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1B7B8ECE" w:rsidR="00E93474" w:rsidRPr="003C2022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3C2022">
        <w:rPr>
          <w:rFonts w:ascii="Arial" w:hAnsi="Arial" w:cs="Arial"/>
          <w:sz w:val="22"/>
          <w:szCs w:val="22"/>
        </w:rPr>
        <w:t>PZD.261.</w:t>
      </w:r>
      <w:r w:rsidR="00A36497" w:rsidRPr="003C2022">
        <w:rPr>
          <w:rFonts w:ascii="Arial" w:hAnsi="Arial" w:cs="Arial"/>
          <w:sz w:val="22"/>
          <w:szCs w:val="22"/>
        </w:rPr>
        <w:t>10</w:t>
      </w:r>
      <w:r w:rsidRPr="003C2022">
        <w:rPr>
          <w:rFonts w:ascii="Arial" w:hAnsi="Arial" w:cs="Arial"/>
          <w:sz w:val="22"/>
          <w:szCs w:val="22"/>
        </w:rPr>
        <w:t>.2021.10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11C1E39" w14:textId="77777777" w:rsidR="00C143C3" w:rsidRPr="00C143C3" w:rsidRDefault="00E93474" w:rsidP="00C143C3">
      <w:pPr>
        <w:pStyle w:val="Tekstpodstawowy"/>
        <w:rPr>
          <w:sz w:val="28"/>
          <w:szCs w:val="28"/>
          <w:u w:val="single"/>
        </w:rPr>
      </w:pPr>
      <w:r w:rsidRPr="00B93325">
        <w:rPr>
          <w:rFonts w:cs="Arial"/>
          <w:sz w:val="32"/>
          <w:szCs w:val="32"/>
          <w:u w:val="single"/>
        </w:rPr>
        <w:t>„</w:t>
      </w:r>
      <w:bookmarkStart w:id="0" w:name="_Hlk79661437"/>
      <w:r w:rsidR="00C143C3" w:rsidRPr="00C143C3">
        <w:rPr>
          <w:sz w:val="28"/>
          <w:szCs w:val="28"/>
          <w:u w:val="single"/>
        </w:rPr>
        <w:t xml:space="preserve">Roboty utrzymaniowe nawierzchni rozbieralnych </w:t>
      </w:r>
    </w:p>
    <w:p w14:paraId="7A872200" w14:textId="3EC04A52" w:rsidR="00E93474" w:rsidRPr="00C143C3" w:rsidRDefault="00C143C3" w:rsidP="00C143C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43C3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i innych elementów infrastruktury drogowej w pasie drogowym</w:t>
      </w:r>
      <w:bookmarkEnd w:id="0"/>
      <w:r w:rsidR="00E93474" w:rsidRPr="00C143C3">
        <w:rPr>
          <w:rFonts w:ascii="Arial" w:hAnsi="Arial" w:cs="Arial"/>
          <w:b/>
          <w:sz w:val="28"/>
          <w:szCs w:val="28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40E763B7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r w:rsidR="00833EB8">
        <w:rPr>
          <w:rFonts w:ascii="Arial" w:hAnsi="Arial" w:cs="Arial"/>
        </w:rPr>
        <w:t>t.j.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833EB8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833EB8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mgr inż. Piotr Śniegowski</w:t>
      </w:r>
    </w:p>
    <w:p w14:paraId="63ADE051" w14:textId="02DFFF93" w:rsidR="00E93474" w:rsidRPr="003C2022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C2022">
        <w:rPr>
          <w:rFonts w:ascii="Arial" w:hAnsi="Arial" w:cs="Arial"/>
          <w:sz w:val="22"/>
          <w:szCs w:val="22"/>
        </w:rPr>
        <w:t xml:space="preserve">Ostrów Wielkopolski, dnia </w:t>
      </w:r>
      <w:r w:rsidR="00265BD6" w:rsidRPr="003C2022">
        <w:rPr>
          <w:rFonts w:ascii="Arial" w:hAnsi="Arial" w:cs="Arial"/>
          <w:sz w:val="22"/>
          <w:szCs w:val="22"/>
        </w:rPr>
        <w:t>18</w:t>
      </w:r>
      <w:r w:rsidRPr="003C2022">
        <w:rPr>
          <w:rFonts w:ascii="Arial" w:hAnsi="Arial" w:cs="Arial"/>
          <w:sz w:val="22"/>
          <w:szCs w:val="22"/>
        </w:rPr>
        <w:t>.0</w:t>
      </w:r>
      <w:r w:rsidR="00C143C3" w:rsidRPr="003C2022">
        <w:rPr>
          <w:rFonts w:ascii="Arial" w:hAnsi="Arial" w:cs="Arial"/>
          <w:sz w:val="22"/>
          <w:szCs w:val="22"/>
        </w:rPr>
        <w:t>8</w:t>
      </w:r>
      <w:r w:rsidRPr="003C2022">
        <w:rPr>
          <w:rFonts w:ascii="Arial" w:hAnsi="Arial" w:cs="Arial"/>
          <w:sz w:val="22"/>
          <w:szCs w:val="22"/>
        </w:rPr>
        <w:t>.2021r.</w:t>
      </w:r>
    </w:p>
    <w:p w14:paraId="20837A30" w14:textId="77777777" w:rsidR="00E93474" w:rsidRPr="003C2022" w:rsidRDefault="00E93474" w:rsidP="00E93474">
      <w:pPr>
        <w:rPr>
          <w:rFonts w:ascii="Arial" w:hAnsi="Arial" w:cs="Arial"/>
        </w:rPr>
      </w:pPr>
    </w:p>
    <w:p w14:paraId="21B81C46" w14:textId="495EFE04" w:rsidR="00E93474" w:rsidRPr="003C2022" w:rsidRDefault="00E93474" w:rsidP="00E93474">
      <w:pPr>
        <w:rPr>
          <w:rFonts w:ascii="Arial" w:hAnsi="Arial" w:cs="Arial"/>
        </w:rPr>
      </w:pPr>
    </w:p>
    <w:p w14:paraId="5C43AB6E" w14:textId="77777777" w:rsidR="009E537B" w:rsidRPr="003C2022" w:rsidRDefault="009E537B" w:rsidP="00E93474"/>
    <w:p w14:paraId="2F216B85" w14:textId="3CB15828" w:rsidR="00E93474" w:rsidRPr="003C2022" w:rsidRDefault="00E93474" w:rsidP="00E93474">
      <w:pPr>
        <w:jc w:val="center"/>
        <w:rPr>
          <w:rFonts w:ascii="Arial" w:hAnsi="Arial" w:cs="Arial"/>
        </w:rPr>
      </w:pPr>
      <w:r w:rsidRPr="003C2022">
        <w:rPr>
          <w:rFonts w:ascii="Arial" w:hAnsi="Arial" w:cs="Arial"/>
        </w:rPr>
        <w:t xml:space="preserve">Ostrów Wielkopolski, </w:t>
      </w:r>
      <w:r w:rsidR="00C143C3" w:rsidRPr="003C2022">
        <w:rPr>
          <w:rFonts w:ascii="Arial" w:hAnsi="Arial" w:cs="Arial"/>
        </w:rPr>
        <w:t>sierpień</w:t>
      </w:r>
      <w:r w:rsidRPr="003C2022">
        <w:rPr>
          <w:rFonts w:ascii="Arial" w:hAnsi="Arial" w:cs="Arial"/>
        </w:rPr>
        <w:t xml:space="preserve"> 2021</w:t>
      </w:r>
    </w:p>
    <w:p w14:paraId="7A8FD829" w14:textId="77777777" w:rsidR="00C143C3" w:rsidRDefault="00C143C3" w:rsidP="00E93474">
      <w:pPr>
        <w:jc w:val="center"/>
        <w:rPr>
          <w:rFonts w:ascii="Arial" w:hAnsi="Arial" w:cs="Arial"/>
        </w:rPr>
      </w:pP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57A46094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r w:rsidR="00C143C3">
        <w:rPr>
          <w:rFonts w:ascii="Arial" w:hAnsi="Arial" w:cs="Arial"/>
          <w:sz w:val="22"/>
          <w:szCs w:val="22"/>
        </w:rPr>
        <w:t>t.j.</w:t>
      </w:r>
      <w:r w:rsidRPr="00CA07EB">
        <w:rPr>
          <w:rFonts w:ascii="Arial" w:hAnsi="Arial" w:cs="Arial"/>
          <w:sz w:val="22"/>
          <w:szCs w:val="22"/>
        </w:rPr>
        <w:t>Dz.U.20</w:t>
      </w:r>
      <w:r w:rsidR="00C143C3">
        <w:rPr>
          <w:rFonts w:ascii="Arial" w:hAnsi="Arial" w:cs="Arial"/>
          <w:sz w:val="22"/>
          <w:szCs w:val="22"/>
        </w:rPr>
        <w:t>21</w:t>
      </w:r>
      <w:r w:rsidRPr="00CA07EB">
        <w:rPr>
          <w:rFonts w:ascii="Arial" w:hAnsi="Arial" w:cs="Arial"/>
          <w:sz w:val="22"/>
          <w:szCs w:val="22"/>
        </w:rPr>
        <w:t>.</w:t>
      </w:r>
      <w:r w:rsidR="00C143C3">
        <w:rPr>
          <w:rFonts w:ascii="Arial" w:hAnsi="Arial" w:cs="Arial"/>
          <w:sz w:val="22"/>
          <w:szCs w:val="22"/>
        </w:rPr>
        <w:t>1129</w:t>
      </w:r>
      <w:r w:rsidRPr="00CA07EB">
        <w:rPr>
          <w:rFonts w:ascii="Arial" w:hAnsi="Arial" w:cs="Arial"/>
          <w:sz w:val="22"/>
          <w:szCs w:val="22"/>
        </w:rPr>
        <w:t xml:space="preserve">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1ADE00B" w14:textId="1678D99E" w:rsidR="00A7487C" w:rsidRPr="00A7487C" w:rsidRDefault="00A7487C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6F101338" w14:textId="77777777" w:rsidR="00E93474" w:rsidRDefault="00E93474" w:rsidP="00A7487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61486BBD" w14:textId="7A7E175B" w:rsidR="00C143C3" w:rsidRPr="00C143C3" w:rsidRDefault="00CC6C3B" w:rsidP="00C143C3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Hlk10105356"/>
      <w:proofErr w:type="spellStart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Przedmiotem</w:t>
      </w:r>
      <w:proofErr w:type="spellEnd"/>
      <w:r w:rsidR="00C143C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zamówienia</w:t>
      </w:r>
      <w:proofErr w:type="spellEnd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jest</w:t>
      </w:r>
      <w:bookmarkStart w:id="2" w:name="_Hlk74038015"/>
      <w:r w:rsidR="00547684"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Pr="009E1D61">
        <w:rPr>
          <w:rFonts w:ascii="Arial" w:hAnsi="Arial" w:cs="Arial"/>
          <w:color w:val="000000" w:themeColor="text1"/>
          <w:sz w:val="22"/>
          <w:szCs w:val="22"/>
        </w:rPr>
        <w:t>wykonanie</w:t>
      </w:r>
      <w:r w:rsidR="00547684" w:rsidRPr="009E1D61">
        <w:rPr>
          <w:rFonts w:ascii="Arial" w:hAnsi="Arial" w:cs="Arial"/>
          <w:color w:val="000000" w:themeColor="text1"/>
          <w:sz w:val="22"/>
          <w:szCs w:val="22"/>
        </w:rPr>
        <w:t>:</w:t>
      </w:r>
      <w:bookmarkStart w:id="3" w:name="_Hlk74038538"/>
      <w:bookmarkEnd w:id="2"/>
      <w:r w:rsidR="00C143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43C3" w:rsidRPr="00C143C3">
        <w:rPr>
          <w:rFonts w:ascii="Arial" w:hAnsi="Arial" w:cs="Arial"/>
          <w:sz w:val="22"/>
          <w:szCs w:val="22"/>
        </w:rPr>
        <w:t xml:space="preserve">wykonanie robót budowlanych dla zadania „Roboty utrzymaniowe nawierzchni rozbieralnych i innych elementów infrastruktury drogowej w pasie drogowym” na drogach powiatowych </w:t>
      </w:r>
      <w:proofErr w:type="spellStart"/>
      <w:r w:rsidR="00C143C3" w:rsidRPr="00C143C3">
        <w:rPr>
          <w:rFonts w:ascii="Arial" w:hAnsi="Arial" w:cs="Arial"/>
          <w:sz w:val="22"/>
          <w:szCs w:val="22"/>
        </w:rPr>
        <w:t>pozamiejskich,zlokalizowanych</w:t>
      </w:r>
      <w:proofErr w:type="spellEnd"/>
      <w:r w:rsidR="00C143C3" w:rsidRPr="00C143C3">
        <w:rPr>
          <w:rFonts w:ascii="Arial" w:hAnsi="Arial" w:cs="Arial"/>
          <w:sz w:val="22"/>
          <w:szCs w:val="22"/>
        </w:rPr>
        <w:t xml:space="preserve"> na terenie powiatu ostrowskiego, polegając</w:t>
      </w:r>
      <w:r w:rsidR="00A143E1">
        <w:rPr>
          <w:rFonts w:ascii="Arial" w:hAnsi="Arial" w:cs="Arial"/>
          <w:sz w:val="22"/>
          <w:szCs w:val="22"/>
        </w:rPr>
        <w:t>ych</w:t>
      </w:r>
      <w:r w:rsidR="00C143C3" w:rsidRPr="00C143C3">
        <w:rPr>
          <w:rFonts w:ascii="Arial" w:hAnsi="Arial" w:cs="Arial"/>
          <w:sz w:val="22"/>
          <w:szCs w:val="22"/>
        </w:rPr>
        <w:t xml:space="preserve"> m.in. na:</w:t>
      </w:r>
    </w:p>
    <w:p w14:paraId="26F7723A" w14:textId="77777777" w:rsidR="00C143C3" w:rsidRDefault="00C143C3" w:rsidP="00C143C3">
      <w:pPr>
        <w:pStyle w:val="Akapitzlist"/>
        <w:numPr>
          <w:ilvl w:val="0"/>
          <w:numId w:val="60"/>
        </w:numPr>
        <w:tabs>
          <w:tab w:val="left" w:pos="709"/>
        </w:tabs>
        <w:ind w:hanging="578"/>
        <w:jc w:val="both"/>
        <w:rPr>
          <w:rFonts w:ascii="Arial" w:eastAsia="Times New Roman" w:hAnsi="Arial" w:cs="Arial"/>
          <w:lang w:eastAsia="ar-SA"/>
        </w:rPr>
      </w:pPr>
      <w:bookmarkStart w:id="4" w:name="_Hlk79657928"/>
      <w:proofErr w:type="spellStart"/>
      <w:r w:rsidRPr="00C143C3">
        <w:rPr>
          <w:rFonts w:ascii="Arial" w:eastAsia="Times New Roman" w:hAnsi="Arial" w:cs="Arial"/>
          <w:lang w:eastAsia="ar-SA"/>
        </w:rPr>
        <w:t>przebrukach</w:t>
      </w:r>
      <w:proofErr w:type="spellEnd"/>
      <w:r w:rsidRPr="00C143C3">
        <w:rPr>
          <w:rFonts w:ascii="Arial" w:eastAsia="Times New Roman" w:hAnsi="Arial" w:cs="Arial"/>
          <w:lang w:eastAsia="ar-SA"/>
        </w:rPr>
        <w:t xml:space="preserve"> istniejących nawierzchni rozbieralnych (np. remonty nawierzchni z kostki brukowej betonowej);</w:t>
      </w:r>
    </w:p>
    <w:p w14:paraId="07BF92F8" w14:textId="77777777" w:rsidR="00C143C3" w:rsidRDefault="00C143C3" w:rsidP="00C143C3">
      <w:pPr>
        <w:pStyle w:val="Akapitzlist"/>
        <w:numPr>
          <w:ilvl w:val="0"/>
          <w:numId w:val="60"/>
        </w:numPr>
        <w:tabs>
          <w:tab w:val="left" w:pos="709"/>
        </w:tabs>
        <w:ind w:hanging="578"/>
        <w:jc w:val="both"/>
        <w:rPr>
          <w:rFonts w:ascii="Arial" w:eastAsia="Times New Roman" w:hAnsi="Arial" w:cs="Arial"/>
          <w:lang w:eastAsia="ar-SA"/>
        </w:rPr>
      </w:pPr>
      <w:r w:rsidRPr="00C143C3">
        <w:rPr>
          <w:rFonts w:ascii="Arial" w:eastAsia="Times New Roman" w:hAnsi="Arial" w:cs="Arial"/>
          <w:lang w:eastAsia="ar-SA"/>
        </w:rPr>
        <w:t xml:space="preserve">wymianie uszkodzonych elementów nawierzchni rozbieralnych; </w:t>
      </w:r>
    </w:p>
    <w:p w14:paraId="770D2288" w14:textId="77777777" w:rsidR="00C143C3" w:rsidRDefault="00C143C3" w:rsidP="00C143C3">
      <w:pPr>
        <w:pStyle w:val="Akapitzlist"/>
        <w:numPr>
          <w:ilvl w:val="0"/>
          <w:numId w:val="60"/>
        </w:numPr>
        <w:tabs>
          <w:tab w:val="left" w:pos="709"/>
        </w:tabs>
        <w:ind w:hanging="578"/>
        <w:jc w:val="both"/>
        <w:rPr>
          <w:rFonts w:ascii="Arial" w:eastAsia="Times New Roman" w:hAnsi="Arial" w:cs="Arial"/>
          <w:lang w:eastAsia="ar-SA"/>
        </w:rPr>
      </w:pPr>
      <w:r w:rsidRPr="00C143C3">
        <w:rPr>
          <w:rFonts w:ascii="Arial" w:eastAsia="Times New Roman" w:hAnsi="Arial" w:cs="Arial"/>
          <w:lang w:eastAsia="ar-SA"/>
        </w:rPr>
        <w:t xml:space="preserve">regulacji i remontach nawierzchni w obrębie włazów kanalizacji i wpustów deszczowych oraz innych urządzeń tj. remonty elementów odwodnienia drogi, wpusty, </w:t>
      </w:r>
      <w:proofErr w:type="spellStart"/>
      <w:r w:rsidRPr="00C143C3">
        <w:rPr>
          <w:rFonts w:ascii="Arial" w:eastAsia="Times New Roman" w:hAnsi="Arial" w:cs="Arial"/>
          <w:lang w:eastAsia="ar-SA"/>
        </w:rPr>
        <w:t>przykanaliki</w:t>
      </w:r>
      <w:proofErr w:type="spellEnd"/>
      <w:r w:rsidRPr="00C143C3">
        <w:rPr>
          <w:rFonts w:ascii="Arial" w:eastAsia="Times New Roman" w:hAnsi="Arial" w:cs="Arial"/>
          <w:lang w:eastAsia="ar-SA"/>
        </w:rPr>
        <w:t>, studnie rewizyjne, przepusty - wraz z odtworzeniem nawierzchni bitumicznej towarzyszące tym robotom;</w:t>
      </w:r>
    </w:p>
    <w:p w14:paraId="6B8CD752" w14:textId="77777777" w:rsidR="00C143C3" w:rsidRDefault="00C143C3" w:rsidP="00C143C3">
      <w:pPr>
        <w:pStyle w:val="Akapitzlist"/>
        <w:numPr>
          <w:ilvl w:val="0"/>
          <w:numId w:val="60"/>
        </w:numPr>
        <w:tabs>
          <w:tab w:val="left" w:pos="709"/>
        </w:tabs>
        <w:ind w:hanging="578"/>
        <w:jc w:val="both"/>
        <w:rPr>
          <w:rFonts w:ascii="Arial" w:eastAsia="Times New Roman" w:hAnsi="Arial" w:cs="Arial"/>
          <w:lang w:eastAsia="ar-SA"/>
        </w:rPr>
      </w:pPr>
      <w:r w:rsidRPr="00C143C3">
        <w:rPr>
          <w:rFonts w:ascii="Arial" w:eastAsia="Times New Roman" w:hAnsi="Arial" w:cs="Arial"/>
          <w:lang w:eastAsia="ar-SA"/>
        </w:rPr>
        <w:t>remontach urządzeń bezpieczeństwa ruchu drogowego (bariery ochronne, ogrodzenia, słupki);</w:t>
      </w:r>
    </w:p>
    <w:p w14:paraId="1587DE4A" w14:textId="77777777" w:rsidR="00C143C3" w:rsidRDefault="00C143C3" w:rsidP="00C143C3">
      <w:pPr>
        <w:pStyle w:val="Akapitzlist"/>
        <w:numPr>
          <w:ilvl w:val="0"/>
          <w:numId w:val="60"/>
        </w:numPr>
        <w:tabs>
          <w:tab w:val="left" w:pos="709"/>
        </w:tabs>
        <w:ind w:hanging="578"/>
        <w:jc w:val="both"/>
        <w:rPr>
          <w:rFonts w:ascii="Arial" w:eastAsia="Times New Roman" w:hAnsi="Arial" w:cs="Arial"/>
          <w:lang w:eastAsia="ar-SA"/>
        </w:rPr>
      </w:pPr>
      <w:r w:rsidRPr="00C143C3">
        <w:rPr>
          <w:rFonts w:ascii="Arial" w:eastAsia="Times New Roman" w:hAnsi="Arial" w:cs="Arial"/>
          <w:lang w:eastAsia="ar-SA"/>
        </w:rPr>
        <w:t>remontach urządzeń odwadniających;</w:t>
      </w:r>
    </w:p>
    <w:p w14:paraId="005ACAED" w14:textId="1FD04F88" w:rsidR="00C143C3" w:rsidRPr="00C143C3" w:rsidRDefault="00C143C3" w:rsidP="00C143C3">
      <w:pPr>
        <w:pStyle w:val="Akapitzlist"/>
        <w:numPr>
          <w:ilvl w:val="0"/>
          <w:numId w:val="60"/>
        </w:numPr>
        <w:tabs>
          <w:tab w:val="left" w:pos="709"/>
        </w:tabs>
        <w:ind w:hanging="578"/>
        <w:jc w:val="both"/>
        <w:rPr>
          <w:rFonts w:ascii="Arial" w:eastAsia="Times New Roman" w:hAnsi="Arial" w:cs="Arial"/>
          <w:lang w:eastAsia="ar-SA"/>
        </w:rPr>
      </w:pPr>
      <w:r w:rsidRPr="00C143C3">
        <w:rPr>
          <w:rFonts w:ascii="Arial" w:eastAsia="Times New Roman" w:hAnsi="Arial" w:cs="Arial"/>
          <w:lang w:eastAsia="ar-SA"/>
        </w:rPr>
        <w:t>remontach poboczy.</w:t>
      </w:r>
    </w:p>
    <w:bookmarkEnd w:id="4"/>
    <w:p w14:paraId="078D866D" w14:textId="3829CC33" w:rsidR="00545142" w:rsidRPr="00C143C3" w:rsidRDefault="00C143C3" w:rsidP="00C143C3">
      <w:pPr>
        <w:pStyle w:val="Akapitzlist"/>
        <w:numPr>
          <w:ilvl w:val="0"/>
          <w:numId w:val="61"/>
        </w:numPr>
        <w:tabs>
          <w:tab w:val="left" w:pos="709"/>
        </w:tabs>
        <w:ind w:hanging="578"/>
        <w:jc w:val="both"/>
        <w:rPr>
          <w:rFonts w:ascii="Arial" w:eastAsia="Times New Roman" w:hAnsi="Arial" w:cs="Arial"/>
          <w:lang w:eastAsia="ar-SA"/>
        </w:rPr>
      </w:pPr>
      <w:r w:rsidRPr="00C143C3">
        <w:rPr>
          <w:rFonts w:ascii="Arial" w:eastAsia="Times New Roman" w:hAnsi="Arial" w:cs="Arial"/>
          <w:lang w:eastAsia="ar-SA"/>
        </w:rPr>
        <w:t xml:space="preserve">Ilości poszczególnych asortymentów podane w kosztorysie </w:t>
      </w:r>
      <w:r w:rsidRPr="00A143E1">
        <w:rPr>
          <w:rFonts w:ascii="Arial" w:eastAsia="Times New Roman" w:hAnsi="Arial" w:cs="Arial"/>
          <w:color w:val="000000" w:themeColor="text1"/>
          <w:lang w:eastAsia="ar-SA"/>
        </w:rPr>
        <w:t xml:space="preserve">ofertowym (załącznik nr 1A do SWZ + załącznik 1B - Szczegółowy wykaz stawek i narzutów) są </w:t>
      </w:r>
      <w:r w:rsidRPr="00C143C3">
        <w:rPr>
          <w:rFonts w:ascii="Arial" w:eastAsia="Times New Roman" w:hAnsi="Arial" w:cs="Arial"/>
          <w:lang w:eastAsia="ar-SA"/>
        </w:rPr>
        <w:t>wielkością orientacyjną i Zamawiający nie gwarantuje zlecenia tych robót w podanym zakresie. Ilość robót wyniknie w trakcie obowiązywania umowy w zależności od potrzeb. Obmiar robót zostanie sporządzony przez Wykonawcę, a jego zgodność sprawdzona przez Zamawiającego w ramach procedury odbioru robót.</w:t>
      </w:r>
    </w:p>
    <w:p w14:paraId="122533EE" w14:textId="77777777" w:rsidR="00545142" w:rsidRDefault="00545142" w:rsidP="00545142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6B3D5458" w14:textId="77777777" w:rsidR="009E1D61" w:rsidRDefault="009E1D61" w:rsidP="00545142">
      <w:pPr>
        <w:pStyle w:val="Tekstpodstawowy"/>
        <w:ind w:firstLine="644"/>
        <w:jc w:val="both"/>
        <w:rPr>
          <w:rFonts w:cs="Arial"/>
          <w:spacing w:val="0"/>
          <w:sz w:val="22"/>
          <w:szCs w:val="22"/>
        </w:rPr>
      </w:pPr>
      <w:bookmarkStart w:id="5" w:name="_Hlk13658199"/>
      <w:bookmarkEnd w:id="1"/>
      <w:bookmarkEnd w:id="3"/>
    </w:p>
    <w:p w14:paraId="5EC6167D" w14:textId="0ED70DE9" w:rsidR="00E93474" w:rsidRPr="00B167B6" w:rsidRDefault="00E93474" w:rsidP="00545142">
      <w:pPr>
        <w:pStyle w:val="Tekstpodstawowy"/>
        <w:ind w:firstLine="644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6" w:name="_Hlk10105447"/>
      <w:r w:rsidRPr="00B167B6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08D92EB2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C143C3">
        <w:rPr>
          <w:rFonts w:cs="Arial"/>
          <w:spacing w:val="0"/>
          <w:sz w:val="22"/>
          <w:szCs w:val="22"/>
        </w:rPr>
        <w:t>23.31.40-2</w:t>
      </w:r>
      <w:r w:rsidR="00C143C3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spacing w:val="0"/>
          <w:sz w:val="22"/>
          <w:szCs w:val="22"/>
        </w:rPr>
        <w:t xml:space="preserve">-  </w:t>
      </w:r>
      <w:r w:rsidR="000E435E">
        <w:rPr>
          <w:rFonts w:cs="Arial"/>
          <w:spacing w:val="0"/>
          <w:sz w:val="22"/>
          <w:szCs w:val="22"/>
        </w:rPr>
        <w:t xml:space="preserve">  </w:t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A02FF4">
        <w:rPr>
          <w:rFonts w:cs="Arial"/>
          <w:b w:val="0"/>
          <w:spacing w:val="0"/>
          <w:sz w:val="22"/>
          <w:szCs w:val="22"/>
        </w:rPr>
        <w:t>drogowe</w:t>
      </w:r>
    </w:p>
    <w:p w14:paraId="53E3A43A" w14:textId="77777777" w:rsidR="00E93474" w:rsidRPr="00B167B6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  <w:u w:val="single"/>
        </w:rPr>
        <w:t xml:space="preserve">Przedmiot dodatkowy: </w:t>
      </w:r>
    </w:p>
    <w:bookmarkEnd w:id="5"/>
    <w:bookmarkEnd w:id="6"/>
    <w:p w14:paraId="2E81F8B1" w14:textId="705BAF14" w:rsidR="001A2E08" w:rsidRPr="00B167B6" w:rsidRDefault="001A2E08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B167B6" w:rsidRPr="00B167B6">
        <w:rPr>
          <w:rFonts w:cs="Arial"/>
          <w:spacing w:val="0"/>
          <w:sz w:val="22"/>
          <w:szCs w:val="22"/>
        </w:rPr>
        <w:t>23.</w:t>
      </w:r>
      <w:r w:rsidR="00C143C3">
        <w:rPr>
          <w:rFonts w:cs="Arial"/>
          <w:spacing w:val="0"/>
          <w:sz w:val="22"/>
          <w:szCs w:val="22"/>
        </w:rPr>
        <w:t>31.41-9</w:t>
      </w:r>
      <w:r w:rsidR="000E435E">
        <w:rPr>
          <w:rFonts w:cs="Arial"/>
          <w:spacing w:val="0"/>
          <w:sz w:val="22"/>
          <w:szCs w:val="22"/>
        </w:rPr>
        <w:t xml:space="preserve"> </w:t>
      </w:r>
      <w:r w:rsidR="00D356B6" w:rsidRPr="00B167B6">
        <w:rPr>
          <w:rFonts w:cs="Arial"/>
          <w:spacing w:val="0"/>
          <w:sz w:val="22"/>
          <w:szCs w:val="22"/>
        </w:rPr>
        <w:t>-</w:t>
      </w:r>
      <w:r w:rsidR="000E435E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A02FF4">
        <w:rPr>
          <w:rFonts w:cs="Arial"/>
          <w:b w:val="0"/>
          <w:spacing w:val="0"/>
          <w:sz w:val="22"/>
          <w:szCs w:val="22"/>
        </w:rPr>
        <w:t>w zakresie konserwacji dróg</w:t>
      </w:r>
    </w:p>
    <w:p w14:paraId="4B2E6824" w14:textId="2A1E0881" w:rsidR="001A2E08" w:rsidRPr="00B167B6" w:rsidRDefault="001A2E08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B167B6" w:rsidRPr="00B167B6">
        <w:rPr>
          <w:rFonts w:cs="Arial"/>
          <w:spacing w:val="0"/>
          <w:sz w:val="22"/>
          <w:szCs w:val="22"/>
        </w:rPr>
        <w:t>23.3</w:t>
      </w:r>
      <w:r w:rsidR="00C143C3">
        <w:rPr>
          <w:rFonts w:cs="Arial"/>
          <w:spacing w:val="0"/>
          <w:sz w:val="22"/>
          <w:szCs w:val="22"/>
        </w:rPr>
        <w:t>2</w:t>
      </w:r>
      <w:r w:rsidR="00B167B6" w:rsidRPr="00B167B6">
        <w:rPr>
          <w:rFonts w:cs="Arial"/>
          <w:spacing w:val="0"/>
          <w:sz w:val="22"/>
          <w:szCs w:val="22"/>
        </w:rPr>
        <w:t>.</w:t>
      </w:r>
      <w:r w:rsidR="00C143C3">
        <w:rPr>
          <w:rFonts w:cs="Arial"/>
          <w:spacing w:val="0"/>
          <w:sz w:val="22"/>
          <w:szCs w:val="22"/>
        </w:rPr>
        <w:t>53</w:t>
      </w:r>
      <w:r w:rsidR="00B167B6" w:rsidRPr="00B167B6">
        <w:rPr>
          <w:rFonts w:cs="Arial"/>
          <w:spacing w:val="0"/>
          <w:sz w:val="22"/>
          <w:szCs w:val="22"/>
        </w:rPr>
        <w:t>-</w:t>
      </w:r>
      <w:r w:rsidR="00C143C3">
        <w:rPr>
          <w:rFonts w:cs="Arial"/>
          <w:spacing w:val="0"/>
          <w:sz w:val="22"/>
          <w:szCs w:val="22"/>
        </w:rPr>
        <w:t>7</w:t>
      </w:r>
      <w:r w:rsidRPr="00B167B6">
        <w:rPr>
          <w:rFonts w:cs="Arial"/>
          <w:spacing w:val="0"/>
          <w:sz w:val="22"/>
          <w:szCs w:val="22"/>
        </w:rPr>
        <w:t xml:space="preserve"> 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B167B6" w:rsidRPr="00B167B6">
        <w:rPr>
          <w:rFonts w:cs="Arial"/>
          <w:b w:val="0"/>
          <w:spacing w:val="0"/>
          <w:sz w:val="22"/>
          <w:szCs w:val="22"/>
        </w:rPr>
        <w:t xml:space="preserve">w zakresie </w:t>
      </w:r>
      <w:r w:rsidR="00A02FF4">
        <w:rPr>
          <w:rFonts w:cs="Arial"/>
          <w:b w:val="0"/>
          <w:spacing w:val="0"/>
          <w:sz w:val="22"/>
          <w:szCs w:val="22"/>
        </w:rPr>
        <w:t>nawierzchni dróg dla pieszych</w:t>
      </w:r>
    </w:p>
    <w:p w14:paraId="77971960" w14:textId="77777777" w:rsidR="00E93474" w:rsidRPr="000538E7" w:rsidRDefault="00E93474" w:rsidP="001B3C0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  <w:u w:val="single"/>
        </w:rPr>
      </w:pPr>
    </w:p>
    <w:p w14:paraId="14D3DE41" w14:textId="084F5879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6701CDBB" w14:textId="77777777" w:rsidR="00A143E1" w:rsidRPr="000538E7" w:rsidRDefault="00A143E1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0FBD32B" w14:textId="46611E9E" w:rsidR="00E93474" w:rsidRPr="002B4DD5" w:rsidRDefault="00E93474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lastRenderedPageBreak/>
        <w:t xml:space="preserve">Standardy jakościowe </w:t>
      </w:r>
      <w:r w:rsidRPr="002B4DD5">
        <w:rPr>
          <w:rFonts w:ascii="Arial" w:hAnsi="Arial" w:cs="Arial"/>
        </w:rPr>
        <w:t xml:space="preserve">zostały określone w </w:t>
      </w:r>
      <w:r w:rsidR="00AC2A08" w:rsidRPr="002B4DD5">
        <w:rPr>
          <w:rFonts w:ascii="Arial" w:hAnsi="Arial" w:cs="Arial"/>
        </w:rPr>
        <w:t>SST.</w:t>
      </w:r>
    </w:p>
    <w:p w14:paraId="77E0D65C" w14:textId="252F3306" w:rsidR="00E93474" w:rsidRPr="005F6744" w:rsidRDefault="00E93474" w:rsidP="004F715D">
      <w:pPr>
        <w:pStyle w:val="Akapitzlist"/>
        <w:numPr>
          <w:ilvl w:val="0"/>
          <w:numId w:val="3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2B4DD5">
        <w:rPr>
          <w:rFonts w:ascii="Arial" w:hAnsi="Arial" w:cs="Arial"/>
        </w:rPr>
        <w:t>. Prawo budowlane (</w:t>
      </w:r>
      <w:proofErr w:type="spellStart"/>
      <w:r w:rsidRPr="002B4DD5">
        <w:rPr>
          <w:rFonts w:ascii="Arial" w:hAnsi="Arial" w:cs="Arial"/>
        </w:rPr>
        <w:t>t.j</w:t>
      </w:r>
      <w:proofErr w:type="spellEnd"/>
      <w:r w:rsidRPr="002B4DD5">
        <w:rPr>
          <w:rFonts w:ascii="Arial" w:hAnsi="Arial" w:cs="Arial"/>
        </w:rPr>
        <w:t xml:space="preserve">. </w:t>
      </w:r>
      <w:r w:rsidRPr="002B4DD5">
        <w:rPr>
          <w:rFonts w:ascii="Arial" w:hAnsi="Arial" w:cs="Arial"/>
          <w:bCs/>
        </w:rPr>
        <w:t>Dz.U.2020.1333 ze zm.</w:t>
      </w:r>
      <w:r w:rsidRPr="002B4DD5">
        <w:rPr>
          <w:rFonts w:ascii="Arial" w:hAnsi="Arial" w:cs="Arial"/>
        </w:rPr>
        <w:t xml:space="preserve">) oraz </w:t>
      </w:r>
      <w:r w:rsidRPr="00BB733E">
        <w:rPr>
          <w:rFonts w:ascii="Arial" w:hAnsi="Arial" w:cs="Arial"/>
        </w:rPr>
        <w:t xml:space="preserve">ustawy z dnia </w:t>
      </w:r>
      <w:r w:rsidRPr="00BB733E">
        <w:rPr>
          <w:rFonts w:ascii="Arial" w:hAnsi="Arial" w:cs="Arial"/>
        </w:rPr>
        <w:br/>
        <w:t xml:space="preserve">16 kwietnia 2004r.  o wyrobach budowlanych </w:t>
      </w:r>
      <w:bookmarkStart w:id="7" w:name="_Hlk13660327"/>
      <w:r w:rsidRPr="005F6744">
        <w:rPr>
          <w:rFonts w:ascii="Arial" w:hAnsi="Arial" w:cs="Arial"/>
        </w:rPr>
        <w:t>(</w:t>
      </w:r>
      <w:bookmarkEnd w:id="7"/>
      <w:r w:rsidR="002B4DD5" w:rsidRPr="001260DC">
        <w:rPr>
          <w:rFonts w:ascii="Arial" w:hAnsi="Arial" w:cs="Arial"/>
        </w:rPr>
        <w:t>t.j.Dz.U.2021.1213)</w:t>
      </w:r>
      <w:r w:rsidRPr="005F6744">
        <w:rPr>
          <w:rFonts w:ascii="Arial" w:hAnsi="Arial" w:cs="Arial"/>
        </w:rPr>
        <w:t xml:space="preserve"> oraz 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7777777" w:rsidR="00E93474" w:rsidRPr="0010596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30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1C5CE929" w:rsidR="00E93474" w:rsidRPr="000538E7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Krajowe deklaracje zgodności oraz krajowe deklaracje właściwości użytkowych wyrobu budowlanego lub krajowe oceny techniczne wydawane na podstawie ustawy z dnia 16 kwietnia 2004r</w:t>
      </w:r>
      <w:r w:rsidRPr="00BB733E">
        <w:rPr>
          <w:rFonts w:ascii="Arial" w:hAnsi="Arial" w:cs="Arial"/>
        </w:rPr>
        <w:t xml:space="preserve">. o wyrobach budowlanych </w:t>
      </w:r>
      <w:r w:rsidR="002B4DD5" w:rsidRPr="001260DC">
        <w:rPr>
          <w:rFonts w:ascii="Arial" w:hAnsi="Arial" w:cs="Arial"/>
        </w:rPr>
        <w:t>(t.j.Dz.U.2021.1213)</w:t>
      </w:r>
      <w:r w:rsidR="002B4DD5">
        <w:rPr>
          <w:rFonts w:ascii="Arial" w:hAnsi="Arial" w:cs="Arial"/>
        </w:rPr>
        <w:t>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0B70B105" w:rsidR="00E93474" w:rsidRPr="00BB733E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BB733E">
        <w:rPr>
          <w:rFonts w:ascii="Arial" w:hAnsi="Arial" w:cs="Arial"/>
        </w:rPr>
        <w:t xml:space="preserve">o </w:t>
      </w:r>
      <w:r w:rsidRPr="00D40C31">
        <w:rPr>
          <w:rFonts w:ascii="Arial" w:hAnsi="Arial" w:cs="Arial"/>
        </w:rPr>
        <w:t>odpadach (t.j.Dz.U.202</w:t>
      </w:r>
      <w:r w:rsidR="00A44DF4" w:rsidRPr="00D40C31">
        <w:rPr>
          <w:rFonts w:ascii="Arial" w:hAnsi="Arial" w:cs="Arial"/>
        </w:rPr>
        <w:t>1</w:t>
      </w:r>
      <w:r w:rsidRPr="00D40C31">
        <w:rPr>
          <w:rFonts w:ascii="Arial" w:hAnsi="Arial" w:cs="Arial"/>
        </w:rPr>
        <w:t>.7</w:t>
      </w:r>
      <w:r w:rsidR="00A44DF4" w:rsidRPr="00D40C31">
        <w:rPr>
          <w:rFonts w:ascii="Arial" w:hAnsi="Arial" w:cs="Arial"/>
        </w:rPr>
        <w:t>79</w:t>
      </w:r>
      <w:r w:rsidR="001B3C0F" w:rsidRPr="00D40C31">
        <w:rPr>
          <w:rFonts w:ascii="Arial" w:hAnsi="Arial" w:cs="Arial"/>
        </w:rPr>
        <w:t xml:space="preserve"> ze zm.</w:t>
      </w:r>
      <w:r w:rsidRPr="00D40C31">
        <w:rPr>
          <w:rFonts w:ascii="Arial" w:hAnsi="Arial" w:cs="Arial"/>
        </w:rPr>
        <w:t xml:space="preserve">). Wywóz </w:t>
      </w:r>
      <w:r w:rsidRPr="00BB733E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Pr="001B3C0F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  <w:b/>
          <w:bCs/>
        </w:rPr>
      </w:pPr>
      <w:r w:rsidRPr="001B3C0F">
        <w:rPr>
          <w:rFonts w:ascii="Arial" w:hAnsi="Arial" w:cs="Arial"/>
          <w:b/>
          <w:bCs/>
        </w:rPr>
        <w:t>Zamawiający nie dopuszcza składania ofert częściowych.</w:t>
      </w:r>
    </w:p>
    <w:p w14:paraId="54880ECE" w14:textId="396899DA" w:rsidR="00E93474" w:rsidRPr="00215F64" w:rsidRDefault="00E93474" w:rsidP="00215F6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Cs/>
          <w:iCs/>
        </w:rPr>
      </w:pPr>
      <w:r w:rsidRPr="00215F64"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 w:rsidR="00215F64">
        <w:rPr>
          <w:rFonts w:ascii="Arial" w:hAnsi="Arial" w:cs="Arial"/>
        </w:rPr>
        <w:br/>
      </w:r>
      <w:r w:rsidR="00215F64">
        <w:rPr>
          <w:rFonts w:ascii="Arial" w:hAnsi="Arial" w:cs="Arial"/>
          <w:bCs/>
          <w:iCs/>
        </w:rPr>
        <w:t>w</w:t>
      </w:r>
      <w:r w:rsidR="00215F64" w:rsidRPr="00215F64">
        <w:rPr>
          <w:rFonts w:ascii="Arial" w:hAnsi="Arial" w:cs="Arial"/>
          <w:bCs/>
          <w:iCs/>
        </w:rPr>
        <w:t xml:space="preserve"> ocenie Zamawiającego nie ma możliwości podziału zamówienia na części.</w:t>
      </w:r>
    </w:p>
    <w:p w14:paraId="02ACDECA" w14:textId="77777777" w:rsidR="00E93474" w:rsidRPr="00AC2A08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3BC2BD1" w14:textId="6D485F5A" w:rsidR="00E93474" w:rsidRPr="005F4424" w:rsidRDefault="00E93474" w:rsidP="008033FA">
      <w:pPr>
        <w:pStyle w:val="Akapitzlist"/>
        <w:numPr>
          <w:ilvl w:val="0"/>
          <w:numId w:val="6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</w:rPr>
      </w:pPr>
      <w:bookmarkStart w:id="8" w:name="_Hlk80098442"/>
      <w:bookmarkStart w:id="9" w:name="_Hlk80100369"/>
      <w:r w:rsidRPr="00D5289F">
        <w:rPr>
          <w:rFonts w:ascii="Arial" w:hAnsi="Arial" w:cs="Arial"/>
        </w:rPr>
        <w:t xml:space="preserve">Zamawiający stosownie do art. 95 ust. 1 ustawy </w:t>
      </w:r>
      <w:proofErr w:type="spellStart"/>
      <w:r w:rsidRPr="00D5289F">
        <w:rPr>
          <w:rFonts w:ascii="Arial" w:hAnsi="Arial" w:cs="Arial"/>
        </w:rPr>
        <w:t>Pzp</w:t>
      </w:r>
      <w:proofErr w:type="spellEnd"/>
      <w:r w:rsidRPr="00D5289F">
        <w:rPr>
          <w:rFonts w:ascii="Arial" w:hAnsi="Arial" w:cs="Arial"/>
        </w:rPr>
        <w:t>, wymaga</w:t>
      </w:r>
      <w:r w:rsidR="00AC2A08" w:rsidRPr="00D5289F">
        <w:rPr>
          <w:rFonts w:ascii="Arial" w:hAnsi="Arial" w:cs="Arial"/>
        </w:rPr>
        <w:t xml:space="preserve"> </w:t>
      </w:r>
      <w:r w:rsidR="00360E67" w:rsidRPr="00D5289F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czynności związane z realizacją robót drogowych tj. </w:t>
      </w:r>
      <w:bookmarkStart w:id="10" w:name="_Hlk73950416"/>
      <w:r w:rsidR="006E2B35" w:rsidRPr="005F4424">
        <w:rPr>
          <w:rFonts w:ascii="Arial" w:hAnsi="Arial" w:cs="Arial"/>
          <w:u w:val="single"/>
        </w:rPr>
        <w:t xml:space="preserve">wykonaniem czynności </w:t>
      </w:r>
      <w:r w:rsidR="006E2B35" w:rsidRPr="005F4424">
        <w:rPr>
          <w:rFonts w:ascii="Arial" w:hAnsi="Arial" w:cs="Arial"/>
          <w:u w:val="single"/>
        </w:rPr>
        <w:lastRenderedPageBreak/>
        <w:t>związanych z prawidłowym pod względem technicznym</w:t>
      </w:r>
      <w:r w:rsidR="00D5289F" w:rsidRPr="005F4424">
        <w:rPr>
          <w:rFonts w:ascii="Arial" w:hAnsi="Arial" w:cs="Arial"/>
          <w:u w:val="single"/>
        </w:rPr>
        <w:t xml:space="preserve"> remontem: nawierzchni z kostki brukowej betonowej, nawierzchni w obrębie włazów kanalizacji, wpustów deszczowych, urządzeń odwadniających, poboczy. </w:t>
      </w:r>
      <w:r w:rsidR="006E2B35" w:rsidRPr="005F4424">
        <w:rPr>
          <w:rFonts w:ascii="Arial" w:hAnsi="Arial" w:cs="Arial"/>
          <w:u w:val="single"/>
        </w:rPr>
        <w:t xml:space="preserve"> </w:t>
      </w:r>
      <w:bookmarkEnd w:id="8"/>
      <w:bookmarkEnd w:id="10"/>
    </w:p>
    <w:bookmarkEnd w:id="9"/>
    <w:p w14:paraId="1EE8F98C" w14:textId="77777777" w:rsidR="00D5289F" w:rsidRPr="005F4424" w:rsidRDefault="00D5289F" w:rsidP="00D5289F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AF56C8" w14:textId="1DB1BB8D" w:rsidR="00E93474" w:rsidRPr="00223EE7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</w:t>
      </w:r>
      <w:r w:rsidRPr="00D40C31">
        <w:rPr>
          <w:rFonts w:ascii="Arial" w:hAnsi="Arial" w:cs="Arial"/>
          <w:bCs/>
          <w:iCs/>
        </w:rPr>
        <w:t xml:space="preserve">mowa w pkt III.10. </w:t>
      </w:r>
      <w:r w:rsidRPr="00360E67">
        <w:rPr>
          <w:rFonts w:ascii="Arial" w:hAnsi="Arial" w:cs="Arial"/>
          <w:bCs/>
          <w:iCs/>
        </w:rPr>
        <w:t>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674C3B3" w14:textId="77777777" w:rsidR="00223EE7" w:rsidRPr="00223EE7" w:rsidRDefault="00223EE7" w:rsidP="00223EE7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60685E79" w14:textId="27763B33" w:rsidR="0067027B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możliwość udzielenia zamówień w okresie 3 lat od dnia udzielenia zamówienia podstawowego, dotychczasowemu Wykonawcy,  zamówień, </w:t>
      </w:r>
      <w:r w:rsidR="00BB733E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których mowa w art. 214 ust. 1 pkt 7 </w:t>
      </w:r>
      <w:r w:rsidRPr="00A5170F">
        <w:rPr>
          <w:rFonts w:ascii="Arial" w:hAnsi="Arial" w:cs="Arial"/>
        </w:rPr>
        <w:t xml:space="preserve">ustawy </w:t>
      </w:r>
      <w:proofErr w:type="spellStart"/>
      <w:r w:rsidRPr="00A5170F">
        <w:rPr>
          <w:rFonts w:ascii="Arial" w:hAnsi="Arial" w:cs="Arial"/>
        </w:rPr>
        <w:t>Pzp</w:t>
      </w:r>
      <w:proofErr w:type="spellEnd"/>
      <w:r w:rsidRPr="00A5170F">
        <w:rPr>
          <w:rFonts w:ascii="Arial" w:hAnsi="Arial" w:cs="Arial"/>
        </w:rPr>
        <w:t>.</w:t>
      </w:r>
      <w:r w:rsidR="00360E67">
        <w:rPr>
          <w:rFonts w:ascii="Arial" w:hAnsi="Arial" w:cs="Arial"/>
        </w:rPr>
        <w:t xml:space="preserve"> </w:t>
      </w:r>
    </w:p>
    <w:p w14:paraId="17374EA8" w14:textId="625CAA3F" w:rsidR="0067027B" w:rsidRPr="000D3271" w:rsidRDefault="0067027B" w:rsidP="000D3271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proofErr w:type="spellStart"/>
      <w:r w:rsidRPr="0067027B">
        <w:rPr>
          <w:rFonts w:ascii="Arial" w:hAnsi="Arial" w:cs="Arial"/>
          <w:lang w:val="en-GB"/>
        </w:rPr>
        <w:t>Zamówienia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te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będą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polegały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na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powtórzeniu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podobnych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robót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budowlanych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obejmujących</w:t>
      </w:r>
      <w:proofErr w:type="spellEnd"/>
      <w:r w:rsidRPr="0067027B">
        <w:rPr>
          <w:rFonts w:ascii="Arial" w:hAnsi="Arial" w:cs="Arial"/>
          <w:lang w:val="en-GB"/>
        </w:rPr>
        <w:t xml:space="preserve"> m.in.:  </w:t>
      </w:r>
      <w:r w:rsidR="000D3271" w:rsidRPr="000D3271">
        <w:rPr>
          <w:rFonts w:ascii="Arial" w:hAnsi="Arial" w:cs="Arial"/>
        </w:rPr>
        <w:t>a)</w:t>
      </w:r>
      <w:r w:rsidR="000D3271">
        <w:rPr>
          <w:rFonts w:ascii="Arial" w:hAnsi="Arial" w:cs="Arial"/>
        </w:rPr>
        <w:t xml:space="preserve"> </w:t>
      </w:r>
      <w:proofErr w:type="spellStart"/>
      <w:r w:rsidR="000D3271" w:rsidRPr="000D3271">
        <w:rPr>
          <w:rFonts w:ascii="Arial" w:hAnsi="Arial" w:cs="Arial"/>
        </w:rPr>
        <w:t>przebrukach</w:t>
      </w:r>
      <w:proofErr w:type="spellEnd"/>
      <w:r w:rsidR="000D3271" w:rsidRPr="000D3271">
        <w:rPr>
          <w:rFonts w:ascii="Arial" w:hAnsi="Arial" w:cs="Arial"/>
        </w:rPr>
        <w:t xml:space="preserve"> istniejących nawierzchni rozbieralnych (np. remonty nawierzchni z kostki brukowej betonowej);</w:t>
      </w:r>
      <w:r w:rsidR="000D3271">
        <w:rPr>
          <w:rFonts w:ascii="Arial" w:hAnsi="Arial" w:cs="Arial"/>
        </w:rPr>
        <w:t xml:space="preserve"> </w:t>
      </w:r>
      <w:r w:rsidR="000D3271" w:rsidRPr="000D3271">
        <w:rPr>
          <w:rFonts w:ascii="Arial" w:hAnsi="Arial" w:cs="Arial"/>
        </w:rPr>
        <w:t>b)</w:t>
      </w:r>
      <w:r w:rsidR="000D3271">
        <w:rPr>
          <w:rFonts w:ascii="Arial" w:hAnsi="Arial" w:cs="Arial"/>
        </w:rPr>
        <w:t xml:space="preserve"> </w:t>
      </w:r>
      <w:r w:rsidR="000D3271" w:rsidRPr="000D3271">
        <w:rPr>
          <w:rFonts w:ascii="Arial" w:hAnsi="Arial" w:cs="Arial"/>
        </w:rPr>
        <w:t>wymianie uszkodzonych elementów nawierzchni rozbieralnych; c)</w:t>
      </w:r>
      <w:r w:rsidR="000D3271">
        <w:rPr>
          <w:rFonts w:ascii="Arial" w:hAnsi="Arial" w:cs="Arial"/>
        </w:rPr>
        <w:t xml:space="preserve"> </w:t>
      </w:r>
      <w:r w:rsidR="000D3271" w:rsidRPr="000D3271">
        <w:rPr>
          <w:rFonts w:ascii="Arial" w:hAnsi="Arial" w:cs="Arial"/>
        </w:rPr>
        <w:t xml:space="preserve">regulacji i remontach nawierzchni w obrębie włazów kanalizacji i wpustów deszczowych oraz innych urządzeń tj. remonty elementów odwodnienia drogi, wpusty, </w:t>
      </w:r>
      <w:proofErr w:type="spellStart"/>
      <w:r w:rsidR="000D3271" w:rsidRPr="000D3271">
        <w:rPr>
          <w:rFonts w:ascii="Arial" w:hAnsi="Arial" w:cs="Arial"/>
        </w:rPr>
        <w:t>przykanaliki</w:t>
      </w:r>
      <w:proofErr w:type="spellEnd"/>
      <w:r w:rsidR="000D3271" w:rsidRPr="000D3271">
        <w:rPr>
          <w:rFonts w:ascii="Arial" w:hAnsi="Arial" w:cs="Arial"/>
        </w:rPr>
        <w:t>, studnie rewizyjne, przepusty - wraz z odtworzeniem nawierzchni bitumicznej towarzyszące tym robotom;</w:t>
      </w:r>
      <w:r w:rsidR="000D3271">
        <w:rPr>
          <w:rFonts w:ascii="Arial" w:hAnsi="Arial" w:cs="Arial"/>
        </w:rPr>
        <w:t xml:space="preserve"> </w:t>
      </w:r>
      <w:r w:rsidR="000D3271" w:rsidRPr="000D3271">
        <w:rPr>
          <w:rFonts w:ascii="Arial" w:hAnsi="Arial" w:cs="Arial"/>
        </w:rPr>
        <w:t>d)</w:t>
      </w:r>
      <w:r w:rsidR="000D3271">
        <w:rPr>
          <w:rFonts w:ascii="Arial" w:hAnsi="Arial" w:cs="Arial"/>
        </w:rPr>
        <w:t xml:space="preserve"> </w:t>
      </w:r>
      <w:r w:rsidR="000D3271" w:rsidRPr="000D3271">
        <w:rPr>
          <w:rFonts w:ascii="Arial" w:hAnsi="Arial" w:cs="Arial"/>
        </w:rPr>
        <w:t>remontach urządzeń bezpieczeństwa ruchu drogowego (bariery ochronne, ogrodzenia, słupki);</w:t>
      </w:r>
      <w:r w:rsidR="000D3271">
        <w:rPr>
          <w:rFonts w:ascii="Arial" w:hAnsi="Arial" w:cs="Arial"/>
        </w:rPr>
        <w:t xml:space="preserve"> </w:t>
      </w:r>
      <w:r w:rsidR="000D3271" w:rsidRPr="000D3271">
        <w:rPr>
          <w:rFonts w:ascii="Arial" w:hAnsi="Arial" w:cs="Arial"/>
        </w:rPr>
        <w:t>e)</w:t>
      </w:r>
      <w:r w:rsidR="000D3271">
        <w:rPr>
          <w:rFonts w:ascii="Arial" w:hAnsi="Arial" w:cs="Arial"/>
        </w:rPr>
        <w:t xml:space="preserve"> </w:t>
      </w:r>
      <w:r w:rsidR="000D3271" w:rsidRPr="000D3271">
        <w:rPr>
          <w:rFonts w:ascii="Arial" w:hAnsi="Arial" w:cs="Arial"/>
        </w:rPr>
        <w:t>remontach urządzeń odwadniających;</w:t>
      </w:r>
      <w:r w:rsidR="000D3271">
        <w:rPr>
          <w:rFonts w:ascii="Arial" w:hAnsi="Arial" w:cs="Arial"/>
        </w:rPr>
        <w:t xml:space="preserve"> </w:t>
      </w:r>
      <w:r w:rsidR="000D3271" w:rsidRPr="000D3271">
        <w:rPr>
          <w:rFonts w:ascii="Arial" w:hAnsi="Arial" w:cs="Arial"/>
        </w:rPr>
        <w:t>f)</w:t>
      </w:r>
      <w:r w:rsidR="000D3271">
        <w:rPr>
          <w:rFonts w:ascii="Arial" w:hAnsi="Arial" w:cs="Arial"/>
        </w:rPr>
        <w:t xml:space="preserve"> </w:t>
      </w:r>
      <w:r w:rsidR="000D3271" w:rsidRPr="000D3271">
        <w:rPr>
          <w:rFonts w:ascii="Arial" w:hAnsi="Arial" w:cs="Arial"/>
        </w:rPr>
        <w:t xml:space="preserve">remontach poboczy </w:t>
      </w:r>
      <w:r w:rsidRPr="000D3271">
        <w:rPr>
          <w:rFonts w:ascii="Arial" w:hAnsi="Arial" w:cs="Arial"/>
        </w:rPr>
        <w:t xml:space="preserve">jak w </w:t>
      </w:r>
      <w:r w:rsidRPr="000D3271">
        <w:rPr>
          <w:rFonts w:ascii="Arial" w:hAnsi="Arial" w:cs="Arial"/>
        </w:rPr>
        <w:lastRenderedPageBreak/>
        <w:t>zamówieniu podstawowym, zgodnych z przedmiotem zamówienia podstawowego</w:t>
      </w:r>
      <w:r w:rsidR="000D3271" w:rsidRPr="000D3271">
        <w:rPr>
          <w:rFonts w:ascii="Arial" w:hAnsi="Arial" w:cs="Arial"/>
        </w:rPr>
        <w:t>.</w:t>
      </w:r>
      <w:r w:rsidRPr="000D3271">
        <w:rPr>
          <w:rFonts w:ascii="Arial" w:hAnsi="Arial" w:cs="Arial"/>
        </w:rPr>
        <w:t xml:space="preserve"> Wartość zamówień, o których mowa w art. 214 ust. 1 pkt 7 została oszacowana na </w:t>
      </w:r>
      <w:r w:rsidR="005859F3" w:rsidRPr="005859F3">
        <w:rPr>
          <w:rFonts w:ascii="Arial" w:hAnsi="Arial" w:cs="Arial"/>
          <w:shd w:val="clear" w:color="auto" w:fill="FFFFFF"/>
        </w:rPr>
        <w:t>994 502,97</w:t>
      </w:r>
      <w:r w:rsidR="00BB733E" w:rsidRPr="005859F3">
        <w:rPr>
          <w:rFonts w:ascii="Arial" w:hAnsi="Arial" w:cs="Arial"/>
          <w:shd w:val="clear" w:color="auto" w:fill="FFFFFF"/>
        </w:rPr>
        <w:t xml:space="preserve"> </w:t>
      </w:r>
      <w:r w:rsidRPr="005859F3">
        <w:rPr>
          <w:rFonts w:ascii="Arial" w:hAnsi="Arial" w:cs="Arial"/>
        </w:rPr>
        <w:t xml:space="preserve">zł brutto. </w:t>
      </w:r>
      <w:r w:rsidRPr="000D3271">
        <w:rPr>
          <w:rFonts w:ascii="Arial" w:hAnsi="Arial" w:cs="Arial"/>
        </w:rPr>
        <w:t>Wysokość wynagrodzenia zostanie ustalona na podstawie cen jednostkowych, udzielonego zamówienia podstawowego.</w:t>
      </w:r>
    </w:p>
    <w:p w14:paraId="73C1DD9C" w14:textId="77777777" w:rsidR="00E93474" w:rsidRDefault="00E93474" w:rsidP="0067027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505B8C8" w14:textId="3458E288" w:rsidR="00E052EB" w:rsidRPr="003F437A" w:rsidRDefault="00E93474" w:rsidP="00E052EB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6D1358">
        <w:rPr>
          <w:rFonts w:ascii="Arial" w:hAnsi="Arial" w:cs="Arial"/>
          <w:sz w:val="22"/>
          <w:szCs w:val="22"/>
        </w:rPr>
        <w:t xml:space="preserve">: </w:t>
      </w:r>
      <w:r w:rsidR="00D40C31" w:rsidRPr="003F437A">
        <w:rPr>
          <w:rFonts w:ascii="Arial" w:hAnsi="Arial" w:cs="Arial"/>
          <w:b/>
          <w:sz w:val="22"/>
          <w:szCs w:val="22"/>
          <w:lang w:eastAsia="pl-PL"/>
        </w:rPr>
        <w:t>45</w:t>
      </w:r>
      <w:r w:rsidR="00E052EB" w:rsidRPr="003F437A">
        <w:rPr>
          <w:rFonts w:ascii="Arial" w:hAnsi="Arial" w:cs="Arial"/>
          <w:b/>
          <w:sz w:val="22"/>
          <w:szCs w:val="22"/>
          <w:lang w:eastAsia="pl-PL"/>
        </w:rPr>
        <w:t xml:space="preserve"> tygodni od dnia podpisania umowy (</w:t>
      </w:r>
      <w:r w:rsidR="00D40C31" w:rsidRPr="003F437A">
        <w:rPr>
          <w:rFonts w:ascii="Arial" w:hAnsi="Arial" w:cs="Arial"/>
          <w:b/>
          <w:sz w:val="22"/>
          <w:szCs w:val="22"/>
          <w:lang w:eastAsia="pl-PL"/>
        </w:rPr>
        <w:t>315</w:t>
      </w:r>
      <w:r w:rsidR="00E052EB" w:rsidRPr="003F437A">
        <w:rPr>
          <w:rFonts w:ascii="Arial" w:hAnsi="Arial" w:cs="Arial"/>
          <w:b/>
          <w:sz w:val="22"/>
          <w:szCs w:val="22"/>
          <w:lang w:eastAsia="pl-PL"/>
        </w:rPr>
        <w:t xml:space="preserve"> dni) bądź do wyczerpania kwoty objętej umową. </w:t>
      </w:r>
    </w:p>
    <w:p w14:paraId="06A02AAD" w14:textId="77777777" w:rsidR="00E93474" w:rsidRPr="000D3271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3767FC5F" w:rsidR="00337E81" w:rsidRPr="009A23D7" w:rsidRDefault="00E93474" w:rsidP="00AC610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3A9180D3" w14:textId="3EDC8693" w:rsidR="000D3271" w:rsidRPr="003F437A" w:rsidRDefault="000D3271" w:rsidP="000D3271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D3271">
        <w:rPr>
          <w:rFonts w:ascii="Arial" w:hAnsi="Arial" w:cs="Arial"/>
          <w:sz w:val="22"/>
          <w:szCs w:val="22"/>
          <w:u w:val="single"/>
        </w:rPr>
        <w:t xml:space="preserve">co najmniej 1 robotę budowlaną związaną z wykonaniem elementów nawierzchni pasa drogowego, </w:t>
      </w:r>
      <w:r w:rsidRPr="000D3271">
        <w:rPr>
          <w:rFonts w:ascii="Arial" w:hAnsi="Arial" w:cs="Arial"/>
          <w:color w:val="000000" w:themeColor="text1"/>
          <w:sz w:val="22"/>
          <w:szCs w:val="22"/>
          <w:u w:val="single"/>
        </w:rPr>
        <w:t>odpowiadającą</w:t>
      </w:r>
      <w:r w:rsidRPr="00073CC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zakresowi </w:t>
      </w:r>
      <w:r w:rsidRPr="003F437A">
        <w:rPr>
          <w:rFonts w:ascii="Arial" w:hAnsi="Arial" w:cs="Arial"/>
          <w:sz w:val="22"/>
          <w:szCs w:val="22"/>
          <w:u w:val="single"/>
        </w:rPr>
        <w:t xml:space="preserve">i złożoności porównywalnej z przedmiotem niniejszego zamówienia o wartości minimum </w:t>
      </w:r>
      <w:r w:rsidR="005859F3" w:rsidRPr="003F437A">
        <w:rPr>
          <w:rFonts w:ascii="Arial" w:hAnsi="Arial" w:cs="Arial"/>
          <w:sz w:val="22"/>
          <w:szCs w:val="22"/>
          <w:u w:val="single"/>
        </w:rPr>
        <w:t>2</w:t>
      </w:r>
      <w:r w:rsidRPr="003F437A">
        <w:rPr>
          <w:rFonts w:ascii="Arial" w:hAnsi="Arial" w:cs="Arial"/>
          <w:sz w:val="22"/>
          <w:szCs w:val="22"/>
          <w:u w:val="single"/>
        </w:rPr>
        <w:t>00 000,00 zł brutto.</w:t>
      </w:r>
    </w:p>
    <w:p w14:paraId="20277BE5" w14:textId="64A61E6A" w:rsidR="000D3271" w:rsidRPr="003F437A" w:rsidRDefault="000D3271" w:rsidP="000D3271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F437A">
        <w:rPr>
          <w:rFonts w:ascii="Arial" w:hAnsi="Arial" w:cs="Arial"/>
          <w:sz w:val="22"/>
          <w:szCs w:val="22"/>
          <w:u w:val="single"/>
        </w:rPr>
        <w:t xml:space="preserve">Za prace porównywalne z przedmiotem niniejszego zamówienia uznane będą roboty polegające na remontach, budowie, przebudowie nawierzchni z elementów </w:t>
      </w:r>
      <w:r w:rsidR="004B2EEE" w:rsidRPr="003F437A">
        <w:rPr>
          <w:rFonts w:ascii="Arial" w:hAnsi="Arial" w:cs="Arial"/>
          <w:sz w:val="22"/>
          <w:szCs w:val="22"/>
          <w:u w:val="single"/>
        </w:rPr>
        <w:t>rozbieralnych</w:t>
      </w:r>
      <w:r w:rsidR="005859F3" w:rsidRPr="003F437A">
        <w:rPr>
          <w:rFonts w:ascii="Arial" w:hAnsi="Arial" w:cs="Arial"/>
          <w:sz w:val="22"/>
          <w:szCs w:val="22"/>
          <w:u w:val="single"/>
        </w:rPr>
        <w:t xml:space="preserve"> </w:t>
      </w:r>
      <w:r w:rsidR="004B2EEE" w:rsidRPr="003F437A">
        <w:rPr>
          <w:rFonts w:ascii="Arial" w:hAnsi="Arial" w:cs="Arial"/>
          <w:sz w:val="22"/>
          <w:szCs w:val="22"/>
          <w:u w:val="single"/>
        </w:rPr>
        <w:t xml:space="preserve"> (np. chodników, parkingów</w:t>
      </w:r>
      <w:r w:rsidR="003F437A" w:rsidRPr="003447D4">
        <w:rPr>
          <w:rFonts w:ascii="Arial" w:hAnsi="Arial" w:cs="Arial"/>
          <w:sz w:val="22"/>
          <w:szCs w:val="22"/>
          <w:u w:val="single"/>
        </w:rPr>
        <w:t xml:space="preserve">, innych nawierzchni z kostki) </w:t>
      </w:r>
      <w:r w:rsidR="004B2EEE" w:rsidRPr="003447D4">
        <w:rPr>
          <w:rFonts w:ascii="Arial" w:hAnsi="Arial" w:cs="Arial"/>
          <w:sz w:val="22"/>
          <w:szCs w:val="22"/>
          <w:u w:val="single"/>
        </w:rPr>
        <w:t xml:space="preserve">o </w:t>
      </w:r>
      <w:r w:rsidR="004B2EEE" w:rsidRPr="003F437A">
        <w:rPr>
          <w:rFonts w:ascii="Arial" w:hAnsi="Arial" w:cs="Arial"/>
          <w:sz w:val="22"/>
          <w:szCs w:val="22"/>
          <w:u w:val="single"/>
        </w:rPr>
        <w:t xml:space="preserve">wartości minimum </w:t>
      </w:r>
      <w:r w:rsidR="005859F3" w:rsidRPr="003F437A">
        <w:rPr>
          <w:rFonts w:ascii="Arial" w:hAnsi="Arial" w:cs="Arial"/>
          <w:sz w:val="22"/>
          <w:szCs w:val="22"/>
          <w:u w:val="single"/>
        </w:rPr>
        <w:t>2</w:t>
      </w:r>
      <w:r w:rsidR="004B2EEE" w:rsidRPr="003F437A">
        <w:rPr>
          <w:rFonts w:ascii="Arial" w:hAnsi="Arial" w:cs="Arial"/>
          <w:sz w:val="22"/>
          <w:szCs w:val="22"/>
          <w:u w:val="single"/>
        </w:rPr>
        <w:t>00 000,00 zł brutto.</w:t>
      </w:r>
    </w:p>
    <w:p w14:paraId="543E534C" w14:textId="77777777" w:rsidR="00E93474" w:rsidRPr="00A920E2" w:rsidRDefault="00E93474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Pr="00C47775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4D145FC6" w:rsidR="00E93474" w:rsidRPr="00522E26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1994 r. </w:t>
      </w:r>
      <w:r w:rsidRPr="007B438E">
        <w:rPr>
          <w:rFonts w:ascii="Arial" w:hAnsi="Arial" w:cs="Arial"/>
          <w:sz w:val="22"/>
          <w:szCs w:val="22"/>
        </w:rPr>
        <w:t xml:space="preserve">Prawo </w:t>
      </w:r>
      <w:r w:rsidRPr="00522E26">
        <w:rPr>
          <w:rFonts w:ascii="Arial" w:hAnsi="Arial" w:cs="Arial"/>
          <w:sz w:val="22"/>
          <w:szCs w:val="22"/>
        </w:rPr>
        <w:t>budowlane (</w:t>
      </w:r>
      <w:proofErr w:type="spellStart"/>
      <w:r w:rsidRPr="00522E26">
        <w:rPr>
          <w:rFonts w:ascii="Arial" w:hAnsi="Arial" w:cs="Arial"/>
          <w:sz w:val="22"/>
          <w:szCs w:val="22"/>
        </w:rPr>
        <w:t>t.j</w:t>
      </w:r>
      <w:proofErr w:type="spellEnd"/>
      <w:r w:rsidRPr="00522E26">
        <w:rPr>
          <w:rFonts w:ascii="Arial" w:hAnsi="Arial" w:cs="Arial"/>
          <w:sz w:val="22"/>
          <w:szCs w:val="22"/>
        </w:rPr>
        <w:t xml:space="preserve">. Dz.U.2020.1333 ze zm.) </w:t>
      </w:r>
      <w:r w:rsidRPr="007B438E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</w:t>
      </w:r>
      <w:r w:rsidRPr="00522E26">
        <w:rPr>
          <w:rFonts w:ascii="Arial" w:hAnsi="Arial" w:cs="Arial"/>
          <w:sz w:val="22"/>
          <w:szCs w:val="22"/>
        </w:rPr>
        <w:t xml:space="preserve">budownictwie (Dz.U.2019.831) lub odpowiadające </w:t>
      </w:r>
      <w:r w:rsidRPr="007B438E">
        <w:rPr>
          <w:rFonts w:ascii="Arial" w:hAnsi="Arial" w:cs="Arial"/>
          <w:sz w:val="22"/>
          <w:szCs w:val="22"/>
        </w:rPr>
        <w:t xml:space="preserve">im ważne uprawnienia budowlane, które zostały wydane na podstawie wcześniej obowiązujących przepisów. Zgodnie z art. 12a ustawy Prawo budowlane samodzielne funkcje techniczne w budownictwie, określone w art. 12 ust. 1 ustawy mogą również </w:t>
      </w:r>
      <w:r w:rsidRPr="007B438E">
        <w:rPr>
          <w:rFonts w:ascii="Arial" w:hAnsi="Arial" w:cs="Arial"/>
          <w:sz w:val="22"/>
          <w:szCs w:val="22"/>
        </w:rPr>
        <w:lastRenderedPageBreak/>
        <w:t xml:space="preserve">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</w:t>
      </w:r>
      <w:r w:rsidRPr="00522E26">
        <w:rPr>
          <w:rFonts w:ascii="Arial" w:hAnsi="Arial" w:cs="Arial"/>
          <w:sz w:val="22"/>
          <w:szCs w:val="22"/>
        </w:rPr>
        <w:t xml:space="preserve">Europejskiej </w:t>
      </w:r>
      <w:bookmarkStart w:id="11" w:name="_Hlk70425381"/>
      <w:r w:rsidRPr="00522E26">
        <w:rPr>
          <w:rFonts w:ascii="Arial" w:hAnsi="Arial" w:cs="Arial"/>
          <w:sz w:val="22"/>
          <w:szCs w:val="22"/>
        </w:rPr>
        <w:t>(</w:t>
      </w:r>
      <w:proofErr w:type="spellStart"/>
      <w:r w:rsidRPr="00522E26">
        <w:rPr>
          <w:rFonts w:ascii="Arial" w:hAnsi="Arial" w:cs="Arial"/>
          <w:sz w:val="22"/>
          <w:szCs w:val="22"/>
        </w:rPr>
        <w:t>t.j</w:t>
      </w:r>
      <w:proofErr w:type="spellEnd"/>
      <w:r w:rsidRPr="00522E26">
        <w:rPr>
          <w:rFonts w:ascii="Arial" w:hAnsi="Arial" w:cs="Arial"/>
          <w:sz w:val="22"/>
          <w:szCs w:val="22"/>
        </w:rPr>
        <w:t>. Dz. U.2020.220</w:t>
      </w:r>
      <w:r w:rsidR="006F0170" w:rsidRPr="00522E26">
        <w:rPr>
          <w:rFonts w:ascii="Arial" w:hAnsi="Arial" w:cs="Arial"/>
          <w:sz w:val="22"/>
          <w:szCs w:val="22"/>
        </w:rPr>
        <w:t xml:space="preserve"> ze zm.</w:t>
      </w:r>
      <w:r w:rsidRPr="00522E26">
        <w:rPr>
          <w:rFonts w:ascii="Arial" w:hAnsi="Arial" w:cs="Arial"/>
          <w:sz w:val="22"/>
          <w:szCs w:val="22"/>
        </w:rPr>
        <w:t>).</w:t>
      </w:r>
      <w:bookmarkEnd w:id="11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F84DBA7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76EB4C96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171FFAA7" w14:textId="742D885C" w:rsidR="00E93474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1D52D82" w14:textId="77777777" w:rsidR="007B438E" w:rsidRPr="00AB2848" w:rsidRDefault="007B438E" w:rsidP="007B438E">
      <w:pPr>
        <w:pStyle w:val="Akapitzlist"/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Pr="00374CBF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Dokumenty składane wraz z ofertą </w:t>
      </w:r>
    </w:p>
    <w:p w14:paraId="5D6BDDF4" w14:textId="77777777" w:rsidR="00E93474" w:rsidRPr="00374CBF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4CBF">
        <w:rPr>
          <w:rFonts w:ascii="Arial" w:hAnsi="Arial" w:cs="Arial"/>
          <w:color w:val="000000" w:themeColor="text1"/>
          <w:sz w:val="22"/>
          <w:szCs w:val="22"/>
        </w:rPr>
        <w:t>Wykonawca wraz z ofertą zobowiązany jest złożyć:</w:t>
      </w:r>
    </w:p>
    <w:p w14:paraId="0E2EC3F8" w14:textId="2B633B22" w:rsidR="00E93474" w:rsidRPr="00374CBF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t>Formularz ofertowy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 w:rsidR="00CF1AF8" w:rsidRPr="00374CBF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do SWZ;</w:t>
      </w:r>
    </w:p>
    <w:p w14:paraId="3320AAE8" w14:textId="426E9949" w:rsidR="00E93474" w:rsidRPr="00374CBF" w:rsidRDefault="000E435E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t>Kosztorys ofertowy</w:t>
      </w:r>
      <w:r w:rsidR="00E93474" w:rsidRPr="00374CBF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E93474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 w:rsidR="00374CBF" w:rsidRPr="00374CBF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EE6447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A </w:t>
      </w:r>
      <w:r w:rsidR="00E93474" w:rsidRPr="00374CBF">
        <w:rPr>
          <w:rFonts w:ascii="Arial" w:hAnsi="Arial" w:cs="Arial"/>
          <w:b/>
          <w:color w:val="000000" w:themeColor="text1"/>
          <w:sz w:val="22"/>
          <w:szCs w:val="22"/>
        </w:rPr>
        <w:t>do SWZ;</w:t>
      </w:r>
    </w:p>
    <w:p w14:paraId="6E145144" w14:textId="7094A8F4" w:rsidR="00DF6703" w:rsidRPr="00374CBF" w:rsidRDefault="00DF6703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t>Szczegółowy wykaz stawek i narzutów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Załącznik nr </w:t>
      </w:r>
      <w:r w:rsidR="00374CBF" w:rsidRPr="00374CBF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EE6447" w:rsidRPr="00374CBF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do SWZ;</w:t>
      </w:r>
    </w:p>
    <w:p w14:paraId="07494766" w14:textId="4667512C" w:rsidR="00E93474" w:rsidRPr="00374CBF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t>Oświadczenie o niepodleganiu wykluczeniu z postępowania oraz spełnianiu warunków udziału w postępowaniu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 xml:space="preserve"> (aktualne na dzień składania ofert) –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>Załącznik nr</w:t>
      </w:r>
      <w:r w:rsidR="00CF1AF8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74CBF" w:rsidRPr="00374CBF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CF1AF8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>do SWZ;</w:t>
      </w:r>
    </w:p>
    <w:p w14:paraId="2144C19D" w14:textId="5221A87C" w:rsidR="00E93474" w:rsidRPr="00374CBF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t>Oświadczenie o zatrudnieniu osób na podstawie umowy o pracę</w:t>
      </w:r>
      <w:r w:rsidR="00CF1AF8" w:rsidRPr="00374C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>–</w:t>
      </w:r>
      <w:r w:rsidR="00CF1AF8" w:rsidRPr="00374C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>Załącznik nr</w:t>
      </w:r>
      <w:r w:rsidR="005A45A7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74CBF" w:rsidRPr="00374CBF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CF1AF8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>do SWZ;</w:t>
      </w:r>
    </w:p>
    <w:p w14:paraId="65C4684B" w14:textId="5039F36B" w:rsidR="00E93474" w:rsidRPr="00374CBF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t>Zobowiązanie podmiotu udostępniającego zasoby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 xml:space="preserve"> – jeżeli dotyczy –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>Załącznik nr</w:t>
      </w:r>
      <w:r w:rsidR="00CF1AF8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74CBF" w:rsidRPr="00374CBF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CF1AF8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do SWZ; </w:t>
      </w:r>
    </w:p>
    <w:p w14:paraId="3AE1F14B" w14:textId="16F5F765" w:rsidR="00E93474" w:rsidRPr="00374CBF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t>Pełnomocnictwo</w:t>
      </w:r>
      <w:r w:rsidR="0034583D" w:rsidRPr="00374C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>– do reprezentowania Wykonawcy/ Wykonawców wspólnie ubiegających się o udzielenie zamówienia – jeżeli dotyczy.</w:t>
      </w:r>
    </w:p>
    <w:p w14:paraId="08F2A13E" w14:textId="50050934" w:rsidR="00E93474" w:rsidRPr="00374CBF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Wykonawców wspólnie ubiegających się o udzielenie zamówienia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– jeżeli dotyczy 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 xml:space="preserve">– (składają wyłącznie </w:t>
      </w:r>
      <w:r w:rsidR="000E4D92" w:rsidRPr="00374CBF">
        <w:rPr>
          <w:rFonts w:ascii="Arial" w:hAnsi="Arial" w:cs="Arial"/>
          <w:color w:val="000000" w:themeColor="text1"/>
          <w:sz w:val="22"/>
          <w:szCs w:val="22"/>
        </w:rPr>
        <w:t>W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 xml:space="preserve">ykonawcy wspólnie ubiegający się o udzielenie zamówienia) –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 w:rsidR="00374CBF" w:rsidRPr="00374CB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CF1AF8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>do SWZ.</w:t>
      </w:r>
    </w:p>
    <w:p w14:paraId="5F207694" w14:textId="77777777" w:rsidR="00E93474" w:rsidRPr="00374CBF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7B71E84C" w14:textId="77777777" w:rsidR="00E93474" w:rsidRPr="00374CBF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4CB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Zamawiający przed wyborem najkorzystniejszej oferty wezwie Wykonawcę, którego oferta została najwyżej oceniona, do złożenia w wyznaczonym terminie, nie krótszym niż 5 dni, aktualnych na dzień złożenia podmiotowych środków dowodowych: </w:t>
      </w:r>
    </w:p>
    <w:p w14:paraId="5BE9B853" w14:textId="465428B0" w:rsidR="00E93474" w:rsidRPr="00374CBF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t>wykazu robót budowlanych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 xml:space="preserve"> wykonanych nie wcześniej niż w okresie ostatnich 5</w:t>
      </w:r>
      <w:r w:rsidR="00E03A7F" w:rsidRPr="00374C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 xml:space="preserve">lat, 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br/>
        <w:t xml:space="preserve">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lastRenderedPageBreak/>
        <w:t>nie jest wstanie uzyskać tych dokumentów – inne odpowiednie dokumenty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br/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bookmarkStart w:id="12" w:name="_Hlk74045005"/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bookmarkEnd w:id="12"/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Załącznik nr </w:t>
      </w:r>
      <w:r w:rsidR="00374CBF" w:rsidRPr="00374CBF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do SWZ;</w:t>
      </w:r>
    </w:p>
    <w:p w14:paraId="08F0594C" w14:textId="77777777" w:rsidR="00EE6447" w:rsidRPr="00374CBF" w:rsidRDefault="00EE6447" w:rsidP="00EE6447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305126CA" w14:textId="7F0B237A" w:rsidR="00E93474" w:rsidRPr="00374CBF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t>wykazu osób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>– Załącznik nr</w:t>
      </w:r>
      <w:r w:rsidR="00D67559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74CBF" w:rsidRPr="00374CBF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D67559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>do SWZ.</w:t>
      </w:r>
    </w:p>
    <w:p w14:paraId="4CA94D0C" w14:textId="77777777" w:rsid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079E6AF7" w:rsidR="00E87846" w:rsidRP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  <w:r w:rsidR="00EE6447" w:rsidRPr="00EE6447">
        <w:rPr>
          <w:rFonts w:ascii="Arial" w:hAnsi="Arial" w:cs="Arial"/>
          <w:bCs/>
          <w:iCs/>
          <w:color w:val="000000"/>
        </w:rPr>
        <w:t>.</w:t>
      </w:r>
    </w:p>
    <w:p w14:paraId="252031C4" w14:textId="4480569A" w:rsidR="004A4D21" w:rsidRPr="00E57974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540DE41A" w14:textId="77777777" w:rsidR="00AB2848" w:rsidRPr="00522E26" w:rsidRDefault="00AB2848" w:rsidP="00522E26">
      <w:pPr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1076F6BA" w:rsidR="00E93474" w:rsidRPr="00374CBF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</w:t>
      </w:r>
      <w:r w:rsidRPr="00374CBF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tych podmiotów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– Załącznik nr </w:t>
      </w:r>
      <w:r w:rsidR="00374CBF" w:rsidRPr="00374CBF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4F873C36" w:rsidR="00E93474" w:rsidRPr="00B60E53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3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13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 xml:space="preserve">oraz odpowiednio spełnianie warunków udziału w postępowaniu, w zakresie, w jakim Wykonawca powołuje się na jego </w:t>
      </w:r>
      <w:r w:rsidRPr="00B60E5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zasoby </w:t>
      </w:r>
      <w:r w:rsidRPr="00B60E53">
        <w:rPr>
          <w:rFonts w:ascii="Arial" w:hAnsi="Arial" w:cs="Arial"/>
          <w:b/>
          <w:color w:val="000000" w:themeColor="text1"/>
          <w:sz w:val="22"/>
          <w:szCs w:val="22"/>
        </w:rPr>
        <w:t>– Załącznik nr</w:t>
      </w:r>
      <w:r w:rsidR="006F176A" w:rsidRPr="00B60E5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60E53" w:rsidRPr="00B60E53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B60E53">
        <w:rPr>
          <w:rFonts w:ascii="Arial" w:hAnsi="Arial" w:cs="Arial"/>
          <w:b/>
          <w:color w:val="000000" w:themeColor="text1"/>
          <w:sz w:val="22"/>
          <w:szCs w:val="22"/>
        </w:rPr>
        <w:t xml:space="preserve"> do SWZ.</w:t>
      </w:r>
    </w:p>
    <w:p w14:paraId="3191B452" w14:textId="77777777" w:rsidR="00E93474" w:rsidRPr="00B60E53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B60E53">
        <w:rPr>
          <w:rFonts w:ascii="Arial" w:eastAsia="Times New Roman" w:hAnsi="Arial" w:cs="Arial"/>
          <w:color w:val="000000" w:themeColor="text1"/>
          <w:lang w:eastAsia="pl-PL"/>
        </w:rPr>
        <w:t>Zamawiający ocenia, czy udostępniane Wykonawcy przez podmioty udostępniające zasoby zdolności techniczne lub zawodowe, pozwalają na wykazanie przez Wykonawcę spełniania warunków udziału w postępowaniu, a także zbada, czy nie zachodzą wobec tych podmiotów podstawy wykluczenia, które zostały przewidziane względem Wykonawcy w pkt VII niniejszej SWZ.</w:t>
      </w:r>
    </w:p>
    <w:p w14:paraId="3DBF6C0E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3778859A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 konsorcjum</w:t>
      </w:r>
      <w:r w:rsidR="00EB4B2C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lastRenderedPageBreak/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7D47D408" w:rsidR="00E93474" w:rsidRPr="00CC253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B60E53">
        <w:rPr>
          <w:rFonts w:ascii="Arial" w:hAnsi="Arial" w:cs="Arial"/>
          <w:bCs/>
          <w:iCs/>
          <w:color w:val="000000" w:themeColor="text1"/>
          <w:u w:val="single"/>
        </w:rPr>
        <w:t>„Oświadczenia o niepodleganiu wykluczeniu oraz spełnianiu warunków udziału”</w:t>
      </w:r>
      <w:r w:rsidRPr="00B60E53">
        <w:rPr>
          <w:rFonts w:ascii="Arial" w:hAnsi="Arial" w:cs="Arial"/>
          <w:bCs/>
          <w:iCs/>
          <w:color w:val="000000" w:themeColor="text1"/>
        </w:rPr>
        <w:t xml:space="preserve">, </w:t>
      </w:r>
      <w:r w:rsidRPr="00B60E53">
        <w:rPr>
          <w:rFonts w:ascii="Arial" w:hAnsi="Arial" w:cs="Arial"/>
          <w:b/>
          <w:color w:val="000000" w:themeColor="text1"/>
        </w:rPr>
        <w:t xml:space="preserve">– Załącznik nr </w:t>
      </w:r>
      <w:r w:rsidR="00B60E53" w:rsidRPr="00B60E53">
        <w:rPr>
          <w:rFonts w:ascii="Arial" w:hAnsi="Arial" w:cs="Arial"/>
          <w:b/>
          <w:color w:val="000000" w:themeColor="text1"/>
        </w:rPr>
        <w:t>2</w:t>
      </w:r>
      <w:r w:rsidR="005A45A7" w:rsidRPr="00B60E53">
        <w:rPr>
          <w:rFonts w:ascii="Arial" w:hAnsi="Arial" w:cs="Arial"/>
          <w:b/>
          <w:color w:val="000000" w:themeColor="text1"/>
        </w:rPr>
        <w:t xml:space="preserve"> </w:t>
      </w:r>
      <w:r w:rsidRPr="00B60E53">
        <w:rPr>
          <w:rFonts w:ascii="Arial" w:hAnsi="Arial" w:cs="Arial"/>
          <w:b/>
          <w:color w:val="000000" w:themeColor="text1"/>
        </w:rPr>
        <w:t>do SWZ</w:t>
      </w:r>
      <w:r w:rsidRPr="00B60E53">
        <w:rPr>
          <w:rFonts w:ascii="Arial" w:hAnsi="Arial" w:cs="Arial"/>
          <w:b/>
          <w:iCs/>
          <w:color w:val="000000" w:themeColor="text1"/>
        </w:rPr>
        <w:t>,</w:t>
      </w:r>
      <w:r w:rsidRPr="00B60E53">
        <w:rPr>
          <w:rFonts w:ascii="Arial" w:hAnsi="Arial" w:cs="Arial"/>
          <w:bCs/>
          <w:iCs/>
          <w:color w:val="000000" w:themeColor="text1"/>
        </w:rPr>
        <w:t xml:space="preserve"> 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9425B1D" w:rsidR="00E93474" w:rsidRPr="00B60E53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 w:themeColor="text1"/>
        </w:rPr>
      </w:pPr>
      <w:r w:rsidRPr="007377AF">
        <w:rPr>
          <w:rFonts w:ascii="Arial" w:hAnsi="Arial" w:cs="Arial"/>
          <w:bCs/>
          <w:iCs/>
        </w:rPr>
        <w:t xml:space="preserve">Wykonawcy wspólnie ubiegający się o udzielenie zamówienia dołączają do oferty oświadczenie z którego wynika, które roboty budowlane wykonają poszczególni </w:t>
      </w:r>
      <w:r w:rsidRPr="00B60E53">
        <w:rPr>
          <w:rFonts w:ascii="Arial" w:hAnsi="Arial" w:cs="Arial"/>
          <w:bCs/>
          <w:iCs/>
          <w:color w:val="000000" w:themeColor="text1"/>
        </w:rPr>
        <w:t xml:space="preserve">Wykonawcy </w:t>
      </w:r>
      <w:r w:rsidRPr="00B60E53">
        <w:rPr>
          <w:rFonts w:ascii="Arial" w:hAnsi="Arial" w:cs="Arial"/>
          <w:b/>
          <w:color w:val="000000" w:themeColor="text1"/>
        </w:rPr>
        <w:t xml:space="preserve">– Załącznik nr </w:t>
      </w:r>
      <w:r w:rsidR="00B60E53" w:rsidRPr="00B60E53">
        <w:rPr>
          <w:rFonts w:ascii="Arial" w:hAnsi="Arial" w:cs="Arial"/>
          <w:b/>
          <w:color w:val="000000" w:themeColor="text1"/>
        </w:rPr>
        <w:t>5</w:t>
      </w:r>
      <w:r w:rsidRPr="00B60E53">
        <w:rPr>
          <w:rFonts w:ascii="Arial" w:hAnsi="Arial" w:cs="Arial"/>
          <w:b/>
          <w:color w:val="000000" w:themeColor="text1"/>
        </w:rPr>
        <w:t xml:space="preserve"> do SWZ.</w:t>
      </w:r>
    </w:p>
    <w:p w14:paraId="69E70B10" w14:textId="4B95F9F2" w:rsidR="00E93474" w:rsidRPr="005A45A7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78DD4CB7" w14:textId="77777777" w:rsidR="00F824C7" w:rsidRPr="0018487F" w:rsidRDefault="00F824C7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4" w:name="_Hlk37863788"/>
    </w:p>
    <w:p w14:paraId="0A50B6FC" w14:textId="5C9DCF91" w:rsidR="00E93474" w:rsidRPr="00522E26" w:rsidRDefault="00E93474" w:rsidP="00795CA1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eastAsia="Times New Roman" w:hAnsi="Arial" w:cs="Arial"/>
          <w:b/>
          <w:iCs/>
          <w:highlight w:val="yellow"/>
          <w:u w:val="single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>.:</w:t>
      </w:r>
      <w:bookmarkEnd w:id="14"/>
      <w:r w:rsidR="00795CA1">
        <w:rPr>
          <w:rFonts w:ascii="Arial" w:eastAsia="Times New Roman" w:hAnsi="Arial" w:cs="Arial"/>
          <w:bCs/>
          <w:iCs/>
          <w:color w:val="000000"/>
        </w:rPr>
        <w:t xml:space="preserve"> </w:t>
      </w:r>
      <w:r w:rsidR="00795CA1" w:rsidRPr="00522E26">
        <w:rPr>
          <w:rFonts w:ascii="Arial" w:eastAsia="Times New Roman" w:hAnsi="Arial" w:cs="Arial"/>
          <w:b/>
          <w:iCs/>
          <w:highlight w:val="yellow"/>
          <w:u w:val="single"/>
        </w:rPr>
        <w:t>„Roboty utrzymaniowe nawierzchni rozbieralnych i innych elementów infrastruktury drogowej w pasie drogowym”</w:t>
      </w:r>
      <w:r w:rsidR="00852E09" w:rsidRPr="00522E26">
        <w:rPr>
          <w:rFonts w:ascii="Arial" w:eastAsia="Times New Roman" w:hAnsi="Arial" w:cs="Arial"/>
          <w:b/>
          <w:iCs/>
          <w:highlight w:val="yellow"/>
          <w:u w:val="single"/>
        </w:rPr>
        <w:t>.</w:t>
      </w:r>
    </w:p>
    <w:p w14:paraId="55889925" w14:textId="3975649D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4F715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4F715D">
      <w:pPr>
        <w:pStyle w:val="Akapitzlist"/>
        <w:numPr>
          <w:ilvl w:val="0"/>
          <w:numId w:val="24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4F715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1A5F7265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5706B42D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73B0302" w14:textId="77777777" w:rsidR="003D5AF6" w:rsidRDefault="003D5AF6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Opis sposobu udzielania wyjaśnień treści SWZ</w:t>
      </w:r>
    </w:p>
    <w:p w14:paraId="4853E3BD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5" w:name="_Hlk37783375"/>
      <w:bookmarkStart w:id="16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7" w:name="_Hlk37783409"/>
      <w:bookmarkEnd w:id="15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7"/>
    </w:p>
    <w:p w14:paraId="2E0AF4E7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6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8844FB8" w14:textId="77777777" w:rsidR="00E93474" w:rsidRPr="0019273D" w:rsidRDefault="00E93474" w:rsidP="00ED4AD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75B2E1D4" w:rsidR="00E93474" w:rsidRPr="003D5AF6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AA0B0B">
        <w:rPr>
          <w:rFonts w:ascii="Arial" w:hAnsi="Arial" w:cs="Arial"/>
          <w:bCs/>
          <w:iCs/>
        </w:rPr>
        <w:t xml:space="preserve">ofertą: </w:t>
      </w:r>
      <w:r w:rsidRPr="003D5AF6">
        <w:rPr>
          <w:rFonts w:ascii="Arial" w:hAnsi="Arial" w:cs="Arial"/>
          <w:b/>
          <w:bCs/>
          <w:iCs/>
        </w:rPr>
        <w:t xml:space="preserve">do dnia </w:t>
      </w:r>
      <w:r w:rsidR="00795CA1" w:rsidRPr="003D5AF6">
        <w:rPr>
          <w:rFonts w:ascii="Arial" w:hAnsi="Arial" w:cs="Arial"/>
          <w:b/>
          <w:bCs/>
          <w:iCs/>
        </w:rPr>
        <w:t>01</w:t>
      </w:r>
      <w:r w:rsidRPr="003D5AF6">
        <w:rPr>
          <w:rFonts w:ascii="Arial" w:hAnsi="Arial" w:cs="Arial"/>
          <w:b/>
          <w:bCs/>
          <w:iCs/>
        </w:rPr>
        <w:t>.</w:t>
      </w:r>
      <w:r w:rsidR="00795CA1" w:rsidRPr="003D5AF6">
        <w:rPr>
          <w:rFonts w:ascii="Arial" w:hAnsi="Arial" w:cs="Arial"/>
          <w:b/>
          <w:bCs/>
          <w:iCs/>
        </w:rPr>
        <w:t>10</w:t>
      </w:r>
      <w:r w:rsidRPr="003D5AF6">
        <w:rPr>
          <w:rFonts w:ascii="Arial" w:hAnsi="Arial" w:cs="Arial"/>
          <w:b/>
          <w:bCs/>
          <w:iCs/>
        </w:rPr>
        <w:t>.2021r.</w:t>
      </w:r>
    </w:p>
    <w:p w14:paraId="5C5278BD" w14:textId="39F5087C" w:rsidR="00E93474" w:rsidRPr="00402318" w:rsidRDefault="00402318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42DD4EB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Pr="005A45A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5A7"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8" w:name="_Hlk63760457"/>
    </w:p>
    <w:bookmarkEnd w:id="18"/>
    <w:p w14:paraId="757129AF" w14:textId="66BA9521" w:rsidR="00AC7D11" w:rsidRPr="00BE6F22" w:rsidRDefault="00AC7D11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lastRenderedPageBreak/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7B438E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7B438E">
        <w:rPr>
          <w:rFonts w:ascii="Arial" w:hAnsi="Arial" w:cs="Arial"/>
          <w:iCs/>
        </w:rPr>
        <w:t xml:space="preserve">w sprawie sposobu </w:t>
      </w:r>
      <w:bookmarkStart w:id="19" w:name="_Hlk70425537"/>
      <w:r w:rsidRPr="007B438E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9"/>
      <w:r w:rsidR="006F0170" w:rsidRPr="007B438E">
        <w:rPr>
          <w:rFonts w:ascii="Arial" w:hAnsi="Arial" w:cs="Arial"/>
          <w:iCs/>
        </w:rPr>
        <w:br/>
      </w:r>
      <w:bookmarkStart w:id="20" w:name="_Hlk70425547"/>
      <w:r w:rsidRPr="007B438E">
        <w:rPr>
          <w:rFonts w:ascii="Arial" w:hAnsi="Arial" w:cs="Arial"/>
          <w:iCs/>
        </w:rPr>
        <w:t>(Dz. U.2020</w:t>
      </w:r>
      <w:r w:rsidR="006F0170" w:rsidRPr="007B438E">
        <w:rPr>
          <w:rFonts w:ascii="Arial" w:hAnsi="Arial" w:cs="Arial"/>
          <w:iCs/>
        </w:rPr>
        <w:t>.</w:t>
      </w:r>
      <w:r w:rsidRPr="007B438E">
        <w:rPr>
          <w:rFonts w:ascii="Arial" w:hAnsi="Arial" w:cs="Arial"/>
          <w:iCs/>
        </w:rPr>
        <w:t>2452)</w:t>
      </w:r>
      <w:r w:rsidRPr="007B438E">
        <w:rPr>
          <w:rFonts w:ascii="Arial" w:hAnsi="Arial" w:cs="Arial"/>
        </w:rPr>
        <w:t>,</w:t>
      </w:r>
      <w:bookmarkEnd w:id="20"/>
    </w:p>
    <w:p w14:paraId="3EC85F8A" w14:textId="7275D062" w:rsidR="00E93474" w:rsidRPr="007B438E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>z dnia 17 lutego 2005 r</w:t>
      </w:r>
      <w:r w:rsidRPr="007B438E">
        <w:rPr>
          <w:rFonts w:ascii="Arial" w:hAnsi="Arial" w:cs="Arial"/>
          <w:lang w:eastAsia="pl-PL"/>
        </w:rPr>
        <w:t xml:space="preserve">. </w:t>
      </w:r>
      <w:bookmarkStart w:id="21" w:name="_Hlk70425570"/>
      <w:r w:rsidRPr="007B438E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7B438E">
        <w:rPr>
          <w:rFonts w:ascii="Arial" w:hAnsi="Arial" w:cs="Arial"/>
          <w:lang w:eastAsia="pl-PL"/>
        </w:rPr>
        <w:t>t.j</w:t>
      </w:r>
      <w:proofErr w:type="spellEnd"/>
      <w:r w:rsidR="006F0170" w:rsidRPr="007B438E">
        <w:rPr>
          <w:rFonts w:ascii="Arial" w:hAnsi="Arial" w:cs="Arial"/>
          <w:lang w:eastAsia="pl-PL"/>
        </w:rPr>
        <w:t xml:space="preserve">. </w:t>
      </w:r>
      <w:r w:rsidRPr="007B438E">
        <w:rPr>
          <w:rFonts w:ascii="Arial" w:hAnsi="Arial" w:cs="Arial"/>
          <w:lang w:eastAsia="pl-PL"/>
        </w:rPr>
        <w:t>Dz.U.202</w:t>
      </w:r>
      <w:r w:rsidR="006F0170" w:rsidRPr="007B438E">
        <w:rPr>
          <w:rFonts w:ascii="Arial" w:hAnsi="Arial" w:cs="Arial"/>
          <w:lang w:eastAsia="pl-PL"/>
        </w:rPr>
        <w:t>1.670</w:t>
      </w:r>
      <w:r w:rsidR="002E4542" w:rsidRPr="007B438E">
        <w:rPr>
          <w:rFonts w:ascii="Arial" w:hAnsi="Arial" w:cs="Arial"/>
          <w:lang w:eastAsia="pl-PL"/>
        </w:rPr>
        <w:t xml:space="preserve"> ze zm.</w:t>
      </w:r>
      <w:r w:rsidRPr="007B438E">
        <w:rPr>
          <w:rFonts w:ascii="Arial" w:hAnsi="Arial" w:cs="Arial"/>
          <w:lang w:eastAsia="pl-PL"/>
        </w:rPr>
        <w:t>).</w:t>
      </w:r>
    </w:p>
    <w:bookmarkEnd w:id="21"/>
    <w:p w14:paraId="28060069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22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22"/>
    <w:p w14:paraId="50B07CC7" w14:textId="41347108" w:rsidR="00E93474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77777777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62264783" w:rsidR="00E93474" w:rsidRPr="003D5AF6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składa ofertę</w:t>
      </w:r>
      <w:r w:rsidR="005A45A7">
        <w:rPr>
          <w:rFonts w:ascii="Arial" w:hAnsi="Arial" w:cs="Arial"/>
          <w:sz w:val="22"/>
          <w:szCs w:val="22"/>
        </w:rPr>
        <w:t xml:space="preserve"> </w:t>
      </w:r>
      <w:r w:rsidRPr="002230FF">
        <w:rPr>
          <w:rFonts w:ascii="Arial" w:hAnsi="Arial" w:cs="Arial"/>
          <w:sz w:val="22"/>
          <w:szCs w:val="22"/>
        </w:rPr>
        <w:t xml:space="preserve">za pośrednictwem Platformy do </w:t>
      </w:r>
      <w:r w:rsidRPr="003D5AF6">
        <w:rPr>
          <w:rFonts w:ascii="Arial" w:hAnsi="Arial" w:cs="Arial"/>
          <w:sz w:val="22"/>
          <w:szCs w:val="22"/>
        </w:rPr>
        <w:t>dnia</w:t>
      </w:r>
      <w:r w:rsidRPr="003D5AF6">
        <w:rPr>
          <w:rFonts w:ascii="Arial" w:hAnsi="Arial" w:cs="Arial"/>
          <w:spacing w:val="-2"/>
          <w:sz w:val="22"/>
          <w:szCs w:val="22"/>
        </w:rPr>
        <w:t xml:space="preserve"> </w:t>
      </w:r>
      <w:r w:rsidR="00496CE1" w:rsidRPr="003D5AF6">
        <w:rPr>
          <w:rFonts w:ascii="Arial" w:hAnsi="Arial" w:cs="Arial"/>
          <w:b/>
          <w:bCs/>
          <w:spacing w:val="-2"/>
          <w:sz w:val="22"/>
          <w:szCs w:val="22"/>
        </w:rPr>
        <w:t>0</w:t>
      </w:r>
      <w:r w:rsidR="00795CA1" w:rsidRPr="003D5AF6">
        <w:rPr>
          <w:rFonts w:ascii="Arial" w:hAnsi="Arial" w:cs="Arial"/>
          <w:b/>
          <w:bCs/>
          <w:spacing w:val="-2"/>
          <w:sz w:val="22"/>
          <w:szCs w:val="22"/>
        </w:rPr>
        <w:t>2 września</w:t>
      </w:r>
      <w:r w:rsidRPr="003D5AF6">
        <w:rPr>
          <w:rFonts w:ascii="Arial" w:hAnsi="Arial" w:cs="Arial"/>
          <w:b/>
          <w:bCs/>
          <w:spacing w:val="-2"/>
          <w:sz w:val="22"/>
          <w:szCs w:val="22"/>
        </w:rPr>
        <w:t xml:space="preserve"> 2021r. do godz. 9</w:t>
      </w:r>
      <w:r w:rsidRPr="003D5AF6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3D5AF6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1640A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8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lastRenderedPageBreak/>
        <w:t>Wykonawca po upływie terminu do składania ofert nie może skutecznie dokonać zmiany ani wycofać złożonej oferty.</w:t>
      </w:r>
    </w:p>
    <w:p w14:paraId="4A3BDB71" w14:textId="77777777" w:rsidR="00B60E53" w:rsidRDefault="00B60E53" w:rsidP="003447D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B60E53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9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45428449" w:rsidR="00E93474" w:rsidRPr="00795CA1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3D5AF6">
        <w:rPr>
          <w:rFonts w:ascii="Arial" w:hAnsi="Arial" w:cs="Arial"/>
        </w:rPr>
        <w:t xml:space="preserve">dniu </w:t>
      </w:r>
      <w:r w:rsidR="00496CE1" w:rsidRPr="003D5AF6">
        <w:rPr>
          <w:rFonts w:ascii="Arial" w:hAnsi="Arial" w:cs="Arial"/>
          <w:b/>
          <w:bCs/>
        </w:rPr>
        <w:t>0</w:t>
      </w:r>
      <w:r w:rsidR="00795CA1" w:rsidRPr="003D5AF6">
        <w:rPr>
          <w:rFonts w:ascii="Arial" w:hAnsi="Arial" w:cs="Arial"/>
          <w:b/>
          <w:bCs/>
        </w:rPr>
        <w:t>2</w:t>
      </w:r>
      <w:r w:rsidRPr="003D5AF6">
        <w:rPr>
          <w:rFonts w:ascii="Arial" w:hAnsi="Arial" w:cs="Arial"/>
          <w:b/>
          <w:bCs/>
        </w:rPr>
        <w:t xml:space="preserve"> </w:t>
      </w:r>
      <w:r w:rsidR="00795CA1" w:rsidRPr="003D5AF6">
        <w:rPr>
          <w:rFonts w:ascii="Arial" w:hAnsi="Arial" w:cs="Arial"/>
          <w:b/>
          <w:bCs/>
        </w:rPr>
        <w:t xml:space="preserve">września </w:t>
      </w:r>
      <w:r w:rsidRPr="003D5AF6">
        <w:rPr>
          <w:rFonts w:ascii="Arial" w:hAnsi="Arial" w:cs="Arial"/>
          <w:b/>
          <w:bCs/>
          <w:spacing w:val="-2"/>
        </w:rPr>
        <w:t xml:space="preserve">2021r. o godz. </w:t>
      </w:r>
      <w:r w:rsidR="00522E26" w:rsidRPr="003D5AF6">
        <w:rPr>
          <w:rFonts w:ascii="Arial" w:hAnsi="Arial" w:cs="Arial"/>
          <w:b/>
          <w:bCs/>
          <w:spacing w:val="-2"/>
        </w:rPr>
        <w:t>9</w:t>
      </w:r>
      <w:r w:rsidR="00522E26" w:rsidRPr="003D5AF6">
        <w:rPr>
          <w:rFonts w:ascii="Arial" w:hAnsi="Arial" w:cs="Arial"/>
          <w:b/>
          <w:bCs/>
          <w:spacing w:val="-2"/>
          <w:vertAlign w:val="superscript"/>
        </w:rPr>
        <w:t>3</w:t>
      </w:r>
      <w:r w:rsidRPr="003D5AF6">
        <w:rPr>
          <w:rFonts w:ascii="Arial" w:hAnsi="Arial" w:cs="Arial"/>
          <w:b/>
          <w:bCs/>
          <w:spacing w:val="-2"/>
          <w:vertAlign w:val="superscript"/>
        </w:rPr>
        <w:t>0</w:t>
      </w:r>
      <w:r w:rsidRPr="003D5AF6">
        <w:rPr>
          <w:rFonts w:ascii="Arial" w:eastAsia="Times New Roman" w:hAnsi="Arial" w:cs="Arial"/>
          <w:b/>
          <w:lang w:eastAsia="pl-PL"/>
        </w:rPr>
        <w:t xml:space="preserve"> za pośrednictwem </w:t>
      </w:r>
      <w:r w:rsidRPr="00795CA1">
        <w:rPr>
          <w:rFonts w:ascii="Arial" w:eastAsia="Times New Roman" w:hAnsi="Arial" w:cs="Arial"/>
          <w:b/>
          <w:lang w:eastAsia="pl-PL"/>
        </w:rPr>
        <w:t>Platformy.</w:t>
      </w:r>
    </w:p>
    <w:p w14:paraId="389A4FBF" w14:textId="77777777" w:rsidR="00E93474" w:rsidRPr="00DE383F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4511809" w14:textId="062EF16C" w:rsidR="00496CE1" w:rsidRPr="00F76B15" w:rsidRDefault="00E93474" w:rsidP="00B60E53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567" w:hanging="207"/>
        <w:jc w:val="both"/>
        <w:rPr>
          <w:rFonts w:ascii="Arial" w:hAnsi="Arial" w:cs="Arial"/>
          <w:b/>
          <w:sz w:val="22"/>
          <w:szCs w:val="22"/>
        </w:rPr>
      </w:pPr>
      <w:r w:rsidRPr="00F76B15">
        <w:rPr>
          <w:rFonts w:ascii="Arial" w:hAnsi="Arial" w:cs="Arial"/>
          <w:b/>
          <w:sz w:val="22"/>
          <w:szCs w:val="22"/>
        </w:rPr>
        <w:t xml:space="preserve">Sposób obliczenia ceny </w:t>
      </w:r>
      <w:bookmarkStart w:id="23" w:name="_Hlk61113033"/>
    </w:p>
    <w:p w14:paraId="1A2E9555" w14:textId="77777777" w:rsidR="0075696D" w:rsidRDefault="000E435E" w:rsidP="0075696D">
      <w:pPr>
        <w:pStyle w:val="Akapitzlist"/>
        <w:numPr>
          <w:ilvl w:val="1"/>
          <w:numId w:val="62"/>
        </w:numPr>
        <w:suppressAutoHyphens/>
        <w:autoSpaceDE w:val="0"/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0E435E">
        <w:rPr>
          <w:rFonts w:ascii="Arial" w:hAnsi="Arial" w:cs="Arial"/>
        </w:rPr>
        <w:t xml:space="preserve">Wykonawca ma obowiązek zapoznać się z załącznikami do SWZ (stanowiącymi jej integralną część), o których mowa w pkt </w:t>
      </w:r>
      <w:r w:rsidR="00852E09">
        <w:rPr>
          <w:rFonts w:ascii="Arial" w:hAnsi="Arial" w:cs="Arial"/>
        </w:rPr>
        <w:t>III</w:t>
      </w:r>
      <w:r w:rsidRPr="000E435E">
        <w:rPr>
          <w:rFonts w:ascii="Arial" w:hAnsi="Arial" w:cs="Arial"/>
        </w:rPr>
        <w:t xml:space="preserve"> SWZ w celu dokonania prawidłowej wyceny robót związanych z realizacją przedmiotu zamówienia.                            </w:t>
      </w:r>
    </w:p>
    <w:p w14:paraId="612C04E8" w14:textId="77777777" w:rsidR="00F76B15" w:rsidRDefault="000E435E" w:rsidP="00F76B15">
      <w:pPr>
        <w:pStyle w:val="Akapitzlist"/>
        <w:numPr>
          <w:ilvl w:val="1"/>
          <w:numId w:val="62"/>
        </w:numPr>
        <w:suppressAutoHyphens/>
        <w:autoSpaceDE w:val="0"/>
        <w:spacing w:after="0"/>
        <w:ind w:left="567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696D">
        <w:rPr>
          <w:rFonts w:ascii="Arial" w:hAnsi="Arial" w:cs="Arial"/>
        </w:rPr>
        <w:t xml:space="preserve">Wykonawca określi ceny jednostkowe netto za poszczególne asortymenty robót poprzez wypełnienie stosownych </w:t>
      </w:r>
      <w:r w:rsidRPr="00B60E53">
        <w:rPr>
          <w:rFonts w:ascii="Arial" w:hAnsi="Arial" w:cs="Arial"/>
          <w:color w:val="000000" w:themeColor="text1"/>
        </w:rPr>
        <w:t xml:space="preserve">pól w </w:t>
      </w:r>
      <w:r w:rsidR="00852E09" w:rsidRPr="00B60E53">
        <w:rPr>
          <w:rFonts w:ascii="Arial" w:hAnsi="Arial" w:cs="Arial"/>
          <w:color w:val="000000" w:themeColor="text1"/>
        </w:rPr>
        <w:t>„K</w:t>
      </w:r>
      <w:r w:rsidRPr="00B60E53">
        <w:rPr>
          <w:rFonts w:ascii="Arial" w:hAnsi="Arial" w:cs="Arial"/>
          <w:color w:val="000000" w:themeColor="text1"/>
        </w:rPr>
        <w:t>osztorysie ofertowym</w:t>
      </w:r>
      <w:r w:rsidR="00852E09" w:rsidRPr="00B60E53">
        <w:rPr>
          <w:rFonts w:ascii="Arial" w:hAnsi="Arial" w:cs="Arial"/>
          <w:color w:val="000000" w:themeColor="text1"/>
        </w:rPr>
        <w:t>”</w:t>
      </w:r>
      <w:r w:rsidRPr="00B60E53">
        <w:rPr>
          <w:rFonts w:ascii="Arial" w:hAnsi="Arial" w:cs="Arial"/>
          <w:color w:val="000000" w:themeColor="text1"/>
        </w:rPr>
        <w:t xml:space="preserve"> – załącznik nr 1A do SWZ.</w:t>
      </w:r>
    </w:p>
    <w:p w14:paraId="5D37663C" w14:textId="19868289" w:rsidR="00F76B15" w:rsidRPr="00F76B15" w:rsidRDefault="00F76B15" w:rsidP="00F76B15">
      <w:pPr>
        <w:pStyle w:val="Akapitzlist"/>
        <w:numPr>
          <w:ilvl w:val="1"/>
          <w:numId w:val="62"/>
        </w:numPr>
        <w:suppressAutoHyphens/>
        <w:autoSpaceDE w:val="0"/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F76B15">
        <w:rPr>
          <w:rFonts w:ascii="Arial" w:hAnsi="Arial" w:cs="Arial"/>
          <w:bCs/>
          <w:iCs/>
        </w:rPr>
        <w:t xml:space="preserve">Wartość każdej pozycji „Kosztorysu ofertowego”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„Kosztorysie ofertowym”. Ceny jednostkowe określone przez Wykonawcę, zostaną ustalone na okres ważności kontraktu i nie będą podlegały zmianom. </w:t>
      </w:r>
    </w:p>
    <w:p w14:paraId="72BC7BB3" w14:textId="77777777" w:rsidR="00F76B15" w:rsidRDefault="00F76B15" w:rsidP="00F76B15">
      <w:pPr>
        <w:pStyle w:val="Akapitzlist"/>
        <w:numPr>
          <w:ilvl w:val="1"/>
          <w:numId w:val="62"/>
        </w:numPr>
        <w:suppressAutoHyphens/>
        <w:autoSpaceDE w:val="0"/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F76B15">
        <w:rPr>
          <w:rFonts w:ascii="Arial" w:hAnsi="Arial" w:cs="Arial"/>
        </w:rPr>
        <w:t>Ceny jednostkowe powinny być wyrażone w złotych polskich PLN z dokładnością jedynie do dwóch miejsc  po przecinku, dokonując ewentualnych zaokrągleń według zasad matematycznych.</w:t>
      </w:r>
    </w:p>
    <w:p w14:paraId="271D6735" w14:textId="77777777" w:rsidR="0075696D" w:rsidRDefault="000E435E" w:rsidP="0075696D">
      <w:pPr>
        <w:pStyle w:val="Akapitzlist"/>
        <w:numPr>
          <w:ilvl w:val="1"/>
          <w:numId w:val="62"/>
        </w:numPr>
        <w:suppressAutoHyphens/>
        <w:autoSpaceDE w:val="0"/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5696D">
        <w:rPr>
          <w:rFonts w:ascii="Arial" w:hAnsi="Arial" w:cs="Arial"/>
        </w:rPr>
        <w:t xml:space="preserve">Oferowana cena winna obejmować całkowity koszt wykonania przedmiotu zamówienia, zgodnie z przekazanymi Wykonawcy Szczegółowymi Specyfikacjami Technicznymi (SST). W cenie powinny być również uwzględnione koszty oznakowania robót, wszystkie opłaty. </w:t>
      </w:r>
    </w:p>
    <w:p w14:paraId="7DB45245" w14:textId="77777777" w:rsidR="0075696D" w:rsidRDefault="000E435E" w:rsidP="0075696D">
      <w:pPr>
        <w:pStyle w:val="Akapitzlist"/>
        <w:numPr>
          <w:ilvl w:val="1"/>
          <w:numId w:val="62"/>
        </w:numPr>
        <w:suppressAutoHyphens/>
        <w:autoSpaceDE w:val="0"/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5696D">
        <w:rPr>
          <w:rFonts w:ascii="Arial" w:hAnsi="Arial" w:cs="Arial"/>
        </w:rPr>
        <w:t xml:space="preserve">Do cen jednostkowych określonych w </w:t>
      </w:r>
      <w:r w:rsidR="00852E09" w:rsidRPr="0075696D">
        <w:rPr>
          <w:rFonts w:ascii="Arial" w:hAnsi="Arial" w:cs="Arial"/>
        </w:rPr>
        <w:t>„K</w:t>
      </w:r>
      <w:r w:rsidRPr="0075696D">
        <w:rPr>
          <w:rFonts w:ascii="Arial" w:hAnsi="Arial" w:cs="Arial"/>
        </w:rPr>
        <w:t>osztorysie ofertowym</w:t>
      </w:r>
      <w:r w:rsidR="00852E09" w:rsidRPr="0075696D">
        <w:rPr>
          <w:rFonts w:ascii="Arial" w:hAnsi="Arial" w:cs="Arial"/>
        </w:rPr>
        <w:t>”</w:t>
      </w:r>
      <w:r w:rsidRPr="0075696D">
        <w:rPr>
          <w:rFonts w:ascii="Arial" w:hAnsi="Arial" w:cs="Arial"/>
        </w:rPr>
        <w:t xml:space="preserve"> zostanie doliczony obowiązujący podatek VAT.</w:t>
      </w:r>
    </w:p>
    <w:p w14:paraId="7B0D4DDD" w14:textId="77777777" w:rsidR="0075696D" w:rsidRPr="0075696D" w:rsidRDefault="00852E09" w:rsidP="0075696D">
      <w:pPr>
        <w:pStyle w:val="Akapitzlist"/>
        <w:numPr>
          <w:ilvl w:val="1"/>
          <w:numId w:val="62"/>
        </w:numPr>
        <w:suppressAutoHyphens/>
        <w:autoSpaceDE w:val="0"/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5696D">
        <w:rPr>
          <w:rFonts w:ascii="Arial" w:eastAsia="Times New Roman" w:hAnsi="Arial" w:cs="Arial"/>
          <w:bCs/>
          <w:iCs/>
          <w:color w:val="000000"/>
          <w:lang w:eastAsia="ar-SA"/>
        </w:rPr>
        <w:t>Wykonawca zobowiązany jest zastosować stawkę VAT zgodnie z obowiązującymi przepisami ustawy z 11 marca 2004 r. o  podatku od towarów i usług.</w:t>
      </w:r>
    </w:p>
    <w:p w14:paraId="206A8802" w14:textId="77777777" w:rsidR="0075696D" w:rsidRPr="0075696D" w:rsidRDefault="00852E09" w:rsidP="0075696D">
      <w:pPr>
        <w:pStyle w:val="Akapitzlist"/>
        <w:numPr>
          <w:ilvl w:val="1"/>
          <w:numId w:val="62"/>
        </w:numPr>
        <w:suppressAutoHyphens/>
        <w:autoSpaceDE w:val="0"/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5696D">
        <w:rPr>
          <w:rFonts w:ascii="Arial" w:eastAsia="Times New Roman" w:hAnsi="Arial" w:cs="Arial"/>
          <w:bCs/>
          <w:iCs/>
          <w:color w:val="000000"/>
          <w:lang w:eastAsia="ar-SA"/>
        </w:rPr>
        <w:lastRenderedPageBreak/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</w:p>
    <w:p w14:paraId="0F55ECD3" w14:textId="77B61C59" w:rsidR="00852E09" w:rsidRPr="0075696D" w:rsidRDefault="00852E09" w:rsidP="0075696D">
      <w:pPr>
        <w:pStyle w:val="Akapitzlist"/>
        <w:numPr>
          <w:ilvl w:val="1"/>
          <w:numId w:val="62"/>
        </w:numPr>
        <w:suppressAutoHyphens/>
        <w:autoSpaceDE w:val="0"/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5696D">
        <w:rPr>
          <w:rFonts w:ascii="Arial" w:eastAsia="Times New Roman" w:hAnsi="Arial" w:cs="Arial"/>
          <w:bCs/>
          <w:iCs/>
          <w:lang w:eastAsia="ar-SA"/>
        </w:rPr>
        <w:t>Wykonawca składając ofertę zobowiązany jest:</w:t>
      </w:r>
    </w:p>
    <w:p w14:paraId="3FE20D89" w14:textId="77777777" w:rsidR="0075696D" w:rsidRDefault="00852E09" w:rsidP="0075696D">
      <w:pPr>
        <w:numPr>
          <w:ilvl w:val="0"/>
          <w:numId w:val="64"/>
        </w:numPr>
        <w:tabs>
          <w:tab w:val="left" w:pos="708"/>
        </w:tabs>
        <w:spacing w:after="0"/>
        <w:ind w:left="567" w:hanging="425"/>
        <w:contextualSpacing/>
        <w:jc w:val="both"/>
        <w:outlineLvl w:val="1"/>
        <w:rPr>
          <w:rFonts w:ascii="Arial" w:eastAsia="Times New Roman" w:hAnsi="Arial" w:cs="Arial"/>
          <w:bCs/>
          <w:iCs/>
        </w:rPr>
      </w:pPr>
      <w:r w:rsidRPr="00852E09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6DCA9C25" w14:textId="77777777" w:rsidR="0075696D" w:rsidRDefault="00852E09" w:rsidP="0075696D">
      <w:pPr>
        <w:numPr>
          <w:ilvl w:val="0"/>
          <w:numId w:val="64"/>
        </w:numPr>
        <w:tabs>
          <w:tab w:val="left" w:pos="708"/>
        </w:tabs>
        <w:spacing w:after="0"/>
        <w:ind w:left="567" w:hanging="425"/>
        <w:contextualSpacing/>
        <w:jc w:val="both"/>
        <w:outlineLvl w:val="1"/>
        <w:rPr>
          <w:rFonts w:ascii="Arial" w:eastAsia="Times New Roman" w:hAnsi="Arial" w:cs="Arial"/>
          <w:bCs/>
          <w:iCs/>
        </w:rPr>
      </w:pPr>
      <w:r w:rsidRPr="00852E09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54AED324" w14:textId="77777777" w:rsidR="0075696D" w:rsidRDefault="00852E09" w:rsidP="0075696D">
      <w:pPr>
        <w:numPr>
          <w:ilvl w:val="0"/>
          <w:numId w:val="64"/>
        </w:numPr>
        <w:tabs>
          <w:tab w:val="left" w:pos="708"/>
        </w:tabs>
        <w:spacing w:after="0"/>
        <w:ind w:left="567" w:hanging="425"/>
        <w:contextualSpacing/>
        <w:jc w:val="both"/>
        <w:outlineLvl w:val="1"/>
        <w:rPr>
          <w:rFonts w:ascii="Arial" w:eastAsia="Times New Roman" w:hAnsi="Arial" w:cs="Arial"/>
          <w:bCs/>
          <w:iCs/>
        </w:rPr>
      </w:pPr>
      <w:r w:rsidRPr="00852E09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5AFD723E" w14:textId="13F90E85" w:rsidR="00852E09" w:rsidRPr="00852E09" w:rsidRDefault="00852E09" w:rsidP="0075696D">
      <w:pPr>
        <w:numPr>
          <w:ilvl w:val="0"/>
          <w:numId w:val="64"/>
        </w:numPr>
        <w:tabs>
          <w:tab w:val="left" w:pos="708"/>
        </w:tabs>
        <w:spacing w:after="0"/>
        <w:ind w:left="567" w:hanging="425"/>
        <w:contextualSpacing/>
        <w:jc w:val="both"/>
        <w:outlineLvl w:val="1"/>
        <w:rPr>
          <w:rFonts w:ascii="Arial" w:eastAsia="Times New Roman" w:hAnsi="Arial" w:cs="Arial"/>
          <w:bCs/>
          <w:iCs/>
        </w:rPr>
      </w:pPr>
      <w:r w:rsidRPr="00852E09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7AC3CAF0" w14:textId="77777777" w:rsidR="0075696D" w:rsidRPr="0075696D" w:rsidRDefault="00852E09" w:rsidP="0075696D">
      <w:pPr>
        <w:numPr>
          <w:ilvl w:val="0"/>
          <w:numId w:val="65"/>
        </w:numPr>
        <w:tabs>
          <w:tab w:val="left" w:pos="567"/>
        </w:tabs>
        <w:suppressAutoHyphens/>
        <w:spacing w:after="0"/>
        <w:ind w:left="284" w:hanging="142"/>
        <w:jc w:val="both"/>
        <w:rPr>
          <w:rFonts w:ascii="Arial" w:eastAsia="Times New Roman" w:hAnsi="Arial" w:cs="Arial"/>
          <w:b/>
          <w:lang w:eastAsia="ar-SA"/>
        </w:rPr>
      </w:pPr>
      <w:r w:rsidRPr="00852E09">
        <w:rPr>
          <w:rFonts w:ascii="Arial" w:eastAsia="Times New Roman" w:hAnsi="Arial" w:cs="Arial"/>
          <w:bCs/>
          <w:iCs/>
          <w:lang w:eastAsia="ar-SA"/>
        </w:rPr>
        <w:t xml:space="preserve">W przypadku rozbieżności pomiędzy ceną podaną cyfrowo, a słownie, jako wartość </w:t>
      </w:r>
    </w:p>
    <w:p w14:paraId="5B575E67" w14:textId="77777777" w:rsidR="0075696D" w:rsidRDefault="0075696D" w:rsidP="0075696D">
      <w:pPr>
        <w:tabs>
          <w:tab w:val="left" w:pos="567"/>
        </w:tabs>
        <w:suppressAutoHyphens/>
        <w:spacing w:after="0"/>
        <w:ind w:left="284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Cs/>
          <w:iCs/>
          <w:lang w:eastAsia="ar-SA"/>
        </w:rPr>
        <w:tab/>
      </w:r>
      <w:r w:rsidR="00852E09" w:rsidRPr="00852E09">
        <w:rPr>
          <w:rFonts w:ascii="Arial" w:eastAsia="Times New Roman" w:hAnsi="Arial" w:cs="Arial"/>
          <w:bCs/>
          <w:iCs/>
          <w:lang w:eastAsia="ar-SA"/>
        </w:rPr>
        <w:t>właściwą zostanie przyjęta cena podana słownie.</w:t>
      </w:r>
    </w:p>
    <w:p w14:paraId="5AA0BC75" w14:textId="09D18F24" w:rsidR="00AB2848" w:rsidRPr="0075696D" w:rsidRDefault="000E435E" w:rsidP="0075696D">
      <w:pPr>
        <w:pStyle w:val="Akapitzlist"/>
        <w:numPr>
          <w:ilvl w:val="0"/>
          <w:numId w:val="67"/>
        </w:numPr>
        <w:tabs>
          <w:tab w:val="left" w:pos="567"/>
        </w:tabs>
        <w:suppressAutoHyphens/>
        <w:spacing w:after="0"/>
        <w:ind w:left="567" w:hanging="425"/>
        <w:jc w:val="both"/>
        <w:rPr>
          <w:rFonts w:ascii="Arial" w:eastAsia="Times New Roman" w:hAnsi="Arial" w:cs="Arial"/>
          <w:b/>
          <w:lang w:eastAsia="ar-SA"/>
        </w:rPr>
      </w:pPr>
      <w:r w:rsidRPr="0075696D">
        <w:rPr>
          <w:rFonts w:ascii="Arial" w:hAnsi="Arial" w:cs="Arial"/>
        </w:rPr>
        <w:t xml:space="preserve">W przypadku konieczności wykonania robót nie objętych cenami jednostkowymi </w:t>
      </w:r>
      <w:r w:rsidR="00852E09" w:rsidRPr="0075696D">
        <w:rPr>
          <w:rFonts w:ascii="Arial" w:hAnsi="Arial" w:cs="Arial"/>
        </w:rPr>
        <w:t>„K</w:t>
      </w:r>
      <w:r w:rsidRPr="0075696D">
        <w:rPr>
          <w:rFonts w:ascii="Arial" w:hAnsi="Arial" w:cs="Arial"/>
        </w:rPr>
        <w:t>osztorysu ofertowego</w:t>
      </w:r>
      <w:r w:rsidR="00852E09" w:rsidRPr="0075696D">
        <w:rPr>
          <w:rFonts w:ascii="Arial" w:hAnsi="Arial" w:cs="Arial"/>
        </w:rPr>
        <w:t>”</w:t>
      </w:r>
      <w:r w:rsidRPr="0075696D">
        <w:rPr>
          <w:rFonts w:ascii="Arial" w:hAnsi="Arial" w:cs="Arial"/>
        </w:rPr>
        <w:t xml:space="preserve"> Wykonawca zobowiązany jest sporządzić szczegółową kalkulację w oparciu o katalogi nakładów rzeczowych oraz „Szczegółowy wykaz stawek i </w:t>
      </w:r>
      <w:r w:rsidRPr="00B60E53">
        <w:rPr>
          <w:rFonts w:ascii="Arial" w:hAnsi="Arial" w:cs="Arial"/>
          <w:color w:val="000000" w:themeColor="text1"/>
        </w:rPr>
        <w:t xml:space="preserve">narzutów” (załącznik nr 1B do SWZ). Szczegółowa </w:t>
      </w:r>
      <w:r w:rsidRPr="0075696D">
        <w:rPr>
          <w:rFonts w:ascii="Arial" w:hAnsi="Arial" w:cs="Arial"/>
        </w:rPr>
        <w:t xml:space="preserve">kalkulacja danego rodzaju robót, podlega analizie przez </w:t>
      </w:r>
      <w:r w:rsidR="00852E09" w:rsidRPr="0075696D">
        <w:rPr>
          <w:rFonts w:ascii="Arial" w:hAnsi="Arial" w:cs="Arial"/>
        </w:rPr>
        <w:t>K</w:t>
      </w:r>
      <w:r w:rsidRPr="0075696D">
        <w:rPr>
          <w:rFonts w:ascii="Arial" w:hAnsi="Arial" w:cs="Arial"/>
        </w:rPr>
        <w:t xml:space="preserve">ierownika </w:t>
      </w:r>
      <w:r w:rsidR="00852E09" w:rsidRPr="0075696D">
        <w:rPr>
          <w:rFonts w:ascii="Arial" w:hAnsi="Arial" w:cs="Arial"/>
        </w:rPr>
        <w:t xml:space="preserve">działu </w:t>
      </w:r>
      <w:r w:rsidRPr="0075696D">
        <w:rPr>
          <w:rFonts w:ascii="Arial" w:hAnsi="Arial" w:cs="Arial"/>
        </w:rPr>
        <w:t>bieżącego utrzymania PZD i zatwierdzeniu przez Zamawiającego.</w:t>
      </w:r>
    </w:p>
    <w:bookmarkEnd w:id="23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4F715D">
      <w:pPr>
        <w:pStyle w:val="Akapitzlist"/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5731BA8E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5C84F106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</w:tbl>
    <w:p w14:paraId="4F9F17C2" w14:textId="77777777" w:rsidR="00E93474" w:rsidRDefault="00E934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4F715D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6F28C121" w14:textId="7B3A1F72" w:rsidR="000D58A5" w:rsidRPr="00B60E53" w:rsidRDefault="00E93474" w:rsidP="000D58A5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 w:themeColor="text1"/>
        </w:rPr>
      </w:pPr>
      <w:r w:rsidRPr="001455E3">
        <w:rPr>
          <w:rFonts w:ascii="Arial" w:hAnsi="Arial" w:cs="Arial"/>
        </w:rPr>
        <w:t xml:space="preserve">Kryterium „CENA” będzie rozpatrywane na podstawie ceny brutto (łącznie) za wykonanie przedmiotu zamówienia, podanej przez </w:t>
      </w:r>
      <w:r w:rsidRPr="00B60E53">
        <w:rPr>
          <w:rFonts w:ascii="Arial" w:hAnsi="Arial" w:cs="Arial"/>
          <w:color w:val="000000" w:themeColor="text1"/>
        </w:rPr>
        <w:t>Wykonawcę w „</w:t>
      </w:r>
      <w:r w:rsidR="0075696D" w:rsidRPr="00B60E53">
        <w:rPr>
          <w:rFonts w:ascii="Arial" w:hAnsi="Arial" w:cs="Arial"/>
          <w:color w:val="000000" w:themeColor="text1"/>
        </w:rPr>
        <w:t>Kosztorysie</w:t>
      </w:r>
      <w:r w:rsidRPr="00B60E53">
        <w:rPr>
          <w:rFonts w:ascii="Arial" w:hAnsi="Arial" w:cs="Arial"/>
          <w:color w:val="000000" w:themeColor="text1"/>
        </w:rPr>
        <w:t xml:space="preserve"> ofertowym”</w:t>
      </w:r>
      <w:r w:rsidR="0075696D" w:rsidRPr="00B60E53">
        <w:rPr>
          <w:rFonts w:ascii="Arial" w:hAnsi="Arial" w:cs="Arial"/>
          <w:color w:val="000000" w:themeColor="text1"/>
        </w:rPr>
        <w:t xml:space="preserve"> (Załącznik nr</w:t>
      </w:r>
      <w:r w:rsidR="00B60E53" w:rsidRPr="00B60E53">
        <w:rPr>
          <w:rFonts w:ascii="Arial" w:hAnsi="Arial" w:cs="Arial"/>
          <w:color w:val="000000" w:themeColor="text1"/>
        </w:rPr>
        <w:t xml:space="preserve"> 1A do SWZ</w:t>
      </w:r>
      <w:r w:rsidR="0075696D" w:rsidRPr="00B60E53">
        <w:rPr>
          <w:rFonts w:ascii="Arial" w:hAnsi="Arial" w:cs="Arial"/>
          <w:color w:val="000000" w:themeColor="text1"/>
        </w:rPr>
        <w:t>) oraz w „Szczegółowym wykazie stawek i narzutów” (Załącznik nr</w:t>
      </w:r>
      <w:r w:rsidR="00B60E53" w:rsidRPr="00B60E53">
        <w:rPr>
          <w:rFonts w:ascii="Arial" w:hAnsi="Arial" w:cs="Arial"/>
          <w:color w:val="000000" w:themeColor="text1"/>
        </w:rPr>
        <w:t xml:space="preserve"> 1B </w:t>
      </w:r>
      <w:r w:rsidR="0075696D" w:rsidRPr="00B60E53">
        <w:rPr>
          <w:rFonts w:ascii="Arial" w:hAnsi="Arial" w:cs="Arial"/>
          <w:color w:val="000000" w:themeColor="text1"/>
        </w:rPr>
        <w:t>do SWZ).</w:t>
      </w:r>
    </w:p>
    <w:p w14:paraId="044DEF43" w14:textId="6326B989" w:rsidR="000D58A5" w:rsidRDefault="000D58A5" w:rsidP="000D58A5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 w:themeColor="text1"/>
        </w:rPr>
      </w:pPr>
      <w:r w:rsidRPr="000D58A5">
        <w:rPr>
          <w:rFonts w:ascii="Arial" w:hAnsi="Arial" w:cs="Arial"/>
          <w:color w:val="000000" w:themeColor="text1"/>
        </w:rPr>
        <w:t>Każdej cenie brutto wg załącznika nr 1A i 1B przypisano wagę (pkt) zgodnie z tabelą poniżej:</w:t>
      </w:r>
    </w:p>
    <w:tbl>
      <w:tblPr>
        <w:tblpPr w:leftFromText="141" w:rightFromText="141" w:vertAnchor="text" w:horzAnchor="margin" w:tblpXSpec="right" w:tblpY="-56"/>
        <w:tblOverlap w:val="never"/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5428"/>
        <w:gridCol w:w="2176"/>
      </w:tblGrid>
      <w:tr w:rsidR="000D58A5" w:rsidRPr="00470322" w14:paraId="748A4E50" w14:textId="77777777" w:rsidTr="003F437A">
        <w:trPr>
          <w:cantSplit/>
          <w:trHeight w:val="288"/>
        </w:trPr>
        <w:tc>
          <w:tcPr>
            <w:tcW w:w="907" w:type="dxa"/>
            <w:vAlign w:val="bottom"/>
          </w:tcPr>
          <w:p w14:paraId="443432C0" w14:textId="77777777" w:rsidR="000D58A5" w:rsidRPr="000D58A5" w:rsidRDefault="000D58A5" w:rsidP="00B32FE8">
            <w:pPr>
              <w:pStyle w:val="Tekstpodstawowy2"/>
              <w:tabs>
                <w:tab w:val="left" w:pos="711"/>
              </w:tabs>
              <w:ind w:left="-70" w:right="214" w:firstLine="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8A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5428" w:type="dxa"/>
            <w:vAlign w:val="bottom"/>
          </w:tcPr>
          <w:p w14:paraId="218BBB48" w14:textId="0D07F482" w:rsidR="000D58A5" w:rsidRPr="000D58A5" w:rsidRDefault="000D58A5" w:rsidP="00B32FE8">
            <w:pPr>
              <w:pStyle w:val="Tekstpodstawowy2"/>
              <w:tabs>
                <w:tab w:val="left" w:pos="1986"/>
              </w:tabs>
              <w:ind w:right="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8A5">
              <w:rPr>
                <w:rFonts w:ascii="Arial" w:hAnsi="Arial" w:cs="Arial"/>
                <w:b/>
                <w:bCs/>
                <w:sz w:val="18"/>
                <w:szCs w:val="18"/>
              </w:rPr>
              <w:t>Cena brutto wg</w:t>
            </w:r>
          </w:p>
        </w:tc>
        <w:tc>
          <w:tcPr>
            <w:tcW w:w="2176" w:type="dxa"/>
            <w:vAlign w:val="bottom"/>
          </w:tcPr>
          <w:p w14:paraId="089C703B" w14:textId="053BCA9D" w:rsidR="000D58A5" w:rsidRPr="000D58A5" w:rsidRDefault="000D58A5" w:rsidP="00B32FE8">
            <w:pPr>
              <w:pStyle w:val="Tekstpodstawowy2"/>
              <w:ind w:right="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8A5">
              <w:rPr>
                <w:rFonts w:ascii="Arial" w:hAnsi="Arial" w:cs="Arial"/>
                <w:b/>
                <w:bCs/>
                <w:sz w:val="18"/>
                <w:szCs w:val="18"/>
              </w:rPr>
              <w:t>Waga [pkt]</w:t>
            </w:r>
          </w:p>
        </w:tc>
      </w:tr>
      <w:tr w:rsidR="000D58A5" w:rsidRPr="00470322" w14:paraId="2F855454" w14:textId="77777777" w:rsidTr="003F437A">
        <w:trPr>
          <w:cantSplit/>
          <w:trHeight w:val="306"/>
        </w:trPr>
        <w:tc>
          <w:tcPr>
            <w:tcW w:w="907" w:type="dxa"/>
            <w:vAlign w:val="center"/>
          </w:tcPr>
          <w:p w14:paraId="64D6EE0B" w14:textId="77777777" w:rsidR="00B32FE8" w:rsidRDefault="00B32FE8" w:rsidP="00B60E53">
            <w:pPr>
              <w:pStyle w:val="Tekstpodstawowy2"/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EB4CD1" w14:textId="26AD63B5" w:rsidR="000D58A5" w:rsidRPr="000D58A5" w:rsidRDefault="000D58A5" w:rsidP="00B60E53">
            <w:pPr>
              <w:pStyle w:val="Tekstpodstawowy2"/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58A5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428" w:type="dxa"/>
            <w:vAlign w:val="center"/>
          </w:tcPr>
          <w:p w14:paraId="0E56391F" w14:textId="7FD5583D" w:rsidR="00B32FE8" w:rsidRDefault="000D58A5" w:rsidP="00B32FE8">
            <w:pPr>
              <w:pStyle w:val="Tekstpodstawowy2"/>
              <w:spacing w:after="0" w:line="240" w:lineRule="auto"/>
              <w:ind w:right="60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58A5">
              <w:rPr>
                <w:rFonts w:ascii="Arial" w:hAnsi="Arial" w:cs="Arial"/>
                <w:bCs/>
                <w:sz w:val="18"/>
                <w:szCs w:val="18"/>
              </w:rPr>
              <w:t>Załącznik nr 1A do SWZ –</w:t>
            </w:r>
          </w:p>
          <w:p w14:paraId="75EEF492" w14:textId="4D27E3AD" w:rsidR="000D58A5" w:rsidRPr="000D58A5" w:rsidRDefault="000D58A5" w:rsidP="00B32FE8">
            <w:pPr>
              <w:pStyle w:val="Tekstpodstawowy2"/>
              <w:spacing w:after="0" w:line="240" w:lineRule="auto"/>
              <w:ind w:right="60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58A5">
              <w:rPr>
                <w:rFonts w:ascii="Arial" w:hAnsi="Arial" w:cs="Arial"/>
                <w:bCs/>
                <w:sz w:val="18"/>
                <w:szCs w:val="18"/>
              </w:rPr>
              <w:t>„Kosztorys ofertowy”</w:t>
            </w:r>
          </w:p>
        </w:tc>
        <w:tc>
          <w:tcPr>
            <w:tcW w:w="2176" w:type="dxa"/>
            <w:vAlign w:val="center"/>
          </w:tcPr>
          <w:p w14:paraId="6B296E9C" w14:textId="77777777" w:rsidR="000D58A5" w:rsidRPr="000D58A5" w:rsidRDefault="000D58A5" w:rsidP="00B60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A5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</w:tr>
      <w:tr w:rsidR="000D58A5" w:rsidRPr="00470322" w14:paraId="1CE5D6EF" w14:textId="77777777" w:rsidTr="003F437A">
        <w:trPr>
          <w:cantSplit/>
          <w:trHeight w:val="641"/>
        </w:trPr>
        <w:tc>
          <w:tcPr>
            <w:tcW w:w="907" w:type="dxa"/>
            <w:vAlign w:val="center"/>
          </w:tcPr>
          <w:p w14:paraId="2B102D7A" w14:textId="77777777" w:rsidR="00B32FE8" w:rsidRDefault="00B32FE8" w:rsidP="00B60E53">
            <w:pPr>
              <w:pStyle w:val="Tekstpodstawowy2"/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71F257" w14:textId="434B754B" w:rsidR="00B32FE8" w:rsidRPr="00B60E53" w:rsidRDefault="000D58A5" w:rsidP="00B60E53">
            <w:pPr>
              <w:pStyle w:val="Tekstpodstawowy2"/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58A5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428" w:type="dxa"/>
            <w:vAlign w:val="center"/>
          </w:tcPr>
          <w:p w14:paraId="013B29F5" w14:textId="36A717DE" w:rsidR="00B32FE8" w:rsidRDefault="000D58A5" w:rsidP="00B32FE8">
            <w:pPr>
              <w:pStyle w:val="Tekstpodstawowy2"/>
              <w:spacing w:after="0" w:line="240" w:lineRule="auto"/>
              <w:ind w:right="60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58A5">
              <w:rPr>
                <w:rFonts w:ascii="Arial" w:hAnsi="Arial" w:cs="Arial"/>
                <w:bCs/>
                <w:sz w:val="18"/>
                <w:szCs w:val="18"/>
              </w:rPr>
              <w:t>Załącznik nr 1B do SWZ –</w:t>
            </w:r>
          </w:p>
          <w:p w14:paraId="086AB0FA" w14:textId="55C53F85" w:rsidR="000D58A5" w:rsidRPr="000D58A5" w:rsidRDefault="000D58A5" w:rsidP="00B32FE8">
            <w:pPr>
              <w:pStyle w:val="Tekstpodstawowy2"/>
              <w:spacing w:after="0" w:line="240" w:lineRule="auto"/>
              <w:ind w:right="60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58A5">
              <w:rPr>
                <w:rFonts w:ascii="Arial" w:hAnsi="Arial" w:cs="Arial"/>
                <w:bCs/>
                <w:sz w:val="18"/>
                <w:szCs w:val="18"/>
              </w:rPr>
              <w:t>„Szczegółowy wykaz stawek i narzutów”</w:t>
            </w:r>
          </w:p>
        </w:tc>
        <w:tc>
          <w:tcPr>
            <w:tcW w:w="2176" w:type="dxa"/>
            <w:vAlign w:val="center"/>
          </w:tcPr>
          <w:p w14:paraId="0014113C" w14:textId="77777777" w:rsidR="000D58A5" w:rsidRPr="000D58A5" w:rsidRDefault="000D58A5" w:rsidP="00B32F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A5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</w:tr>
    </w:tbl>
    <w:p w14:paraId="0BB38F89" w14:textId="77777777" w:rsidR="000D58A5" w:rsidRPr="00B32FE8" w:rsidRDefault="000D58A5" w:rsidP="00B32FE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5792ABE2" w14:textId="77777777" w:rsidR="000D58A5" w:rsidRPr="000D58A5" w:rsidRDefault="000D58A5" w:rsidP="000D58A5">
      <w:pPr>
        <w:pStyle w:val="Akapitzlist"/>
        <w:autoSpaceDE w:val="0"/>
        <w:autoSpaceDN w:val="0"/>
        <w:adjustRightInd w:val="0"/>
        <w:ind w:left="1134"/>
        <w:jc w:val="both"/>
        <w:rPr>
          <w:rFonts w:ascii="Arial" w:hAnsi="Arial" w:cs="Arial"/>
          <w:color w:val="FF0000"/>
        </w:rPr>
      </w:pPr>
    </w:p>
    <w:p w14:paraId="2A0AC83D" w14:textId="262594AE" w:rsidR="00B32FE8" w:rsidRPr="00B32FE8" w:rsidRDefault="00B32FE8" w:rsidP="00B32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B32FE8">
        <w:rPr>
          <w:rFonts w:ascii="Arial" w:eastAsia="Times New Roman" w:hAnsi="Arial" w:cs="Arial"/>
          <w:lang w:eastAsia="ar-SA"/>
        </w:rPr>
        <w:t>Waga cen oferty zostanie obliczona na podstawie nw</w:t>
      </w:r>
      <w:r w:rsidR="00F76B15">
        <w:rPr>
          <w:rFonts w:ascii="Arial" w:eastAsia="Times New Roman" w:hAnsi="Arial" w:cs="Arial"/>
          <w:lang w:eastAsia="ar-SA"/>
        </w:rPr>
        <w:t>.</w:t>
      </w:r>
      <w:r w:rsidRPr="00B32FE8">
        <w:rPr>
          <w:rFonts w:ascii="Arial" w:eastAsia="Times New Roman" w:hAnsi="Arial" w:cs="Arial"/>
          <w:lang w:eastAsia="ar-SA"/>
        </w:rPr>
        <w:t xml:space="preserve"> wzoru: </w:t>
      </w:r>
    </w:p>
    <w:p w14:paraId="7AB0857A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eastAsia="Times New Roman" w:hAnsi="Arial" w:cs="Arial"/>
          <w:lang w:eastAsia="ar-SA"/>
        </w:rPr>
      </w:pPr>
      <w:r w:rsidRPr="00B32FE8">
        <w:rPr>
          <w:rFonts w:ascii="Arial" w:eastAsia="Times New Roman" w:hAnsi="Arial" w:cs="Arial"/>
          <w:lang w:eastAsia="ar-SA"/>
        </w:rPr>
        <w:t xml:space="preserve">Wartość punktowa: </w:t>
      </w:r>
    </w:p>
    <w:p w14:paraId="60FD97CC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eastAsia="Times New Roman" w:hAnsi="Arial" w:cs="Arial"/>
          <w:lang w:eastAsia="ar-SA"/>
        </w:rPr>
      </w:pPr>
      <w:r w:rsidRPr="00B32FE8">
        <w:rPr>
          <w:rFonts w:ascii="Arial" w:eastAsia="Times New Roman" w:hAnsi="Arial" w:cs="Arial"/>
          <w:lang w:eastAsia="ar-SA"/>
        </w:rPr>
        <w:t xml:space="preserve">1A = 80 · C (1A) /100 </w:t>
      </w:r>
    </w:p>
    <w:p w14:paraId="7BB55E53" w14:textId="500684A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eastAsia="Times New Roman" w:hAnsi="Arial" w:cs="Arial"/>
          <w:lang w:eastAsia="ar-SA"/>
        </w:rPr>
      </w:pPr>
      <w:r w:rsidRPr="00B32FE8">
        <w:rPr>
          <w:rFonts w:ascii="Arial" w:eastAsia="Times New Roman" w:hAnsi="Arial" w:cs="Arial"/>
          <w:lang w:eastAsia="ar-SA"/>
        </w:rPr>
        <w:t xml:space="preserve">1B = 20 · C (1B) /100 </w:t>
      </w:r>
    </w:p>
    <w:p w14:paraId="251BDE40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eastAsia="Times New Roman" w:hAnsi="Arial" w:cs="Arial"/>
          <w:lang w:eastAsia="ar-SA"/>
        </w:rPr>
      </w:pPr>
    </w:p>
    <w:p w14:paraId="77F08199" w14:textId="392A0016" w:rsidR="00B32FE8" w:rsidRPr="00B60E53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  <w:r w:rsidRPr="00B32FE8">
        <w:rPr>
          <w:rFonts w:ascii="Arial" w:eastAsia="Times New Roman" w:hAnsi="Arial" w:cs="Arial"/>
          <w:lang w:eastAsia="ar-SA"/>
        </w:rPr>
        <w:t xml:space="preserve">gdzie: </w:t>
      </w:r>
      <w:r w:rsidRPr="00B32FE8">
        <w:rPr>
          <w:rFonts w:ascii="Arial" w:eastAsia="Times New Roman" w:hAnsi="Arial" w:cs="Arial"/>
          <w:lang w:eastAsia="ar-SA"/>
        </w:rPr>
        <w:tab/>
      </w:r>
      <w:r w:rsidRPr="00B32FE8">
        <w:rPr>
          <w:rFonts w:ascii="Arial" w:eastAsia="Times New Roman" w:hAnsi="Arial" w:cs="Arial"/>
          <w:i/>
          <w:lang w:eastAsia="ar-SA"/>
        </w:rPr>
        <w:t xml:space="preserve">     C (1A) – </w:t>
      </w:r>
      <w:r w:rsidRPr="00B60E53">
        <w:rPr>
          <w:rFonts w:ascii="Arial" w:eastAsia="Times New Roman" w:hAnsi="Arial" w:cs="Arial"/>
          <w:i/>
          <w:color w:val="000000" w:themeColor="text1"/>
          <w:lang w:eastAsia="ar-SA"/>
        </w:rPr>
        <w:t xml:space="preserve">wartość brutto wg załącznika 1A do SWZ, </w:t>
      </w:r>
    </w:p>
    <w:p w14:paraId="60A8B6B4" w14:textId="39A4AC80" w:rsidR="00B32FE8" w:rsidRPr="00B60E53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1712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  <w:r w:rsidRPr="00B60E53">
        <w:rPr>
          <w:rFonts w:ascii="Arial" w:eastAsia="Times New Roman" w:hAnsi="Arial" w:cs="Arial"/>
          <w:i/>
          <w:color w:val="000000" w:themeColor="text1"/>
          <w:lang w:eastAsia="ar-SA"/>
        </w:rPr>
        <w:t>C (1B) – wartość brutto wg załącznika 1B do SWZ.</w:t>
      </w:r>
    </w:p>
    <w:p w14:paraId="7D7A78CC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eastAsia="Times New Roman" w:hAnsi="Arial" w:cs="Arial"/>
          <w:i/>
          <w:lang w:eastAsia="ar-SA"/>
        </w:rPr>
      </w:pPr>
    </w:p>
    <w:p w14:paraId="4375F56D" w14:textId="77777777" w:rsidR="00B32FE8" w:rsidRPr="00B60E53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B32FE8">
        <w:rPr>
          <w:rFonts w:ascii="Arial" w:eastAsia="Times New Roman" w:hAnsi="Arial" w:cs="Arial"/>
          <w:lang w:eastAsia="ar-SA"/>
        </w:rPr>
        <w:t xml:space="preserve">Cenę oferty stanowi suma </w:t>
      </w:r>
      <w:r w:rsidRPr="00B60E53">
        <w:rPr>
          <w:rFonts w:ascii="Arial" w:eastAsia="Times New Roman" w:hAnsi="Arial" w:cs="Arial"/>
          <w:color w:val="000000" w:themeColor="text1"/>
          <w:lang w:eastAsia="ar-SA"/>
        </w:rPr>
        <w:t>punktów 1A i 1B uzyskanych przez ofertę Wykonawcy.</w:t>
      </w:r>
    </w:p>
    <w:p w14:paraId="1F552EDE" w14:textId="77777777" w:rsidR="00B32FE8" w:rsidRPr="00B60E53" w:rsidRDefault="00B32FE8" w:rsidP="00B32F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B60E53">
        <w:rPr>
          <w:rFonts w:ascii="Arial" w:eastAsia="Times New Roman" w:hAnsi="Arial" w:cs="Arial"/>
          <w:b/>
          <w:bCs/>
          <w:color w:val="000000" w:themeColor="text1"/>
          <w:sz w:val="24"/>
          <w:lang w:eastAsia="ar-SA"/>
        </w:rPr>
        <w:t xml:space="preserve">                           </w:t>
      </w:r>
    </w:p>
    <w:p w14:paraId="21F3AD14" w14:textId="77777777" w:rsidR="00B32FE8" w:rsidRPr="00B60E53" w:rsidRDefault="00B32FE8" w:rsidP="00B32FE8">
      <w:pPr>
        <w:suppressAutoHyphens/>
        <w:spacing w:after="120" w:line="480" w:lineRule="auto"/>
        <w:ind w:left="2124" w:right="605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B60E53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                                Co = 1A + 1B</w:t>
      </w:r>
    </w:p>
    <w:p w14:paraId="1C43951C" w14:textId="77777777" w:rsidR="00B32FE8" w:rsidRPr="00B32FE8" w:rsidRDefault="00B32FE8" w:rsidP="00B32FE8">
      <w:pPr>
        <w:suppressAutoHyphens/>
        <w:spacing w:after="0" w:line="240" w:lineRule="auto"/>
        <w:ind w:right="605" w:firstLine="708"/>
        <w:jc w:val="both"/>
        <w:rPr>
          <w:rFonts w:ascii="Arial" w:eastAsia="Times New Roman" w:hAnsi="Arial" w:cs="Arial"/>
          <w:bCs/>
          <w:i/>
          <w:lang w:eastAsia="ar-SA"/>
        </w:rPr>
      </w:pPr>
      <w:r w:rsidRPr="00B32FE8">
        <w:rPr>
          <w:rFonts w:ascii="Arial" w:eastAsia="Times New Roman" w:hAnsi="Arial" w:cs="Arial"/>
          <w:bCs/>
          <w:lang w:eastAsia="ar-SA"/>
        </w:rPr>
        <w:t>gdzie:</w:t>
      </w:r>
      <w:r w:rsidRPr="00B32FE8">
        <w:rPr>
          <w:rFonts w:ascii="Arial" w:eastAsia="Times New Roman" w:hAnsi="Arial" w:cs="Arial"/>
          <w:bCs/>
          <w:i/>
          <w:lang w:eastAsia="ar-SA"/>
        </w:rPr>
        <w:tab/>
      </w:r>
      <w:r w:rsidRPr="00B32FE8">
        <w:rPr>
          <w:rFonts w:ascii="Arial" w:eastAsia="Times New Roman" w:hAnsi="Arial" w:cs="Arial"/>
          <w:bCs/>
          <w:i/>
          <w:lang w:eastAsia="ar-SA"/>
        </w:rPr>
        <w:tab/>
        <w:t>Co – cena oferty;</w:t>
      </w:r>
    </w:p>
    <w:p w14:paraId="67BC1987" w14:textId="5E792331" w:rsidR="00B32FE8" w:rsidRPr="00B60E53" w:rsidRDefault="00B32FE8" w:rsidP="00B32FE8">
      <w:pPr>
        <w:suppressAutoHyphens/>
        <w:spacing w:after="0" w:line="240" w:lineRule="auto"/>
        <w:ind w:right="605"/>
        <w:jc w:val="both"/>
        <w:rPr>
          <w:rFonts w:ascii="Arial" w:eastAsia="Times New Roman" w:hAnsi="Arial" w:cs="Arial"/>
          <w:bCs/>
          <w:i/>
          <w:color w:val="000000" w:themeColor="text1"/>
          <w:lang w:eastAsia="ar-SA"/>
        </w:rPr>
      </w:pPr>
      <w:r w:rsidRPr="00B32FE8">
        <w:rPr>
          <w:rFonts w:ascii="Arial" w:eastAsia="Times New Roman" w:hAnsi="Arial" w:cs="Arial"/>
          <w:bCs/>
          <w:i/>
          <w:lang w:eastAsia="ar-SA"/>
        </w:rPr>
        <w:tab/>
      </w:r>
      <w:r w:rsidRPr="00B32FE8">
        <w:rPr>
          <w:rFonts w:ascii="Arial" w:eastAsia="Times New Roman" w:hAnsi="Arial" w:cs="Arial"/>
          <w:bCs/>
          <w:i/>
          <w:lang w:eastAsia="ar-SA"/>
        </w:rPr>
        <w:tab/>
      </w:r>
      <w:r w:rsidRPr="00B32FE8">
        <w:rPr>
          <w:rFonts w:ascii="Arial" w:eastAsia="Times New Roman" w:hAnsi="Arial" w:cs="Arial"/>
          <w:bCs/>
          <w:i/>
          <w:lang w:eastAsia="ar-SA"/>
        </w:rPr>
        <w:tab/>
      </w:r>
      <w:r w:rsidRPr="00B60E53">
        <w:rPr>
          <w:rFonts w:ascii="Arial" w:eastAsia="Times New Roman" w:hAnsi="Arial" w:cs="Arial"/>
          <w:bCs/>
          <w:i/>
          <w:color w:val="000000" w:themeColor="text1"/>
          <w:lang w:eastAsia="ar-SA"/>
        </w:rPr>
        <w:t>1A – wartość punktowa wg załącznika 1A;</w:t>
      </w:r>
    </w:p>
    <w:p w14:paraId="362C3F63" w14:textId="6847FD05" w:rsidR="00B32FE8" w:rsidRPr="00B60E53" w:rsidRDefault="00B32FE8" w:rsidP="00B32FE8">
      <w:pPr>
        <w:suppressAutoHyphens/>
        <w:spacing w:after="0" w:line="240" w:lineRule="auto"/>
        <w:ind w:right="605"/>
        <w:jc w:val="both"/>
        <w:rPr>
          <w:rFonts w:ascii="Arial" w:eastAsia="Times New Roman" w:hAnsi="Arial" w:cs="Arial"/>
          <w:bCs/>
          <w:i/>
          <w:color w:val="000000" w:themeColor="text1"/>
          <w:lang w:eastAsia="ar-SA"/>
        </w:rPr>
      </w:pPr>
      <w:r w:rsidRPr="00B60E53">
        <w:rPr>
          <w:rFonts w:ascii="Arial" w:eastAsia="Times New Roman" w:hAnsi="Arial" w:cs="Arial"/>
          <w:bCs/>
          <w:i/>
          <w:color w:val="000000" w:themeColor="text1"/>
          <w:lang w:eastAsia="ar-SA"/>
        </w:rPr>
        <w:tab/>
      </w:r>
      <w:r w:rsidRPr="00B60E53">
        <w:rPr>
          <w:rFonts w:ascii="Arial" w:eastAsia="Times New Roman" w:hAnsi="Arial" w:cs="Arial"/>
          <w:bCs/>
          <w:i/>
          <w:color w:val="000000" w:themeColor="text1"/>
          <w:lang w:eastAsia="ar-SA"/>
        </w:rPr>
        <w:tab/>
      </w:r>
      <w:r w:rsidRPr="00B60E53">
        <w:rPr>
          <w:rFonts w:ascii="Arial" w:eastAsia="Times New Roman" w:hAnsi="Arial" w:cs="Arial"/>
          <w:bCs/>
          <w:i/>
          <w:color w:val="000000" w:themeColor="text1"/>
          <w:lang w:eastAsia="ar-SA"/>
        </w:rPr>
        <w:tab/>
        <w:t>1B – wartość punktowa wg załącznika 1B.</w:t>
      </w:r>
    </w:p>
    <w:p w14:paraId="5A888FA8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</w:p>
    <w:p w14:paraId="43FBFFF1" w14:textId="28047EFD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ar-SA"/>
        </w:rPr>
      </w:pPr>
      <w:r w:rsidRPr="00B32FE8">
        <w:rPr>
          <w:rFonts w:ascii="Arial" w:eastAsia="Times New Roman" w:hAnsi="Arial" w:cs="Arial"/>
          <w:color w:val="000000"/>
          <w:lang w:eastAsia="ar-SA"/>
        </w:rPr>
        <w:t>Kryterium „CENA” będzie rozpatrywane na podstawie ceny brutto za wykonanie przedmiotu zamówienia, podanej przez Wykonawcę w ofercie. Zamawiający w ofercie o najniższej cenie przyzna 60 pkt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B32FE8">
        <w:rPr>
          <w:rFonts w:ascii="Arial" w:eastAsia="Times New Roman" w:hAnsi="Arial" w:cs="Arial"/>
          <w:color w:val="000000"/>
          <w:lang w:eastAsia="ar-SA"/>
        </w:rPr>
        <w:t>(wartość punktowa obliczona z dokładnością do dwóch miejsc po przecinku), a każdej następnej zostanie przyporządkowana liczb</w:t>
      </w:r>
      <w:r w:rsidR="00831174">
        <w:rPr>
          <w:rFonts w:ascii="Arial" w:eastAsia="Times New Roman" w:hAnsi="Arial" w:cs="Arial"/>
          <w:color w:val="000000"/>
          <w:lang w:eastAsia="ar-SA"/>
        </w:rPr>
        <w:t>a</w:t>
      </w:r>
      <w:r w:rsidRPr="00B32FE8">
        <w:rPr>
          <w:rFonts w:ascii="Arial" w:eastAsia="Times New Roman" w:hAnsi="Arial" w:cs="Arial"/>
          <w:color w:val="000000"/>
          <w:lang w:eastAsia="ar-SA"/>
        </w:rPr>
        <w:t xml:space="preserve"> punktów proporcjonalnie mniejsz</w:t>
      </w:r>
      <w:r w:rsidR="00831174">
        <w:rPr>
          <w:rFonts w:ascii="Arial" w:eastAsia="Times New Roman" w:hAnsi="Arial" w:cs="Arial"/>
          <w:color w:val="000000"/>
          <w:lang w:eastAsia="ar-SA"/>
        </w:rPr>
        <w:t>a</w:t>
      </w:r>
      <w:r w:rsidRPr="00B32FE8">
        <w:rPr>
          <w:rFonts w:ascii="Arial" w:eastAsia="Times New Roman" w:hAnsi="Arial" w:cs="Arial"/>
          <w:color w:val="000000"/>
          <w:lang w:eastAsia="ar-SA"/>
        </w:rPr>
        <w:t>, według wzoru:</w:t>
      </w:r>
    </w:p>
    <w:p w14:paraId="35968736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ACDE11B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eastAsia="Times New Roman" w:hAnsi="Arial" w:cs="Arial"/>
          <w:color w:val="000000"/>
          <w:lang w:eastAsia="ar-SA"/>
        </w:rPr>
      </w:pPr>
      <w:r w:rsidRPr="00B32FE8">
        <w:rPr>
          <w:rFonts w:ascii="Arial" w:eastAsia="Times New Roman" w:hAnsi="Arial" w:cs="Arial"/>
          <w:color w:val="000000"/>
          <w:lang w:eastAsia="ar-SA"/>
        </w:rPr>
        <w:t>Opis sposobu obliczenia:</w:t>
      </w:r>
    </w:p>
    <w:p w14:paraId="7741B560" w14:textId="77777777" w:rsidR="00B32FE8" w:rsidRPr="00B32FE8" w:rsidRDefault="00B32FE8" w:rsidP="00B32FE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2ED82BB9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ar-SA"/>
        </w:rPr>
      </w:pPr>
      <w:proofErr w:type="spellStart"/>
      <w:r w:rsidRPr="00B32FE8">
        <w:rPr>
          <w:rFonts w:ascii="Arial" w:eastAsia="Times New Roman" w:hAnsi="Arial" w:cs="Arial"/>
          <w:b/>
          <w:bCs/>
          <w:color w:val="000000"/>
          <w:lang w:eastAsia="ar-SA"/>
        </w:rPr>
        <w:t>Kc</w:t>
      </w:r>
      <w:proofErr w:type="spellEnd"/>
      <w:r w:rsidRPr="00B32FE8">
        <w:rPr>
          <w:rFonts w:ascii="Arial" w:eastAsia="Times New Roman" w:hAnsi="Arial" w:cs="Arial"/>
          <w:b/>
          <w:bCs/>
          <w:color w:val="000000"/>
          <w:lang w:eastAsia="ar-SA"/>
        </w:rPr>
        <w:t xml:space="preserve"> = </w:t>
      </w:r>
      <w:proofErr w:type="spellStart"/>
      <w:r w:rsidRPr="00B32FE8">
        <w:rPr>
          <w:rFonts w:ascii="Arial" w:eastAsia="Times New Roman" w:hAnsi="Arial" w:cs="Arial"/>
          <w:b/>
          <w:bCs/>
          <w:color w:val="000000"/>
          <w:lang w:eastAsia="ar-SA"/>
        </w:rPr>
        <w:t>Cmin</w:t>
      </w:r>
      <w:proofErr w:type="spellEnd"/>
      <w:r w:rsidRPr="00B32FE8">
        <w:rPr>
          <w:rFonts w:ascii="Arial" w:eastAsia="Times New Roman" w:hAnsi="Arial" w:cs="Arial"/>
          <w:b/>
          <w:bCs/>
          <w:color w:val="000000"/>
          <w:lang w:eastAsia="ar-SA"/>
        </w:rPr>
        <w:t xml:space="preserve"> / </w:t>
      </w:r>
      <w:proofErr w:type="spellStart"/>
      <w:r w:rsidRPr="00B32FE8">
        <w:rPr>
          <w:rFonts w:ascii="Arial" w:eastAsia="Times New Roman" w:hAnsi="Arial" w:cs="Arial"/>
          <w:b/>
          <w:bCs/>
          <w:color w:val="000000"/>
          <w:lang w:eastAsia="ar-SA"/>
        </w:rPr>
        <w:t>Cb</w:t>
      </w:r>
      <w:proofErr w:type="spellEnd"/>
      <w:r w:rsidRPr="00B32FE8">
        <w:rPr>
          <w:rFonts w:ascii="Arial" w:eastAsia="Times New Roman" w:hAnsi="Arial" w:cs="Arial"/>
          <w:b/>
          <w:bCs/>
          <w:color w:val="000000"/>
          <w:lang w:eastAsia="ar-SA"/>
        </w:rPr>
        <w:t xml:space="preserve"> x 60</w:t>
      </w:r>
    </w:p>
    <w:p w14:paraId="361217D2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ar-SA"/>
        </w:rPr>
      </w:pPr>
      <w:r w:rsidRPr="00B32FE8">
        <w:rPr>
          <w:rFonts w:ascii="Arial" w:eastAsia="Times New Roman" w:hAnsi="Arial" w:cs="Arial"/>
          <w:i/>
          <w:iCs/>
          <w:color w:val="000000"/>
          <w:lang w:eastAsia="ar-SA"/>
        </w:rPr>
        <w:t xml:space="preserve">Gdzie : </w:t>
      </w:r>
    </w:p>
    <w:p w14:paraId="6F28B54B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ar-SA"/>
        </w:rPr>
      </w:pPr>
      <w:proofErr w:type="spellStart"/>
      <w:r w:rsidRPr="00B32FE8">
        <w:rPr>
          <w:rFonts w:ascii="Arial" w:eastAsia="Times New Roman" w:hAnsi="Arial" w:cs="Arial"/>
          <w:i/>
          <w:iCs/>
          <w:color w:val="000000"/>
          <w:lang w:eastAsia="ar-SA"/>
        </w:rPr>
        <w:t>K</w:t>
      </w:r>
      <w:r w:rsidRPr="00B32FE8">
        <w:rPr>
          <w:rFonts w:ascii="Arial" w:eastAsia="Times New Roman" w:hAnsi="Arial" w:cs="Arial"/>
          <w:i/>
          <w:iCs/>
          <w:color w:val="000000"/>
          <w:sz w:val="14"/>
          <w:szCs w:val="14"/>
          <w:lang w:eastAsia="ar-SA"/>
        </w:rPr>
        <w:t>c</w:t>
      </w:r>
      <w:proofErr w:type="spellEnd"/>
      <w:r w:rsidRPr="00B32FE8">
        <w:rPr>
          <w:rFonts w:ascii="Arial" w:eastAsia="Times New Roman" w:hAnsi="Arial" w:cs="Arial"/>
          <w:i/>
          <w:iCs/>
          <w:color w:val="000000"/>
          <w:sz w:val="14"/>
          <w:szCs w:val="14"/>
          <w:lang w:eastAsia="ar-SA"/>
        </w:rPr>
        <w:t xml:space="preserve"> </w:t>
      </w:r>
      <w:r w:rsidRPr="00B32FE8">
        <w:rPr>
          <w:rFonts w:ascii="Arial" w:eastAsia="Times New Roman" w:hAnsi="Arial" w:cs="Arial"/>
          <w:i/>
          <w:iCs/>
          <w:color w:val="000000"/>
          <w:lang w:eastAsia="ar-SA"/>
        </w:rPr>
        <w:t xml:space="preserve">- kryterium cena oferty, </w:t>
      </w:r>
    </w:p>
    <w:p w14:paraId="07BFEE91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ar-SA"/>
        </w:rPr>
      </w:pPr>
      <w:proofErr w:type="spellStart"/>
      <w:r w:rsidRPr="00B32FE8">
        <w:rPr>
          <w:rFonts w:ascii="Arial" w:eastAsia="Times New Roman" w:hAnsi="Arial" w:cs="Arial"/>
          <w:i/>
          <w:iCs/>
          <w:color w:val="000000"/>
          <w:lang w:eastAsia="ar-SA"/>
        </w:rPr>
        <w:t>C</w:t>
      </w:r>
      <w:r w:rsidRPr="00B32FE8">
        <w:rPr>
          <w:rFonts w:ascii="Arial" w:eastAsia="Times New Roman" w:hAnsi="Arial" w:cs="Arial"/>
          <w:i/>
          <w:iCs/>
          <w:color w:val="000000"/>
          <w:sz w:val="14"/>
          <w:szCs w:val="14"/>
          <w:lang w:eastAsia="ar-SA"/>
        </w:rPr>
        <w:t>min</w:t>
      </w:r>
      <w:proofErr w:type="spellEnd"/>
      <w:r w:rsidRPr="00B32FE8">
        <w:rPr>
          <w:rFonts w:ascii="Arial" w:eastAsia="Times New Roman" w:hAnsi="Arial" w:cs="Arial"/>
          <w:i/>
          <w:iCs/>
          <w:color w:val="000000"/>
          <w:sz w:val="14"/>
          <w:szCs w:val="14"/>
          <w:lang w:eastAsia="ar-SA"/>
        </w:rPr>
        <w:t xml:space="preserve"> </w:t>
      </w:r>
      <w:r w:rsidRPr="00B32FE8">
        <w:rPr>
          <w:rFonts w:ascii="Arial" w:eastAsia="Times New Roman" w:hAnsi="Arial" w:cs="Arial"/>
          <w:i/>
          <w:iCs/>
          <w:color w:val="000000"/>
          <w:lang w:eastAsia="ar-SA"/>
        </w:rPr>
        <w:t xml:space="preserve">- oferta z najniższą ceną, </w:t>
      </w:r>
    </w:p>
    <w:p w14:paraId="692FEEF0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ar-SA"/>
        </w:rPr>
      </w:pPr>
      <w:proofErr w:type="spellStart"/>
      <w:r w:rsidRPr="00B32FE8">
        <w:rPr>
          <w:rFonts w:ascii="Arial" w:eastAsia="Times New Roman" w:hAnsi="Arial" w:cs="Arial"/>
          <w:i/>
          <w:iCs/>
          <w:color w:val="000000"/>
          <w:lang w:eastAsia="ar-SA"/>
        </w:rPr>
        <w:t>C</w:t>
      </w:r>
      <w:r w:rsidRPr="00B32FE8">
        <w:rPr>
          <w:rFonts w:ascii="Arial" w:eastAsia="Times New Roman" w:hAnsi="Arial" w:cs="Arial"/>
          <w:i/>
          <w:iCs/>
          <w:color w:val="000000"/>
          <w:sz w:val="14"/>
          <w:szCs w:val="14"/>
          <w:lang w:eastAsia="ar-SA"/>
        </w:rPr>
        <w:t>b</w:t>
      </w:r>
      <w:proofErr w:type="spellEnd"/>
      <w:r w:rsidRPr="00B32FE8">
        <w:rPr>
          <w:rFonts w:ascii="Arial" w:eastAsia="Times New Roman" w:hAnsi="Arial" w:cs="Arial"/>
          <w:i/>
          <w:iCs/>
          <w:color w:val="000000"/>
          <w:sz w:val="14"/>
          <w:szCs w:val="14"/>
          <w:lang w:eastAsia="ar-SA"/>
        </w:rPr>
        <w:t xml:space="preserve"> </w:t>
      </w:r>
      <w:r w:rsidRPr="00B32FE8">
        <w:rPr>
          <w:rFonts w:ascii="Arial" w:eastAsia="Times New Roman" w:hAnsi="Arial" w:cs="Arial"/>
          <w:i/>
          <w:iCs/>
          <w:color w:val="000000"/>
          <w:lang w:eastAsia="ar-SA"/>
        </w:rPr>
        <w:t xml:space="preserve">- cena oferty badanej, </w:t>
      </w:r>
    </w:p>
    <w:p w14:paraId="6EEE6B37" w14:textId="7C0F2D57" w:rsid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lang w:eastAsia="ar-SA"/>
        </w:rPr>
      </w:pPr>
      <w:r w:rsidRPr="00B32FE8">
        <w:rPr>
          <w:rFonts w:ascii="Arial" w:eastAsia="Times New Roman" w:hAnsi="Arial" w:cs="Arial"/>
          <w:i/>
          <w:iCs/>
          <w:color w:val="000000"/>
          <w:lang w:eastAsia="ar-SA"/>
        </w:rPr>
        <w:t>60 - waga kryterium ceny</w:t>
      </w:r>
      <w:r w:rsidRPr="00B32FE8">
        <w:rPr>
          <w:rFonts w:ascii="Arial" w:eastAsia="Times New Roman" w:hAnsi="Arial" w:cs="Arial"/>
          <w:i/>
          <w:iCs/>
          <w:color w:val="000000"/>
          <w:sz w:val="23"/>
          <w:szCs w:val="23"/>
          <w:lang w:eastAsia="ar-SA"/>
        </w:rPr>
        <w:t>,</w:t>
      </w:r>
    </w:p>
    <w:p w14:paraId="6D4B61E8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lang w:eastAsia="ar-SA"/>
        </w:rPr>
      </w:pPr>
    </w:p>
    <w:p w14:paraId="010FC24F" w14:textId="77777777" w:rsidR="00E93474" w:rsidRDefault="00E93474" w:rsidP="005A45A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0F7F099B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 xml:space="preserve">Najkrótszy możliwy okres gwarancji wymagany przez Zamawiającego to </w:t>
      </w:r>
      <w:r w:rsidR="000057E8">
        <w:rPr>
          <w:rFonts w:ascii="Arial" w:hAnsi="Arial" w:cs="Arial"/>
          <w:color w:val="000000"/>
        </w:rPr>
        <w:t>12</w:t>
      </w:r>
      <w:r w:rsidRPr="001455E3">
        <w:rPr>
          <w:rFonts w:ascii="Arial" w:hAnsi="Arial" w:cs="Arial"/>
          <w:color w:val="000000"/>
        </w:rPr>
        <w:t xml:space="preserve"> miesięcy.</w:t>
      </w:r>
    </w:p>
    <w:p w14:paraId="11134586" w14:textId="1C608EB6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Najdłuższy możliwy okres gwarancji wymagany przez Zamawiającego to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miesięcy.</w:t>
      </w:r>
    </w:p>
    <w:p w14:paraId="2B5EEF56" w14:textId="77777777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14867DC7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W przypadku, gdy Wykonawca zadeklaruje okres gwarancji dłuższy niż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miesięcy, ocenie będzie podlegał okres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miesięczny.</w:t>
      </w:r>
    </w:p>
    <w:p w14:paraId="37E204EB" w14:textId="23E30718" w:rsidR="00E93474" w:rsidRPr="00E44E37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lastRenderedPageBreak/>
        <w:t xml:space="preserve">Natomiast w przypadku, gdy Wykonawca zadeklaruje okres gwarancji krótszy niż </w:t>
      </w:r>
      <w:r w:rsidR="000057E8">
        <w:rPr>
          <w:rFonts w:ascii="Arial" w:hAnsi="Arial" w:cs="Arial"/>
          <w:color w:val="000000"/>
        </w:rPr>
        <w:t>12</w:t>
      </w:r>
      <w:r w:rsidRPr="00E44E37">
        <w:rPr>
          <w:rFonts w:ascii="Arial" w:hAnsi="Arial" w:cs="Arial"/>
          <w:color w:val="000000"/>
        </w:rPr>
        <w:t xml:space="preserve">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4F886C27" w:rsidR="00A6782E" w:rsidRPr="00E44E37" w:rsidRDefault="00E93474" w:rsidP="005A45A7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</w:t>
      </w:r>
      <w:r w:rsidR="00831174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01EE3902" w14:textId="3FA9EF82" w:rsidR="005A45A7" w:rsidRPr="005A45A7" w:rsidRDefault="00E93474" w:rsidP="00B32FE8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 xml:space="preserve">* Przy czym najwyższa wartość jaka będzie brana pod uwagę do oceny ofert to </w:t>
      </w:r>
      <w:r w:rsidR="00831174">
        <w:rPr>
          <w:rFonts w:ascii="Arial" w:hAnsi="Arial" w:cs="Arial"/>
          <w:i/>
          <w:iCs/>
          <w:color w:val="000000"/>
        </w:rPr>
        <w:br/>
      </w:r>
      <w:r w:rsidR="000057E8">
        <w:rPr>
          <w:rFonts w:ascii="Arial" w:hAnsi="Arial" w:cs="Arial"/>
          <w:i/>
          <w:iCs/>
          <w:color w:val="000000"/>
        </w:rPr>
        <w:t>36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</w:t>
      </w:r>
      <w:r w:rsidR="000057E8">
        <w:rPr>
          <w:rFonts w:ascii="Arial" w:hAnsi="Arial" w:cs="Arial"/>
          <w:i/>
          <w:iCs/>
          <w:color w:val="000000"/>
        </w:rPr>
        <w:t>36</w:t>
      </w:r>
      <w:r w:rsidRPr="00CC3461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</w:t>
      </w:r>
      <w:r w:rsidR="000057E8">
        <w:rPr>
          <w:rFonts w:ascii="Arial" w:hAnsi="Arial" w:cs="Arial"/>
          <w:i/>
          <w:iCs/>
          <w:color w:val="000000"/>
        </w:rPr>
        <w:t>36</w:t>
      </w:r>
      <w:r>
        <w:rPr>
          <w:rFonts w:ascii="Arial" w:hAnsi="Arial" w:cs="Arial"/>
          <w:i/>
          <w:iCs/>
          <w:color w:val="000000"/>
        </w:rPr>
        <w:t xml:space="preserve">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4F715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093FE4EA" w:rsidR="00E93474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733D891F" w14:textId="17DF3B10" w:rsidR="005C687E" w:rsidRPr="00DD59F5" w:rsidRDefault="005C687E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Oferta spełniająca w najwyższym stopniu wymagania kryterium otrzyma najwyższą ilość punktów. Pozostałym wykonawcom przypisana zostanie odpowiednio mniejsza ilość punktów.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4F715D">
      <w:pPr>
        <w:pStyle w:val="Akapitzlist"/>
        <w:numPr>
          <w:ilvl w:val="0"/>
          <w:numId w:val="44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2C2E69A5" w:rsidR="00E93474" w:rsidRPr="000057E8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57E8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B979AD0" w14:textId="129988BA" w:rsidR="000057E8" w:rsidRPr="000057E8" w:rsidRDefault="000057E8" w:rsidP="000057E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57859926" w:rsidR="00E93474" w:rsidRPr="002404E6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</w:t>
      </w:r>
      <w:r w:rsidRPr="002404E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 Projekcie umowy </w:t>
      </w:r>
      <w:r w:rsidRPr="002404E6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– </w:t>
      </w:r>
      <w:r w:rsidR="007B438E" w:rsidRPr="002404E6">
        <w:rPr>
          <w:rFonts w:ascii="Arial" w:hAnsi="Arial" w:cs="Arial"/>
          <w:b/>
          <w:iCs/>
          <w:color w:val="000000" w:themeColor="text1"/>
          <w:sz w:val="22"/>
          <w:szCs w:val="22"/>
        </w:rPr>
        <w:t>Z</w:t>
      </w:r>
      <w:r w:rsidRPr="002404E6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ałącznik nr </w:t>
      </w:r>
      <w:r w:rsidR="002404E6" w:rsidRPr="002404E6">
        <w:rPr>
          <w:rFonts w:ascii="Arial" w:hAnsi="Arial" w:cs="Arial"/>
          <w:b/>
          <w:iCs/>
          <w:color w:val="000000" w:themeColor="text1"/>
          <w:sz w:val="22"/>
          <w:szCs w:val="22"/>
        </w:rPr>
        <w:t>8</w:t>
      </w:r>
      <w:r w:rsidR="00227F30" w:rsidRPr="002404E6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 w:rsidRPr="002404E6">
        <w:rPr>
          <w:rFonts w:ascii="Arial" w:hAnsi="Arial" w:cs="Arial"/>
          <w:b/>
          <w:iCs/>
          <w:color w:val="000000" w:themeColor="text1"/>
          <w:sz w:val="22"/>
          <w:szCs w:val="22"/>
        </w:rPr>
        <w:t>do SWZ.</w:t>
      </w:r>
    </w:p>
    <w:p w14:paraId="4D282371" w14:textId="1A2F04A3" w:rsidR="009A3728" w:rsidRPr="0018487F" w:rsidRDefault="009A3728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lastRenderedPageBreak/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39859041" w14:textId="2C83C48F" w:rsidR="00E93474" w:rsidRDefault="00E93474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56187C63" w14:textId="77777777" w:rsidR="005C687E" w:rsidRPr="005A45A7" w:rsidRDefault="005C687E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47FBDA4E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6416E21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FF58B0">
        <w:rPr>
          <w:rFonts w:ascii="Arial" w:hAnsi="Arial" w:cs="Arial"/>
          <w:spacing w:val="-2"/>
          <w:lang w:eastAsia="pl-PL"/>
        </w:rPr>
        <w:br/>
      </w:r>
      <w:r w:rsidRPr="001A0D6E">
        <w:rPr>
          <w:rFonts w:ascii="Arial" w:hAnsi="Arial" w:cs="Arial"/>
          <w:spacing w:val="-2"/>
          <w:lang w:eastAsia="pl-PL"/>
        </w:rPr>
        <w:t xml:space="preserve">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r w:rsidRPr="00D97F56">
        <w:rPr>
          <w:rFonts w:ascii="Arial" w:hAnsi="Arial" w:cs="Arial"/>
          <w:iCs/>
          <w:color w:val="0070C0"/>
          <w:u w:val="single"/>
        </w:rPr>
        <w:t>iod@nextivo.pl</w:t>
      </w:r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637A3C1" w:rsidR="000C0710" w:rsidRPr="00496CE1" w:rsidRDefault="00E93474" w:rsidP="00496CE1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496CE1" w:rsidSect="007C78FE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F582" w14:textId="77777777" w:rsidR="001640A4" w:rsidRDefault="001640A4">
      <w:pPr>
        <w:spacing w:after="0" w:line="240" w:lineRule="auto"/>
      </w:pPr>
      <w:r>
        <w:separator/>
      </w:r>
    </w:p>
  </w:endnote>
  <w:endnote w:type="continuationSeparator" w:id="0">
    <w:p w14:paraId="59512AD9" w14:textId="77777777" w:rsidR="001640A4" w:rsidRDefault="0016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164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5F11" w14:textId="77777777" w:rsidR="001640A4" w:rsidRDefault="001640A4">
      <w:pPr>
        <w:spacing w:after="0" w:line="240" w:lineRule="auto"/>
      </w:pPr>
      <w:r>
        <w:separator/>
      </w:r>
    </w:p>
  </w:footnote>
  <w:footnote w:type="continuationSeparator" w:id="0">
    <w:p w14:paraId="08D25996" w14:textId="77777777" w:rsidR="001640A4" w:rsidRDefault="0016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1C34B72"/>
    <w:multiLevelType w:val="hybridMultilevel"/>
    <w:tmpl w:val="1DAE0C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17338"/>
    <w:multiLevelType w:val="hybridMultilevel"/>
    <w:tmpl w:val="80281718"/>
    <w:lvl w:ilvl="0" w:tplc="6C34A86E">
      <w:start w:val="1"/>
      <w:numFmt w:val="lowerLetter"/>
      <w:lvlText w:val="%1)"/>
      <w:lvlJc w:val="left"/>
      <w:pPr>
        <w:ind w:left="390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E5FFD"/>
    <w:multiLevelType w:val="hybridMultilevel"/>
    <w:tmpl w:val="2EE2038C"/>
    <w:lvl w:ilvl="0" w:tplc="8662FF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562A4"/>
    <w:multiLevelType w:val="hybridMultilevel"/>
    <w:tmpl w:val="F35EE4A4"/>
    <w:lvl w:ilvl="0" w:tplc="0DE0B3E0">
      <w:start w:val="12"/>
      <w:numFmt w:val="decimal"/>
      <w:lvlText w:val="%1."/>
      <w:lvlJc w:val="left"/>
      <w:pPr>
        <w:ind w:left="14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E6B61"/>
    <w:multiLevelType w:val="hybridMultilevel"/>
    <w:tmpl w:val="621E8B3E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3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AC27AD"/>
    <w:multiLevelType w:val="multilevel"/>
    <w:tmpl w:val="3D3A6D66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264" w:hanging="720"/>
      </w:pPr>
      <w:rPr>
        <w:rFonts w:ascii="Arial" w:eastAsia="Times New Roman" w:hAnsi="Arial" w:cs="Aria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B6F00"/>
    <w:multiLevelType w:val="hybridMultilevel"/>
    <w:tmpl w:val="9706264C"/>
    <w:lvl w:ilvl="0" w:tplc="A74C893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5" w15:restartNumberingAfterBreak="0">
    <w:nsid w:val="443C01A5"/>
    <w:multiLevelType w:val="hybridMultilevel"/>
    <w:tmpl w:val="A79471CC"/>
    <w:lvl w:ilvl="0" w:tplc="BC5A6D88">
      <w:start w:val="1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45940ACC"/>
    <w:multiLevelType w:val="hybridMultilevel"/>
    <w:tmpl w:val="3F5C1856"/>
    <w:lvl w:ilvl="0" w:tplc="D35CEA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C6C0911"/>
    <w:multiLevelType w:val="hybridMultilevel"/>
    <w:tmpl w:val="EB50DD9A"/>
    <w:lvl w:ilvl="0" w:tplc="15B080F4">
      <w:start w:val="1"/>
      <w:numFmt w:val="decimal"/>
      <w:lvlText w:val="%1)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4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865B4A"/>
    <w:multiLevelType w:val="hybridMultilevel"/>
    <w:tmpl w:val="D2E4F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5E2A41"/>
    <w:multiLevelType w:val="hybridMultilevel"/>
    <w:tmpl w:val="AC560E90"/>
    <w:lvl w:ilvl="0" w:tplc="AAC4A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8734D75"/>
    <w:multiLevelType w:val="hybridMultilevel"/>
    <w:tmpl w:val="33165E1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417E4B"/>
    <w:multiLevelType w:val="hybridMultilevel"/>
    <w:tmpl w:val="80AA86E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2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3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4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5" w15:restartNumberingAfterBreak="0">
    <w:nsid w:val="7CC4479B"/>
    <w:multiLevelType w:val="hybridMultilevel"/>
    <w:tmpl w:val="80AA86E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2"/>
  </w:num>
  <w:num w:numId="4">
    <w:abstractNumId w:val="43"/>
  </w:num>
  <w:num w:numId="5">
    <w:abstractNumId w:val="15"/>
  </w:num>
  <w:num w:numId="6">
    <w:abstractNumId w:val="33"/>
  </w:num>
  <w:num w:numId="7">
    <w:abstractNumId w:val="54"/>
  </w:num>
  <w:num w:numId="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8"/>
  </w:num>
  <w:num w:numId="11">
    <w:abstractNumId w:val="21"/>
  </w:num>
  <w:num w:numId="12">
    <w:abstractNumId w:val="44"/>
  </w:num>
  <w:num w:numId="13">
    <w:abstractNumId w:val="25"/>
  </w:num>
  <w:num w:numId="14">
    <w:abstractNumId w:val="4"/>
  </w:num>
  <w:num w:numId="15">
    <w:abstractNumId w:val="53"/>
  </w:num>
  <w:num w:numId="16">
    <w:abstractNumId w:val="51"/>
  </w:num>
  <w:num w:numId="17">
    <w:abstractNumId w:val="10"/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9"/>
  </w:num>
  <w:num w:numId="2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55"/>
  </w:num>
  <w:num w:numId="24">
    <w:abstractNumId w:val="16"/>
  </w:num>
  <w:num w:numId="25">
    <w:abstractNumId w:val="37"/>
  </w:num>
  <w:num w:numId="26">
    <w:abstractNumId w:val="40"/>
  </w:num>
  <w:num w:numId="27">
    <w:abstractNumId w:val="58"/>
  </w:num>
  <w:num w:numId="28">
    <w:abstractNumId w:val="31"/>
  </w:num>
  <w:num w:numId="29">
    <w:abstractNumId w:val="2"/>
  </w:num>
  <w:num w:numId="30">
    <w:abstractNumId w:val="14"/>
  </w:num>
  <w:num w:numId="31">
    <w:abstractNumId w:val="60"/>
  </w:num>
  <w:num w:numId="32">
    <w:abstractNumId w:val="66"/>
  </w:num>
  <w:num w:numId="33">
    <w:abstractNumId w:val="27"/>
  </w:num>
  <w:num w:numId="34">
    <w:abstractNumId w:val="32"/>
  </w:num>
  <w:num w:numId="35">
    <w:abstractNumId w:val="8"/>
  </w:num>
  <w:num w:numId="36">
    <w:abstractNumId w:val="49"/>
  </w:num>
  <w:num w:numId="37">
    <w:abstractNumId w:val="63"/>
  </w:num>
  <w:num w:numId="38">
    <w:abstractNumId w:val="11"/>
  </w:num>
  <w:num w:numId="39">
    <w:abstractNumId w:val="59"/>
  </w:num>
  <w:num w:numId="40">
    <w:abstractNumId w:val="34"/>
  </w:num>
  <w:num w:numId="41">
    <w:abstractNumId w:val="22"/>
  </w:num>
  <w:num w:numId="42">
    <w:abstractNumId w:val="17"/>
  </w:num>
  <w:num w:numId="43">
    <w:abstractNumId w:val="30"/>
  </w:num>
  <w:num w:numId="44">
    <w:abstractNumId w:val="5"/>
  </w:num>
  <w:num w:numId="45">
    <w:abstractNumId w:val="41"/>
  </w:num>
  <w:num w:numId="46">
    <w:abstractNumId w:val="18"/>
  </w:num>
  <w:num w:numId="47">
    <w:abstractNumId w:val="26"/>
  </w:num>
  <w:num w:numId="48">
    <w:abstractNumId w:val="19"/>
  </w:num>
  <w:num w:numId="49">
    <w:abstractNumId w:val="45"/>
  </w:num>
  <w:num w:numId="50">
    <w:abstractNumId w:val="46"/>
  </w:num>
  <w:num w:numId="51">
    <w:abstractNumId w:val="52"/>
  </w:num>
  <w:num w:numId="52">
    <w:abstractNumId w:val="50"/>
  </w:num>
  <w:num w:numId="53">
    <w:abstractNumId w:val="39"/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</w:num>
  <w:num w:numId="61">
    <w:abstractNumId w:val="36"/>
  </w:num>
  <w:num w:numId="62">
    <w:abstractNumId w:val="24"/>
  </w:num>
  <w:num w:numId="63">
    <w:abstractNumId w:val="13"/>
  </w:num>
  <w:num w:numId="64">
    <w:abstractNumId w:val="65"/>
  </w:num>
  <w:num w:numId="65">
    <w:abstractNumId w:val="35"/>
  </w:num>
  <w:num w:numId="66">
    <w:abstractNumId w:val="1"/>
  </w:num>
  <w:num w:numId="67">
    <w:abstractNumId w:val="20"/>
  </w:num>
  <w:num w:numId="68">
    <w:abstractNumId w:val="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57E8"/>
    <w:rsid w:val="00006C15"/>
    <w:rsid w:val="00017890"/>
    <w:rsid w:val="000321D9"/>
    <w:rsid w:val="000477BE"/>
    <w:rsid w:val="00053EAC"/>
    <w:rsid w:val="000617BE"/>
    <w:rsid w:val="000C0710"/>
    <w:rsid w:val="000D3271"/>
    <w:rsid w:val="000D58A5"/>
    <w:rsid w:val="000E435E"/>
    <w:rsid w:val="000E4D92"/>
    <w:rsid w:val="00107463"/>
    <w:rsid w:val="001237CA"/>
    <w:rsid w:val="00132A67"/>
    <w:rsid w:val="001640A4"/>
    <w:rsid w:val="0017109B"/>
    <w:rsid w:val="001765AA"/>
    <w:rsid w:val="00184231"/>
    <w:rsid w:val="0018487F"/>
    <w:rsid w:val="00187FA2"/>
    <w:rsid w:val="001A2E08"/>
    <w:rsid w:val="001B3C0F"/>
    <w:rsid w:val="001D09AF"/>
    <w:rsid w:val="001E116E"/>
    <w:rsid w:val="00215F64"/>
    <w:rsid w:val="00223EE7"/>
    <w:rsid w:val="002256FC"/>
    <w:rsid w:val="00227F30"/>
    <w:rsid w:val="00230B46"/>
    <w:rsid w:val="002404E6"/>
    <w:rsid w:val="00265BD6"/>
    <w:rsid w:val="00272A33"/>
    <w:rsid w:val="00284CE9"/>
    <w:rsid w:val="00290F0C"/>
    <w:rsid w:val="00291554"/>
    <w:rsid w:val="002A7F28"/>
    <w:rsid w:val="002B4DD5"/>
    <w:rsid w:val="002D74A6"/>
    <w:rsid w:val="002E02F0"/>
    <w:rsid w:val="002E3870"/>
    <w:rsid w:val="002E4393"/>
    <w:rsid w:val="002E4542"/>
    <w:rsid w:val="00305B94"/>
    <w:rsid w:val="003256E7"/>
    <w:rsid w:val="00327EBA"/>
    <w:rsid w:val="00331695"/>
    <w:rsid w:val="00337E81"/>
    <w:rsid w:val="003447D4"/>
    <w:rsid w:val="00344DA2"/>
    <w:rsid w:val="0034583D"/>
    <w:rsid w:val="003554F6"/>
    <w:rsid w:val="00360E67"/>
    <w:rsid w:val="00367D06"/>
    <w:rsid w:val="00374CBF"/>
    <w:rsid w:val="003901E3"/>
    <w:rsid w:val="003A16BB"/>
    <w:rsid w:val="003C2022"/>
    <w:rsid w:val="003D5AF6"/>
    <w:rsid w:val="003F437A"/>
    <w:rsid w:val="00402318"/>
    <w:rsid w:val="00411F73"/>
    <w:rsid w:val="00443884"/>
    <w:rsid w:val="00447E7F"/>
    <w:rsid w:val="004842E5"/>
    <w:rsid w:val="00490298"/>
    <w:rsid w:val="0049379E"/>
    <w:rsid w:val="00496CE1"/>
    <w:rsid w:val="00497BC9"/>
    <w:rsid w:val="004A4D21"/>
    <w:rsid w:val="004A7CC6"/>
    <w:rsid w:val="004B2EEE"/>
    <w:rsid w:val="004D5D4D"/>
    <w:rsid w:val="004F47A7"/>
    <w:rsid w:val="004F715D"/>
    <w:rsid w:val="004F7734"/>
    <w:rsid w:val="00522E26"/>
    <w:rsid w:val="005420EA"/>
    <w:rsid w:val="00545142"/>
    <w:rsid w:val="00547684"/>
    <w:rsid w:val="00561457"/>
    <w:rsid w:val="005637F4"/>
    <w:rsid w:val="005859F3"/>
    <w:rsid w:val="005A45A7"/>
    <w:rsid w:val="005B458D"/>
    <w:rsid w:val="005C1B53"/>
    <w:rsid w:val="005C2D36"/>
    <w:rsid w:val="005C687E"/>
    <w:rsid w:val="005E65FA"/>
    <w:rsid w:val="005F4424"/>
    <w:rsid w:val="006010F5"/>
    <w:rsid w:val="00613246"/>
    <w:rsid w:val="006347C5"/>
    <w:rsid w:val="00652DAB"/>
    <w:rsid w:val="006579F1"/>
    <w:rsid w:val="0067027B"/>
    <w:rsid w:val="00680E37"/>
    <w:rsid w:val="006D1358"/>
    <w:rsid w:val="006E2B35"/>
    <w:rsid w:val="006F0170"/>
    <w:rsid w:val="006F176A"/>
    <w:rsid w:val="00712D4B"/>
    <w:rsid w:val="00725DC9"/>
    <w:rsid w:val="00747FCF"/>
    <w:rsid w:val="0075696D"/>
    <w:rsid w:val="00784762"/>
    <w:rsid w:val="007871B9"/>
    <w:rsid w:val="00795CA1"/>
    <w:rsid w:val="007B438E"/>
    <w:rsid w:val="007C0C1A"/>
    <w:rsid w:val="007C1988"/>
    <w:rsid w:val="007D218E"/>
    <w:rsid w:val="00831174"/>
    <w:rsid w:val="00833EB8"/>
    <w:rsid w:val="00852E09"/>
    <w:rsid w:val="00861C61"/>
    <w:rsid w:val="008726C5"/>
    <w:rsid w:val="008C37F4"/>
    <w:rsid w:val="00966DD8"/>
    <w:rsid w:val="0097478C"/>
    <w:rsid w:val="009763DB"/>
    <w:rsid w:val="00993CF0"/>
    <w:rsid w:val="009A3728"/>
    <w:rsid w:val="009E1D61"/>
    <w:rsid w:val="009E35F6"/>
    <w:rsid w:val="009E537B"/>
    <w:rsid w:val="009F25E7"/>
    <w:rsid w:val="00A02FF4"/>
    <w:rsid w:val="00A143E1"/>
    <w:rsid w:val="00A30641"/>
    <w:rsid w:val="00A36497"/>
    <w:rsid w:val="00A44DF4"/>
    <w:rsid w:val="00A6782E"/>
    <w:rsid w:val="00A7487C"/>
    <w:rsid w:val="00A80C7A"/>
    <w:rsid w:val="00AA0B0B"/>
    <w:rsid w:val="00AB05E4"/>
    <w:rsid w:val="00AB2848"/>
    <w:rsid w:val="00AC2A08"/>
    <w:rsid w:val="00AC610D"/>
    <w:rsid w:val="00AC7D11"/>
    <w:rsid w:val="00AD1FC9"/>
    <w:rsid w:val="00AE04A4"/>
    <w:rsid w:val="00AF375D"/>
    <w:rsid w:val="00B167B6"/>
    <w:rsid w:val="00B24E67"/>
    <w:rsid w:val="00B32FE8"/>
    <w:rsid w:val="00B537F8"/>
    <w:rsid w:val="00B60E53"/>
    <w:rsid w:val="00B635C5"/>
    <w:rsid w:val="00B84675"/>
    <w:rsid w:val="00BB733E"/>
    <w:rsid w:val="00BE32F1"/>
    <w:rsid w:val="00BE6F22"/>
    <w:rsid w:val="00BF2C1A"/>
    <w:rsid w:val="00C05829"/>
    <w:rsid w:val="00C12F40"/>
    <w:rsid w:val="00C143C3"/>
    <w:rsid w:val="00C47775"/>
    <w:rsid w:val="00C67E64"/>
    <w:rsid w:val="00C93E81"/>
    <w:rsid w:val="00C94357"/>
    <w:rsid w:val="00CA6289"/>
    <w:rsid w:val="00CB1B4A"/>
    <w:rsid w:val="00CB61A8"/>
    <w:rsid w:val="00CC6C3B"/>
    <w:rsid w:val="00CF1AF8"/>
    <w:rsid w:val="00D34852"/>
    <w:rsid w:val="00D34DC6"/>
    <w:rsid w:val="00D356B6"/>
    <w:rsid w:val="00D40C31"/>
    <w:rsid w:val="00D5289F"/>
    <w:rsid w:val="00D5756D"/>
    <w:rsid w:val="00D67559"/>
    <w:rsid w:val="00D778DB"/>
    <w:rsid w:val="00D82346"/>
    <w:rsid w:val="00D93565"/>
    <w:rsid w:val="00D94F51"/>
    <w:rsid w:val="00D97F56"/>
    <w:rsid w:val="00DA311A"/>
    <w:rsid w:val="00DB06D2"/>
    <w:rsid w:val="00DD123E"/>
    <w:rsid w:val="00DF6703"/>
    <w:rsid w:val="00E0155A"/>
    <w:rsid w:val="00E03A7F"/>
    <w:rsid w:val="00E052EB"/>
    <w:rsid w:val="00E16E1A"/>
    <w:rsid w:val="00E5112F"/>
    <w:rsid w:val="00E57974"/>
    <w:rsid w:val="00E71B48"/>
    <w:rsid w:val="00E7656C"/>
    <w:rsid w:val="00E8526C"/>
    <w:rsid w:val="00E87846"/>
    <w:rsid w:val="00E93474"/>
    <w:rsid w:val="00EB48A1"/>
    <w:rsid w:val="00EB4B2C"/>
    <w:rsid w:val="00ED4ADD"/>
    <w:rsid w:val="00EE6447"/>
    <w:rsid w:val="00EE65DE"/>
    <w:rsid w:val="00EF145F"/>
    <w:rsid w:val="00F057B3"/>
    <w:rsid w:val="00F275F0"/>
    <w:rsid w:val="00F30D74"/>
    <w:rsid w:val="00F36639"/>
    <w:rsid w:val="00F44F62"/>
    <w:rsid w:val="00F76B15"/>
    <w:rsid w:val="00F824C7"/>
    <w:rsid w:val="00F87EC8"/>
    <w:rsid w:val="00FC2242"/>
    <w:rsid w:val="00FF58B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768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0D58A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58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20</Pages>
  <Words>7533</Words>
  <Characters>45201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27</cp:revision>
  <cp:lastPrinted>2021-08-17T11:16:00Z</cp:lastPrinted>
  <dcterms:created xsi:type="dcterms:W3CDTF">2021-08-12T08:46:00Z</dcterms:created>
  <dcterms:modified xsi:type="dcterms:W3CDTF">2021-08-17T13:06:00Z</dcterms:modified>
</cp:coreProperties>
</file>