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40594" w14:textId="29E76374" w:rsidR="004E34B8" w:rsidRPr="0010677A" w:rsidRDefault="004E34B8" w:rsidP="0010677A">
      <w:pPr>
        <w:jc w:val="center"/>
        <w:rPr>
          <w:rFonts w:asciiTheme="minorHAnsi" w:eastAsiaTheme="minorEastAsia" w:hAnsiTheme="minorHAnsi"/>
          <w:b/>
          <w:bCs/>
          <w:sz w:val="22"/>
        </w:rPr>
      </w:pPr>
      <w:r w:rsidRPr="1BBF2611">
        <w:rPr>
          <w:rFonts w:asciiTheme="minorHAnsi" w:eastAsiaTheme="minorEastAsia" w:hAnsiTheme="minorHAnsi"/>
          <w:b/>
          <w:bCs/>
          <w:sz w:val="22"/>
        </w:rPr>
        <w:t xml:space="preserve">Załącznik nr 1 do </w:t>
      </w:r>
      <w:r w:rsidRPr="004414A9">
        <w:rPr>
          <w:rFonts w:asciiTheme="minorHAnsi" w:eastAsiaTheme="minorEastAsia" w:hAnsiTheme="minorHAnsi"/>
          <w:b/>
          <w:bCs/>
          <w:sz w:val="22"/>
        </w:rPr>
        <w:t>SWZ</w:t>
      </w:r>
    </w:p>
    <w:p w14:paraId="0746B684" w14:textId="77777777" w:rsidR="004E34B8" w:rsidRPr="005D1217" w:rsidRDefault="004E34B8" w:rsidP="00EB630D">
      <w:pPr>
        <w:jc w:val="center"/>
        <w:rPr>
          <w:rFonts w:asciiTheme="minorHAnsi" w:eastAsiaTheme="minorEastAsia" w:hAnsiTheme="minorHAnsi"/>
          <w:b/>
          <w:bCs/>
          <w:sz w:val="22"/>
        </w:rPr>
      </w:pPr>
      <w:r w:rsidRPr="1BBF2611">
        <w:rPr>
          <w:rFonts w:asciiTheme="minorHAnsi" w:eastAsiaTheme="minorEastAsia" w:hAnsiTheme="minorHAnsi"/>
          <w:b/>
          <w:bCs/>
          <w:sz w:val="22"/>
        </w:rPr>
        <w:t>OPIS PRZEDMIOTU ZAMÓWIENIA</w:t>
      </w:r>
    </w:p>
    <w:p w14:paraId="14DBEE35" w14:textId="3504E934" w:rsidR="000B6B0C" w:rsidRDefault="00511F48" w:rsidP="00EB630D">
      <w:pPr>
        <w:jc w:val="center"/>
        <w:rPr>
          <w:rFonts w:asciiTheme="minorHAnsi" w:eastAsiaTheme="minorEastAsia" w:hAnsiTheme="minorHAnsi"/>
          <w:b/>
          <w:bCs/>
          <w:sz w:val="22"/>
        </w:rPr>
      </w:pPr>
      <w:bookmarkStart w:id="0" w:name="_Hlk88653790"/>
      <w:r w:rsidRPr="1BBF2611">
        <w:rPr>
          <w:rFonts w:asciiTheme="minorHAnsi" w:eastAsiaTheme="minorEastAsia" w:hAnsiTheme="minorHAnsi"/>
          <w:b/>
          <w:bCs/>
          <w:sz w:val="22"/>
        </w:rPr>
        <w:t xml:space="preserve">Ubezpieczenie </w:t>
      </w:r>
      <w:r w:rsidR="000B6B0C">
        <w:rPr>
          <w:rFonts w:asciiTheme="minorHAnsi" w:eastAsiaTheme="minorEastAsia" w:hAnsiTheme="minorHAnsi"/>
          <w:b/>
          <w:bCs/>
          <w:sz w:val="22"/>
        </w:rPr>
        <w:t xml:space="preserve">majątku i innych interesów </w:t>
      </w:r>
      <w:r w:rsidR="00261EC5" w:rsidRPr="1BBF2611">
        <w:rPr>
          <w:rFonts w:asciiTheme="minorHAnsi" w:eastAsiaTheme="minorEastAsia" w:hAnsiTheme="minorHAnsi"/>
          <w:b/>
          <w:bCs/>
          <w:sz w:val="22"/>
        </w:rPr>
        <w:t xml:space="preserve">Gminy </w:t>
      </w:r>
      <w:r w:rsidR="00012F7D">
        <w:rPr>
          <w:rFonts w:asciiTheme="minorHAnsi" w:eastAsiaTheme="minorEastAsia" w:hAnsiTheme="minorHAnsi"/>
          <w:b/>
          <w:bCs/>
          <w:sz w:val="22"/>
        </w:rPr>
        <w:t>Starachowice</w:t>
      </w:r>
      <w:r w:rsidR="00683FF0" w:rsidRPr="1BBF2611">
        <w:rPr>
          <w:rFonts w:asciiTheme="minorHAnsi" w:eastAsiaTheme="minorEastAsia" w:hAnsiTheme="minorHAnsi"/>
          <w:b/>
          <w:bCs/>
          <w:sz w:val="22"/>
        </w:rPr>
        <w:t xml:space="preserve"> </w:t>
      </w:r>
    </w:p>
    <w:p w14:paraId="3ED49ED3" w14:textId="79322C57" w:rsidR="004E34B8" w:rsidRPr="005D1217" w:rsidRDefault="00261EC5" w:rsidP="00EB630D">
      <w:pPr>
        <w:jc w:val="center"/>
        <w:rPr>
          <w:rFonts w:asciiTheme="minorHAnsi" w:eastAsiaTheme="minorEastAsia" w:hAnsiTheme="minorHAnsi"/>
          <w:b/>
          <w:bCs/>
          <w:sz w:val="22"/>
        </w:rPr>
      </w:pPr>
      <w:r w:rsidRPr="1BBF2611">
        <w:rPr>
          <w:rFonts w:asciiTheme="minorHAnsi" w:eastAsiaTheme="minorEastAsia" w:hAnsiTheme="minorHAnsi"/>
          <w:b/>
          <w:bCs/>
          <w:sz w:val="22"/>
        </w:rPr>
        <w:t xml:space="preserve">wraz z </w:t>
      </w:r>
      <w:r w:rsidRPr="000B6B0C">
        <w:rPr>
          <w:rFonts w:asciiTheme="minorHAnsi" w:eastAsiaTheme="minorEastAsia" w:hAnsiTheme="minorHAnsi"/>
          <w:b/>
          <w:bCs/>
          <w:sz w:val="22"/>
        </w:rPr>
        <w:t xml:space="preserve">jednostkami organizacyjnymi i </w:t>
      </w:r>
      <w:r w:rsidR="00BC6D8E" w:rsidRPr="000B6B0C">
        <w:rPr>
          <w:rFonts w:asciiTheme="minorHAnsi" w:eastAsiaTheme="minorEastAsia" w:hAnsiTheme="minorHAnsi"/>
          <w:b/>
          <w:bCs/>
          <w:sz w:val="22"/>
        </w:rPr>
        <w:t>instytucjami</w:t>
      </w:r>
      <w:r w:rsidRPr="000B6B0C">
        <w:rPr>
          <w:rFonts w:asciiTheme="minorHAnsi" w:eastAsiaTheme="minorEastAsia" w:hAnsiTheme="minorHAnsi"/>
          <w:b/>
          <w:bCs/>
          <w:sz w:val="22"/>
        </w:rPr>
        <w:t xml:space="preserve"> kultury</w:t>
      </w:r>
    </w:p>
    <w:bookmarkEnd w:id="0"/>
    <w:p w14:paraId="143BBCB1" w14:textId="77777777" w:rsidR="004E34B8" w:rsidRPr="005D1217" w:rsidRDefault="004E34B8" w:rsidP="00EB630D">
      <w:pPr>
        <w:pStyle w:val="Akapitzlist"/>
        <w:spacing w:after="100" w:afterAutospacing="1" w:line="240" w:lineRule="auto"/>
        <w:ind w:left="0"/>
        <w:jc w:val="both"/>
        <w:rPr>
          <w:rFonts w:asciiTheme="minorHAnsi" w:eastAsiaTheme="minorEastAsia" w:hAnsiTheme="minorHAnsi"/>
          <w:sz w:val="22"/>
        </w:rPr>
      </w:pPr>
    </w:p>
    <w:p w14:paraId="35053101" w14:textId="5BF7EB7E" w:rsidR="00FF7B13" w:rsidRPr="00C96B25" w:rsidRDefault="00FF7B13" w:rsidP="003A6A8A">
      <w:pPr>
        <w:pStyle w:val="Akapitzlist"/>
        <w:numPr>
          <w:ilvl w:val="0"/>
          <w:numId w:val="21"/>
        </w:numPr>
        <w:spacing w:after="100" w:afterAutospacing="1" w:line="240" w:lineRule="auto"/>
        <w:jc w:val="both"/>
        <w:rPr>
          <w:rFonts w:asciiTheme="minorHAnsi" w:eastAsiaTheme="minorEastAsia" w:hAnsiTheme="minorHAnsi"/>
          <w:b/>
          <w:bCs/>
          <w:sz w:val="22"/>
        </w:rPr>
      </w:pPr>
      <w:r w:rsidRPr="00C96B25">
        <w:rPr>
          <w:rFonts w:asciiTheme="minorHAnsi" w:eastAsiaTheme="minorEastAsia" w:hAnsiTheme="minorHAnsi"/>
          <w:b/>
          <w:bCs/>
          <w:sz w:val="22"/>
        </w:rPr>
        <w:t>Informacje ogólne wspólne dla wszystkich części zamówienia:</w:t>
      </w:r>
    </w:p>
    <w:p w14:paraId="51121D76" w14:textId="77777777" w:rsidR="00FF7B13" w:rsidRPr="005D1217" w:rsidRDefault="00FF7B13" w:rsidP="00EB630D">
      <w:pPr>
        <w:pStyle w:val="Akapitzlist"/>
        <w:spacing w:after="100" w:afterAutospacing="1" w:line="240" w:lineRule="auto"/>
        <w:ind w:left="360"/>
        <w:jc w:val="both"/>
        <w:rPr>
          <w:rFonts w:asciiTheme="minorHAnsi" w:eastAsiaTheme="minorEastAsia" w:hAnsiTheme="minorHAnsi"/>
          <w:sz w:val="22"/>
        </w:rPr>
      </w:pPr>
    </w:p>
    <w:p w14:paraId="14B95CFA" w14:textId="77777777" w:rsidR="00F357C5" w:rsidRPr="00F357C5" w:rsidRDefault="004E34B8" w:rsidP="0008153C">
      <w:pPr>
        <w:pStyle w:val="Akapitzlist"/>
        <w:numPr>
          <w:ilvl w:val="1"/>
          <w:numId w:val="15"/>
        </w:numPr>
        <w:spacing w:after="0" w:line="240" w:lineRule="auto"/>
        <w:ind w:left="720"/>
        <w:contextualSpacing w:val="0"/>
        <w:jc w:val="both"/>
        <w:rPr>
          <w:rFonts w:asciiTheme="minorHAnsi" w:eastAsiaTheme="minorEastAsia" w:hAnsiTheme="minorHAnsi"/>
          <w:color w:val="00B050"/>
          <w:sz w:val="22"/>
        </w:rPr>
      </w:pPr>
      <w:r w:rsidRPr="1BBF2611">
        <w:rPr>
          <w:rFonts w:asciiTheme="minorHAnsi" w:eastAsiaTheme="minorEastAsia" w:hAnsiTheme="minorHAnsi"/>
          <w:sz w:val="22"/>
        </w:rPr>
        <w:t>Postanowienia Opisu Przedmiotu Zamówienia (dalej OPZ) mają pierwszeństwo przed dokumentem 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OPZ. Zapisy ogólnych warunków ubezpieczenia lub warunków ubezpieczenia wyłączające lub ograniczające zakres lub przedmiot ubezpieczenia opisany w niniejszym OPZ</w:t>
      </w:r>
      <w:r w:rsidR="0032614F">
        <w:rPr>
          <w:rFonts w:asciiTheme="minorHAnsi" w:eastAsiaTheme="minorEastAsia" w:hAnsiTheme="minorHAnsi"/>
          <w:sz w:val="22"/>
        </w:rPr>
        <w:t xml:space="preserve"> </w:t>
      </w:r>
      <w:r w:rsidR="0032614F" w:rsidRPr="0032614F">
        <w:rPr>
          <w:rFonts w:asciiTheme="minorHAnsi" w:eastAsiaTheme="minorEastAsia" w:hAnsiTheme="minorHAnsi"/>
          <w:sz w:val="22"/>
        </w:rPr>
        <w:t>nie mają zastosowania.</w:t>
      </w:r>
      <w:r w:rsidR="005F1991">
        <w:rPr>
          <w:rFonts w:asciiTheme="minorHAnsi" w:eastAsiaTheme="minorEastAsia" w:hAnsiTheme="minorHAnsi"/>
          <w:sz w:val="22"/>
        </w:rPr>
        <w:t xml:space="preserve"> </w:t>
      </w:r>
    </w:p>
    <w:p w14:paraId="2FB2626A" w14:textId="77777777" w:rsidR="00F357C5" w:rsidRDefault="00F357C5" w:rsidP="00F357C5">
      <w:pPr>
        <w:pStyle w:val="Akapitzlist"/>
        <w:spacing w:after="0" w:line="240" w:lineRule="auto"/>
        <w:contextualSpacing w:val="0"/>
        <w:jc w:val="both"/>
        <w:rPr>
          <w:rFonts w:asciiTheme="minorHAnsi" w:eastAsiaTheme="minorEastAsia" w:hAnsiTheme="minorHAnsi"/>
          <w:sz w:val="22"/>
        </w:rPr>
      </w:pPr>
    </w:p>
    <w:p w14:paraId="5817A1A3" w14:textId="61C89C8D" w:rsidR="004E34B8" w:rsidRDefault="00F357C5" w:rsidP="00F357C5">
      <w:pPr>
        <w:pStyle w:val="Akapitzlist"/>
        <w:spacing w:after="100" w:afterAutospacing="1" w:line="240" w:lineRule="auto"/>
        <w:ind w:left="709"/>
        <w:jc w:val="both"/>
        <w:rPr>
          <w:rFonts w:asciiTheme="minorHAnsi" w:eastAsiaTheme="minorEastAsia" w:hAnsiTheme="minorHAnsi"/>
          <w:color w:val="00B050"/>
          <w:sz w:val="22"/>
        </w:rPr>
      </w:pPr>
      <w:r w:rsidRPr="00F357C5">
        <w:rPr>
          <w:rFonts w:asciiTheme="minorHAnsi" w:eastAsiaTheme="minorEastAsia" w:hAnsiTheme="minorHAnsi"/>
          <w:color w:val="00B050"/>
          <w:sz w:val="22"/>
        </w:rPr>
        <w:t>W kwestiach nieuregulowanych postanowieniami OPZ zastosowanie mają przepisy prawa oraz Ogólne Warunki Ubezpieczenia Wykonawcy, o ile nie stoją w sprzeczności z postanowieniami SWZ. Jeśli w OWU znajdują się dodatkowe uregulowania, z których wynika, że zakres ubezpieczenia jest szerszy od proponowanego poniżej, to automatycznie zostaje włączony do ochrony Ubezpieczonego.</w:t>
      </w:r>
    </w:p>
    <w:p w14:paraId="79364790" w14:textId="77777777" w:rsidR="00F357C5" w:rsidRPr="005D1217" w:rsidRDefault="00F357C5" w:rsidP="00EB630D">
      <w:pPr>
        <w:pStyle w:val="Akapitzlist"/>
        <w:spacing w:after="100" w:afterAutospacing="1" w:line="240" w:lineRule="auto"/>
        <w:ind w:left="0"/>
        <w:jc w:val="both"/>
        <w:rPr>
          <w:rFonts w:asciiTheme="minorHAnsi" w:eastAsiaTheme="minorEastAsia" w:hAnsiTheme="minorHAnsi"/>
          <w:sz w:val="22"/>
        </w:rPr>
      </w:pPr>
    </w:p>
    <w:p w14:paraId="1DA0DE35" w14:textId="7D72FD9F" w:rsidR="004E34B8" w:rsidRPr="005D1217" w:rsidRDefault="004E34B8" w:rsidP="003A6A8A">
      <w:pPr>
        <w:pStyle w:val="Akapitzlist"/>
        <w:numPr>
          <w:ilvl w:val="1"/>
          <w:numId w:val="15"/>
        </w:numPr>
        <w:spacing w:after="0" w:line="240" w:lineRule="auto"/>
        <w:ind w:left="720"/>
        <w:contextualSpacing w:val="0"/>
        <w:jc w:val="both"/>
        <w:rPr>
          <w:rFonts w:asciiTheme="minorHAnsi" w:eastAsiaTheme="minorEastAsia" w:hAnsiTheme="minorHAnsi"/>
          <w:sz w:val="22"/>
        </w:rPr>
      </w:pPr>
      <w:bookmarkStart w:id="1" w:name="_Hlk89069656"/>
      <w:r w:rsidRPr="1BBF2611">
        <w:rPr>
          <w:rFonts w:asciiTheme="minorHAnsi" w:eastAsiaTheme="minorEastAsia" w:hAnsiTheme="minorHAnsi"/>
          <w:sz w:val="22"/>
        </w:rPr>
        <w:t xml:space="preserve">Zamówienie podzielone zostało na </w:t>
      </w:r>
      <w:r w:rsidR="00333174">
        <w:rPr>
          <w:rFonts w:asciiTheme="minorHAnsi" w:eastAsiaTheme="minorEastAsia" w:hAnsiTheme="minorHAnsi"/>
          <w:sz w:val="22"/>
        </w:rPr>
        <w:t>3</w:t>
      </w:r>
      <w:r w:rsidRPr="1BBF2611">
        <w:rPr>
          <w:rFonts w:asciiTheme="minorHAnsi" w:eastAsiaTheme="minorEastAsia" w:hAnsiTheme="minorHAnsi"/>
          <w:sz w:val="22"/>
        </w:rPr>
        <w:t xml:space="preserve"> części:</w:t>
      </w:r>
    </w:p>
    <w:p w14:paraId="3F7951A0" w14:textId="77777777" w:rsidR="004E34B8" w:rsidRPr="005D1217" w:rsidRDefault="004E34B8" w:rsidP="00EB630D">
      <w:pPr>
        <w:pStyle w:val="Akapitzlist"/>
        <w:rPr>
          <w:rFonts w:asciiTheme="minorHAnsi" w:eastAsiaTheme="minorEastAsia" w:hAnsiTheme="minorHAnsi"/>
          <w:sz w:val="22"/>
        </w:rPr>
      </w:pPr>
    </w:p>
    <w:p w14:paraId="7CFF538A" w14:textId="1966DDBA" w:rsidR="004E34B8" w:rsidRPr="005D1217" w:rsidRDefault="004E34B8" w:rsidP="003A6A8A">
      <w:pPr>
        <w:pStyle w:val="Akapitzlist"/>
        <w:numPr>
          <w:ilvl w:val="0"/>
          <w:numId w:val="22"/>
        </w:numPr>
        <w:spacing w:after="100" w:afterAutospacing="1" w:line="240" w:lineRule="auto"/>
        <w:jc w:val="both"/>
        <w:rPr>
          <w:rFonts w:asciiTheme="minorHAnsi" w:eastAsiaTheme="minorEastAsia" w:hAnsiTheme="minorHAnsi"/>
          <w:sz w:val="22"/>
        </w:rPr>
      </w:pPr>
      <w:r w:rsidRPr="1BBF2611">
        <w:rPr>
          <w:rFonts w:asciiTheme="minorHAnsi" w:eastAsiaTheme="minorEastAsia" w:hAnsiTheme="minorHAnsi"/>
          <w:sz w:val="22"/>
        </w:rPr>
        <w:t>Część nr 1 – Ubezpieczenie mienia</w:t>
      </w:r>
      <w:r w:rsidR="094B3BE9" w:rsidRPr="1BBF2611">
        <w:rPr>
          <w:rFonts w:asciiTheme="minorHAnsi" w:eastAsiaTheme="minorEastAsia" w:hAnsiTheme="minorHAnsi"/>
          <w:sz w:val="22"/>
        </w:rPr>
        <w:t xml:space="preserve"> i</w:t>
      </w:r>
      <w:r w:rsidR="00511F48" w:rsidRPr="1BBF2611">
        <w:rPr>
          <w:rFonts w:asciiTheme="minorHAnsi" w:eastAsiaTheme="minorEastAsia" w:hAnsiTheme="minorHAnsi"/>
          <w:sz w:val="22"/>
        </w:rPr>
        <w:t xml:space="preserve"> </w:t>
      </w:r>
      <w:r w:rsidR="00481517" w:rsidRPr="1BBF2611">
        <w:rPr>
          <w:rFonts w:asciiTheme="minorHAnsi" w:eastAsiaTheme="minorEastAsia" w:hAnsiTheme="minorHAnsi"/>
          <w:sz w:val="22"/>
        </w:rPr>
        <w:t>sprzętu elektronicznego</w:t>
      </w:r>
      <w:r w:rsidR="00686263">
        <w:rPr>
          <w:rFonts w:asciiTheme="minorHAnsi" w:eastAsiaTheme="minorEastAsia" w:hAnsiTheme="minorHAnsi"/>
          <w:sz w:val="22"/>
        </w:rPr>
        <w:t>,</w:t>
      </w:r>
      <w:r w:rsidR="00481517" w:rsidRPr="1BBF2611">
        <w:rPr>
          <w:rFonts w:asciiTheme="minorHAnsi" w:eastAsiaTheme="minorEastAsia" w:hAnsiTheme="minorHAnsi"/>
          <w:sz w:val="22"/>
        </w:rPr>
        <w:t xml:space="preserve"> </w:t>
      </w:r>
    </w:p>
    <w:p w14:paraId="4A134F38" w14:textId="304A668E" w:rsidR="00816FB3" w:rsidRPr="00A8142F" w:rsidRDefault="554038BC" w:rsidP="003A6A8A">
      <w:pPr>
        <w:pStyle w:val="Akapitzlist"/>
        <w:numPr>
          <w:ilvl w:val="0"/>
          <w:numId w:val="22"/>
        </w:numPr>
        <w:spacing w:after="100" w:afterAutospacing="1"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Część nr 2 – Ubezpieczenie </w:t>
      </w:r>
      <w:r w:rsidR="00511F48" w:rsidRPr="1BBF2611">
        <w:rPr>
          <w:rFonts w:asciiTheme="minorHAnsi" w:eastAsiaTheme="minorEastAsia" w:hAnsiTheme="minorHAnsi"/>
          <w:sz w:val="22"/>
        </w:rPr>
        <w:t>odpowiedzialności cywilnej</w:t>
      </w:r>
      <w:r w:rsidR="00686263">
        <w:rPr>
          <w:rFonts w:asciiTheme="minorHAnsi" w:eastAsiaTheme="minorEastAsia" w:hAnsiTheme="minorHAnsi"/>
          <w:sz w:val="22"/>
        </w:rPr>
        <w:t>,</w:t>
      </w:r>
    </w:p>
    <w:p w14:paraId="7E618384" w14:textId="49597F20" w:rsidR="004E34B8" w:rsidRPr="005D1217" w:rsidRDefault="004E34B8" w:rsidP="003A6A8A">
      <w:pPr>
        <w:pStyle w:val="Akapitzlist"/>
        <w:numPr>
          <w:ilvl w:val="0"/>
          <w:numId w:val="22"/>
        </w:numPr>
        <w:spacing w:after="100" w:afterAutospacing="1"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Część nr </w:t>
      </w:r>
      <w:r w:rsidR="001E7243">
        <w:rPr>
          <w:rFonts w:asciiTheme="minorHAnsi" w:eastAsiaTheme="minorEastAsia" w:hAnsiTheme="minorHAnsi"/>
          <w:sz w:val="22"/>
        </w:rPr>
        <w:t>3</w:t>
      </w:r>
      <w:r w:rsidRPr="1BBF2611">
        <w:rPr>
          <w:rFonts w:asciiTheme="minorHAnsi" w:eastAsiaTheme="minorEastAsia" w:hAnsiTheme="minorHAnsi"/>
          <w:sz w:val="22"/>
        </w:rPr>
        <w:t xml:space="preserve"> – Ubezpieczenia komunikacyjne;</w:t>
      </w:r>
    </w:p>
    <w:p w14:paraId="11C90161" w14:textId="77777777" w:rsidR="004E34B8" w:rsidRPr="005D1217" w:rsidRDefault="004E34B8" w:rsidP="00EB630D">
      <w:pPr>
        <w:pStyle w:val="Akapitzlist"/>
        <w:spacing w:after="100" w:afterAutospacing="1" w:line="240" w:lineRule="auto"/>
        <w:ind w:left="0"/>
        <w:jc w:val="both"/>
        <w:rPr>
          <w:rFonts w:asciiTheme="minorHAnsi" w:eastAsiaTheme="minorEastAsia" w:hAnsiTheme="minorHAnsi"/>
          <w:sz w:val="22"/>
        </w:rPr>
      </w:pPr>
    </w:p>
    <w:p w14:paraId="3C643E9B" w14:textId="15CADA40" w:rsidR="00CB0360" w:rsidRPr="007846C0" w:rsidRDefault="004E34B8" w:rsidP="00F326A5">
      <w:pPr>
        <w:pStyle w:val="Akapitzlist"/>
        <w:numPr>
          <w:ilvl w:val="1"/>
          <w:numId w:val="15"/>
        </w:numPr>
        <w:spacing w:after="0" w:line="240" w:lineRule="auto"/>
        <w:ind w:left="720"/>
        <w:contextualSpacing w:val="0"/>
        <w:jc w:val="both"/>
        <w:rPr>
          <w:rFonts w:asciiTheme="minorHAnsi" w:eastAsiaTheme="minorEastAsia" w:hAnsiTheme="minorHAnsi"/>
          <w:sz w:val="22"/>
        </w:rPr>
      </w:pPr>
      <w:r w:rsidRPr="007846C0">
        <w:rPr>
          <w:rFonts w:asciiTheme="minorHAnsi" w:eastAsiaTheme="minorEastAsia" w:hAnsiTheme="minorHAnsi"/>
          <w:sz w:val="22"/>
        </w:rPr>
        <w:t>We wszystkich częściach umowa ubezpieczenia realizowana będzie</w:t>
      </w:r>
      <w:r w:rsidR="00A507DB" w:rsidRPr="007846C0">
        <w:rPr>
          <w:rFonts w:asciiTheme="minorHAnsi" w:eastAsiaTheme="minorEastAsia" w:hAnsiTheme="minorHAnsi"/>
          <w:sz w:val="22"/>
        </w:rPr>
        <w:t xml:space="preserve"> w</w:t>
      </w:r>
      <w:r w:rsidRPr="007846C0">
        <w:rPr>
          <w:rFonts w:asciiTheme="minorHAnsi" w:eastAsiaTheme="minorEastAsia" w:hAnsiTheme="minorHAnsi"/>
          <w:sz w:val="22"/>
        </w:rPr>
        <w:t xml:space="preserve"> </w:t>
      </w:r>
      <w:r w:rsidR="00F713DF" w:rsidRPr="007846C0">
        <w:rPr>
          <w:rFonts w:asciiTheme="minorHAnsi" w:eastAsiaTheme="minorEastAsia" w:hAnsiTheme="minorHAnsi"/>
          <w:sz w:val="22"/>
        </w:rPr>
        <w:t xml:space="preserve">rocznym </w:t>
      </w:r>
      <w:r w:rsidRPr="007846C0">
        <w:rPr>
          <w:rFonts w:asciiTheme="minorHAnsi" w:eastAsiaTheme="minorEastAsia" w:hAnsiTheme="minorHAnsi"/>
          <w:sz w:val="22"/>
        </w:rPr>
        <w:t>okres</w:t>
      </w:r>
      <w:r w:rsidR="00A507DB" w:rsidRPr="007846C0">
        <w:rPr>
          <w:rFonts w:asciiTheme="minorHAnsi" w:eastAsiaTheme="minorEastAsia" w:hAnsiTheme="minorHAnsi"/>
          <w:sz w:val="22"/>
        </w:rPr>
        <w:t>ie</w:t>
      </w:r>
      <w:r w:rsidRPr="007846C0">
        <w:rPr>
          <w:rFonts w:asciiTheme="minorHAnsi" w:eastAsiaTheme="minorEastAsia" w:hAnsiTheme="minorHAnsi"/>
          <w:sz w:val="22"/>
        </w:rPr>
        <w:t>:</w:t>
      </w:r>
      <w:r w:rsidR="00A507DB" w:rsidRPr="007846C0">
        <w:rPr>
          <w:rFonts w:asciiTheme="minorHAnsi" w:eastAsiaTheme="minorEastAsia" w:hAnsiTheme="minorHAnsi"/>
          <w:sz w:val="22"/>
        </w:rPr>
        <w:t xml:space="preserve"> </w:t>
      </w:r>
      <w:r w:rsidR="00A507DB" w:rsidRPr="007846C0">
        <w:rPr>
          <w:rFonts w:asciiTheme="minorHAnsi" w:eastAsiaTheme="minorEastAsia" w:hAnsiTheme="minorHAnsi"/>
          <w:b/>
          <w:bCs/>
          <w:sz w:val="22"/>
        </w:rPr>
        <w:t>01.</w:t>
      </w:r>
      <w:r w:rsidR="00E76841" w:rsidRPr="007846C0">
        <w:rPr>
          <w:rFonts w:asciiTheme="minorHAnsi" w:eastAsiaTheme="minorEastAsia" w:hAnsiTheme="minorHAnsi"/>
          <w:b/>
          <w:bCs/>
          <w:sz w:val="22"/>
        </w:rPr>
        <w:t>10</w:t>
      </w:r>
      <w:r w:rsidR="00A507DB" w:rsidRPr="007846C0">
        <w:rPr>
          <w:rFonts w:asciiTheme="minorHAnsi" w:eastAsiaTheme="minorEastAsia" w:hAnsiTheme="minorHAnsi"/>
          <w:b/>
          <w:bCs/>
          <w:sz w:val="22"/>
        </w:rPr>
        <w:t>.202</w:t>
      </w:r>
      <w:r w:rsidR="00F713DF" w:rsidRPr="007846C0">
        <w:rPr>
          <w:rFonts w:asciiTheme="minorHAnsi" w:eastAsiaTheme="minorEastAsia" w:hAnsiTheme="minorHAnsi"/>
          <w:b/>
          <w:bCs/>
          <w:sz w:val="22"/>
        </w:rPr>
        <w:t>4</w:t>
      </w:r>
      <w:r w:rsidR="00A507DB" w:rsidRPr="007846C0">
        <w:rPr>
          <w:rFonts w:asciiTheme="minorHAnsi" w:eastAsiaTheme="minorEastAsia" w:hAnsiTheme="minorHAnsi"/>
          <w:b/>
          <w:bCs/>
          <w:sz w:val="22"/>
        </w:rPr>
        <w:t xml:space="preserve"> – 3</w:t>
      </w:r>
      <w:r w:rsidR="00E76841" w:rsidRPr="007846C0">
        <w:rPr>
          <w:rFonts w:asciiTheme="minorHAnsi" w:eastAsiaTheme="minorEastAsia" w:hAnsiTheme="minorHAnsi"/>
          <w:b/>
          <w:bCs/>
          <w:sz w:val="22"/>
        </w:rPr>
        <w:t>0</w:t>
      </w:r>
      <w:r w:rsidR="00A507DB" w:rsidRPr="007846C0">
        <w:rPr>
          <w:rFonts w:asciiTheme="minorHAnsi" w:eastAsiaTheme="minorEastAsia" w:hAnsiTheme="minorHAnsi"/>
          <w:b/>
          <w:bCs/>
          <w:sz w:val="22"/>
        </w:rPr>
        <w:t>.0</w:t>
      </w:r>
      <w:r w:rsidR="00E76841" w:rsidRPr="007846C0">
        <w:rPr>
          <w:rFonts w:asciiTheme="minorHAnsi" w:eastAsiaTheme="minorEastAsia" w:hAnsiTheme="minorHAnsi"/>
          <w:b/>
          <w:bCs/>
          <w:sz w:val="22"/>
        </w:rPr>
        <w:t>9</w:t>
      </w:r>
      <w:r w:rsidR="00A507DB" w:rsidRPr="007846C0">
        <w:rPr>
          <w:rFonts w:asciiTheme="minorHAnsi" w:eastAsiaTheme="minorEastAsia" w:hAnsiTheme="minorHAnsi"/>
          <w:b/>
          <w:bCs/>
          <w:sz w:val="22"/>
        </w:rPr>
        <w:t>.202</w:t>
      </w:r>
      <w:bookmarkEnd w:id="1"/>
      <w:r w:rsidR="00F713DF" w:rsidRPr="007846C0">
        <w:rPr>
          <w:rFonts w:asciiTheme="minorHAnsi" w:eastAsiaTheme="minorEastAsia" w:hAnsiTheme="minorHAnsi"/>
          <w:b/>
          <w:bCs/>
          <w:sz w:val="22"/>
        </w:rPr>
        <w:t>5</w:t>
      </w:r>
      <w:r w:rsidR="00C261A8" w:rsidRPr="007846C0">
        <w:rPr>
          <w:rFonts w:asciiTheme="minorHAnsi" w:eastAsiaTheme="minorEastAsia" w:hAnsiTheme="minorHAnsi"/>
          <w:b/>
          <w:bCs/>
          <w:sz w:val="22"/>
        </w:rPr>
        <w:t>.</w:t>
      </w:r>
    </w:p>
    <w:p w14:paraId="1B838F53" w14:textId="77777777" w:rsidR="00C261A8" w:rsidRPr="009C46EB" w:rsidRDefault="00C261A8" w:rsidP="00EB630D">
      <w:pPr>
        <w:pStyle w:val="Akapitzlist"/>
        <w:spacing w:after="0" w:line="240" w:lineRule="auto"/>
        <w:contextualSpacing w:val="0"/>
        <w:jc w:val="both"/>
        <w:rPr>
          <w:rFonts w:asciiTheme="minorHAnsi" w:eastAsiaTheme="minorEastAsia" w:hAnsiTheme="minorHAnsi"/>
          <w:sz w:val="22"/>
        </w:rPr>
      </w:pPr>
    </w:p>
    <w:p w14:paraId="3AF10CC8" w14:textId="0A2C588D" w:rsidR="00FF7B13" w:rsidRPr="00EA161E" w:rsidRDefault="00FF7B13" w:rsidP="00EA161E">
      <w:pPr>
        <w:spacing w:after="100" w:afterAutospacing="1" w:line="240" w:lineRule="auto"/>
        <w:ind w:left="708"/>
        <w:jc w:val="both"/>
        <w:rPr>
          <w:rFonts w:asciiTheme="minorHAnsi" w:eastAsiaTheme="minorEastAsia" w:hAnsiTheme="minorHAnsi"/>
          <w:color w:val="00B050"/>
          <w:sz w:val="22"/>
        </w:rPr>
      </w:pPr>
      <w:r w:rsidRPr="1BBF2611">
        <w:rPr>
          <w:rFonts w:asciiTheme="minorHAnsi" w:eastAsiaTheme="minorEastAsia" w:hAnsiTheme="minorHAnsi"/>
          <w:sz w:val="22"/>
        </w:rPr>
        <w:t xml:space="preserve">Określone dla </w:t>
      </w:r>
      <w:r w:rsidR="002E000A">
        <w:rPr>
          <w:rFonts w:asciiTheme="minorHAnsi" w:eastAsiaTheme="minorEastAsia" w:hAnsiTheme="minorHAnsi"/>
          <w:sz w:val="22"/>
        </w:rPr>
        <w:t xml:space="preserve">każdej </w:t>
      </w:r>
      <w:r w:rsidR="00A507DB">
        <w:rPr>
          <w:rFonts w:asciiTheme="minorHAnsi" w:eastAsiaTheme="minorEastAsia" w:hAnsiTheme="minorHAnsi"/>
          <w:sz w:val="22"/>
        </w:rPr>
        <w:t>części</w:t>
      </w:r>
      <w:r w:rsidRPr="1BBF2611">
        <w:rPr>
          <w:rFonts w:asciiTheme="minorHAnsi" w:eastAsiaTheme="minorEastAsia" w:hAnsiTheme="minorHAnsi"/>
          <w:sz w:val="22"/>
        </w:rPr>
        <w:t xml:space="preserve"> sumy ubezpieczenia, sumy gwarancyjne i limity</w:t>
      </w:r>
      <w:r w:rsidR="002E000A">
        <w:rPr>
          <w:rFonts w:asciiTheme="minorHAnsi" w:eastAsiaTheme="minorEastAsia" w:hAnsiTheme="minorHAnsi"/>
          <w:sz w:val="22"/>
        </w:rPr>
        <w:t xml:space="preserve"> </w:t>
      </w:r>
      <w:r w:rsidRPr="1BBF2611">
        <w:rPr>
          <w:rFonts w:asciiTheme="minorHAnsi" w:eastAsiaTheme="minorEastAsia" w:hAnsiTheme="minorHAnsi"/>
          <w:sz w:val="22"/>
        </w:rPr>
        <w:t>odpowiedzialności stosowane są w pełnej wysokości.</w:t>
      </w:r>
      <w:r w:rsidR="00EA161E">
        <w:rPr>
          <w:rFonts w:asciiTheme="minorHAnsi" w:eastAsiaTheme="minorEastAsia" w:hAnsiTheme="minorHAnsi"/>
          <w:sz w:val="22"/>
        </w:rPr>
        <w:t xml:space="preserve"> </w:t>
      </w:r>
      <w:r w:rsidR="00EA161E" w:rsidRPr="00EA161E">
        <w:rPr>
          <w:rFonts w:asciiTheme="minorHAnsi" w:eastAsiaTheme="minorEastAsia" w:hAnsiTheme="minorHAnsi"/>
          <w:color w:val="00B050"/>
          <w:sz w:val="22"/>
        </w:rPr>
        <w:t xml:space="preserve">Limity, </w:t>
      </w:r>
      <w:proofErr w:type="spellStart"/>
      <w:r w:rsidR="00EA161E" w:rsidRPr="00EA161E">
        <w:rPr>
          <w:rFonts w:asciiTheme="minorHAnsi" w:eastAsiaTheme="minorEastAsia" w:hAnsiTheme="minorHAnsi"/>
          <w:color w:val="00B050"/>
          <w:sz w:val="22"/>
        </w:rPr>
        <w:t>podlimity</w:t>
      </w:r>
      <w:proofErr w:type="spellEnd"/>
      <w:r w:rsidR="00EA161E" w:rsidRPr="00EA161E">
        <w:rPr>
          <w:rFonts w:asciiTheme="minorHAnsi" w:eastAsiaTheme="minorEastAsia" w:hAnsiTheme="minorHAnsi"/>
          <w:color w:val="00B050"/>
          <w:sz w:val="22"/>
        </w:rPr>
        <w:t xml:space="preserve"> wskazane w OPZ dotyczą łącznie wszystkich jednostek organizacyjnych Zamawiającego i zostały określone na jedno i wszystkie zdarzenia w okresie ubezpieczenia.</w:t>
      </w:r>
    </w:p>
    <w:p w14:paraId="6C796B1B" w14:textId="31DF28AC" w:rsidR="000117F9" w:rsidRPr="00A20FBF" w:rsidRDefault="00FF7B13" w:rsidP="00A20FBF">
      <w:pPr>
        <w:spacing w:after="100" w:afterAutospacing="1" w:line="240" w:lineRule="auto"/>
        <w:ind w:left="708"/>
        <w:jc w:val="both"/>
        <w:rPr>
          <w:rFonts w:asciiTheme="minorHAnsi" w:eastAsiaTheme="minorEastAsia" w:hAnsiTheme="minorHAnsi"/>
          <w:sz w:val="22"/>
        </w:rPr>
      </w:pPr>
      <w:r w:rsidRPr="1BBF2611">
        <w:rPr>
          <w:rFonts w:asciiTheme="minorHAnsi" w:eastAsiaTheme="minorEastAsia" w:hAnsiTheme="minorHAnsi"/>
          <w:sz w:val="22"/>
        </w:rPr>
        <w:t>Ostateczna wartość przedmiotów ubezpieczenia zostanie podana Wykonawcy bezpośrednio przed wystawieniem polis</w:t>
      </w:r>
      <w:r w:rsidR="0003518C">
        <w:rPr>
          <w:rFonts w:asciiTheme="minorHAnsi" w:eastAsiaTheme="minorEastAsia" w:hAnsiTheme="minorHAnsi"/>
          <w:sz w:val="22"/>
        </w:rPr>
        <w:t xml:space="preserve">, </w:t>
      </w:r>
      <w:r w:rsidR="00F77DD0">
        <w:rPr>
          <w:rFonts w:asciiTheme="minorHAnsi" w:eastAsiaTheme="minorEastAsia" w:hAnsiTheme="minorHAnsi"/>
          <w:sz w:val="22"/>
        </w:rPr>
        <w:t>nie później niż</w:t>
      </w:r>
      <w:r w:rsidR="0003518C">
        <w:rPr>
          <w:rFonts w:asciiTheme="minorHAnsi" w:eastAsiaTheme="minorEastAsia" w:hAnsiTheme="minorHAnsi"/>
          <w:sz w:val="22"/>
        </w:rPr>
        <w:t xml:space="preserve"> w terminie do </w:t>
      </w:r>
      <w:r w:rsidR="00762B8D">
        <w:rPr>
          <w:rFonts w:asciiTheme="minorHAnsi" w:eastAsiaTheme="minorEastAsia" w:hAnsiTheme="minorHAnsi"/>
          <w:sz w:val="22"/>
        </w:rPr>
        <w:br/>
      </w:r>
      <w:r w:rsidR="0003518C">
        <w:rPr>
          <w:rFonts w:asciiTheme="minorHAnsi" w:eastAsiaTheme="minorEastAsia" w:hAnsiTheme="minorHAnsi"/>
          <w:sz w:val="22"/>
        </w:rPr>
        <w:t xml:space="preserve">60 dni od rozpoczęcia </w:t>
      </w:r>
      <w:r w:rsidR="00990FF9">
        <w:rPr>
          <w:rFonts w:asciiTheme="minorHAnsi" w:eastAsiaTheme="minorEastAsia" w:hAnsiTheme="minorHAnsi"/>
          <w:sz w:val="22"/>
        </w:rPr>
        <w:t xml:space="preserve">każdego </w:t>
      </w:r>
      <w:r w:rsidR="00AD0EA2">
        <w:rPr>
          <w:rFonts w:asciiTheme="minorHAnsi" w:eastAsiaTheme="minorEastAsia" w:hAnsiTheme="minorHAnsi"/>
          <w:sz w:val="22"/>
        </w:rPr>
        <w:t xml:space="preserve">rocznego </w:t>
      </w:r>
      <w:r w:rsidR="0003518C">
        <w:rPr>
          <w:rFonts w:asciiTheme="minorHAnsi" w:eastAsiaTheme="minorEastAsia" w:hAnsiTheme="minorHAnsi"/>
          <w:sz w:val="22"/>
        </w:rPr>
        <w:t>okresu ubezpieczenia</w:t>
      </w:r>
      <w:r w:rsidRPr="1BBF2611">
        <w:rPr>
          <w:rFonts w:asciiTheme="minorHAnsi" w:eastAsiaTheme="minorEastAsia" w:hAnsiTheme="minorHAnsi"/>
          <w:sz w:val="22"/>
        </w:rPr>
        <w:t xml:space="preserve">. </w:t>
      </w:r>
    </w:p>
    <w:tbl>
      <w:tblPr>
        <w:tblStyle w:val="Tabela-Siatka"/>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6"/>
        <w:gridCol w:w="5901"/>
      </w:tblGrid>
      <w:tr w:rsidR="00266022" w:rsidRPr="005D1217" w14:paraId="349993F8" w14:textId="77777777" w:rsidTr="1BBF2611">
        <w:trPr>
          <w:cnfStyle w:val="100000000000" w:firstRow="1" w:lastRow="0" w:firstColumn="0" w:lastColumn="0" w:oddVBand="0" w:evenVBand="0" w:oddHBand="0" w:evenHBand="0" w:firstRowFirstColumn="0" w:firstRowLastColumn="0" w:lastRowFirstColumn="0" w:lastRowLastColumn="0"/>
        </w:trPr>
        <w:tc>
          <w:tcPr>
            <w:tcW w:w="8787" w:type="dxa"/>
            <w:gridSpan w:val="2"/>
          </w:tcPr>
          <w:p w14:paraId="253670FE" w14:textId="4A51976E" w:rsidR="00266022" w:rsidRPr="005D1217" w:rsidRDefault="004E34B8" w:rsidP="00EB630D">
            <w:pPr>
              <w:pStyle w:val="TekstpodstawowySegoe"/>
              <w:spacing w:line="240" w:lineRule="auto"/>
              <w:rPr>
                <w:rFonts w:asciiTheme="minorHAnsi" w:eastAsiaTheme="minorEastAsia" w:hAnsiTheme="minorHAnsi" w:cstheme="minorBidi"/>
                <w:sz w:val="22"/>
              </w:rPr>
            </w:pPr>
            <w:bookmarkStart w:id="2" w:name="_Hlk46130478"/>
            <w:r w:rsidRPr="1BBF2611">
              <w:rPr>
                <w:rFonts w:asciiTheme="minorHAnsi" w:eastAsiaTheme="minorEastAsia" w:hAnsiTheme="minorHAnsi" w:cstheme="minorBidi"/>
                <w:sz w:val="22"/>
              </w:rPr>
              <w:t>Zamawiający</w:t>
            </w:r>
          </w:p>
        </w:tc>
      </w:tr>
      <w:tr w:rsidR="00266022" w:rsidRPr="005D1217" w14:paraId="3109358B" w14:textId="77777777" w:rsidTr="1BBF2611">
        <w:tc>
          <w:tcPr>
            <w:tcW w:w="2886" w:type="dxa"/>
            <w:shd w:val="clear" w:color="auto" w:fill="F2F2F2" w:themeFill="background1" w:themeFillShade="F2"/>
          </w:tcPr>
          <w:p w14:paraId="02CE66D1" w14:textId="77777777" w:rsidR="00266022" w:rsidRPr="005D1217" w:rsidRDefault="00266022" w:rsidP="00EB630D">
            <w:pPr>
              <w:pStyle w:val="TekstpodstawowySegoe"/>
              <w:spacing w:line="240" w:lineRule="auto"/>
              <w:rPr>
                <w:rFonts w:asciiTheme="minorHAnsi" w:eastAsiaTheme="minorEastAsia" w:hAnsiTheme="minorHAnsi" w:cstheme="minorBidi"/>
                <w:sz w:val="22"/>
              </w:rPr>
            </w:pPr>
            <w:r w:rsidRPr="1BBF2611">
              <w:rPr>
                <w:rFonts w:asciiTheme="minorHAnsi" w:eastAsiaTheme="minorEastAsia" w:hAnsiTheme="minorHAnsi" w:cstheme="minorBidi"/>
                <w:sz w:val="22"/>
              </w:rPr>
              <w:t>Nazwa</w:t>
            </w:r>
          </w:p>
        </w:tc>
        <w:tc>
          <w:tcPr>
            <w:tcW w:w="5901" w:type="dxa"/>
          </w:tcPr>
          <w:p w14:paraId="434B0B9C" w14:textId="483BBE20" w:rsidR="00266022" w:rsidRPr="005D1217" w:rsidRDefault="00261EC5" w:rsidP="00EB630D">
            <w:pPr>
              <w:pStyle w:val="TekstpodstawowySegoe"/>
              <w:spacing w:line="240" w:lineRule="auto"/>
              <w:rPr>
                <w:rFonts w:asciiTheme="minorHAnsi" w:eastAsiaTheme="minorEastAsia" w:hAnsiTheme="minorHAnsi" w:cstheme="minorBidi"/>
                <w:sz w:val="22"/>
              </w:rPr>
            </w:pPr>
            <w:r w:rsidRPr="1BBF2611">
              <w:rPr>
                <w:rFonts w:asciiTheme="minorHAnsi" w:eastAsiaTheme="minorEastAsia" w:hAnsiTheme="minorHAnsi" w:cstheme="minorBidi"/>
                <w:sz w:val="22"/>
              </w:rPr>
              <w:t xml:space="preserve">Gmina </w:t>
            </w:r>
            <w:r w:rsidR="00D833D0">
              <w:rPr>
                <w:rFonts w:asciiTheme="minorHAnsi" w:eastAsiaTheme="minorEastAsia" w:hAnsiTheme="minorHAnsi" w:cstheme="minorBidi"/>
                <w:sz w:val="22"/>
              </w:rPr>
              <w:t>Starachowice</w:t>
            </w:r>
          </w:p>
        </w:tc>
      </w:tr>
      <w:tr w:rsidR="00266022" w:rsidRPr="005D1217" w14:paraId="1AE714D9" w14:textId="77777777" w:rsidTr="1BBF2611">
        <w:tc>
          <w:tcPr>
            <w:tcW w:w="2886" w:type="dxa"/>
            <w:shd w:val="clear" w:color="auto" w:fill="F2F2F2" w:themeFill="background1" w:themeFillShade="F2"/>
          </w:tcPr>
          <w:p w14:paraId="4957E61E" w14:textId="77777777" w:rsidR="00266022" w:rsidRPr="005D1217" w:rsidRDefault="00266022" w:rsidP="00EB630D">
            <w:pPr>
              <w:pStyle w:val="TekstpodstawowySegoe"/>
              <w:spacing w:line="240" w:lineRule="auto"/>
              <w:rPr>
                <w:rFonts w:asciiTheme="minorHAnsi" w:eastAsiaTheme="minorEastAsia" w:hAnsiTheme="minorHAnsi" w:cstheme="minorBidi"/>
                <w:sz w:val="22"/>
              </w:rPr>
            </w:pPr>
            <w:r w:rsidRPr="1BBF2611">
              <w:rPr>
                <w:rFonts w:asciiTheme="minorHAnsi" w:eastAsiaTheme="minorEastAsia" w:hAnsiTheme="minorHAnsi" w:cstheme="minorBidi"/>
                <w:sz w:val="22"/>
              </w:rPr>
              <w:t>Adres siedziby</w:t>
            </w:r>
          </w:p>
        </w:tc>
        <w:tc>
          <w:tcPr>
            <w:tcW w:w="5901" w:type="dxa"/>
          </w:tcPr>
          <w:p w14:paraId="4C23F7D2" w14:textId="10053F37" w:rsidR="00266022" w:rsidRPr="005D1217" w:rsidRDefault="00FC26C5" w:rsidP="00EB630D">
            <w:pPr>
              <w:pStyle w:val="TekstpodstawowySegoe"/>
              <w:spacing w:line="240" w:lineRule="auto"/>
              <w:rPr>
                <w:rFonts w:asciiTheme="minorHAnsi" w:eastAsiaTheme="minorEastAsia" w:hAnsiTheme="minorHAnsi" w:cstheme="minorBidi"/>
                <w:sz w:val="22"/>
              </w:rPr>
            </w:pPr>
            <w:r w:rsidRPr="00FC26C5">
              <w:rPr>
                <w:rFonts w:asciiTheme="minorHAnsi" w:eastAsiaTheme="minorEastAsia" w:hAnsiTheme="minorHAnsi" w:cstheme="minorBidi"/>
                <w:sz w:val="22"/>
              </w:rPr>
              <w:t xml:space="preserve">ul. </w:t>
            </w:r>
            <w:r w:rsidR="000E4CBA">
              <w:rPr>
                <w:rFonts w:asciiTheme="minorHAnsi" w:eastAsiaTheme="minorEastAsia" w:hAnsiTheme="minorHAnsi" w:cstheme="minorBidi"/>
                <w:sz w:val="22"/>
              </w:rPr>
              <w:t>Radomska 45</w:t>
            </w:r>
            <w:r>
              <w:rPr>
                <w:rFonts w:asciiTheme="minorHAnsi" w:eastAsiaTheme="minorEastAsia" w:hAnsiTheme="minorHAnsi" w:cstheme="minorBidi"/>
                <w:sz w:val="22"/>
              </w:rPr>
              <w:t xml:space="preserve">, </w:t>
            </w:r>
            <w:r w:rsidRPr="00FC26C5">
              <w:rPr>
                <w:rFonts w:asciiTheme="minorHAnsi" w:eastAsiaTheme="minorEastAsia" w:hAnsiTheme="minorHAnsi" w:cstheme="minorBidi"/>
                <w:sz w:val="22"/>
              </w:rPr>
              <w:t>2</w:t>
            </w:r>
            <w:r w:rsidR="0052289D">
              <w:rPr>
                <w:rFonts w:asciiTheme="minorHAnsi" w:eastAsiaTheme="minorEastAsia" w:hAnsiTheme="minorHAnsi" w:cstheme="minorBidi"/>
                <w:sz w:val="22"/>
              </w:rPr>
              <w:t>7</w:t>
            </w:r>
            <w:r w:rsidRPr="00FC26C5">
              <w:rPr>
                <w:rFonts w:asciiTheme="minorHAnsi" w:eastAsiaTheme="minorEastAsia" w:hAnsiTheme="minorHAnsi" w:cstheme="minorBidi"/>
                <w:sz w:val="22"/>
              </w:rPr>
              <w:t>-</w:t>
            </w:r>
            <w:r w:rsidR="0052289D">
              <w:rPr>
                <w:rFonts w:asciiTheme="minorHAnsi" w:eastAsiaTheme="minorEastAsia" w:hAnsiTheme="minorHAnsi" w:cstheme="minorBidi"/>
                <w:sz w:val="22"/>
              </w:rPr>
              <w:t>20</w:t>
            </w:r>
            <w:r w:rsidRPr="00FC26C5">
              <w:rPr>
                <w:rFonts w:asciiTheme="minorHAnsi" w:eastAsiaTheme="minorEastAsia" w:hAnsiTheme="minorHAnsi" w:cstheme="minorBidi"/>
                <w:sz w:val="22"/>
              </w:rPr>
              <w:t xml:space="preserve">0 </w:t>
            </w:r>
            <w:r w:rsidR="0052289D">
              <w:rPr>
                <w:rFonts w:asciiTheme="minorHAnsi" w:eastAsiaTheme="minorEastAsia" w:hAnsiTheme="minorHAnsi" w:cstheme="minorBidi"/>
                <w:sz w:val="22"/>
              </w:rPr>
              <w:t>Starachowice</w:t>
            </w:r>
          </w:p>
        </w:tc>
      </w:tr>
      <w:tr w:rsidR="00266022" w:rsidRPr="005D1217" w14:paraId="10D98A22" w14:textId="77777777" w:rsidTr="1BBF2611">
        <w:tc>
          <w:tcPr>
            <w:tcW w:w="2886" w:type="dxa"/>
            <w:shd w:val="clear" w:color="auto" w:fill="F2F2F2" w:themeFill="background1" w:themeFillShade="F2"/>
          </w:tcPr>
          <w:p w14:paraId="2E178F57" w14:textId="77777777" w:rsidR="00266022" w:rsidRPr="005D1217" w:rsidRDefault="00266022" w:rsidP="00EB630D">
            <w:pPr>
              <w:pStyle w:val="TekstpodstawowySegoe"/>
              <w:spacing w:line="240" w:lineRule="auto"/>
              <w:rPr>
                <w:rFonts w:asciiTheme="minorHAnsi" w:eastAsiaTheme="minorEastAsia" w:hAnsiTheme="minorHAnsi" w:cstheme="minorBidi"/>
                <w:sz w:val="22"/>
              </w:rPr>
            </w:pPr>
            <w:r w:rsidRPr="1BBF2611">
              <w:rPr>
                <w:rFonts w:asciiTheme="minorHAnsi" w:eastAsiaTheme="minorEastAsia" w:hAnsiTheme="minorHAnsi" w:cstheme="minorBidi"/>
                <w:sz w:val="22"/>
              </w:rPr>
              <w:t>NIP</w:t>
            </w:r>
          </w:p>
        </w:tc>
        <w:tc>
          <w:tcPr>
            <w:tcW w:w="5901" w:type="dxa"/>
          </w:tcPr>
          <w:p w14:paraId="58E2D385" w14:textId="3456CF5D" w:rsidR="00266022" w:rsidRPr="005D1217" w:rsidRDefault="0052289D" w:rsidP="00EB630D">
            <w:pPr>
              <w:pStyle w:val="TekstpodstawowySegoe"/>
              <w:spacing w:line="240" w:lineRule="auto"/>
              <w:rPr>
                <w:rFonts w:asciiTheme="minorHAnsi" w:eastAsiaTheme="minorEastAsia" w:hAnsiTheme="minorHAnsi" w:cstheme="minorBidi"/>
                <w:sz w:val="22"/>
              </w:rPr>
            </w:pPr>
            <w:r w:rsidRPr="0052289D">
              <w:rPr>
                <w:rFonts w:asciiTheme="minorHAnsi" w:eastAsiaTheme="minorEastAsia" w:hAnsiTheme="minorHAnsi" w:cstheme="minorBidi"/>
                <w:sz w:val="22"/>
              </w:rPr>
              <w:t>6641909150</w:t>
            </w:r>
          </w:p>
        </w:tc>
      </w:tr>
      <w:tr w:rsidR="00266022" w:rsidRPr="005D1217" w14:paraId="2A8C7061" w14:textId="77777777" w:rsidTr="1BBF2611">
        <w:tc>
          <w:tcPr>
            <w:tcW w:w="2886" w:type="dxa"/>
            <w:shd w:val="clear" w:color="auto" w:fill="F2F2F2" w:themeFill="background1" w:themeFillShade="F2"/>
          </w:tcPr>
          <w:p w14:paraId="0494F4A6" w14:textId="77777777" w:rsidR="00266022" w:rsidRPr="005D1217" w:rsidRDefault="00266022" w:rsidP="00EB630D">
            <w:pPr>
              <w:pStyle w:val="TekstpodstawowySegoe"/>
              <w:spacing w:line="240" w:lineRule="auto"/>
              <w:rPr>
                <w:rFonts w:asciiTheme="minorHAnsi" w:eastAsiaTheme="minorEastAsia" w:hAnsiTheme="minorHAnsi" w:cstheme="minorBidi"/>
                <w:sz w:val="22"/>
              </w:rPr>
            </w:pPr>
            <w:r w:rsidRPr="1BBF2611">
              <w:rPr>
                <w:rFonts w:asciiTheme="minorHAnsi" w:eastAsiaTheme="minorEastAsia" w:hAnsiTheme="minorHAnsi" w:cstheme="minorBidi"/>
                <w:sz w:val="22"/>
              </w:rPr>
              <w:lastRenderedPageBreak/>
              <w:t>REGON</w:t>
            </w:r>
          </w:p>
        </w:tc>
        <w:tc>
          <w:tcPr>
            <w:tcW w:w="5901" w:type="dxa"/>
          </w:tcPr>
          <w:p w14:paraId="617A43EB" w14:textId="015DE6F9" w:rsidR="00266022" w:rsidRPr="005D1217" w:rsidRDefault="0052289D" w:rsidP="00EB630D">
            <w:pPr>
              <w:pStyle w:val="TekstpodstawowySegoe"/>
              <w:spacing w:line="240" w:lineRule="auto"/>
              <w:rPr>
                <w:rFonts w:asciiTheme="minorHAnsi" w:eastAsiaTheme="minorEastAsia" w:hAnsiTheme="minorHAnsi" w:cstheme="minorBidi"/>
                <w:sz w:val="22"/>
              </w:rPr>
            </w:pPr>
            <w:r w:rsidRPr="0052289D">
              <w:rPr>
                <w:rFonts w:asciiTheme="minorHAnsi" w:eastAsiaTheme="minorEastAsia" w:hAnsiTheme="minorHAnsi" w:cstheme="minorBidi"/>
                <w:sz w:val="22"/>
              </w:rPr>
              <w:t>291009892</w:t>
            </w:r>
          </w:p>
        </w:tc>
      </w:tr>
      <w:tr w:rsidR="00266022" w:rsidRPr="005D1217" w14:paraId="3FF836BC" w14:textId="77777777" w:rsidTr="1BBF2611">
        <w:tc>
          <w:tcPr>
            <w:tcW w:w="2886" w:type="dxa"/>
            <w:shd w:val="clear" w:color="auto" w:fill="F2F2F2" w:themeFill="background1" w:themeFillShade="F2"/>
          </w:tcPr>
          <w:p w14:paraId="624A0474" w14:textId="77777777" w:rsidR="00266022" w:rsidRPr="005D1217" w:rsidRDefault="00266022" w:rsidP="00EB630D">
            <w:pPr>
              <w:pStyle w:val="TekstpodstawowySegoe"/>
              <w:spacing w:line="240" w:lineRule="auto"/>
              <w:rPr>
                <w:rFonts w:asciiTheme="minorHAnsi" w:eastAsiaTheme="minorEastAsia" w:hAnsiTheme="minorHAnsi" w:cstheme="minorBidi"/>
                <w:sz w:val="22"/>
              </w:rPr>
            </w:pPr>
            <w:r w:rsidRPr="1BBF2611">
              <w:rPr>
                <w:rFonts w:asciiTheme="minorHAnsi" w:eastAsiaTheme="minorEastAsia" w:hAnsiTheme="minorHAnsi" w:cstheme="minorBidi"/>
                <w:sz w:val="22"/>
              </w:rPr>
              <w:t>Strona www</w:t>
            </w:r>
          </w:p>
        </w:tc>
        <w:tc>
          <w:tcPr>
            <w:tcW w:w="5901" w:type="dxa"/>
          </w:tcPr>
          <w:p w14:paraId="4C99B66C" w14:textId="0A729D2D" w:rsidR="00266022" w:rsidRPr="005D1217" w:rsidRDefault="001A35B3" w:rsidP="00EB630D">
            <w:pPr>
              <w:pStyle w:val="TekstpodstawowySegoe"/>
              <w:spacing w:line="240" w:lineRule="auto"/>
              <w:rPr>
                <w:rFonts w:asciiTheme="minorHAnsi" w:eastAsiaTheme="minorEastAsia" w:hAnsiTheme="minorHAnsi" w:cstheme="minorBidi"/>
                <w:sz w:val="22"/>
              </w:rPr>
            </w:pPr>
            <w:r w:rsidRPr="001A35B3">
              <w:rPr>
                <w:rFonts w:asciiTheme="minorHAnsi" w:eastAsiaTheme="minorEastAsia" w:hAnsiTheme="minorHAnsi" w:cstheme="minorBidi"/>
                <w:sz w:val="22"/>
              </w:rPr>
              <w:t>https://starachowice.eu/</w:t>
            </w:r>
          </w:p>
        </w:tc>
      </w:tr>
    </w:tbl>
    <w:p w14:paraId="0580893A" w14:textId="77777777" w:rsidR="0010677A" w:rsidRDefault="0010677A" w:rsidP="00EB630D">
      <w:pPr>
        <w:spacing w:after="0" w:line="276" w:lineRule="auto"/>
        <w:rPr>
          <w:rFonts w:asciiTheme="minorHAnsi" w:eastAsiaTheme="minorEastAsia" w:hAnsiTheme="minorHAnsi"/>
          <w:b/>
          <w:bCs/>
          <w:color w:val="002060"/>
          <w:sz w:val="28"/>
          <w:szCs w:val="28"/>
        </w:rPr>
      </w:pPr>
      <w:bookmarkStart w:id="3" w:name="_Hlk89423758"/>
      <w:bookmarkEnd w:id="2"/>
    </w:p>
    <w:p w14:paraId="342F3583" w14:textId="2CDF16F5" w:rsidR="0029461E" w:rsidRDefault="00C57DBE" w:rsidP="00EB630D">
      <w:pPr>
        <w:spacing w:after="0" w:line="276" w:lineRule="auto"/>
        <w:rPr>
          <w:rFonts w:asciiTheme="minorHAnsi" w:eastAsiaTheme="minorEastAsia" w:hAnsiTheme="minorHAnsi"/>
          <w:b/>
          <w:bCs/>
          <w:color w:val="002060"/>
          <w:sz w:val="28"/>
          <w:szCs w:val="28"/>
        </w:rPr>
      </w:pPr>
      <w:r w:rsidRPr="1BBF2611">
        <w:rPr>
          <w:rFonts w:asciiTheme="minorHAnsi" w:eastAsiaTheme="minorEastAsia" w:hAnsiTheme="minorHAnsi"/>
          <w:b/>
          <w:bCs/>
          <w:color w:val="002060"/>
          <w:sz w:val="28"/>
          <w:szCs w:val="28"/>
        </w:rPr>
        <w:t>Część nr 1 – Ubezpieczenie mienia</w:t>
      </w:r>
      <w:r w:rsidR="270A88CC" w:rsidRPr="1BBF2611">
        <w:rPr>
          <w:rFonts w:asciiTheme="minorHAnsi" w:eastAsiaTheme="minorEastAsia" w:hAnsiTheme="minorHAnsi"/>
          <w:b/>
          <w:bCs/>
          <w:color w:val="002060"/>
          <w:sz w:val="28"/>
          <w:szCs w:val="28"/>
        </w:rPr>
        <w:t xml:space="preserve"> i sprzętu elektronicznego</w:t>
      </w:r>
      <w:r w:rsidRPr="1BBF2611">
        <w:rPr>
          <w:rFonts w:asciiTheme="minorHAnsi" w:eastAsiaTheme="minorEastAsia" w:hAnsiTheme="minorHAnsi"/>
          <w:b/>
          <w:bCs/>
          <w:color w:val="002060"/>
          <w:sz w:val="28"/>
          <w:szCs w:val="28"/>
        </w:rPr>
        <w:t xml:space="preserve"> </w:t>
      </w:r>
    </w:p>
    <w:p w14:paraId="34530AE9" w14:textId="77777777" w:rsidR="00E72F3A" w:rsidRPr="005D1217" w:rsidRDefault="00E72F3A" w:rsidP="00EB630D">
      <w:pPr>
        <w:spacing w:after="0" w:line="276" w:lineRule="auto"/>
        <w:rPr>
          <w:rFonts w:asciiTheme="minorHAnsi" w:eastAsiaTheme="minorEastAsia" w:hAnsiTheme="minorHAnsi"/>
          <w:b/>
          <w:bCs/>
          <w:color w:val="002060"/>
          <w:sz w:val="28"/>
          <w:szCs w:val="28"/>
        </w:rPr>
      </w:pPr>
    </w:p>
    <w:p w14:paraId="504CBB41" w14:textId="65B928DE" w:rsidR="0029461E" w:rsidRPr="005D1217" w:rsidRDefault="0029461E" w:rsidP="00EB630D">
      <w:pPr>
        <w:spacing w:after="0" w:line="276" w:lineRule="auto"/>
        <w:rPr>
          <w:rFonts w:asciiTheme="minorHAnsi" w:eastAsiaTheme="minorEastAsia" w:hAnsiTheme="minorHAnsi"/>
          <w:b/>
          <w:bCs/>
          <w:sz w:val="22"/>
          <w:lang w:eastAsia="pl-PL"/>
        </w:rPr>
      </w:pPr>
      <w:bookmarkStart w:id="4" w:name="_Hlk82761158"/>
      <w:bookmarkEnd w:id="3"/>
      <w:r w:rsidRPr="1BBF2611">
        <w:rPr>
          <w:rFonts w:asciiTheme="minorHAnsi" w:eastAsiaTheme="minorEastAsia" w:hAnsiTheme="minorHAnsi"/>
          <w:b/>
          <w:bCs/>
          <w:color w:val="002060"/>
          <w:sz w:val="22"/>
        </w:rPr>
        <w:t xml:space="preserve">Sekcja 1 - Ubezpieczenie majątku od </w:t>
      </w:r>
      <w:proofErr w:type="spellStart"/>
      <w:r w:rsidRPr="1BBF2611">
        <w:rPr>
          <w:rFonts w:asciiTheme="minorHAnsi" w:eastAsiaTheme="minorEastAsia" w:hAnsiTheme="minorHAnsi"/>
          <w:b/>
          <w:bCs/>
          <w:color w:val="002060"/>
          <w:sz w:val="22"/>
        </w:rPr>
        <w:t>ryzyk</w:t>
      </w:r>
      <w:proofErr w:type="spellEnd"/>
      <w:r w:rsidRPr="1BBF2611">
        <w:rPr>
          <w:rFonts w:asciiTheme="minorHAnsi" w:eastAsiaTheme="minorEastAsia" w:hAnsiTheme="minorHAnsi"/>
          <w:b/>
          <w:bCs/>
          <w:color w:val="002060"/>
          <w:sz w:val="22"/>
        </w:rPr>
        <w:t xml:space="preserve"> wszystkich</w:t>
      </w:r>
      <w:r w:rsidRPr="1BBF2611">
        <w:rPr>
          <w:rFonts w:asciiTheme="minorHAnsi" w:eastAsiaTheme="minorEastAsia" w:hAnsiTheme="minorHAnsi"/>
          <w:b/>
          <w:bCs/>
          <w:sz w:val="22"/>
          <w:lang w:eastAsia="pl-PL"/>
        </w:rPr>
        <w:t xml:space="preserve"> </w:t>
      </w:r>
    </w:p>
    <w:p w14:paraId="4BD77FD0" w14:textId="77777777" w:rsidR="008444BE" w:rsidRPr="005D1217" w:rsidRDefault="008444BE" w:rsidP="00EB630D">
      <w:pPr>
        <w:spacing w:after="0" w:line="276" w:lineRule="auto"/>
        <w:rPr>
          <w:rFonts w:asciiTheme="minorHAnsi" w:eastAsiaTheme="minorEastAsia" w:hAnsiTheme="minorHAnsi"/>
          <w:b/>
          <w:bCs/>
          <w:sz w:val="22"/>
          <w:lang w:eastAsia="pl-PL"/>
        </w:rPr>
      </w:pPr>
    </w:p>
    <w:p w14:paraId="608924D1" w14:textId="08841C10" w:rsidR="00031596" w:rsidRPr="005D1217" w:rsidRDefault="008444BE" w:rsidP="003A6A8A">
      <w:pPr>
        <w:numPr>
          <w:ilvl w:val="0"/>
          <w:numId w:val="42"/>
        </w:numPr>
        <w:spacing w:after="0" w:line="276" w:lineRule="auto"/>
        <w:ind w:hanging="720"/>
        <w:jc w:val="both"/>
        <w:rPr>
          <w:rFonts w:asciiTheme="minorHAnsi" w:eastAsiaTheme="minorEastAsia" w:hAnsiTheme="minorHAnsi"/>
          <w:b/>
          <w:bCs/>
          <w:sz w:val="22"/>
        </w:rPr>
      </w:pPr>
      <w:r w:rsidRPr="1BBF2611">
        <w:rPr>
          <w:rFonts w:asciiTheme="minorHAnsi" w:eastAsiaTheme="minorEastAsia" w:hAnsiTheme="minorHAnsi"/>
          <w:b/>
          <w:bCs/>
          <w:sz w:val="22"/>
        </w:rPr>
        <w:t>Przedmiot ubezpieczenia</w:t>
      </w:r>
    </w:p>
    <w:p w14:paraId="69A27F84" w14:textId="77777777" w:rsidR="008444BE" w:rsidRPr="00C96B25" w:rsidRDefault="008444BE" w:rsidP="00EB630D">
      <w:pPr>
        <w:pStyle w:val="Akapitzlist"/>
        <w:spacing w:after="100" w:afterAutospacing="1" w:line="240" w:lineRule="auto"/>
        <w:ind w:left="360"/>
        <w:jc w:val="both"/>
        <w:rPr>
          <w:rFonts w:asciiTheme="minorHAnsi" w:eastAsiaTheme="minorEastAsia" w:hAnsiTheme="minorHAnsi"/>
          <w:b/>
          <w:bCs/>
          <w:sz w:val="22"/>
          <w:lang w:eastAsia="pl-PL"/>
        </w:rPr>
      </w:pPr>
    </w:p>
    <w:p w14:paraId="1A02ECA8" w14:textId="78DA07DE" w:rsidR="008444BE" w:rsidRPr="005D1217" w:rsidRDefault="008444BE" w:rsidP="003A6A8A">
      <w:pPr>
        <w:pStyle w:val="Akapitzlist"/>
        <w:numPr>
          <w:ilvl w:val="1"/>
          <w:numId w:val="42"/>
        </w:numPr>
        <w:spacing w:after="0" w:line="240" w:lineRule="auto"/>
        <w:ind w:left="720"/>
        <w:contextualSpacing w:val="0"/>
        <w:jc w:val="both"/>
        <w:rPr>
          <w:rFonts w:asciiTheme="minorHAnsi" w:eastAsiaTheme="minorEastAsia" w:hAnsiTheme="minorHAnsi"/>
          <w:sz w:val="22"/>
        </w:rPr>
      </w:pPr>
      <w:r w:rsidRPr="1BBF2611">
        <w:rPr>
          <w:rFonts w:asciiTheme="minorHAnsi" w:eastAsiaTheme="minorEastAsia" w:hAnsiTheme="minorHAnsi"/>
          <w:sz w:val="22"/>
        </w:rPr>
        <w:t xml:space="preserve">Przedmiotem ubezpieczenia jest mienie </w:t>
      </w:r>
      <w:r w:rsidR="00D537D5" w:rsidRPr="1BBF2611">
        <w:rPr>
          <w:rFonts w:asciiTheme="minorHAnsi" w:eastAsiaTheme="minorEastAsia" w:hAnsiTheme="minorHAnsi"/>
          <w:sz w:val="22"/>
        </w:rPr>
        <w:t xml:space="preserve">Gminy Miasta </w:t>
      </w:r>
      <w:r w:rsidR="00BD4350">
        <w:rPr>
          <w:rFonts w:asciiTheme="minorHAnsi" w:eastAsiaTheme="minorEastAsia" w:hAnsiTheme="minorHAnsi"/>
          <w:sz w:val="22"/>
        </w:rPr>
        <w:t>Starachowice</w:t>
      </w:r>
      <w:r w:rsidR="00FC26C5" w:rsidRPr="1BBF2611">
        <w:rPr>
          <w:rFonts w:asciiTheme="minorHAnsi" w:eastAsiaTheme="minorEastAsia" w:hAnsiTheme="minorHAnsi"/>
          <w:sz w:val="22"/>
        </w:rPr>
        <w:t xml:space="preserve"> </w:t>
      </w:r>
      <w:r w:rsidRPr="1BBF2611">
        <w:rPr>
          <w:rFonts w:asciiTheme="minorHAnsi" w:eastAsiaTheme="minorEastAsia" w:hAnsiTheme="minorHAnsi"/>
          <w:sz w:val="22"/>
        </w:rPr>
        <w:t xml:space="preserve">oraz </w:t>
      </w:r>
      <w:r w:rsidR="00D537D5" w:rsidRPr="1BBF2611">
        <w:rPr>
          <w:rFonts w:asciiTheme="minorHAnsi" w:eastAsiaTheme="minorEastAsia" w:hAnsiTheme="minorHAnsi"/>
          <w:sz w:val="22"/>
        </w:rPr>
        <w:t>j</w:t>
      </w:r>
      <w:r w:rsidRPr="1BBF2611">
        <w:rPr>
          <w:rFonts w:asciiTheme="minorHAnsi" w:eastAsiaTheme="minorEastAsia" w:hAnsiTheme="minorHAnsi"/>
          <w:sz w:val="22"/>
        </w:rPr>
        <w:t xml:space="preserve">ednostek </w:t>
      </w:r>
      <w:r w:rsidR="00D537D5" w:rsidRPr="1BBF2611">
        <w:rPr>
          <w:rFonts w:asciiTheme="minorHAnsi" w:eastAsiaTheme="minorEastAsia" w:hAnsiTheme="minorHAnsi"/>
          <w:sz w:val="22"/>
        </w:rPr>
        <w:t>o</w:t>
      </w:r>
      <w:r w:rsidRPr="1BBF2611">
        <w:rPr>
          <w:rFonts w:asciiTheme="minorHAnsi" w:eastAsiaTheme="minorEastAsia" w:hAnsiTheme="minorHAnsi"/>
          <w:sz w:val="22"/>
        </w:rPr>
        <w:t>rganizacyjnych</w:t>
      </w:r>
      <w:r w:rsidR="00D537D5" w:rsidRPr="1BBF2611">
        <w:rPr>
          <w:rFonts w:asciiTheme="minorHAnsi" w:eastAsiaTheme="minorEastAsia" w:hAnsiTheme="minorHAnsi"/>
          <w:sz w:val="22"/>
        </w:rPr>
        <w:t xml:space="preserve"> i </w:t>
      </w:r>
      <w:r w:rsidR="002E000A">
        <w:rPr>
          <w:rFonts w:asciiTheme="minorHAnsi" w:eastAsiaTheme="minorEastAsia" w:hAnsiTheme="minorHAnsi"/>
          <w:sz w:val="22"/>
        </w:rPr>
        <w:t>instytucji</w:t>
      </w:r>
      <w:r w:rsidR="00D537D5" w:rsidRPr="1BBF2611">
        <w:rPr>
          <w:rFonts w:asciiTheme="minorHAnsi" w:eastAsiaTheme="minorEastAsia" w:hAnsiTheme="minorHAnsi"/>
          <w:sz w:val="22"/>
        </w:rPr>
        <w:t xml:space="preserve"> kultury </w:t>
      </w:r>
      <w:r w:rsidRPr="1BBF2611">
        <w:rPr>
          <w:rFonts w:asciiTheme="minorHAnsi" w:eastAsiaTheme="minorEastAsia" w:hAnsiTheme="minorHAnsi"/>
          <w:sz w:val="22"/>
        </w:rPr>
        <w:t>– stanowiące własność, będące w ich posiadaniu, władaniu lub zarządzaniu/administrowaniu, w szczególności:</w:t>
      </w:r>
    </w:p>
    <w:p w14:paraId="7D3DAC9D" w14:textId="77777777" w:rsidR="008444BE" w:rsidRPr="005D1217" w:rsidRDefault="008444BE" w:rsidP="00EB630D">
      <w:pPr>
        <w:spacing w:after="0" w:line="276" w:lineRule="auto"/>
        <w:ind w:left="340"/>
        <w:jc w:val="both"/>
        <w:rPr>
          <w:rFonts w:asciiTheme="minorHAnsi" w:eastAsiaTheme="minorEastAsia" w:hAnsiTheme="minorHAnsi"/>
          <w:b/>
          <w:bCs/>
          <w:sz w:val="22"/>
          <w:lang w:eastAsia="pl-PL"/>
        </w:rPr>
      </w:pPr>
    </w:p>
    <w:p w14:paraId="4213FD18" w14:textId="479D8522"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budynki, lokale wraz z garażami i pomieszczeniami przynależnymi</w:t>
      </w:r>
      <w:r w:rsidR="00DB41CD" w:rsidRPr="1BBF2611">
        <w:rPr>
          <w:rFonts w:asciiTheme="minorHAnsi" w:eastAsiaTheme="minorEastAsia" w:hAnsiTheme="minorHAnsi"/>
          <w:sz w:val="22"/>
        </w:rPr>
        <w:t>, instalacjami fotowoltaicznymi</w:t>
      </w:r>
      <w:r w:rsidR="00465316">
        <w:rPr>
          <w:rFonts w:asciiTheme="minorHAnsi" w:eastAsiaTheme="minorEastAsia" w:hAnsiTheme="minorHAnsi"/>
          <w:sz w:val="22"/>
        </w:rPr>
        <w:t>,</w:t>
      </w:r>
    </w:p>
    <w:p w14:paraId="13E15784" w14:textId="5AC56796"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budynki, lokale oraz mienie ruchome należące do osób trzecich (najmowane, dzierżawione, powierzone, inne) oraz lokale administrowane,</w:t>
      </w:r>
    </w:p>
    <w:p w14:paraId="46E7159B" w14:textId="77777777" w:rsidR="008444BE" w:rsidRPr="005D1217" w:rsidRDefault="008444BE" w:rsidP="00EB630D">
      <w:pPr>
        <w:spacing w:after="0" w:line="240" w:lineRule="auto"/>
        <w:jc w:val="both"/>
        <w:rPr>
          <w:rFonts w:asciiTheme="minorHAnsi" w:eastAsiaTheme="minorEastAsia" w:hAnsiTheme="minorHAnsi"/>
          <w:sz w:val="22"/>
        </w:rPr>
      </w:pPr>
    </w:p>
    <w:p w14:paraId="2A34AD0F" w14:textId="77777777" w:rsidR="008444BE" w:rsidRPr="005D1217" w:rsidRDefault="008444BE" w:rsidP="00EB630D">
      <w:pPr>
        <w:spacing w:after="0" w:line="240" w:lineRule="auto"/>
        <w:ind w:left="708"/>
        <w:jc w:val="both"/>
        <w:rPr>
          <w:rFonts w:asciiTheme="minorHAnsi" w:eastAsiaTheme="minorEastAsia" w:hAnsiTheme="minorHAnsi"/>
          <w:sz w:val="22"/>
        </w:rPr>
      </w:pPr>
      <w:r w:rsidRPr="1BBF2611">
        <w:rPr>
          <w:rFonts w:asciiTheme="minorHAnsi" w:eastAsiaTheme="minorEastAsia" w:hAnsiTheme="minorHAnsi"/>
          <w:sz w:val="22"/>
        </w:rPr>
        <w:t>Ubezpieczenie budynków i lokali obejmuje także elementy stałe w tych obiektach. Ubezpieczeniem objęte jest także mienie zlokalizowane, zainstalowane na zewnątrz budynków (np. kamery, anteny).</w:t>
      </w:r>
    </w:p>
    <w:p w14:paraId="1F54FF15" w14:textId="03302043" w:rsidR="003B185E" w:rsidRPr="005D1217" w:rsidRDefault="008444BE" w:rsidP="00EB630D">
      <w:pPr>
        <w:spacing w:after="0" w:line="240" w:lineRule="auto"/>
        <w:ind w:left="708"/>
        <w:jc w:val="both"/>
        <w:rPr>
          <w:rFonts w:asciiTheme="minorHAnsi" w:eastAsiaTheme="minorEastAsia" w:hAnsiTheme="minorHAnsi"/>
          <w:sz w:val="22"/>
        </w:rPr>
      </w:pPr>
      <w:r w:rsidRPr="1BBF2611">
        <w:rPr>
          <w:rFonts w:asciiTheme="minorHAnsi" w:eastAsiaTheme="minorEastAsia" w:hAnsiTheme="minorHAnsi"/>
          <w:sz w:val="22"/>
        </w:rPr>
        <w:t xml:space="preserve">Budynki i lokale objęte są ochroną wraz z wszelkimi instalacjami i sieciami wew. oraz zew., w tym m.in.: internetowymi, energetycznymi, oświetleniem, schodami wewnętrznymi </w:t>
      </w:r>
      <w:r w:rsidR="001A35B3">
        <w:rPr>
          <w:rFonts w:asciiTheme="minorHAnsi" w:eastAsiaTheme="minorEastAsia" w:hAnsiTheme="minorHAnsi"/>
          <w:sz w:val="22"/>
        </w:rPr>
        <w:br/>
      </w:r>
      <w:r w:rsidRPr="1BBF2611">
        <w:rPr>
          <w:rFonts w:asciiTheme="minorHAnsi" w:eastAsiaTheme="minorEastAsia" w:hAnsiTheme="minorHAnsi"/>
          <w:sz w:val="22"/>
        </w:rPr>
        <w:t>i zewnętrznymi, stanowiącymi części składowe budynków i lokali, sieciami dochodzącymi do budynków i lokali.</w:t>
      </w:r>
    </w:p>
    <w:p w14:paraId="08DA9F72" w14:textId="77777777" w:rsidR="008444BE" w:rsidRPr="005D1217" w:rsidRDefault="008444BE" w:rsidP="00EB630D">
      <w:pPr>
        <w:spacing w:after="0" w:line="240" w:lineRule="auto"/>
        <w:jc w:val="both"/>
        <w:rPr>
          <w:rFonts w:asciiTheme="minorHAnsi" w:eastAsiaTheme="minorEastAsia" w:hAnsiTheme="minorHAnsi"/>
          <w:sz w:val="22"/>
        </w:rPr>
      </w:pPr>
    </w:p>
    <w:p w14:paraId="4623A0DF" w14:textId="619C4633" w:rsidR="008444BE" w:rsidRPr="0010677A" w:rsidRDefault="008444BE" w:rsidP="0010677A">
      <w:pPr>
        <w:numPr>
          <w:ilvl w:val="0"/>
          <w:numId w:val="29"/>
        </w:numPr>
        <w:spacing w:after="0" w:line="240" w:lineRule="auto"/>
        <w:jc w:val="both"/>
        <w:rPr>
          <w:rFonts w:asciiTheme="minorHAnsi" w:eastAsiaTheme="minorEastAsia" w:hAnsiTheme="minorHAnsi"/>
          <w:color w:val="00B050"/>
          <w:sz w:val="22"/>
        </w:rPr>
      </w:pPr>
      <w:r w:rsidRPr="1BBF2611">
        <w:rPr>
          <w:rFonts w:asciiTheme="minorHAnsi" w:eastAsiaTheme="minorEastAsia" w:hAnsiTheme="minorHAnsi"/>
          <w:sz w:val="22"/>
        </w:rPr>
        <w:t xml:space="preserve">budowle należące do placówek oświatowych (w szczególności: ławki, boiska wraz </w:t>
      </w:r>
      <w:r w:rsidR="002E000A">
        <w:rPr>
          <w:rFonts w:asciiTheme="minorHAnsi" w:eastAsiaTheme="minorEastAsia" w:hAnsiTheme="minorHAnsi"/>
          <w:sz w:val="22"/>
        </w:rPr>
        <w:br/>
      </w:r>
      <w:r w:rsidRPr="1BBF2611">
        <w:rPr>
          <w:rFonts w:asciiTheme="minorHAnsi" w:eastAsiaTheme="minorEastAsia" w:hAnsiTheme="minorHAnsi"/>
          <w:sz w:val="22"/>
        </w:rPr>
        <w:t>z trybunami, ogrodzenia, barierki, place, chodniki i drogi wewnętrzne, hale namiotowe/ namioty,</w:t>
      </w:r>
      <w:r w:rsidR="00D01564">
        <w:rPr>
          <w:rFonts w:asciiTheme="minorHAnsi" w:eastAsiaTheme="minorEastAsia" w:hAnsiTheme="minorHAnsi"/>
          <w:sz w:val="22"/>
        </w:rPr>
        <w:t xml:space="preserve"> </w:t>
      </w:r>
      <w:r w:rsidRPr="1BBF2611">
        <w:rPr>
          <w:rFonts w:asciiTheme="minorHAnsi" w:eastAsiaTheme="minorEastAsia" w:hAnsiTheme="minorHAnsi"/>
          <w:sz w:val="22"/>
        </w:rPr>
        <w:t>place zabaw</w:t>
      </w:r>
      <w:r w:rsidR="00D01564">
        <w:rPr>
          <w:rFonts w:asciiTheme="minorHAnsi" w:eastAsiaTheme="minorEastAsia" w:hAnsiTheme="minorHAnsi"/>
          <w:sz w:val="22"/>
        </w:rPr>
        <w:t xml:space="preserve"> </w:t>
      </w:r>
      <w:r w:rsidRPr="1BBF2611">
        <w:rPr>
          <w:rFonts w:asciiTheme="minorHAnsi" w:eastAsiaTheme="minorEastAsia" w:hAnsiTheme="minorHAnsi"/>
          <w:sz w:val="22"/>
        </w:rPr>
        <w:t>i ich wyposażenie i inne),</w:t>
      </w:r>
      <w:r w:rsidR="0010677A">
        <w:rPr>
          <w:rFonts w:asciiTheme="minorHAnsi" w:eastAsiaTheme="minorEastAsia" w:hAnsiTheme="minorHAnsi"/>
          <w:sz w:val="22"/>
        </w:rPr>
        <w:t xml:space="preserve"> </w:t>
      </w:r>
      <w:r w:rsidR="0010677A" w:rsidRPr="00685EB6">
        <w:rPr>
          <w:rFonts w:asciiTheme="minorHAnsi" w:eastAsiaTheme="minorEastAsia" w:hAnsiTheme="minorHAnsi"/>
          <w:color w:val="00B050"/>
          <w:sz w:val="22"/>
        </w:rPr>
        <w:t xml:space="preserve">z wyłączeniem </w:t>
      </w:r>
      <w:r w:rsidR="0010677A">
        <w:rPr>
          <w:rFonts w:asciiTheme="minorHAnsi" w:eastAsiaTheme="minorEastAsia" w:hAnsiTheme="minorHAnsi"/>
          <w:color w:val="00B050"/>
          <w:sz w:val="22"/>
        </w:rPr>
        <w:t>ochrony dla trawy na boiskach trawiastych,</w:t>
      </w:r>
    </w:p>
    <w:p w14:paraId="5FDF5749" w14:textId="77777777"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budowle, urządzenia, konstrukcje hydrotechniczne, np. mosty, mola, mariny, falochrony, pomosty i nabrzeża wraz z wszelkiego rodzaju umocnieniami, inne,</w:t>
      </w:r>
    </w:p>
    <w:p w14:paraId="16248847" w14:textId="77777777"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fontanny, place zabaw wraz z wyposażeniem (własne oraz dotowane), pomniki, rzeźby, kompozycje przestrzenne, inne obiekty/elementy małej architektury,</w:t>
      </w:r>
    </w:p>
    <w:p w14:paraId="128CCFD5" w14:textId="31ABC910"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pozostałe budowle (w szczególności między innymi: wszelkiego rodzaju szalety miejskie, śmietniki, garaże, lodowiska, namioty, garaże blaszane, hale namiotowe, </w:t>
      </w:r>
      <w:r w:rsidRPr="0010677A">
        <w:rPr>
          <w:rFonts w:asciiTheme="minorHAnsi" w:eastAsiaTheme="minorEastAsia" w:hAnsiTheme="minorHAnsi"/>
          <w:strike/>
          <w:color w:val="00B050"/>
          <w:sz w:val="22"/>
        </w:rPr>
        <w:t>tunele foliowe,</w:t>
      </w:r>
      <w:r w:rsidRPr="1BBF2611">
        <w:rPr>
          <w:rFonts w:asciiTheme="minorHAnsi" w:eastAsiaTheme="minorEastAsia" w:hAnsiTheme="minorHAnsi"/>
          <w:sz w:val="22"/>
        </w:rPr>
        <w:t xml:space="preserve"> baseny, punkty informacyjne, stacje prostownikowe, ławki, barierki stacje transformatorowe,</w:t>
      </w:r>
      <w:r w:rsidR="00D01564">
        <w:rPr>
          <w:rFonts w:asciiTheme="minorHAnsi" w:eastAsiaTheme="minorEastAsia" w:hAnsiTheme="minorHAnsi"/>
          <w:sz w:val="22"/>
        </w:rPr>
        <w:t xml:space="preserve"> </w:t>
      </w:r>
      <w:r w:rsidRPr="1BBF2611">
        <w:rPr>
          <w:rFonts w:asciiTheme="minorHAnsi" w:eastAsiaTheme="minorEastAsia" w:hAnsiTheme="minorHAnsi"/>
          <w:sz w:val="22"/>
        </w:rPr>
        <w:t>punkty sprzedaży biletów, tablice informacyjne, słupy oświetleniowe, znaki drogowe, tablice, oświetlenie, hydranty,</w:t>
      </w:r>
      <w:r w:rsidR="00D01564">
        <w:rPr>
          <w:rFonts w:asciiTheme="minorHAnsi" w:eastAsiaTheme="minorEastAsia" w:hAnsiTheme="minorHAnsi"/>
          <w:sz w:val="22"/>
        </w:rPr>
        <w:t xml:space="preserve"> </w:t>
      </w:r>
      <w:r w:rsidRPr="1BBF2611">
        <w:rPr>
          <w:rFonts w:asciiTheme="minorHAnsi" w:eastAsiaTheme="minorEastAsia" w:hAnsiTheme="minorHAnsi"/>
          <w:sz w:val="22"/>
        </w:rPr>
        <w:t>iluminacje świetlne [stałe i tymczasowe], chodniki i drogi wewnętrzne, kaplice, inne obiekty na cmentarzach, tunele, place, ogrodzenia, barierki, mosty, schody, w tym także nie wchodzące w skład budynków, wiadukty, przyłącza, mury obronne, fortyfikacje nie zdefiniowane jako budynki, inne),</w:t>
      </w:r>
    </w:p>
    <w:p w14:paraId="2B4044C0" w14:textId="65507FD5" w:rsidR="00BB3915" w:rsidRPr="008D28D0" w:rsidRDefault="00BB3915"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zieleń miejska</w:t>
      </w:r>
      <w:r w:rsidR="001A35B3">
        <w:rPr>
          <w:rFonts w:asciiTheme="minorHAnsi" w:eastAsiaTheme="minorEastAsia" w:hAnsiTheme="minorHAnsi"/>
          <w:sz w:val="22"/>
        </w:rPr>
        <w:t>, zieleń publiczna,</w:t>
      </w:r>
      <w:r w:rsidRPr="1BBF2611">
        <w:rPr>
          <w:rFonts w:asciiTheme="minorHAnsi" w:eastAsiaTheme="minorEastAsia" w:hAnsiTheme="minorHAnsi"/>
          <w:sz w:val="22"/>
        </w:rPr>
        <w:t xml:space="preserve"> w tym należąca/ będąca we władaniu jednostek organizacyjnych i instytucji kultury, w tym parki i nasadzenia</w:t>
      </w:r>
      <w:r w:rsidR="00465316">
        <w:rPr>
          <w:rFonts w:asciiTheme="minorHAnsi" w:eastAsiaTheme="minorEastAsia" w:hAnsiTheme="minorHAnsi"/>
          <w:sz w:val="22"/>
        </w:rPr>
        <w:t>,</w:t>
      </w:r>
      <w:r w:rsidR="00331C85">
        <w:rPr>
          <w:rFonts w:asciiTheme="minorHAnsi" w:eastAsiaTheme="minorEastAsia" w:hAnsiTheme="minorHAnsi"/>
          <w:sz w:val="22"/>
        </w:rPr>
        <w:t xml:space="preserve"> </w:t>
      </w:r>
      <w:r w:rsidR="007D4AA3">
        <w:rPr>
          <w:rFonts w:asciiTheme="minorHAnsi" w:eastAsiaTheme="minorEastAsia" w:hAnsiTheme="minorHAnsi"/>
          <w:sz w:val="22"/>
        </w:rPr>
        <w:t xml:space="preserve">- </w:t>
      </w:r>
      <w:r w:rsidR="007D4AA3" w:rsidRPr="008D28D0">
        <w:rPr>
          <w:rFonts w:asciiTheme="minorHAnsi" w:eastAsiaTheme="minorEastAsia" w:hAnsiTheme="minorHAnsi"/>
          <w:sz w:val="22"/>
        </w:rPr>
        <w:t xml:space="preserve">limit </w:t>
      </w:r>
      <w:r w:rsidR="00150EE7" w:rsidRPr="008D28D0">
        <w:rPr>
          <w:rFonts w:asciiTheme="minorHAnsi" w:eastAsiaTheme="minorEastAsia" w:hAnsiTheme="minorHAnsi"/>
          <w:sz w:val="22"/>
        </w:rPr>
        <w:t>100 </w:t>
      </w:r>
      <w:r w:rsidR="007D4AA3" w:rsidRPr="008D28D0">
        <w:rPr>
          <w:rFonts w:asciiTheme="minorHAnsi" w:eastAsiaTheme="minorEastAsia" w:hAnsiTheme="minorHAnsi"/>
          <w:sz w:val="22"/>
        </w:rPr>
        <w:t xml:space="preserve">000 zł na jedno </w:t>
      </w:r>
      <w:r w:rsidR="008D28D0" w:rsidRPr="008D28D0">
        <w:rPr>
          <w:rFonts w:asciiTheme="minorHAnsi" w:eastAsiaTheme="minorEastAsia" w:hAnsiTheme="minorHAnsi"/>
          <w:sz w:val="22"/>
        </w:rPr>
        <w:br/>
      </w:r>
      <w:r w:rsidR="007D4AA3" w:rsidRPr="008D28D0">
        <w:rPr>
          <w:rFonts w:asciiTheme="minorHAnsi" w:eastAsiaTheme="minorEastAsia" w:hAnsiTheme="minorHAnsi"/>
          <w:sz w:val="22"/>
        </w:rPr>
        <w:t>i wszystkie zdarzenia</w:t>
      </w:r>
      <w:r w:rsidR="00331C85" w:rsidRPr="008D28D0">
        <w:rPr>
          <w:rFonts w:asciiTheme="minorHAnsi" w:eastAsiaTheme="minorEastAsia" w:hAnsiTheme="minorHAnsi"/>
          <w:sz w:val="22"/>
        </w:rPr>
        <w:t>,</w:t>
      </w:r>
    </w:p>
    <w:p w14:paraId="3F0DCF28" w14:textId="77777777"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nakłady inwestycyjne (we własnych i obcych środkach trwałych),</w:t>
      </w:r>
    </w:p>
    <w:p w14:paraId="0FD114E4" w14:textId="264D4B8C"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maszyny, urządzenia, wyposażenie i sprzęt sportowy - środki trwałe i </w:t>
      </w:r>
      <w:proofErr w:type="spellStart"/>
      <w:r w:rsidRPr="1BBF2611">
        <w:rPr>
          <w:rFonts w:asciiTheme="minorHAnsi" w:eastAsiaTheme="minorEastAsia" w:hAnsiTheme="minorHAnsi"/>
          <w:sz w:val="22"/>
        </w:rPr>
        <w:t>niskocenne</w:t>
      </w:r>
      <w:proofErr w:type="spellEnd"/>
      <w:r w:rsidRPr="1BBF2611">
        <w:rPr>
          <w:rFonts w:asciiTheme="minorHAnsi" w:eastAsiaTheme="minorEastAsia" w:hAnsiTheme="minorHAnsi"/>
          <w:sz w:val="22"/>
        </w:rPr>
        <w:t xml:space="preserve"> składniki mienia (w tym również windy, podnośniki, instrumenty muzyczne, kostiumy teatralne, </w:t>
      </w:r>
      <w:r w:rsidRPr="1BBF2611">
        <w:rPr>
          <w:rFonts w:asciiTheme="minorHAnsi" w:eastAsiaTheme="minorEastAsia" w:hAnsiTheme="minorHAnsi"/>
          <w:sz w:val="22"/>
        </w:rPr>
        <w:lastRenderedPageBreak/>
        <w:t>rekwizyty i środki inscenizacji, elementy wyposażenia i wystroju wnętrz, sprzęt nagłaśniający, audiowizualny oraz inny sprzęt wykorzystywany przy organizacji imprez, eksponaty wystawiennicze, księgozbiory [także o wartości historycznej], makiety, stoiska, elementy służące promocji miasta, fotografie [także o wartości historycznej], filmoteka własna oraz obca, rowery, meble także o charakterze zabytkowym i unikatowym, kolekcje artystyczne,</w:t>
      </w:r>
      <w:r w:rsidR="00D01564">
        <w:rPr>
          <w:rFonts w:asciiTheme="minorHAnsi" w:eastAsiaTheme="minorEastAsia" w:hAnsiTheme="minorHAnsi"/>
          <w:sz w:val="22"/>
        </w:rPr>
        <w:t xml:space="preserve"> </w:t>
      </w:r>
      <w:r w:rsidRPr="1BBF2611">
        <w:rPr>
          <w:rFonts w:asciiTheme="minorHAnsi" w:eastAsiaTheme="minorEastAsia" w:hAnsiTheme="minorHAnsi"/>
          <w:sz w:val="22"/>
        </w:rPr>
        <w:t>i inne),</w:t>
      </w:r>
    </w:p>
    <w:p w14:paraId="631B1CC2" w14:textId="28075EFD" w:rsidR="008444BE" w:rsidRPr="005D1217" w:rsidRDefault="008444BE" w:rsidP="003A6A8A">
      <w:pPr>
        <w:numPr>
          <w:ilvl w:val="0"/>
          <w:numId w:val="29"/>
        </w:numPr>
        <w:spacing w:after="0" w:line="240" w:lineRule="auto"/>
        <w:jc w:val="both"/>
        <w:rPr>
          <w:rFonts w:asciiTheme="minorHAnsi" w:eastAsiaTheme="minorEastAsia" w:hAnsiTheme="minorHAnsi"/>
          <w:sz w:val="22"/>
        </w:rPr>
      </w:pPr>
      <w:bookmarkStart w:id="5" w:name="_Hlk78256123"/>
      <w:r w:rsidRPr="1BBF2611">
        <w:rPr>
          <w:rFonts w:asciiTheme="minorHAnsi" w:eastAsiaTheme="minorEastAsia" w:hAnsiTheme="minorHAnsi"/>
          <w:sz w:val="22"/>
        </w:rPr>
        <w:t xml:space="preserve">sprzęt elektroniczny stacjonarny i przenośny nie objęty ubezpieczeniem w polisie sprzętu elektronicznego od wszystkich </w:t>
      </w:r>
      <w:proofErr w:type="spellStart"/>
      <w:r w:rsidRPr="1BBF2611">
        <w:rPr>
          <w:rFonts w:asciiTheme="minorHAnsi" w:eastAsiaTheme="minorEastAsia" w:hAnsiTheme="minorHAnsi"/>
          <w:sz w:val="22"/>
        </w:rPr>
        <w:t>ryzyk</w:t>
      </w:r>
      <w:proofErr w:type="spellEnd"/>
      <w:r w:rsidR="001A60D3">
        <w:rPr>
          <w:rFonts w:asciiTheme="minorHAnsi" w:eastAsiaTheme="minorEastAsia" w:hAnsiTheme="minorHAnsi"/>
          <w:sz w:val="22"/>
        </w:rPr>
        <w:t xml:space="preserve"> (Sekcja 2)</w:t>
      </w:r>
      <w:r w:rsidR="00465316">
        <w:rPr>
          <w:rFonts w:asciiTheme="minorHAnsi" w:eastAsiaTheme="minorEastAsia" w:hAnsiTheme="minorHAnsi"/>
          <w:sz w:val="22"/>
        </w:rPr>
        <w:t>,</w:t>
      </w:r>
      <w:r w:rsidRPr="1BBF2611">
        <w:rPr>
          <w:rFonts w:asciiTheme="minorHAnsi" w:eastAsiaTheme="minorEastAsia" w:hAnsiTheme="minorHAnsi"/>
          <w:sz w:val="22"/>
        </w:rPr>
        <w:t xml:space="preserve"> </w:t>
      </w:r>
    </w:p>
    <w:bookmarkEnd w:id="5"/>
    <w:p w14:paraId="03504E02" w14:textId="0C63DD98" w:rsidR="00DB41CD"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sprzęt elektroniczny stacjonarny i przenośny</w:t>
      </w:r>
      <w:r w:rsidR="00D01564">
        <w:rPr>
          <w:rFonts w:asciiTheme="minorHAnsi" w:eastAsiaTheme="minorEastAsia" w:hAnsiTheme="minorHAnsi"/>
          <w:sz w:val="22"/>
        </w:rPr>
        <w:t xml:space="preserve"> </w:t>
      </w:r>
      <w:r w:rsidRPr="1BBF2611">
        <w:rPr>
          <w:rFonts w:asciiTheme="minorHAnsi" w:eastAsiaTheme="minorEastAsia" w:hAnsiTheme="minorHAnsi"/>
          <w:sz w:val="22"/>
        </w:rPr>
        <w:t>(w tym telefony komórkowe, tablety, itp.)</w:t>
      </w:r>
      <w:r w:rsidR="00D01564">
        <w:rPr>
          <w:rFonts w:asciiTheme="minorHAnsi" w:eastAsiaTheme="minorEastAsia" w:hAnsiTheme="minorHAnsi"/>
          <w:sz w:val="22"/>
        </w:rPr>
        <w:t xml:space="preserve"> </w:t>
      </w:r>
      <w:r w:rsidRPr="1BBF2611">
        <w:rPr>
          <w:rFonts w:asciiTheme="minorHAnsi" w:eastAsiaTheme="minorEastAsia" w:hAnsiTheme="minorHAnsi"/>
          <w:sz w:val="22"/>
        </w:rPr>
        <w:t xml:space="preserve">objęty ubezpieczeniem na warunkach klauzuli ubezpieczenia sprzętu elektronicznego od wszystkich </w:t>
      </w:r>
      <w:proofErr w:type="spellStart"/>
      <w:r w:rsidRPr="1BBF2611">
        <w:rPr>
          <w:rFonts w:asciiTheme="minorHAnsi" w:eastAsiaTheme="minorEastAsia" w:hAnsiTheme="minorHAnsi"/>
          <w:sz w:val="22"/>
        </w:rPr>
        <w:t>ryzyk</w:t>
      </w:r>
      <w:proofErr w:type="spellEnd"/>
      <w:r w:rsidR="00D01564">
        <w:rPr>
          <w:rFonts w:asciiTheme="minorHAnsi" w:eastAsiaTheme="minorEastAsia" w:hAnsiTheme="minorHAnsi"/>
          <w:sz w:val="22"/>
        </w:rPr>
        <w:t xml:space="preserve"> </w:t>
      </w:r>
      <w:r w:rsidRPr="1BBF2611">
        <w:rPr>
          <w:rFonts w:asciiTheme="minorHAnsi" w:eastAsiaTheme="minorEastAsia" w:hAnsiTheme="minorHAnsi"/>
          <w:sz w:val="22"/>
        </w:rPr>
        <w:t>ze wskazanym poniżej w tabeli limitem</w:t>
      </w:r>
      <w:r w:rsidR="00465316">
        <w:rPr>
          <w:rFonts w:asciiTheme="minorHAnsi" w:eastAsiaTheme="minorEastAsia" w:hAnsiTheme="minorHAnsi"/>
          <w:sz w:val="22"/>
        </w:rPr>
        <w:t>,</w:t>
      </w:r>
    </w:p>
    <w:p w14:paraId="6C4D7634" w14:textId="64C7D20E"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zapasy </w:t>
      </w:r>
      <w:r w:rsidR="00DE006E">
        <w:rPr>
          <w:rFonts w:asciiTheme="minorHAnsi" w:eastAsiaTheme="minorEastAsia" w:hAnsiTheme="minorHAnsi"/>
          <w:sz w:val="22"/>
        </w:rPr>
        <w:t xml:space="preserve">/ środki obrotowe </w:t>
      </w:r>
      <w:r w:rsidRPr="1BBF2611">
        <w:rPr>
          <w:rFonts w:asciiTheme="minorHAnsi" w:eastAsiaTheme="minorEastAsia" w:hAnsiTheme="minorHAnsi"/>
          <w:sz w:val="22"/>
        </w:rPr>
        <w:t>(w szczególności: materiały biurowe, środki czystości, materiały promocyjne, książki, karma dla zwierząt, artykuły spożywcze, przemysłowe, dary na cele charytatywne, towary zabezpieczone, zarekwirowane, mienie osób eksmitowanych, inne),</w:t>
      </w:r>
    </w:p>
    <w:p w14:paraId="72BCA81E" w14:textId="313C1DBB" w:rsidR="008444BE" w:rsidRPr="008D28D0"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wartości pieniężne w kasie, w lokalu oraz w transporcie (w tym m.in.: monety okolicznościowe – złote i srebrne, inne numizmatyki, wadia i pogotowie kasowe, weksle, bilety komunikacji miejskiej, bilety opłaty targowej, dokumenty ścisłego zarachowania, spersonalizowane dokumenty komunikacyjne, gotówka w </w:t>
      </w:r>
      <w:proofErr w:type="spellStart"/>
      <w:r w:rsidRPr="1BBF2611">
        <w:rPr>
          <w:rFonts w:asciiTheme="minorHAnsi" w:eastAsiaTheme="minorEastAsia" w:hAnsiTheme="minorHAnsi"/>
          <w:sz w:val="22"/>
        </w:rPr>
        <w:t>parkomatach</w:t>
      </w:r>
      <w:proofErr w:type="spellEnd"/>
      <w:r w:rsidR="00480032" w:rsidRPr="008D28D0">
        <w:rPr>
          <w:rFonts w:asciiTheme="minorHAnsi" w:eastAsiaTheme="minorEastAsia" w:hAnsiTheme="minorHAnsi"/>
          <w:sz w:val="22"/>
        </w:rPr>
        <w:t xml:space="preserve">, </w:t>
      </w:r>
      <w:r w:rsidR="00480032" w:rsidRPr="008D28D0">
        <w:rPr>
          <w:rFonts w:asciiTheme="minorHAnsi" w:eastAsiaTheme="minorEastAsia" w:hAnsiTheme="minorHAnsi" w:cstheme="minorHAnsi"/>
          <w:sz w:val="22"/>
        </w:rPr>
        <w:t xml:space="preserve">z wyłączeniem </w:t>
      </w:r>
      <w:r w:rsidR="00480032" w:rsidRPr="008D28D0">
        <w:rPr>
          <w:rFonts w:asciiTheme="minorHAnsi" w:hAnsiTheme="minorHAnsi" w:cstheme="minorHAnsi"/>
          <w:sz w:val="22"/>
        </w:rPr>
        <w:t>kart płatniczych, kredytowych, chargé i debetowych</w:t>
      </w:r>
      <w:r w:rsidRPr="008D28D0">
        <w:rPr>
          <w:rFonts w:asciiTheme="minorHAnsi" w:eastAsiaTheme="minorEastAsia" w:hAnsiTheme="minorHAnsi"/>
          <w:sz w:val="22"/>
        </w:rPr>
        <w:t>),</w:t>
      </w:r>
    </w:p>
    <w:p w14:paraId="4A8A7139" w14:textId="77777777"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zbiory i eksponaty muzealne, </w:t>
      </w:r>
    </w:p>
    <w:p w14:paraId="3C2667F5" w14:textId="16B20ECA" w:rsidR="008444BE" w:rsidRPr="005D1217" w:rsidRDefault="008444BE" w:rsidP="003A6A8A">
      <w:pPr>
        <w:numPr>
          <w:ilvl w:val="0"/>
          <w:numId w:val="29"/>
        </w:numPr>
        <w:autoSpaceDE w:val="0"/>
        <w:autoSpaceDN w:val="0"/>
        <w:adjustRightInd w:val="0"/>
        <w:spacing w:after="0" w:line="240" w:lineRule="auto"/>
        <w:contextualSpacing/>
        <w:rPr>
          <w:rFonts w:asciiTheme="minorHAnsi" w:eastAsiaTheme="minorEastAsia" w:hAnsiTheme="minorHAnsi"/>
          <w:sz w:val="22"/>
        </w:rPr>
      </w:pPr>
      <w:r w:rsidRPr="1BBF2611">
        <w:rPr>
          <w:rFonts w:asciiTheme="minorHAnsi" w:eastAsiaTheme="minorEastAsia" w:hAnsiTheme="minorHAnsi"/>
          <w:color w:val="000000" w:themeColor="text1"/>
          <w:sz w:val="22"/>
        </w:rPr>
        <w:t>zbiory biblioteczne i księgozbiory, materiały archiwalne</w:t>
      </w:r>
      <w:r w:rsidR="00465316">
        <w:rPr>
          <w:rFonts w:asciiTheme="minorHAnsi" w:eastAsiaTheme="minorEastAsia" w:hAnsiTheme="minorHAnsi"/>
          <w:color w:val="000000" w:themeColor="text1"/>
          <w:sz w:val="22"/>
        </w:rPr>
        <w:t>,</w:t>
      </w:r>
      <w:r w:rsidRPr="1BBF2611">
        <w:rPr>
          <w:rFonts w:asciiTheme="minorHAnsi" w:eastAsiaTheme="minorEastAsia" w:hAnsiTheme="minorHAnsi"/>
          <w:color w:val="000000" w:themeColor="text1"/>
          <w:sz w:val="22"/>
        </w:rPr>
        <w:t xml:space="preserve"> </w:t>
      </w:r>
    </w:p>
    <w:p w14:paraId="286EEA16" w14:textId="5DA80AE2" w:rsidR="008444BE" w:rsidRPr="005D1217"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szyby i inne przedmioty szklane takie jak: szyby okienne i drzwiowe, szyby specjalne, tj. szyby antywłamaniowe, płyty szklane warstwowe i inne, oszklenia ścienne i dachowe, płyty szklane stanowiące składowe części mebli oraz gablot reklamowych, szklane przegrody ścienne oraz osłony kantorów, boksów, tablice reklamowe, szyldy i gabloty poza budynkiem lub lokalem ze szkła, plastiku itp., neony, reklamy świetlne, tablice świetlne </w:t>
      </w:r>
      <w:r w:rsidR="00331C85">
        <w:rPr>
          <w:rFonts w:asciiTheme="minorHAnsi" w:eastAsiaTheme="minorEastAsia" w:hAnsiTheme="minorHAnsi"/>
          <w:sz w:val="22"/>
        </w:rPr>
        <w:br/>
      </w:r>
      <w:r w:rsidRPr="1BBF2611">
        <w:rPr>
          <w:rFonts w:asciiTheme="minorHAnsi" w:eastAsiaTheme="minorEastAsia" w:hAnsiTheme="minorHAnsi"/>
          <w:sz w:val="22"/>
        </w:rPr>
        <w:t>i elektroniczne, witraże, lustra wiszące, stojące i wmontowane w ściany, szklane, ceramiczne i kamienne wykładziny ścian, słupów i filarów, szklane elementy scenografii, inne, wraz z kosztami ich ponownego montażu (w tym kosztami transportu i innymi związanymi ze szkodą)</w:t>
      </w:r>
      <w:r w:rsidR="00465316">
        <w:rPr>
          <w:rFonts w:asciiTheme="minorHAnsi" w:eastAsiaTheme="minorEastAsia" w:hAnsiTheme="minorHAnsi"/>
          <w:sz w:val="22"/>
        </w:rPr>
        <w:t>,</w:t>
      </w:r>
    </w:p>
    <w:p w14:paraId="42171DCB" w14:textId="12B1601D" w:rsidR="008444BE" w:rsidRDefault="008444BE"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mienie pracownicze i uczniowskie</w:t>
      </w:r>
      <w:r w:rsidR="00465316">
        <w:rPr>
          <w:rFonts w:asciiTheme="minorHAnsi" w:eastAsiaTheme="minorEastAsia" w:hAnsiTheme="minorHAnsi"/>
          <w:sz w:val="22"/>
        </w:rPr>
        <w:t>,</w:t>
      </w:r>
    </w:p>
    <w:p w14:paraId="1B15B3A6" w14:textId="03983992" w:rsidR="002234FF" w:rsidRDefault="002234FF" w:rsidP="003A6A8A">
      <w:pPr>
        <w:numPr>
          <w:ilvl w:val="0"/>
          <w:numId w:val="29"/>
        </w:numPr>
        <w:spacing w:after="0" w:line="240" w:lineRule="auto"/>
        <w:jc w:val="both"/>
        <w:rPr>
          <w:rFonts w:asciiTheme="minorHAnsi" w:hAnsiTheme="minorHAnsi" w:cstheme="minorHAnsi"/>
          <w:sz w:val="22"/>
        </w:rPr>
      </w:pPr>
      <w:r w:rsidRPr="0010677A">
        <w:rPr>
          <w:rFonts w:asciiTheme="minorHAnsi" w:hAnsiTheme="minorHAnsi" w:cstheme="minorHAnsi"/>
          <w:strike/>
          <w:color w:val="00B050"/>
          <w:sz w:val="22"/>
        </w:rPr>
        <w:t>dmuchany tor wodny z przeszkodami</w:t>
      </w:r>
      <w:r>
        <w:rPr>
          <w:rFonts w:asciiTheme="minorHAnsi" w:hAnsiTheme="minorHAnsi" w:cstheme="minorHAnsi"/>
          <w:sz w:val="22"/>
        </w:rPr>
        <w:t>,</w:t>
      </w:r>
    </w:p>
    <w:p w14:paraId="2A38CAFE" w14:textId="398488A4" w:rsidR="00480032" w:rsidRPr="008D28D0" w:rsidRDefault="00480032" w:rsidP="003A6A8A">
      <w:pPr>
        <w:numPr>
          <w:ilvl w:val="0"/>
          <w:numId w:val="2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mienie </w:t>
      </w:r>
      <w:r w:rsidRPr="008D28D0">
        <w:rPr>
          <w:rFonts w:asciiTheme="minorHAnsi" w:eastAsiaTheme="minorEastAsia" w:hAnsiTheme="minorHAnsi"/>
          <w:sz w:val="22"/>
        </w:rPr>
        <w:t>osobiste członków OSP/MDP oraz wyposażenie ratownicze jednostek OSP/MDP – na terytorium RP (limit 50 000 zł na jedno i wszystkie zdarzenia),</w:t>
      </w:r>
    </w:p>
    <w:p w14:paraId="0955738B" w14:textId="6902A583" w:rsidR="00480032" w:rsidRPr="008D28D0" w:rsidRDefault="00480032" w:rsidP="003A6A8A">
      <w:pPr>
        <w:numPr>
          <w:ilvl w:val="0"/>
          <w:numId w:val="29"/>
        </w:numPr>
        <w:spacing w:after="0" w:line="240" w:lineRule="auto"/>
        <w:jc w:val="both"/>
        <w:rPr>
          <w:rFonts w:asciiTheme="minorHAnsi" w:eastAsiaTheme="minorEastAsia" w:hAnsiTheme="minorHAnsi"/>
          <w:sz w:val="22"/>
        </w:rPr>
      </w:pPr>
      <w:r w:rsidRPr="008D28D0">
        <w:rPr>
          <w:rFonts w:asciiTheme="minorHAnsi" w:eastAsiaTheme="minorEastAsia" w:hAnsiTheme="minorHAnsi"/>
          <w:sz w:val="22"/>
        </w:rPr>
        <w:t>instrumenty muzyczne</w:t>
      </w:r>
      <w:r w:rsidR="00D81B4C" w:rsidRPr="008D28D0">
        <w:rPr>
          <w:rFonts w:asciiTheme="minorHAnsi" w:eastAsiaTheme="minorEastAsia" w:hAnsiTheme="minorHAnsi"/>
          <w:sz w:val="22"/>
        </w:rPr>
        <w:t>, kostiumy teatralne, rekwizyty i środki inscenizacji</w:t>
      </w:r>
      <w:r w:rsidRPr="008D28D0">
        <w:rPr>
          <w:rFonts w:asciiTheme="minorHAnsi" w:eastAsiaTheme="minorEastAsia" w:hAnsiTheme="minorHAnsi"/>
          <w:sz w:val="22"/>
        </w:rPr>
        <w:t xml:space="preserve"> - na terytorium RP (limit </w:t>
      </w:r>
      <w:r w:rsidR="00750A2E" w:rsidRPr="008D28D0">
        <w:rPr>
          <w:rFonts w:asciiTheme="minorHAnsi" w:eastAsiaTheme="minorEastAsia" w:hAnsiTheme="minorHAnsi"/>
          <w:sz w:val="22"/>
        </w:rPr>
        <w:t>10</w:t>
      </w:r>
      <w:r w:rsidRPr="008D28D0">
        <w:rPr>
          <w:rFonts w:asciiTheme="minorHAnsi" w:eastAsiaTheme="minorEastAsia" w:hAnsiTheme="minorHAnsi"/>
          <w:sz w:val="22"/>
        </w:rPr>
        <w:t>0 000 zł na jedno i wszystkie zdarzenia),</w:t>
      </w:r>
    </w:p>
    <w:p w14:paraId="7A7AA6C3" w14:textId="579B8ADA" w:rsidR="008444BE" w:rsidRPr="008D28D0" w:rsidRDefault="008444BE" w:rsidP="003A6A8A">
      <w:pPr>
        <w:numPr>
          <w:ilvl w:val="0"/>
          <w:numId w:val="29"/>
        </w:numPr>
        <w:spacing w:after="0" w:line="240" w:lineRule="auto"/>
        <w:jc w:val="both"/>
        <w:rPr>
          <w:rFonts w:asciiTheme="minorHAnsi" w:eastAsiaTheme="minorEastAsia" w:hAnsiTheme="minorHAnsi"/>
          <w:sz w:val="22"/>
        </w:rPr>
      </w:pPr>
      <w:r w:rsidRPr="008D28D0">
        <w:rPr>
          <w:rFonts w:asciiTheme="minorHAnsi" w:eastAsiaTheme="minorEastAsia" w:hAnsiTheme="minorHAnsi"/>
          <w:sz w:val="22"/>
        </w:rPr>
        <w:t>instalacje znajdujące się pod ziemią (m.in.: wodociągowa, kanalizacyjna)</w:t>
      </w:r>
      <w:r w:rsidR="00480032" w:rsidRPr="008D28D0">
        <w:rPr>
          <w:rFonts w:asciiTheme="minorHAnsi" w:eastAsiaTheme="minorEastAsia" w:hAnsiTheme="minorHAnsi"/>
          <w:sz w:val="22"/>
        </w:rPr>
        <w:t xml:space="preserve"> </w:t>
      </w:r>
      <w:r w:rsidR="00480032" w:rsidRPr="008D28D0">
        <w:rPr>
          <w:rFonts w:asciiTheme="minorHAnsi" w:hAnsiTheme="minorHAnsi" w:cstheme="minorHAnsi"/>
          <w:sz w:val="22"/>
        </w:rPr>
        <w:t xml:space="preserve">stanowiące integralne części mienia będącego na powierzchni ziemi, oraz mienie nie związane </w:t>
      </w:r>
      <w:r w:rsidR="00480032" w:rsidRPr="008D28D0">
        <w:rPr>
          <w:rFonts w:asciiTheme="minorHAnsi" w:hAnsiTheme="minorHAnsi" w:cstheme="minorHAnsi"/>
          <w:sz w:val="22"/>
        </w:rPr>
        <w:br/>
        <w:t>z produkcją wydobywczą znajdujące się pod ziemią</w:t>
      </w:r>
      <w:r w:rsidR="00465316" w:rsidRPr="008D28D0">
        <w:rPr>
          <w:rFonts w:asciiTheme="minorHAnsi" w:eastAsiaTheme="minorEastAsia" w:hAnsiTheme="minorHAnsi"/>
          <w:sz w:val="22"/>
        </w:rPr>
        <w:t>.</w:t>
      </w:r>
    </w:p>
    <w:p w14:paraId="4E5C6F97" w14:textId="77777777" w:rsidR="008444BE" w:rsidRPr="005D1217" w:rsidRDefault="008444BE" w:rsidP="00EB630D">
      <w:pPr>
        <w:spacing w:after="0" w:line="240" w:lineRule="auto"/>
        <w:jc w:val="both"/>
        <w:rPr>
          <w:rFonts w:asciiTheme="minorHAnsi" w:eastAsiaTheme="minorEastAsia" w:hAnsiTheme="minorHAnsi"/>
          <w:sz w:val="22"/>
        </w:rPr>
      </w:pPr>
    </w:p>
    <w:p w14:paraId="7F075E08" w14:textId="5EBE13CA" w:rsidR="00E061CA" w:rsidRDefault="008444BE" w:rsidP="00EB630D">
      <w:pPr>
        <w:spacing w:after="0" w:line="240" w:lineRule="auto"/>
        <w:ind w:left="454"/>
        <w:jc w:val="both"/>
        <w:rPr>
          <w:rFonts w:asciiTheme="minorHAnsi" w:eastAsiaTheme="minorEastAsia" w:hAnsiTheme="minorHAnsi"/>
          <w:sz w:val="22"/>
        </w:rPr>
      </w:pPr>
      <w:r w:rsidRPr="1BBF2611">
        <w:rPr>
          <w:rFonts w:asciiTheme="minorHAnsi" w:eastAsiaTheme="minorEastAsia" w:hAnsiTheme="minorHAnsi"/>
          <w:sz w:val="22"/>
        </w:rPr>
        <w:t xml:space="preserve">Odpowiedzialność Ubezpieczyciela rozpoczyna się z chwilą przejścia na Ubezpieczonego ryzyka związanego z posiadaniem/użytkowaniem lub wzrostem wartości mienia, również </w:t>
      </w:r>
      <w:r w:rsidR="00331C85">
        <w:rPr>
          <w:rFonts w:asciiTheme="minorHAnsi" w:eastAsiaTheme="minorEastAsia" w:hAnsiTheme="minorHAnsi"/>
          <w:sz w:val="22"/>
        </w:rPr>
        <w:br/>
      </w:r>
      <w:r w:rsidRPr="1BBF2611">
        <w:rPr>
          <w:rFonts w:asciiTheme="minorHAnsi" w:eastAsiaTheme="minorEastAsia" w:hAnsiTheme="minorHAnsi"/>
          <w:sz w:val="22"/>
        </w:rPr>
        <w:t>w sytuacji, gdy mienie lub wzrost jego wartości nie zostało ujęte w ewidencji księgowej Ubezpieczonego.</w:t>
      </w:r>
    </w:p>
    <w:p w14:paraId="6A31EF93" w14:textId="77777777" w:rsidR="008C42A6" w:rsidRDefault="008C42A6" w:rsidP="00EB630D">
      <w:pPr>
        <w:spacing w:after="0" w:line="240" w:lineRule="auto"/>
        <w:ind w:left="454"/>
        <w:jc w:val="both"/>
        <w:rPr>
          <w:rFonts w:asciiTheme="minorHAnsi" w:eastAsiaTheme="minorEastAsia" w:hAnsiTheme="minorHAnsi"/>
          <w:sz w:val="22"/>
        </w:rPr>
      </w:pPr>
    </w:p>
    <w:p w14:paraId="5050FB79" w14:textId="641439EC" w:rsidR="008444BE" w:rsidRPr="005D1217" w:rsidRDefault="008444BE" w:rsidP="003A6A8A">
      <w:pPr>
        <w:numPr>
          <w:ilvl w:val="0"/>
          <w:numId w:val="42"/>
        </w:numPr>
        <w:spacing w:after="0" w:line="276" w:lineRule="auto"/>
        <w:ind w:hanging="720"/>
        <w:jc w:val="both"/>
        <w:rPr>
          <w:rFonts w:asciiTheme="minorHAnsi" w:eastAsiaTheme="minorEastAsia" w:hAnsiTheme="minorHAnsi"/>
          <w:b/>
          <w:bCs/>
          <w:sz w:val="22"/>
        </w:rPr>
      </w:pPr>
      <w:r w:rsidRPr="1BBF2611">
        <w:rPr>
          <w:rFonts w:asciiTheme="minorHAnsi" w:eastAsiaTheme="minorEastAsia" w:hAnsiTheme="minorHAnsi"/>
          <w:b/>
          <w:bCs/>
          <w:sz w:val="22"/>
        </w:rPr>
        <w:t xml:space="preserve">Miejsce ubezpieczenia </w:t>
      </w:r>
    </w:p>
    <w:p w14:paraId="4DCC3B21" w14:textId="04F5D351" w:rsidR="008444BE" w:rsidRDefault="008444BE" w:rsidP="00EB630D">
      <w:pPr>
        <w:spacing w:after="0" w:line="276" w:lineRule="auto"/>
        <w:ind w:left="720"/>
        <w:jc w:val="both"/>
        <w:rPr>
          <w:rFonts w:asciiTheme="minorHAnsi" w:eastAsiaTheme="minorEastAsia" w:hAnsiTheme="minorHAnsi"/>
          <w:sz w:val="22"/>
        </w:rPr>
      </w:pPr>
      <w:r w:rsidRPr="1BBF2611">
        <w:rPr>
          <w:rFonts w:asciiTheme="minorHAnsi" w:eastAsiaTheme="minorEastAsia" w:hAnsiTheme="minorHAnsi"/>
          <w:sz w:val="22"/>
        </w:rPr>
        <w:t xml:space="preserve">Za miejsce ubezpieczenia uznaje się wszystkie istniejące lokalizacje </w:t>
      </w:r>
      <w:r w:rsidR="00DE006E">
        <w:rPr>
          <w:rFonts w:asciiTheme="minorHAnsi" w:eastAsiaTheme="minorEastAsia" w:hAnsiTheme="minorHAnsi"/>
          <w:sz w:val="22"/>
        </w:rPr>
        <w:t>Ubezpieczającego/Ubezpieczonego</w:t>
      </w:r>
      <w:r w:rsidR="00DE006E" w:rsidRPr="1BBF2611">
        <w:rPr>
          <w:rFonts w:asciiTheme="minorHAnsi" w:eastAsiaTheme="minorEastAsia" w:hAnsiTheme="minorHAnsi"/>
          <w:sz w:val="22"/>
        </w:rPr>
        <w:t xml:space="preserve"> </w:t>
      </w:r>
      <w:r w:rsidRPr="1BBF2611">
        <w:rPr>
          <w:rFonts w:asciiTheme="minorHAnsi" w:eastAsiaTheme="minorEastAsia" w:hAnsiTheme="minorHAnsi"/>
          <w:sz w:val="22"/>
        </w:rPr>
        <w:t xml:space="preserve">oraz wszystkie lokalizacje uruchomione, uruchamiane w okresie ubezpieczenia, lokalizacje obce, w których znajduje się majątek </w:t>
      </w:r>
      <w:r w:rsidR="00DE006E">
        <w:rPr>
          <w:rFonts w:asciiTheme="minorHAnsi" w:eastAsiaTheme="minorEastAsia" w:hAnsiTheme="minorHAnsi"/>
          <w:sz w:val="22"/>
        </w:rPr>
        <w:t>Ubezpieczającego/Ubezpieczonego</w:t>
      </w:r>
      <w:r w:rsidRPr="1BBF2611">
        <w:rPr>
          <w:rFonts w:asciiTheme="minorHAnsi" w:eastAsiaTheme="minorEastAsia" w:hAnsiTheme="minorHAnsi"/>
          <w:sz w:val="22"/>
        </w:rPr>
        <w:t xml:space="preserve">, lokalizacje czasowe (własne oraz obce), w tym targi, wystawy, ekspozycje, w których znajduje się majątek własny </w:t>
      </w:r>
      <w:r w:rsidR="00DE006E">
        <w:rPr>
          <w:rFonts w:asciiTheme="minorHAnsi" w:eastAsiaTheme="minorEastAsia" w:hAnsiTheme="minorHAnsi"/>
          <w:sz w:val="22"/>
        </w:rPr>
        <w:lastRenderedPageBreak/>
        <w:t>Ubezpieczającego/Ubezpieczonego</w:t>
      </w:r>
      <w:r w:rsidRPr="1BBF2611">
        <w:rPr>
          <w:rFonts w:asciiTheme="minorHAnsi" w:eastAsiaTheme="minorEastAsia" w:hAnsiTheme="minorHAnsi"/>
          <w:sz w:val="22"/>
        </w:rPr>
        <w:t xml:space="preserve"> (także użytkowany przez osoby trzecie) lub majątek osób trzecich użytkowany na podstawie stosownych umów (najmu, dzierżawy, leasingu, użyczenia, itp.) oraz lokalizacje obce, w których pracownicy użytkują majątek </w:t>
      </w:r>
      <w:r w:rsidR="00DE006E">
        <w:rPr>
          <w:rFonts w:asciiTheme="minorHAnsi" w:eastAsiaTheme="minorEastAsia" w:hAnsiTheme="minorHAnsi"/>
          <w:sz w:val="22"/>
        </w:rPr>
        <w:t>Ubezpieczającego/Ubezpieczonego</w:t>
      </w:r>
      <w:r w:rsidRPr="1BBF2611">
        <w:rPr>
          <w:rFonts w:asciiTheme="minorHAnsi" w:eastAsiaTheme="minorEastAsia" w:hAnsiTheme="minorHAnsi"/>
          <w:sz w:val="22"/>
        </w:rPr>
        <w:t xml:space="preserve"> – bez konieczności każdorazowego notyfikowania Wykonawcy ewentualnych zmian. </w:t>
      </w:r>
    </w:p>
    <w:p w14:paraId="5AF192ED" w14:textId="77777777" w:rsidR="00EB630D" w:rsidRDefault="00EB630D" w:rsidP="00EB630D">
      <w:pPr>
        <w:spacing w:after="0" w:line="240" w:lineRule="auto"/>
        <w:jc w:val="both"/>
        <w:rPr>
          <w:rFonts w:asciiTheme="minorHAnsi" w:hAnsiTheme="minorHAnsi" w:cstheme="minorHAnsi"/>
          <w:sz w:val="22"/>
        </w:rPr>
      </w:pPr>
    </w:p>
    <w:p w14:paraId="662ED90F" w14:textId="28302B15" w:rsidR="004A2E67" w:rsidRPr="00722A05" w:rsidRDefault="004A2E67" w:rsidP="00EB630D">
      <w:pPr>
        <w:spacing w:after="0" w:line="240" w:lineRule="auto"/>
        <w:jc w:val="both"/>
        <w:rPr>
          <w:rFonts w:asciiTheme="minorHAnsi" w:hAnsiTheme="minorHAnsi" w:cstheme="minorHAnsi"/>
          <w:sz w:val="22"/>
        </w:rPr>
      </w:pPr>
      <w:r w:rsidRPr="00722A05">
        <w:rPr>
          <w:rFonts w:asciiTheme="minorHAnsi" w:hAnsiTheme="minorHAnsi" w:cstheme="minorHAnsi"/>
          <w:sz w:val="22"/>
        </w:rPr>
        <w:t xml:space="preserve">Za miejsce ubezpieczenia uznaje się także place zabaw, boiska, barierki, miejsca, w których znajdują się tablice informacyjne, reklamowe, </w:t>
      </w:r>
      <w:proofErr w:type="spellStart"/>
      <w:r w:rsidRPr="00722A05">
        <w:rPr>
          <w:rFonts w:asciiTheme="minorHAnsi" w:hAnsiTheme="minorHAnsi" w:cstheme="minorHAnsi"/>
          <w:sz w:val="22"/>
        </w:rPr>
        <w:t>parkomaty</w:t>
      </w:r>
      <w:proofErr w:type="spellEnd"/>
      <w:r w:rsidRPr="00722A05">
        <w:rPr>
          <w:rFonts w:asciiTheme="minorHAnsi" w:hAnsiTheme="minorHAnsi" w:cstheme="minorHAnsi"/>
          <w:sz w:val="22"/>
        </w:rPr>
        <w:t xml:space="preserve">, pomniki, elementy małej architektury i </w:t>
      </w:r>
      <w:r w:rsidR="00A04D47">
        <w:rPr>
          <w:rFonts w:asciiTheme="minorHAnsi" w:hAnsiTheme="minorHAnsi" w:cstheme="minorHAnsi"/>
          <w:sz w:val="22"/>
        </w:rPr>
        <w:t xml:space="preserve">wszelkie </w:t>
      </w:r>
      <w:r w:rsidRPr="00722A05">
        <w:rPr>
          <w:rFonts w:asciiTheme="minorHAnsi" w:hAnsiTheme="minorHAnsi" w:cstheme="minorHAnsi"/>
          <w:sz w:val="22"/>
        </w:rPr>
        <w:t>inne</w:t>
      </w:r>
      <w:r w:rsidR="00A04D47">
        <w:rPr>
          <w:rFonts w:asciiTheme="minorHAnsi" w:hAnsiTheme="minorHAnsi" w:cstheme="minorHAnsi"/>
          <w:sz w:val="22"/>
        </w:rPr>
        <w:t xml:space="preserve"> lokalizacje</w:t>
      </w:r>
      <w:r w:rsidRPr="00722A05">
        <w:rPr>
          <w:rFonts w:asciiTheme="minorHAnsi" w:hAnsiTheme="minorHAnsi" w:cstheme="minorHAnsi"/>
          <w:sz w:val="22"/>
        </w:rPr>
        <w:t xml:space="preserve">, w których znajduje się mienie </w:t>
      </w:r>
      <w:r w:rsidR="000672EC">
        <w:rPr>
          <w:rFonts w:asciiTheme="minorHAnsi" w:hAnsiTheme="minorHAnsi" w:cstheme="minorHAnsi"/>
          <w:sz w:val="22"/>
        </w:rPr>
        <w:t>Ubezpieczającego/U</w:t>
      </w:r>
      <w:r w:rsidRPr="00722A05">
        <w:rPr>
          <w:rFonts w:asciiTheme="minorHAnsi" w:hAnsiTheme="minorHAnsi" w:cstheme="minorHAnsi"/>
          <w:sz w:val="22"/>
        </w:rPr>
        <w:t xml:space="preserve">bezpieczonego, a które ze względu na swoją specyfikę lub okoliczności znajduje się poza lokalami zamkniętymi. </w:t>
      </w:r>
    </w:p>
    <w:p w14:paraId="7436594D" w14:textId="77777777" w:rsidR="004A2E67" w:rsidRPr="005D1217" w:rsidRDefault="004A2E67" w:rsidP="00EB630D">
      <w:pPr>
        <w:spacing w:after="0" w:line="276" w:lineRule="auto"/>
        <w:jc w:val="both"/>
        <w:rPr>
          <w:rFonts w:asciiTheme="minorHAnsi" w:eastAsiaTheme="minorEastAsia" w:hAnsiTheme="minorHAnsi"/>
          <w:sz w:val="22"/>
          <w:lang w:eastAsia="pl-PL"/>
        </w:rPr>
      </w:pPr>
    </w:p>
    <w:p w14:paraId="78E4EF35" w14:textId="77777777" w:rsidR="008444BE" w:rsidRPr="005D1217" w:rsidRDefault="008444BE" w:rsidP="003A6A8A">
      <w:pPr>
        <w:numPr>
          <w:ilvl w:val="0"/>
          <w:numId w:val="42"/>
        </w:numPr>
        <w:spacing w:after="0" w:line="276" w:lineRule="auto"/>
        <w:ind w:hanging="720"/>
        <w:jc w:val="both"/>
        <w:rPr>
          <w:rFonts w:asciiTheme="minorHAnsi" w:eastAsiaTheme="minorEastAsia" w:hAnsiTheme="minorHAnsi"/>
          <w:b/>
          <w:bCs/>
          <w:sz w:val="22"/>
        </w:rPr>
      </w:pPr>
      <w:r w:rsidRPr="1BBF2611">
        <w:rPr>
          <w:rFonts w:asciiTheme="minorHAnsi" w:eastAsiaTheme="minorEastAsia" w:hAnsiTheme="minorHAnsi"/>
          <w:b/>
          <w:bCs/>
          <w:sz w:val="22"/>
        </w:rPr>
        <w:t>Wartość ubezpieczanego mienia</w:t>
      </w:r>
    </w:p>
    <w:p w14:paraId="01B9BDCB" w14:textId="0C26E847" w:rsidR="008444BE" w:rsidRPr="00005953" w:rsidRDefault="008444BE" w:rsidP="00EB630D">
      <w:pPr>
        <w:spacing w:after="0" w:line="276" w:lineRule="auto"/>
        <w:ind w:left="720"/>
        <w:jc w:val="both"/>
        <w:rPr>
          <w:rFonts w:asciiTheme="minorHAnsi" w:eastAsiaTheme="minorEastAsia" w:hAnsiTheme="minorHAnsi"/>
          <w:color w:val="00B050"/>
          <w:sz w:val="22"/>
        </w:rPr>
      </w:pPr>
      <w:r w:rsidRPr="1BBF2611">
        <w:rPr>
          <w:rFonts w:asciiTheme="minorHAnsi" w:eastAsiaTheme="minorEastAsia" w:hAnsiTheme="minorHAnsi"/>
          <w:sz w:val="22"/>
        </w:rPr>
        <w:t xml:space="preserve">Ubezpieczeniu podlega całe mienie należące do </w:t>
      </w:r>
      <w:r w:rsidR="00DE006E">
        <w:rPr>
          <w:rFonts w:asciiTheme="minorHAnsi" w:eastAsiaTheme="minorEastAsia" w:hAnsiTheme="minorHAnsi"/>
          <w:sz w:val="22"/>
        </w:rPr>
        <w:t>Ubezpieczającego/Ubezpieczonego</w:t>
      </w:r>
      <w:r w:rsidRPr="1BBF2611">
        <w:rPr>
          <w:rFonts w:asciiTheme="minorHAnsi" w:eastAsiaTheme="minorEastAsia" w:hAnsiTheme="minorHAnsi"/>
          <w:sz w:val="22"/>
        </w:rPr>
        <w:t xml:space="preserve"> określone i ujęte w ewidencji KŚT z wyłączeniem: gruntów, wartości niematerialnych </w:t>
      </w:r>
      <w:r w:rsidR="00A443A7">
        <w:rPr>
          <w:rFonts w:asciiTheme="minorHAnsi" w:eastAsiaTheme="minorEastAsia" w:hAnsiTheme="minorHAnsi"/>
          <w:sz w:val="22"/>
        </w:rPr>
        <w:br/>
      </w:r>
      <w:r w:rsidRPr="1BBF2611">
        <w:rPr>
          <w:rFonts w:asciiTheme="minorHAnsi" w:eastAsiaTheme="minorEastAsia" w:hAnsiTheme="minorHAnsi"/>
          <w:sz w:val="22"/>
        </w:rPr>
        <w:t>i prawnych oraz środków transportu ubezpieczonych na podstawie odrębnych warunków ubezpieczenia.</w:t>
      </w:r>
      <w:r w:rsidR="00D01564">
        <w:rPr>
          <w:rFonts w:asciiTheme="minorHAnsi" w:eastAsiaTheme="minorEastAsia" w:hAnsiTheme="minorHAnsi"/>
          <w:sz w:val="22"/>
        </w:rPr>
        <w:t xml:space="preserve"> </w:t>
      </w:r>
      <w:r w:rsidRPr="00C96B25">
        <w:rPr>
          <w:rFonts w:asciiTheme="minorHAnsi" w:eastAsiaTheme="minorEastAsia" w:hAnsiTheme="minorHAnsi"/>
          <w:sz w:val="22"/>
        </w:rPr>
        <w:t xml:space="preserve">Wykaz </w:t>
      </w:r>
      <w:r w:rsidR="00DB41CD" w:rsidRPr="00C96B25">
        <w:rPr>
          <w:rFonts w:asciiTheme="minorHAnsi" w:eastAsiaTheme="minorEastAsia" w:hAnsiTheme="minorHAnsi"/>
          <w:sz w:val="22"/>
        </w:rPr>
        <w:t xml:space="preserve">i opis mienia </w:t>
      </w:r>
      <w:r w:rsidRPr="00C96B25">
        <w:rPr>
          <w:rFonts w:asciiTheme="minorHAnsi" w:eastAsiaTheme="minorEastAsia" w:hAnsiTheme="minorHAnsi"/>
          <w:sz w:val="22"/>
        </w:rPr>
        <w:t>stanow</w:t>
      </w:r>
      <w:r w:rsidR="00DB41CD" w:rsidRPr="00C96B25">
        <w:rPr>
          <w:rFonts w:asciiTheme="minorHAnsi" w:eastAsiaTheme="minorEastAsia" w:hAnsiTheme="minorHAnsi"/>
          <w:sz w:val="22"/>
        </w:rPr>
        <w:t>i</w:t>
      </w:r>
      <w:r w:rsidRPr="00C96B25">
        <w:rPr>
          <w:rFonts w:asciiTheme="minorHAnsi" w:eastAsiaTheme="minorEastAsia" w:hAnsiTheme="minorHAnsi"/>
          <w:sz w:val="22"/>
        </w:rPr>
        <w:t xml:space="preserve"> załączniki nr</w:t>
      </w:r>
      <w:r w:rsidR="00A443A7">
        <w:rPr>
          <w:rFonts w:asciiTheme="minorHAnsi" w:eastAsiaTheme="minorEastAsia" w:hAnsiTheme="minorHAnsi"/>
          <w:sz w:val="22"/>
        </w:rPr>
        <w:t>:</w:t>
      </w:r>
      <w:r w:rsidRPr="00C96B25">
        <w:rPr>
          <w:rFonts w:asciiTheme="minorHAnsi" w:eastAsiaTheme="minorEastAsia" w:hAnsiTheme="minorHAnsi"/>
          <w:sz w:val="22"/>
        </w:rPr>
        <w:t xml:space="preserve"> </w:t>
      </w:r>
      <w:r w:rsidR="00012ABA">
        <w:rPr>
          <w:rFonts w:asciiTheme="minorHAnsi" w:eastAsiaTheme="minorEastAsia" w:hAnsiTheme="minorHAnsi"/>
          <w:sz w:val="22"/>
        </w:rPr>
        <w:t xml:space="preserve">1, </w:t>
      </w:r>
      <w:r w:rsidR="000D5975">
        <w:rPr>
          <w:rFonts w:asciiTheme="minorHAnsi" w:eastAsiaTheme="minorEastAsia" w:hAnsiTheme="minorHAnsi"/>
          <w:sz w:val="22"/>
        </w:rPr>
        <w:t>3</w:t>
      </w:r>
      <w:r w:rsidR="00DA5EF9">
        <w:rPr>
          <w:rFonts w:asciiTheme="minorHAnsi" w:eastAsiaTheme="minorEastAsia" w:hAnsiTheme="minorHAnsi"/>
          <w:sz w:val="22"/>
        </w:rPr>
        <w:t xml:space="preserve">, </w:t>
      </w:r>
      <w:r w:rsidR="00C90BEE">
        <w:rPr>
          <w:rFonts w:asciiTheme="minorHAnsi" w:eastAsiaTheme="minorEastAsia" w:hAnsiTheme="minorHAnsi"/>
          <w:sz w:val="22"/>
        </w:rPr>
        <w:t>4, 5</w:t>
      </w:r>
      <w:r w:rsidR="000D5975">
        <w:rPr>
          <w:rFonts w:asciiTheme="minorHAnsi" w:eastAsiaTheme="minorEastAsia" w:hAnsiTheme="minorHAnsi"/>
          <w:sz w:val="22"/>
        </w:rPr>
        <w:t>, 6</w:t>
      </w:r>
      <w:r w:rsidR="00817580" w:rsidRPr="00F45DBC">
        <w:rPr>
          <w:rFonts w:asciiTheme="minorHAnsi" w:eastAsiaTheme="minorEastAsia" w:hAnsiTheme="minorHAnsi"/>
          <w:color w:val="00B050"/>
          <w:sz w:val="22"/>
        </w:rPr>
        <w:t>.</w:t>
      </w:r>
    </w:p>
    <w:p w14:paraId="4DB2B9D6" w14:textId="77777777" w:rsidR="008444BE" w:rsidRPr="005D1217" w:rsidRDefault="008444BE" w:rsidP="00EB630D">
      <w:pPr>
        <w:spacing w:after="0" w:line="276" w:lineRule="auto"/>
        <w:jc w:val="both"/>
        <w:rPr>
          <w:rFonts w:asciiTheme="minorHAnsi" w:eastAsiaTheme="minorEastAsia" w:hAnsiTheme="minorHAnsi"/>
          <w:sz w:val="22"/>
          <w:lang w:eastAsia="pl-PL"/>
        </w:rPr>
      </w:pPr>
    </w:p>
    <w:p w14:paraId="5C901D36" w14:textId="77777777" w:rsidR="008444BE" w:rsidRPr="005D1217" w:rsidRDefault="008444BE" w:rsidP="003A6A8A">
      <w:pPr>
        <w:numPr>
          <w:ilvl w:val="0"/>
          <w:numId w:val="42"/>
        </w:numPr>
        <w:autoSpaceDE w:val="0"/>
        <w:autoSpaceDN w:val="0"/>
        <w:adjustRightInd w:val="0"/>
        <w:spacing w:after="0" w:line="276" w:lineRule="auto"/>
        <w:ind w:hanging="720"/>
        <w:jc w:val="both"/>
        <w:rPr>
          <w:rFonts w:asciiTheme="minorHAnsi" w:eastAsiaTheme="minorEastAsia" w:hAnsiTheme="minorHAnsi"/>
          <w:b/>
          <w:bCs/>
          <w:sz w:val="22"/>
          <w:lang w:eastAsia="en-GB"/>
        </w:rPr>
      </w:pPr>
      <w:r w:rsidRPr="1BBF2611">
        <w:rPr>
          <w:rFonts w:asciiTheme="minorHAnsi" w:eastAsiaTheme="minorEastAsia" w:hAnsiTheme="minorHAnsi"/>
          <w:b/>
          <w:bCs/>
          <w:sz w:val="22"/>
          <w:lang w:eastAsia="en-GB"/>
        </w:rPr>
        <w:t>Zakres ubezpieczenia</w:t>
      </w:r>
    </w:p>
    <w:p w14:paraId="1FBD82A0" w14:textId="0D5452CF" w:rsidR="008444BE" w:rsidRPr="00012519" w:rsidRDefault="008444BE" w:rsidP="00012519">
      <w:pPr>
        <w:numPr>
          <w:ilvl w:val="1"/>
          <w:numId w:val="42"/>
        </w:numPr>
        <w:autoSpaceDE w:val="0"/>
        <w:autoSpaceDN w:val="0"/>
        <w:adjustRightInd w:val="0"/>
        <w:spacing w:after="0" w:line="276" w:lineRule="auto"/>
        <w:ind w:left="720"/>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 xml:space="preserve">Zakres ubezpieczenia oparty jest na formule wszelkich </w:t>
      </w:r>
      <w:proofErr w:type="spellStart"/>
      <w:r w:rsidRPr="1BBF2611">
        <w:rPr>
          <w:rFonts w:asciiTheme="minorHAnsi" w:eastAsiaTheme="minorEastAsia" w:hAnsiTheme="minorHAnsi"/>
          <w:sz w:val="22"/>
          <w:lang w:eastAsia="en-GB"/>
        </w:rPr>
        <w:t>ryzyk</w:t>
      </w:r>
      <w:proofErr w:type="spellEnd"/>
      <w:r w:rsidRPr="1BBF2611">
        <w:rPr>
          <w:rFonts w:asciiTheme="minorHAnsi" w:eastAsiaTheme="minorEastAsia" w:hAnsiTheme="minorHAnsi"/>
          <w:sz w:val="22"/>
          <w:lang w:eastAsia="en-GB"/>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w:t>
      </w:r>
      <w:r w:rsidR="00817580">
        <w:rPr>
          <w:rFonts w:asciiTheme="minorHAnsi" w:eastAsiaTheme="minorEastAsia" w:hAnsiTheme="minorHAnsi"/>
          <w:sz w:val="22"/>
          <w:lang w:eastAsia="en-GB"/>
        </w:rPr>
        <w:t>Ubezpieczonego</w:t>
      </w:r>
      <w:r w:rsidR="00817580" w:rsidRPr="1BBF2611">
        <w:rPr>
          <w:rFonts w:asciiTheme="minorHAnsi" w:eastAsiaTheme="minorEastAsia" w:hAnsiTheme="minorHAnsi"/>
          <w:sz w:val="22"/>
          <w:lang w:eastAsia="en-GB"/>
        </w:rPr>
        <w:t xml:space="preserve"> </w:t>
      </w:r>
      <w:r w:rsidRPr="1BBF2611">
        <w:rPr>
          <w:rFonts w:asciiTheme="minorHAnsi" w:eastAsiaTheme="minorEastAsia" w:hAnsiTheme="minorHAnsi"/>
          <w:sz w:val="22"/>
          <w:lang w:eastAsia="en-GB"/>
        </w:rPr>
        <w:t xml:space="preserve">oraz zaistniało </w:t>
      </w:r>
      <w:r w:rsidR="002C328B">
        <w:rPr>
          <w:rFonts w:asciiTheme="minorHAnsi" w:eastAsiaTheme="minorEastAsia" w:hAnsiTheme="minorHAnsi"/>
          <w:sz w:val="22"/>
          <w:lang w:eastAsia="en-GB"/>
        </w:rPr>
        <w:br/>
      </w:r>
      <w:r w:rsidRPr="1BBF2611">
        <w:rPr>
          <w:rFonts w:asciiTheme="minorHAnsi" w:eastAsiaTheme="minorEastAsia" w:hAnsiTheme="minorHAnsi"/>
          <w:sz w:val="22"/>
          <w:lang w:eastAsia="en-GB"/>
        </w:rPr>
        <w:t>w miejscu i w okresie ubezpieczenia</w:t>
      </w:r>
      <w:r w:rsidR="009247A0">
        <w:rPr>
          <w:rFonts w:asciiTheme="minorHAnsi" w:eastAsiaTheme="minorEastAsia" w:hAnsiTheme="minorHAnsi"/>
          <w:sz w:val="22"/>
          <w:lang w:eastAsia="en-GB"/>
        </w:rPr>
        <w:t>.</w:t>
      </w:r>
    </w:p>
    <w:p w14:paraId="4448FE14" w14:textId="77777777" w:rsidR="008444BE" w:rsidRPr="005D1217" w:rsidRDefault="008444BE" w:rsidP="003A6A8A">
      <w:pPr>
        <w:numPr>
          <w:ilvl w:val="1"/>
          <w:numId w:val="42"/>
        </w:numPr>
        <w:autoSpaceDE w:val="0"/>
        <w:autoSpaceDN w:val="0"/>
        <w:adjustRightInd w:val="0"/>
        <w:spacing w:after="0" w:line="276" w:lineRule="auto"/>
        <w:ind w:left="720"/>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Z zakresu ochrony ubezpieczeniowej w szczególności nie mogą być wyłączone szkody spowodowane przez:</w:t>
      </w:r>
    </w:p>
    <w:p w14:paraId="3F4829D2"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ogień (pożar),</w:t>
      </w:r>
    </w:p>
    <w:p w14:paraId="4E792DFC"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uderzenie pioruna (działanie bezpośrednie i pośrednie),</w:t>
      </w:r>
    </w:p>
    <w:p w14:paraId="19E60E71"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przepięcia i przetężenia,</w:t>
      </w:r>
    </w:p>
    <w:p w14:paraId="29C4BC20"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eksplozję,</w:t>
      </w:r>
    </w:p>
    <w:p w14:paraId="7B71DE81"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upadek statku powietrznego,</w:t>
      </w:r>
    </w:p>
    <w:p w14:paraId="5A71F49F" w14:textId="5A3C4CFE"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powódź (ochrona dla ryzyka powodzi nie może być uzależniona od lokalizacji mienia [obszary bezpośrednio zagrożone powodzią], jak również od historycznego występowania szkód z tego tytułu [liczba szkód powodziowych na danym terenie])</w:t>
      </w:r>
      <w:r w:rsidR="00683FF0">
        <w:rPr>
          <w:rFonts w:asciiTheme="minorHAnsi" w:eastAsiaTheme="minorEastAsia" w:hAnsiTheme="minorHAnsi"/>
          <w:sz w:val="22"/>
          <w:lang w:eastAsia="en-GB"/>
        </w:rPr>
        <w:t>,</w:t>
      </w:r>
      <w:r w:rsidR="00113061">
        <w:rPr>
          <w:rFonts w:asciiTheme="minorHAnsi" w:eastAsiaTheme="minorEastAsia" w:hAnsiTheme="minorHAnsi"/>
          <w:sz w:val="22"/>
          <w:lang w:eastAsia="en-GB"/>
        </w:rPr>
        <w:t xml:space="preserve"> </w:t>
      </w:r>
    </w:p>
    <w:p w14:paraId="60C2580B"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grad,</w:t>
      </w:r>
    </w:p>
    <w:p w14:paraId="1AB8877F"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lawina, śnieg lub lód (działanie bezpośrednie i pośrednie na ubezpieczone mienie),</w:t>
      </w:r>
    </w:p>
    <w:p w14:paraId="3432E363" w14:textId="63F471A6"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huragan (rozumiany jako wiatr o sile nie mniejszej niż 1</w:t>
      </w:r>
      <w:r w:rsidR="0A14C9C6" w:rsidRPr="1BBF2611">
        <w:rPr>
          <w:rFonts w:asciiTheme="minorHAnsi" w:eastAsiaTheme="minorEastAsia" w:hAnsiTheme="minorHAnsi"/>
          <w:sz w:val="22"/>
          <w:lang w:eastAsia="en-GB"/>
        </w:rPr>
        <w:t>3</w:t>
      </w:r>
      <w:r w:rsidRPr="1BBF2611">
        <w:rPr>
          <w:rFonts w:asciiTheme="minorHAnsi" w:eastAsiaTheme="minorEastAsia" w:hAnsiTheme="minorHAnsi"/>
          <w:sz w:val="22"/>
          <w:lang w:eastAsia="en-GB"/>
        </w:rPr>
        <w:t>,</w:t>
      </w:r>
      <w:r w:rsidR="30DC4010" w:rsidRPr="1BBF2611">
        <w:rPr>
          <w:rFonts w:asciiTheme="minorHAnsi" w:eastAsiaTheme="minorEastAsia" w:hAnsiTheme="minorHAnsi"/>
          <w:sz w:val="22"/>
          <w:lang w:eastAsia="en-GB"/>
        </w:rPr>
        <w:t>8</w:t>
      </w:r>
      <w:r w:rsidRPr="1BBF2611">
        <w:rPr>
          <w:rFonts w:asciiTheme="minorHAnsi" w:eastAsiaTheme="minorEastAsia" w:hAnsiTheme="minorHAnsi"/>
          <w:sz w:val="22"/>
          <w:lang w:eastAsia="en-GB"/>
        </w:rPr>
        <w:t xml:space="preserve"> m/sek.),</w:t>
      </w:r>
    </w:p>
    <w:p w14:paraId="1F4A150C"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deszcz nawalny,</w:t>
      </w:r>
    </w:p>
    <w:p w14:paraId="78163D28"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 xml:space="preserve">trzęsienie ziemi, </w:t>
      </w:r>
    </w:p>
    <w:p w14:paraId="08351288" w14:textId="330636E7" w:rsidR="008444BE" w:rsidRPr="00EB630D"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 xml:space="preserve">osunięcia i/lub </w:t>
      </w:r>
      <w:r w:rsidRPr="00EB630D">
        <w:rPr>
          <w:rFonts w:asciiTheme="minorHAnsi" w:eastAsiaTheme="minorEastAsia" w:hAnsiTheme="minorHAnsi"/>
          <w:sz w:val="22"/>
          <w:lang w:eastAsia="en-GB"/>
        </w:rPr>
        <w:t>zapadanie się ziemi (w tym między innymi w następstwie działalności człowieka</w:t>
      </w:r>
      <w:r w:rsidR="00113061" w:rsidRPr="00EB630D">
        <w:rPr>
          <w:rFonts w:asciiTheme="minorHAnsi" w:eastAsiaTheme="minorEastAsia" w:hAnsiTheme="minorHAnsi"/>
          <w:sz w:val="22"/>
          <w:lang w:eastAsia="en-GB"/>
        </w:rPr>
        <w:t xml:space="preserve"> – limit </w:t>
      </w:r>
      <w:r w:rsidR="00FF1DA0" w:rsidRPr="00EB630D">
        <w:rPr>
          <w:rFonts w:asciiTheme="minorHAnsi" w:eastAsiaTheme="minorEastAsia" w:hAnsiTheme="minorHAnsi"/>
          <w:sz w:val="22"/>
          <w:lang w:eastAsia="en-GB"/>
        </w:rPr>
        <w:t>1</w:t>
      </w:r>
      <w:r w:rsidR="00113061" w:rsidRPr="00EB630D">
        <w:rPr>
          <w:rFonts w:asciiTheme="minorHAnsi" w:eastAsiaTheme="minorEastAsia" w:hAnsiTheme="minorHAnsi"/>
          <w:sz w:val="22"/>
          <w:lang w:eastAsia="en-GB"/>
        </w:rPr>
        <w:t>00 000 zł</w:t>
      </w:r>
      <w:r w:rsidR="00E72F3A" w:rsidRPr="00EB630D">
        <w:rPr>
          <w:rFonts w:asciiTheme="minorHAnsi" w:eastAsiaTheme="minorEastAsia" w:hAnsiTheme="minorHAnsi"/>
          <w:sz w:val="22"/>
          <w:lang w:eastAsia="en-GB"/>
        </w:rPr>
        <w:t xml:space="preserve"> na jedno i na wszystkie zdarzenia</w:t>
      </w:r>
      <w:r w:rsidR="004A609F" w:rsidRPr="00EB630D">
        <w:rPr>
          <w:rFonts w:asciiTheme="minorHAnsi" w:eastAsiaTheme="minorEastAsia" w:hAnsiTheme="minorHAnsi"/>
          <w:sz w:val="22"/>
          <w:lang w:eastAsia="en-GB"/>
        </w:rPr>
        <w:t>)</w:t>
      </w:r>
      <w:r w:rsidR="00E061CA" w:rsidRPr="00EB630D">
        <w:rPr>
          <w:rFonts w:asciiTheme="minorHAnsi" w:eastAsiaTheme="minorEastAsia" w:hAnsiTheme="minorHAnsi"/>
          <w:sz w:val="22"/>
          <w:lang w:eastAsia="en-GB"/>
        </w:rPr>
        <w:t>,</w:t>
      </w:r>
      <w:r w:rsidRPr="00EB630D">
        <w:rPr>
          <w:rFonts w:asciiTheme="minorHAnsi" w:eastAsiaTheme="minorEastAsia" w:hAnsiTheme="minorHAnsi"/>
          <w:sz w:val="22"/>
          <w:lang w:eastAsia="en-GB"/>
        </w:rPr>
        <w:t xml:space="preserve"> </w:t>
      </w:r>
    </w:p>
    <w:p w14:paraId="7714AD91" w14:textId="77777777" w:rsidR="008444BE" w:rsidRPr="00EB630D"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00EB630D">
        <w:rPr>
          <w:rFonts w:asciiTheme="minorHAnsi" w:eastAsiaTheme="minorEastAsia" w:hAnsiTheme="minorHAnsi"/>
          <w:sz w:val="22"/>
          <w:lang w:eastAsia="en-GB"/>
        </w:rPr>
        <w:t>huk ponaddźwiękowy,</w:t>
      </w:r>
    </w:p>
    <w:p w14:paraId="6F537C6C"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00EB630D">
        <w:rPr>
          <w:rFonts w:asciiTheme="minorHAnsi" w:eastAsiaTheme="minorEastAsia" w:hAnsiTheme="minorHAnsi"/>
          <w:sz w:val="22"/>
          <w:lang w:eastAsia="en-GB"/>
        </w:rPr>
        <w:t xml:space="preserve">dym i sadza (przy czym za dym i sadzę rozumie się zawiesinę cząsteczek w gazie będącą bezpośrednim skutkiem spalania </w:t>
      </w:r>
      <w:r w:rsidRPr="1BBF2611">
        <w:rPr>
          <w:rFonts w:asciiTheme="minorHAnsi" w:eastAsiaTheme="minorEastAsia" w:hAnsiTheme="minorHAnsi"/>
          <w:sz w:val="22"/>
          <w:lang w:eastAsia="en-GB"/>
        </w:rPr>
        <w:t>lub działania wysokiej temperatury, niezależnie od miejsca, w którym spalanie lub działanie wysokiej temperatury wystąpiło),</w:t>
      </w:r>
    </w:p>
    <w:p w14:paraId="70D93909"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lastRenderedPageBreak/>
        <w:t xml:space="preserve">upadek drzew, budynków lub budowli na ubezpieczone mienie, </w:t>
      </w:r>
    </w:p>
    <w:p w14:paraId="586E0D92" w14:textId="693C3445"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uderzenie pojazdu lądowego lub szynowego, najechanie lub inne uszkodzenie przez pojazd w tym pojazd/jednostkę należący i/lub użytkowany przez Ubezpieczonego (także w ogrodzenia, bramy lub budynki i budowle),</w:t>
      </w:r>
    </w:p>
    <w:p w14:paraId="110B8B42" w14:textId="178E3BCB" w:rsidR="008444BE" w:rsidRPr="00311B24"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005553BE">
        <w:rPr>
          <w:rFonts w:asciiTheme="minorHAnsi" w:eastAsiaTheme="minorEastAsia" w:hAnsiTheme="minorHAnsi"/>
          <w:sz w:val="22"/>
          <w:lang w:eastAsia="en-GB"/>
        </w:rPr>
        <w:t xml:space="preserve">katastrofę budowlaną (zgodnie z art. 73 </w:t>
      </w:r>
      <w:r w:rsidRPr="00311B24">
        <w:rPr>
          <w:rFonts w:asciiTheme="minorHAnsi" w:eastAsiaTheme="minorEastAsia" w:hAnsiTheme="minorHAnsi"/>
          <w:sz w:val="22"/>
          <w:lang w:eastAsia="en-GB"/>
        </w:rPr>
        <w:t>Ustawy Prawo Budowlane)</w:t>
      </w:r>
      <w:r w:rsidR="00AE676C" w:rsidRPr="00311B24">
        <w:rPr>
          <w:rFonts w:asciiTheme="minorHAnsi" w:eastAsiaTheme="minorEastAsia" w:hAnsiTheme="minorHAnsi"/>
          <w:sz w:val="22"/>
          <w:lang w:eastAsia="en-GB"/>
        </w:rPr>
        <w:t xml:space="preserve"> - limit zgodnie </w:t>
      </w:r>
      <w:r w:rsidR="00784B37" w:rsidRPr="00311B24">
        <w:rPr>
          <w:rFonts w:asciiTheme="minorHAnsi" w:eastAsiaTheme="minorEastAsia" w:hAnsiTheme="minorHAnsi"/>
          <w:sz w:val="22"/>
          <w:lang w:eastAsia="en-GB"/>
        </w:rPr>
        <w:br/>
      </w:r>
      <w:r w:rsidR="00AE676C" w:rsidRPr="00311B24">
        <w:rPr>
          <w:rFonts w:asciiTheme="minorHAnsi" w:eastAsiaTheme="minorEastAsia" w:hAnsiTheme="minorHAnsi"/>
          <w:sz w:val="22"/>
          <w:lang w:eastAsia="en-GB"/>
        </w:rPr>
        <w:t>z klauzulą ubezpieczenia ryzyka katastrofy budowlanej</w:t>
      </w:r>
      <w:r w:rsidRPr="00311B24">
        <w:rPr>
          <w:rFonts w:asciiTheme="minorHAnsi" w:eastAsiaTheme="minorEastAsia" w:hAnsiTheme="minorHAnsi"/>
          <w:sz w:val="22"/>
          <w:lang w:eastAsia="en-GB"/>
        </w:rPr>
        <w:t>,</w:t>
      </w:r>
    </w:p>
    <w:p w14:paraId="02EA2811" w14:textId="77777777" w:rsidR="008444BE" w:rsidRPr="00311B24"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00311B24">
        <w:rPr>
          <w:rFonts w:asciiTheme="minorHAnsi" w:eastAsiaTheme="minorEastAsia" w:hAnsiTheme="minorHAnsi"/>
          <w:sz w:val="22"/>
          <w:lang w:eastAsia="en-GB"/>
        </w:rPr>
        <w:t>akcję ratowniczą prowadzoną w związku ze zdarzeniami objętymi umową ubezpieczenia,</w:t>
      </w:r>
    </w:p>
    <w:p w14:paraId="6C0FB36B" w14:textId="3B7662D1"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00311B24">
        <w:rPr>
          <w:rFonts w:asciiTheme="minorHAnsi" w:eastAsiaTheme="minorEastAsia" w:hAnsiTheme="minorHAnsi"/>
          <w:sz w:val="22"/>
          <w:lang w:eastAsia="en-GB"/>
        </w:rPr>
        <w:t xml:space="preserve">zalanie </w:t>
      </w:r>
      <w:r w:rsidR="00784B37" w:rsidRPr="00311B24">
        <w:rPr>
          <w:rFonts w:asciiTheme="minorHAnsi" w:eastAsiaTheme="minorEastAsia" w:hAnsiTheme="minorHAnsi"/>
          <w:sz w:val="22"/>
          <w:lang w:eastAsia="en-GB"/>
        </w:rPr>
        <w:t>polegające na niezamierzonym i niekontrolowanym wydostawaniu</w:t>
      </w:r>
      <w:r w:rsidRPr="00311B24">
        <w:rPr>
          <w:rFonts w:asciiTheme="minorHAnsi" w:eastAsiaTheme="minorEastAsia" w:hAnsiTheme="minorHAnsi"/>
          <w:sz w:val="22"/>
          <w:lang w:eastAsia="en-GB"/>
        </w:rPr>
        <w:t xml:space="preserve"> się wody</w:t>
      </w:r>
      <w:r w:rsidRPr="1BBF2611">
        <w:rPr>
          <w:rFonts w:asciiTheme="minorHAnsi" w:eastAsiaTheme="minorEastAsia" w:hAnsiTheme="minorHAnsi"/>
          <w:sz w:val="22"/>
          <w:lang w:eastAsia="en-GB"/>
        </w:rPr>
        <w:t xml:space="preserve">, innych cieczy lub pary z urządzeń wodno-kanalizacyjnych lub technologicznych (przewodów, zbiorników lub innych instalacji), w tym szkody spowodowane awarią, cofnięciem się wody lub ścieków z urządzeń kanalizacyjnych (ochrona nie dotyczy </w:t>
      </w:r>
      <w:proofErr w:type="spellStart"/>
      <w:r w:rsidRPr="1BBF2611">
        <w:rPr>
          <w:rFonts w:asciiTheme="minorHAnsi" w:eastAsiaTheme="minorEastAsia" w:hAnsiTheme="minorHAnsi"/>
          <w:sz w:val="22"/>
          <w:lang w:eastAsia="en-GB"/>
        </w:rPr>
        <w:t>ryzyk</w:t>
      </w:r>
      <w:proofErr w:type="spellEnd"/>
      <w:r w:rsidRPr="1BBF2611">
        <w:rPr>
          <w:rFonts w:asciiTheme="minorHAnsi" w:eastAsiaTheme="minorEastAsia" w:hAnsiTheme="minorHAnsi"/>
          <w:sz w:val="22"/>
          <w:lang w:eastAsia="en-GB"/>
        </w:rPr>
        <w:t xml:space="preserve"> maszynowych), działaniem tryskaczy/</w:t>
      </w:r>
      <w:r w:rsidR="002C328B">
        <w:rPr>
          <w:rFonts w:asciiTheme="minorHAnsi" w:eastAsiaTheme="minorEastAsia" w:hAnsiTheme="minorHAnsi"/>
          <w:sz w:val="22"/>
          <w:lang w:eastAsia="en-GB"/>
        </w:rPr>
        <w:t xml:space="preserve"> </w:t>
      </w:r>
      <w:r w:rsidRPr="1BBF2611">
        <w:rPr>
          <w:rFonts w:asciiTheme="minorHAnsi" w:eastAsiaTheme="minorEastAsia" w:hAnsiTheme="minorHAnsi"/>
          <w:sz w:val="22"/>
          <w:lang w:eastAsia="en-GB"/>
        </w:rPr>
        <w:t xml:space="preserve">zraszaczy z innych przyczyn niż wskutek ognia, nieumyślnym pozostawieniem otwartych kranów lub innych zaworów w urządzeniach, topnieniem śniegu i/lub </w:t>
      </w:r>
      <w:r w:rsidRPr="00311B24">
        <w:rPr>
          <w:rFonts w:asciiTheme="minorHAnsi" w:eastAsiaTheme="minorEastAsia" w:hAnsiTheme="minorHAnsi"/>
          <w:sz w:val="22"/>
          <w:lang w:eastAsia="en-GB"/>
        </w:rPr>
        <w:t>lodu, deszczem nawalnym niezależnie od stanu technicznego budynków oraz urządzeń</w:t>
      </w:r>
      <w:r w:rsidR="00784B37" w:rsidRPr="00311B24">
        <w:rPr>
          <w:rFonts w:asciiTheme="minorHAnsi" w:eastAsiaTheme="minorEastAsia" w:hAnsiTheme="minorHAnsi"/>
          <w:sz w:val="22"/>
          <w:lang w:eastAsia="en-GB"/>
        </w:rPr>
        <w:t xml:space="preserve">, </w:t>
      </w:r>
      <w:r w:rsidR="00784B37" w:rsidRPr="00311B24">
        <w:rPr>
          <w:rFonts w:asciiTheme="minorHAnsi" w:eastAsiaTheme="minorEastAsia" w:hAnsiTheme="minorHAnsi" w:cstheme="minorHAnsi"/>
          <w:sz w:val="22"/>
          <w:lang w:eastAsia="en-GB"/>
        </w:rPr>
        <w:t xml:space="preserve">z wyłączeniem </w:t>
      </w:r>
      <w:r w:rsidR="00784B37" w:rsidRPr="00311B24">
        <w:rPr>
          <w:rFonts w:asciiTheme="minorHAnsi" w:hAnsiTheme="minorHAnsi" w:cstheme="minorHAnsi"/>
          <w:sz w:val="22"/>
        </w:rPr>
        <w:t>przypadków będących następstwem próbnego uruchomienia, naprawy, przebudowy oraz modernizacji instalacji lub budynku (z zastrzeżeniem jednak ważności ochrony wynikającej z klauzuli ubezpieczenia drobnych robót budowlano-montażowych)</w:t>
      </w:r>
      <w:r w:rsidRPr="00311B24">
        <w:rPr>
          <w:rFonts w:asciiTheme="minorHAnsi" w:eastAsiaTheme="minorEastAsia" w:hAnsiTheme="minorHAnsi"/>
          <w:sz w:val="22"/>
          <w:lang w:eastAsia="en-GB"/>
        </w:rPr>
        <w:t>; wybiciem wód gruntowych</w:t>
      </w:r>
      <w:r w:rsidR="00FF1DA0" w:rsidRPr="00311B24">
        <w:rPr>
          <w:rFonts w:asciiTheme="minorHAnsi" w:eastAsiaTheme="minorEastAsia" w:hAnsiTheme="minorHAnsi"/>
          <w:sz w:val="22"/>
          <w:lang w:eastAsia="en-GB"/>
        </w:rPr>
        <w:t xml:space="preserve"> </w:t>
      </w:r>
      <w:r w:rsidR="00FF1DA0" w:rsidRPr="00311B24">
        <w:rPr>
          <w:rFonts w:asciiTheme="minorHAnsi" w:eastAsiaTheme="minorEastAsia" w:hAnsiTheme="minorHAnsi" w:cstheme="minorHAnsi"/>
          <w:sz w:val="22"/>
          <w:lang w:eastAsia="en-GB"/>
        </w:rPr>
        <w:t xml:space="preserve">(zakresem ubezpieczenia objęte są </w:t>
      </w:r>
      <w:r w:rsidR="00FF1DA0" w:rsidRPr="00311B24">
        <w:rPr>
          <w:rFonts w:asciiTheme="minorHAnsi" w:hAnsiTheme="minorHAnsi" w:cstheme="minorHAnsi"/>
          <w:sz w:val="22"/>
          <w:lang w:eastAsia="pl-PL"/>
        </w:rPr>
        <w:t>szkody spowodowane wodami gruntowymi jako bezpośrednie następstwo zdarzenia objętego ochroną np. powodzi czy deszczu nawalnego a nie jako samoistne zjawisko zmiany poziomu wód gruntowych)</w:t>
      </w:r>
      <w:r w:rsidRPr="00311B24">
        <w:rPr>
          <w:rFonts w:asciiTheme="minorHAnsi" w:eastAsiaTheme="minorEastAsia" w:hAnsiTheme="minorHAnsi" w:cstheme="minorHAnsi"/>
          <w:sz w:val="22"/>
          <w:lang w:eastAsia="en-GB"/>
        </w:rPr>
        <w:t xml:space="preserve">, </w:t>
      </w:r>
      <w:r w:rsidRPr="00311B24">
        <w:rPr>
          <w:rFonts w:asciiTheme="minorHAnsi" w:eastAsiaTheme="minorEastAsia" w:hAnsiTheme="minorHAnsi"/>
          <w:sz w:val="22"/>
          <w:lang w:eastAsia="en-GB"/>
        </w:rPr>
        <w:t xml:space="preserve">koszty naprawy uszkodzonych wskutek pęknięcia lub zamarznięcia przewodów i </w:t>
      </w:r>
      <w:r w:rsidRPr="1BBF2611">
        <w:rPr>
          <w:rFonts w:asciiTheme="minorHAnsi" w:eastAsiaTheme="minorEastAsia" w:hAnsiTheme="minorHAnsi"/>
          <w:sz w:val="22"/>
          <w:lang w:eastAsia="en-GB"/>
        </w:rPr>
        <w:t>urządzeń będących we władaniu Ubezpieczonego, znajdujących się wewnątrz ubezpieczonego budynku, lub na posesji objętej ubezpieczeniem, łącznie z kosztami robót pomocniczych związanych z ich naprawą i rozmrażaniem,</w:t>
      </w:r>
    </w:p>
    <w:p w14:paraId="31630643"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wandalizm (dewastacja), rozumiane jako zniszczenie lub uszkodzenie ubezpieczonego mienia przez osoby trzecie, niekoniecznie w związku z dokonaniem lub usiłowaniem kradzieży,</w:t>
      </w:r>
    </w:p>
    <w:p w14:paraId="3EF40298" w14:textId="77777777"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stłuczenie (rozbicie), pęknięcie ubezpieczonych przedmiotów,</w:t>
      </w:r>
    </w:p>
    <w:p w14:paraId="32145B49" w14:textId="77777777" w:rsidR="008444BE" w:rsidRPr="00311B24"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 xml:space="preserve">ryzyko graffiti, rozumiane jako szkody estetyczne polegające w szczególności na pomalowaniu, porysowaniu powierzchni, umieszczeniu napisów i innych znaków graficznych na ubezpieczonym mieniu. Ochrona obejmuje również szkody „estetyczne” polegające na zadrapaniach, wgnieceniach, uszkodzeniach powierzchniowych, nawet jeżeli nie </w:t>
      </w:r>
      <w:r w:rsidRPr="00311B24">
        <w:rPr>
          <w:rFonts w:asciiTheme="minorHAnsi" w:eastAsiaTheme="minorEastAsia" w:hAnsiTheme="minorHAnsi"/>
          <w:sz w:val="22"/>
          <w:lang w:eastAsia="en-GB"/>
        </w:rPr>
        <w:t>mają one wpływu na funkcjonalność urządzenia/ przedmiotu podlegającego ubezpieczeniu.</w:t>
      </w:r>
    </w:p>
    <w:p w14:paraId="2927CFCD" w14:textId="10EB24F9" w:rsidR="00784B37" w:rsidRPr="00311B24"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00311B24">
        <w:rPr>
          <w:rFonts w:asciiTheme="minorHAnsi" w:eastAsiaTheme="minorEastAsia" w:hAnsiTheme="minorHAnsi"/>
          <w:sz w:val="22"/>
          <w:lang w:eastAsia="en-GB"/>
        </w:rPr>
        <w:t>kradzież zwykł</w:t>
      </w:r>
      <w:r w:rsidR="004A609F" w:rsidRPr="00311B24">
        <w:rPr>
          <w:rFonts w:asciiTheme="minorHAnsi" w:eastAsiaTheme="minorEastAsia" w:hAnsiTheme="minorHAnsi"/>
          <w:sz w:val="22"/>
          <w:lang w:eastAsia="en-GB"/>
        </w:rPr>
        <w:t>ą</w:t>
      </w:r>
      <w:r w:rsidR="00FF1DA0" w:rsidRPr="00311B24">
        <w:rPr>
          <w:rFonts w:asciiTheme="minorHAnsi" w:eastAsiaTheme="minorEastAsia" w:hAnsiTheme="minorHAnsi"/>
          <w:sz w:val="22"/>
          <w:lang w:eastAsia="en-GB"/>
        </w:rPr>
        <w:t xml:space="preserve"> </w:t>
      </w:r>
      <w:r w:rsidR="00FF1DA0" w:rsidRPr="00311B24">
        <w:rPr>
          <w:rFonts w:asciiTheme="minorHAnsi" w:eastAsiaTheme="minorEastAsia" w:hAnsiTheme="minorHAnsi" w:cstheme="minorHAnsi"/>
          <w:sz w:val="22"/>
          <w:lang w:eastAsia="en-GB"/>
        </w:rPr>
        <w:t xml:space="preserve">(z wyłączeniem ochrony dla </w:t>
      </w:r>
      <w:r w:rsidR="00FF1DA0" w:rsidRPr="00311B24">
        <w:rPr>
          <w:rFonts w:asciiTheme="minorHAnsi" w:hAnsiTheme="minorHAnsi" w:cstheme="minorHAnsi"/>
          <w:sz w:val="22"/>
          <w:lang w:eastAsia="pl-PL"/>
        </w:rPr>
        <w:t>wartości pieniężnych, dzieł sztuki, przedmiotów o charakterze zabytkowym, unikatowym, eksponatów)</w:t>
      </w:r>
      <w:r w:rsidR="00784B37" w:rsidRPr="00311B24">
        <w:rPr>
          <w:rFonts w:asciiTheme="minorHAnsi" w:hAnsiTheme="minorHAnsi" w:cstheme="minorHAnsi"/>
          <w:sz w:val="22"/>
          <w:lang w:eastAsia="pl-PL"/>
        </w:rPr>
        <w:t>; Ubezpieczyciel nie odpowiada jednak za szkody:</w:t>
      </w:r>
    </w:p>
    <w:p w14:paraId="0EB8D225" w14:textId="77777777" w:rsidR="00784B37" w:rsidRPr="00311B24" w:rsidRDefault="00784B37" w:rsidP="00EB630D">
      <w:pPr>
        <w:autoSpaceDE w:val="0"/>
        <w:autoSpaceDN w:val="0"/>
        <w:adjustRightInd w:val="0"/>
        <w:spacing w:after="0" w:line="276" w:lineRule="auto"/>
        <w:ind w:left="1068"/>
        <w:jc w:val="both"/>
        <w:rPr>
          <w:rFonts w:asciiTheme="minorHAnsi" w:hAnsiTheme="minorHAnsi" w:cstheme="minorHAnsi"/>
          <w:sz w:val="22"/>
          <w:lang w:eastAsia="pl-PL"/>
        </w:rPr>
      </w:pPr>
      <w:r w:rsidRPr="00311B24">
        <w:rPr>
          <w:rFonts w:asciiTheme="minorHAnsi" w:hAnsiTheme="minorHAnsi" w:cstheme="minorHAnsi"/>
          <w:sz w:val="22"/>
          <w:lang w:eastAsia="pl-PL"/>
        </w:rPr>
        <w:t xml:space="preserve">-   spowodowane przez niewytłumaczalne niedobory lub niedobory inwentarzowe </w:t>
      </w:r>
      <w:r w:rsidRPr="00311B24">
        <w:rPr>
          <w:rFonts w:asciiTheme="minorHAnsi" w:hAnsiTheme="minorHAnsi" w:cstheme="minorHAnsi"/>
          <w:sz w:val="22"/>
          <w:lang w:eastAsia="pl-PL"/>
        </w:rPr>
        <w:br/>
        <w:t>i braki spowodowane błędami urzędowymi lub księgowymi,</w:t>
      </w:r>
    </w:p>
    <w:p w14:paraId="3CDFFDF3" w14:textId="77777777" w:rsidR="00784B37" w:rsidRPr="00311B24" w:rsidRDefault="00784B37" w:rsidP="00EB630D">
      <w:pPr>
        <w:autoSpaceDE w:val="0"/>
        <w:autoSpaceDN w:val="0"/>
        <w:adjustRightInd w:val="0"/>
        <w:spacing w:after="0" w:line="276" w:lineRule="auto"/>
        <w:ind w:left="1068"/>
        <w:jc w:val="both"/>
        <w:rPr>
          <w:rFonts w:asciiTheme="minorHAnsi" w:hAnsiTheme="minorHAnsi" w:cstheme="minorHAnsi"/>
          <w:sz w:val="22"/>
          <w:lang w:eastAsia="pl-PL"/>
        </w:rPr>
      </w:pPr>
      <w:r w:rsidRPr="00311B24">
        <w:rPr>
          <w:rFonts w:asciiTheme="minorHAnsi" w:hAnsiTheme="minorHAnsi" w:cstheme="minorHAnsi"/>
          <w:sz w:val="22"/>
          <w:lang w:eastAsia="pl-PL"/>
        </w:rPr>
        <w:t>-  wyrządzone wskutek przywłaszczenia, fałszerstwa, nadużycia lub innego działania umyślnego Ubezpieczonego.</w:t>
      </w:r>
    </w:p>
    <w:p w14:paraId="51FEBFBB" w14:textId="601F929E" w:rsidR="008444BE" w:rsidRPr="00311B24" w:rsidRDefault="00784B37" w:rsidP="00EB630D">
      <w:pPr>
        <w:autoSpaceDE w:val="0"/>
        <w:autoSpaceDN w:val="0"/>
        <w:adjustRightInd w:val="0"/>
        <w:spacing w:after="0" w:line="276" w:lineRule="auto"/>
        <w:ind w:left="1068"/>
        <w:jc w:val="both"/>
        <w:rPr>
          <w:rFonts w:asciiTheme="minorHAnsi" w:hAnsiTheme="minorHAnsi" w:cstheme="minorHAnsi"/>
          <w:sz w:val="22"/>
          <w:lang w:eastAsia="pl-PL"/>
        </w:rPr>
      </w:pPr>
      <w:r w:rsidRPr="00311B24">
        <w:rPr>
          <w:rFonts w:asciiTheme="minorHAnsi" w:hAnsiTheme="minorHAnsi" w:cstheme="minorHAnsi"/>
          <w:sz w:val="22"/>
          <w:lang w:eastAsia="pl-PL"/>
        </w:rPr>
        <w:t xml:space="preserve">Warunkiem przyjęcia odpowiedzialności przez Ubezpieczyciela jest niezwłocznie – nie później niż w ciągu 24 godzin od chwili powzięcia informacji o szkodzie – </w:t>
      </w:r>
      <w:r w:rsidRPr="00311B24">
        <w:rPr>
          <w:rFonts w:asciiTheme="minorHAnsi" w:hAnsiTheme="minorHAnsi" w:cstheme="minorHAnsi"/>
          <w:sz w:val="22"/>
          <w:lang w:eastAsia="pl-PL"/>
        </w:rPr>
        <w:lastRenderedPageBreak/>
        <w:t>powiadomienie o zdarzeniu organów dochodzeniowo – śledczych, w szczególności Policji, z podaniem okoliczności zdarzenia oraz danych przedmiotu i wysokości szkody,</w:t>
      </w:r>
    </w:p>
    <w:p w14:paraId="55BE0F93" w14:textId="432DC111" w:rsidR="00AB0C16" w:rsidRPr="00311B24" w:rsidRDefault="00AB0C16"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00311B24">
        <w:rPr>
          <w:rFonts w:asciiTheme="minorHAnsi" w:eastAsiaTheme="minorEastAsia" w:hAnsiTheme="minorHAnsi"/>
          <w:sz w:val="22"/>
          <w:lang w:eastAsia="en-GB"/>
        </w:rPr>
        <w:t>szkody wyrządzone przez zwierzęta</w:t>
      </w:r>
      <w:r w:rsidR="008763BB" w:rsidRPr="00311B24">
        <w:rPr>
          <w:rFonts w:asciiTheme="minorHAnsi" w:eastAsiaTheme="minorEastAsia" w:hAnsiTheme="minorHAnsi"/>
          <w:sz w:val="22"/>
          <w:lang w:eastAsia="en-GB"/>
        </w:rPr>
        <w:t>,</w:t>
      </w:r>
    </w:p>
    <w:p w14:paraId="350E5C53" w14:textId="45A4AAAC" w:rsidR="008444BE" w:rsidRPr="005D1217" w:rsidRDefault="008444BE" w:rsidP="003A6A8A">
      <w:pPr>
        <w:numPr>
          <w:ilvl w:val="0"/>
          <w:numId w:val="17"/>
        </w:numPr>
        <w:autoSpaceDE w:val="0"/>
        <w:autoSpaceDN w:val="0"/>
        <w:adjustRightInd w:val="0"/>
        <w:spacing w:after="0" w:line="276" w:lineRule="auto"/>
        <w:ind w:left="1068"/>
        <w:jc w:val="both"/>
        <w:rPr>
          <w:rFonts w:asciiTheme="minorHAnsi" w:eastAsiaTheme="minorEastAsia" w:hAnsiTheme="minorHAnsi"/>
          <w:sz w:val="22"/>
          <w:lang w:eastAsia="en-GB"/>
        </w:rPr>
      </w:pPr>
      <w:r w:rsidRPr="00311B24">
        <w:rPr>
          <w:rFonts w:asciiTheme="minorHAnsi" w:eastAsiaTheme="minorEastAsia" w:hAnsiTheme="minorHAnsi"/>
          <w:sz w:val="22"/>
          <w:lang w:eastAsia="en-GB"/>
        </w:rPr>
        <w:t>zakłócenie lub przerw</w:t>
      </w:r>
      <w:r w:rsidR="004A609F" w:rsidRPr="00311B24">
        <w:rPr>
          <w:rFonts w:asciiTheme="minorHAnsi" w:eastAsiaTheme="minorEastAsia" w:hAnsiTheme="minorHAnsi"/>
          <w:sz w:val="22"/>
          <w:lang w:eastAsia="en-GB"/>
        </w:rPr>
        <w:t>ę</w:t>
      </w:r>
      <w:r w:rsidRPr="00311B24">
        <w:rPr>
          <w:rFonts w:asciiTheme="minorHAnsi" w:eastAsiaTheme="minorEastAsia" w:hAnsiTheme="minorHAnsi"/>
          <w:sz w:val="22"/>
          <w:lang w:eastAsia="en-GB"/>
        </w:rPr>
        <w:t xml:space="preserve"> w dostawie mediów </w:t>
      </w:r>
      <w:r w:rsidRPr="005553BE">
        <w:rPr>
          <w:rFonts w:asciiTheme="minorHAnsi" w:eastAsiaTheme="minorEastAsia" w:hAnsiTheme="minorHAnsi"/>
          <w:sz w:val="22"/>
          <w:lang w:eastAsia="en-GB"/>
        </w:rPr>
        <w:t>np. wody, gazu, energii elektrycznej lub cieplnej</w:t>
      </w:r>
      <w:r w:rsidR="00D66B7B">
        <w:rPr>
          <w:rFonts w:asciiTheme="minorHAnsi" w:eastAsiaTheme="minorEastAsia" w:hAnsiTheme="minorHAnsi"/>
          <w:sz w:val="22"/>
          <w:lang w:eastAsia="en-GB"/>
        </w:rPr>
        <w:t xml:space="preserve"> </w:t>
      </w:r>
      <w:r w:rsidR="00D66B7B" w:rsidRPr="00D66B7B">
        <w:rPr>
          <w:rFonts w:asciiTheme="minorHAnsi" w:eastAsiaTheme="minorEastAsia" w:hAnsiTheme="minorHAnsi"/>
          <w:color w:val="00B050"/>
          <w:sz w:val="22"/>
          <w:lang w:eastAsia="en-GB"/>
        </w:rPr>
        <w:t>(</w:t>
      </w:r>
      <w:r w:rsidR="00D66B7B" w:rsidRPr="00D66B7B">
        <w:rPr>
          <w:rFonts w:ascii="Calibri" w:hAnsi="Calibri" w:cs="Calibri"/>
          <w:color w:val="00B050"/>
          <w:sz w:val="22"/>
        </w:rPr>
        <w:t>n</w:t>
      </w:r>
      <w:r w:rsidR="00D66B7B" w:rsidRPr="003977A6">
        <w:rPr>
          <w:rFonts w:ascii="Calibri" w:hAnsi="Calibri" w:cs="Calibri"/>
          <w:color w:val="00B050"/>
          <w:sz w:val="22"/>
        </w:rPr>
        <w:t>ie dotyczy planowanych przerw w dostawie mediów</w:t>
      </w:r>
      <w:r w:rsidR="00D66B7B">
        <w:rPr>
          <w:rFonts w:ascii="Calibri" w:hAnsi="Calibri" w:cs="Calibri"/>
          <w:color w:val="00B050"/>
          <w:sz w:val="22"/>
        </w:rPr>
        <w:t>) – limit 200 000 zł na jedno i na wszystkie zdarzenia</w:t>
      </w:r>
      <w:r w:rsidR="00D66B7B">
        <w:rPr>
          <w:rFonts w:asciiTheme="minorHAnsi" w:eastAsiaTheme="minorEastAsia" w:hAnsiTheme="minorHAnsi"/>
          <w:color w:val="00B050"/>
          <w:sz w:val="22"/>
          <w:lang w:eastAsia="en-GB"/>
        </w:rPr>
        <w:t xml:space="preserve"> w okresie ubezpieczenia.</w:t>
      </w:r>
    </w:p>
    <w:p w14:paraId="02F8AB81" w14:textId="77777777" w:rsidR="008444BE" w:rsidRPr="005D1217" w:rsidRDefault="008444BE" w:rsidP="00EB630D">
      <w:pPr>
        <w:autoSpaceDE w:val="0"/>
        <w:autoSpaceDN w:val="0"/>
        <w:adjustRightInd w:val="0"/>
        <w:spacing w:after="0" w:line="276" w:lineRule="auto"/>
        <w:ind w:left="1068"/>
        <w:jc w:val="both"/>
        <w:rPr>
          <w:rFonts w:asciiTheme="minorHAnsi" w:eastAsiaTheme="minorEastAsia" w:hAnsiTheme="minorHAnsi"/>
          <w:sz w:val="22"/>
          <w:lang w:eastAsia="en-GB"/>
        </w:rPr>
      </w:pPr>
    </w:p>
    <w:p w14:paraId="18D8350E" w14:textId="77777777" w:rsidR="008444BE" w:rsidRPr="005D1217" w:rsidRDefault="008444BE" w:rsidP="003A6A8A">
      <w:pPr>
        <w:numPr>
          <w:ilvl w:val="1"/>
          <w:numId w:val="42"/>
        </w:numPr>
        <w:autoSpaceDE w:val="0"/>
        <w:autoSpaceDN w:val="0"/>
        <w:adjustRightInd w:val="0"/>
        <w:spacing w:after="0" w:line="276" w:lineRule="auto"/>
        <w:ind w:left="720"/>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Zakres ubezpieczenia obejmuje kradzież z włamaniem i rabunek.</w:t>
      </w:r>
    </w:p>
    <w:p w14:paraId="39780E9D" w14:textId="77777777" w:rsidR="008444BE" w:rsidRPr="005D1217" w:rsidRDefault="008444BE" w:rsidP="003A6A8A">
      <w:pPr>
        <w:numPr>
          <w:ilvl w:val="0"/>
          <w:numId w:val="23"/>
        </w:numPr>
        <w:autoSpaceDE w:val="0"/>
        <w:autoSpaceDN w:val="0"/>
        <w:adjustRightInd w:val="0"/>
        <w:spacing w:after="0" w:line="276" w:lineRule="auto"/>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Kradzież z włamaniem ma miejsce wtedy, gdy:</w:t>
      </w:r>
    </w:p>
    <w:p w14:paraId="4DD5742D" w14:textId="76CB7930" w:rsidR="008444BE" w:rsidRPr="005D1217" w:rsidRDefault="008444BE" w:rsidP="003A6A8A">
      <w:pPr>
        <w:numPr>
          <w:ilvl w:val="0"/>
          <w:numId w:val="16"/>
        </w:numPr>
        <w:autoSpaceDE w:val="0"/>
        <w:autoSpaceDN w:val="0"/>
        <w:adjustRightInd w:val="0"/>
        <w:spacing w:after="0" w:line="276" w:lineRule="auto"/>
        <w:ind w:left="1440"/>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sprawca dokonał zaboru mienia w celu przywłaszczenia z zamkniętego lokalu, po usunięciu przy użyciu siły i narzędzi zainstalowanych zabezpieczeń, lub po otworzeniu zabezpieczeń oryginalnym kluczem lub kartą magnetyczną, które sprawca zdobył w drodze kradzieży z włamaniem z innego lokalu lub w drodze rabunku,</w:t>
      </w:r>
    </w:p>
    <w:p w14:paraId="10D6C5B5" w14:textId="362FB7AC" w:rsidR="008444BE" w:rsidRPr="005D1217" w:rsidRDefault="008444BE" w:rsidP="003A6A8A">
      <w:pPr>
        <w:numPr>
          <w:ilvl w:val="0"/>
          <w:numId w:val="16"/>
        </w:numPr>
        <w:autoSpaceDE w:val="0"/>
        <w:autoSpaceDN w:val="0"/>
        <w:adjustRightInd w:val="0"/>
        <w:spacing w:after="0" w:line="276" w:lineRule="auto"/>
        <w:ind w:left="1440"/>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sprawca dokonał zaboru mienia w celu przywłaszczenia z zamkniętego lokalu po otworzeniu zabezpieczeń podrobionym lub dopasowanym kluczem</w:t>
      </w:r>
      <w:r w:rsidR="001E2747">
        <w:rPr>
          <w:rFonts w:asciiTheme="minorHAnsi" w:eastAsiaTheme="minorEastAsia" w:hAnsiTheme="minorHAnsi"/>
          <w:sz w:val="22"/>
          <w:lang w:eastAsia="en-GB"/>
        </w:rPr>
        <w:t xml:space="preserve"> / kartą magnetyczną</w:t>
      </w:r>
      <w:r w:rsidRPr="1BBF2611">
        <w:rPr>
          <w:rFonts w:asciiTheme="minorHAnsi" w:eastAsiaTheme="minorEastAsia" w:hAnsiTheme="minorHAnsi"/>
          <w:sz w:val="22"/>
          <w:lang w:eastAsia="en-GB"/>
        </w:rPr>
        <w:t>,</w:t>
      </w:r>
    </w:p>
    <w:p w14:paraId="1A6B5EB0" w14:textId="77777777" w:rsidR="008444BE" w:rsidRPr="005D1217" w:rsidRDefault="008444BE" w:rsidP="003A6A8A">
      <w:pPr>
        <w:numPr>
          <w:ilvl w:val="0"/>
          <w:numId w:val="16"/>
        </w:numPr>
        <w:autoSpaceDE w:val="0"/>
        <w:autoSpaceDN w:val="0"/>
        <w:adjustRightInd w:val="0"/>
        <w:spacing w:after="0" w:line="276" w:lineRule="auto"/>
        <w:ind w:left="1440"/>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sprawca dokonał zaboru mienia w celu jego przywłaszczenia z lokalu, w którym ukrył się przed jego zamknięciem i pozostawił ślady mogące stanowić dowód jego potajemnego ukrycia.</w:t>
      </w:r>
    </w:p>
    <w:p w14:paraId="241C46AD" w14:textId="77777777" w:rsidR="008444BE" w:rsidRPr="005D1217" w:rsidRDefault="008444BE" w:rsidP="003A6A8A">
      <w:pPr>
        <w:numPr>
          <w:ilvl w:val="0"/>
          <w:numId w:val="23"/>
        </w:numPr>
        <w:autoSpaceDE w:val="0"/>
        <w:autoSpaceDN w:val="0"/>
        <w:adjustRightInd w:val="0"/>
        <w:spacing w:after="0" w:line="276" w:lineRule="auto"/>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Rabunek – zgodnie z definicją: zabór mienia przez sprawcę przy użyciu lub groźbie natychmiastowego użycia przemocy fizycznej na osobie, doprowadzenie jej do stanu nieprzytomności lub bezbronności albo działanie w inny sposób bezpośrednio zagrażający życiu Ubezpieczonego lub osób, za które ponosi on odpowiedzialność.</w:t>
      </w:r>
    </w:p>
    <w:p w14:paraId="6BD03249" w14:textId="019D4538" w:rsidR="008444BE" w:rsidRPr="005D1217" w:rsidRDefault="004A609F" w:rsidP="003A6A8A">
      <w:pPr>
        <w:numPr>
          <w:ilvl w:val="0"/>
          <w:numId w:val="23"/>
        </w:numPr>
        <w:autoSpaceDE w:val="0"/>
        <w:autoSpaceDN w:val="0"/>
        <w:adjustRightInd w:val="0"/>
        <w:spacing w:after="0" w:line="276" w:lineRule="auto"/>
        <w:jc w:val="both"/>
        <w:rPr>
          <w:rFonts w:asciiTheme="minorHAnsi" w:eastAsiaTheme="minorEastAsia" w:hAnsiTheme="minorHAnsi"/>
          <w:sz w:val="22"/>
          <w:lang w:eastAsia="en-GB"/>
        </w:rPr>
      </w:pPr>
      <w:r>
        <w:rPr>
          <w:rFonts w:asciiTheme="minorHAnsi" w:eastAsiaTheme="minorEastAsia" w:hAnsiTheme="minorHAnsi"/>
          <w:sz w:val="22"/>
          <w:lang w:eastAsia="en-GB"/>
        </w:rPr>
        <w:t>G</w:t>
      </w:r>
      <w:r w:rsidR="008444BE" w:rsidRPr="1BBF2611">
        <w:rPr>
          <w:rFonts w:asciiTheme="minorHAnsi" w:eastAsiaTheme="minorEastAsia" w:hAnsiTheme="minorHAnsi"/>
          <w:sz w:val="22"/>
          <w:lang w:eastAsia="en-GB"/>
        </w:rPr>
        <w:t xml:space="preserve">otówka od kradzieży z włamaniem, rabunku w lokalu, gotówka od rabunku </w:t>
      </w:r>
      <w:r w:rsidR="002C328B">
        <w:rPr>
          <w:rFonts w:asciiTheme="minorHAnsi" w:eastAsiaTheme="minorEastAsia" w:hAnsiTheme="minorHAnsi"/>
          <w:sz w:val="22"/>
          <w:lang w:eastAsia="en-GB"/>
        </w:rPr>
        <w:br/>
      </w:r>
      <w:r w:rsidR="008444BE" w:rsidRPr="1BBF2611">
        <w:rPr>
          <w:rFonts w:asciiTheme="minorHAnsi" w:eastAsiaTheme="minorEastAsia" w:hAnsiTheme="minorHAnsi"/>
          <w:sz w:val="22"/>
          <w:lang w:eastAsia="en-GB"/>
        </w:rPr>
        <w:t>w transporcie.</w:t>
      </w:r>
    </w:p>
    <w:p w14:paraId="2D2619C0" w14:textId="097536E9" w:rsidR="008444BE" w:rsidRPr="005D1217" w:rsidRDefault="008444BE" w:rsidP="003A6A8A">
      <w:pPr>
        <w:numPr>
          <w:ilvl w:val="1"/>
          <w:numId w:val="42"/>
        </w:numPr>
        <w:autoSpaceDE w:val="0"/>
        <w:autoSpaceDN w:val="0"/>
        <w:adjustRightInd w:val="0"/>
        <w:spacing w:after="0" w:line="276" w:lineRule="auto"/>
        <w:ind w:left="720"/>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 xml:space="preserve">Ubezpieczone mienie objęte jest także ochroną od szkód powstałych wskutek akcji gaśniczej, ratowniczej, wyburzenia lub odgruzowania, prowadzonych w związku </w:t>
      </w:r>
      <w:r w:rsidR="002C328B">
        <w:rPr>
          <w:rFonts w:asciiTheme="minorHAnsi" w:eastAsiaTheme="minorEastAsia" w:hAnsiTheme="minorHAnsi"/>
          <w:sz w:val="22"/>
          <w:lang w:eastAsia="en-GB"/>
        </w:rPr>
        <w:br/>
      </w:r>
      <w:r w:rsidRPr="1BBF2611">
        <w:rPr>
          <w:rFonts w:asciiTheme="minorHAnsi" w:eastAsiaTheme="minorEastAsia" w:hAnsiTheme="minorHAnsi"/>
          <w:sz w:val="22"/>
          <w:lang w:eastAsia="en-GB"/>
        </w:rPr>
        <w:t>z wystąpieniem zdarzeń objętych zakresem ubezpieczenia. Ubezpieczyciel zwraca ubezpieczonemu, w granicach sumy ubezpieczenia dla danej grupy mienia, udokumentowane koszty wynikłe z zastosowania wszelkich dostępnych środków w celu zmniejszenia rozmiaru szkody objętej zakresem ubezpieczenia, do zabezpieczenia przedmiotu ubezpieczenia bezpośrednio zagrożonego lub dotkniętego szkodą, jeśli środki te były celowe, chociażby okazały się bezskuteczne.</w:t>
      </w:r>
    </w:p>
    <w:p w14:paraId="29B69EB6" w14:textId="70C839A5" w:rsidR="008444BE" w:rsidRDefault="008444BE" w:rsidP="003A6A8A">
      <w:pPr>
        <w:numPr>
          <w:ilvl w:val="1"/>
          <w:numId w:val="42"/>
        </w:numPr>
        <w:autoSpaceDE w:val="0"/>
        <w:autoSpaceDN w:val="0"/>
        <w:adjustRightInd w:val="0"/>
        <w:spacing w:after="0" w:line="276" w:lineRule="auto"/>
        <w:ind w:left="720"/>
        <w:jc w:val="both"/>
        <w:rPr>
          <w:rFonts w:asciiTheme="minorHAnsi" w:eastAsiaTheme="minorEastAsia" w:hAnsiTheme="minorHAnsi"/>
          <w:sz w:val="22"/>
          <w:lang w:eastAsia="en-GB"/>
        </w:rPr>
      </w:pPr>
      <w:r w:rsidRPr="1BBF2611">
        <w:rPr>
          <w:rFonts w:asciiTheme="minorHAnsi" w:eastAsiaTheme="minorEastAsia" w:hAnsiTheme="minorHAnsi"/>
          <w:sz w:val="22"/>
          <w:lang w:eastAsia="en-GB"/>
        </w:rPr>
        <w:t xml:space="preserve">W odniesieniu do dróg, placów, chodników ogrodzeń itp. zawarte w pozycji budynki </w:t>
      </w:r>
      <w:r w:rsidR="002C328B">
        <w:rPr>
          <w:rFonts w:asciiTheme="minorHAnsi" w:eastAsiaTheme="minorEastAsia" w:hAnsiTheme="minorHAnsi"/>
          <w:sz w:val="22"/>
          <w:lang w:eastAsia="en-GB"/>
        </w:rPr>
        <w:br/>
      </w:r>
      <w:r w:rsidRPr="1BBF2611">
        <w:rPr>
          <w:rFonts w:asciiTheme="minorHAnsi" w:eastAsiaTheme="minorEastAsia" w:hAnsiTheme="minorHAnsi"/>
          <w:sz w:val="22"/>
          <w:lang w:eastAsia="en-GB"/>
        </w:rPr>
        <w:t>i budowle brak ograniczeń zakresowych.</w:t>
      </w:r>
    </w:p>
    <w:p w14:paraId="43496723" w14:textId="7A1D580D" w:rsidR="002C4879" w:rsidRPr="00722A05" w:rsidRDefault="002C4879" w:rsidP="003A6A8A">
      <w:pPr>
        <w:numPr>
          <w:ilvl w:val="1"/>
          <w:numId w:val="42"/>
        </w:numPr>
        <w:autoSpaceDE w:val="0"/>
        <w:autoSpaceDN w:val="0"/>
        <w:adjustRightInd w:val="0"/>
        <w:spacing w:after="0" w:line="276" w:lineRule="auto"/>
        <w:ind w:left="720"/>
        <w:jc w:val="both"/>
        <w:rPr>
          <w:rFonts w:asciiTheme="minorHAnsi" w:hAnsiTheme="minorHAnsi" w:cstheme="minorHAnsi"/>
          <w:sz w:val="22"/>
        </w:rPr>
      </w:pPr>
      <w:r w:rsidRPr="00722A05">
        <w:rPr>
          <w:rFonts w:asciiTheme="minorHAnsi" w:hAnsiTheme="minorHAnsi" w:cstheme="minorHAnsi"/>
          <w:sz w:val="22"/>
        </w:rPr>
        <w:t>W przypadku szkody w budynkach będących pod nadzorem konserwatora zabytków odszkodowanie obejmuje także koszty odbudowy lub/i przywrócenia do stanu sprzed szkody wynikające  z zabytkowego charakteru mienia, w tym także zalecenia konserwatora zabytków lub innych służb odpowiedzialnych w tym zakresie z uwzględnieniem wymaganej technologii naprawy</w:t>
      </w:r>
      <w:r w:rsidR="005B02EA">
        <w:rPr>
          <w:rFonts w:asciiTheme="minorHAnsi" w:hAnsiTheme="minorHAnsi" w:cstheme="minorHAnsi"/>
          <w:sz w:val="22"/>
        </w:rPr>
        <w:t xml:space="preserve"> – w ramach limitu odpowiedzialności </w:t>
      </w:r>
      <w:r w:rsidR="009855AA">
        <w:rPr>
          <w:rFonts w:asciiTheme="minorHAnsi" w:hAnsiTheme="minorHAnsi" w:cstheme="minorHAnsi"/>
          <w:sz w:val="22"/>
        </w:rPr>
        <w:t xml:space="preserve">podanego w tabeli poniżej </w:t>
      </w:r>
      <w:r w:rsidR="009855AA" w:rsidRPr="00A404AA">
        <w:rPr>
          <w:rFonts w:asciiTheme="minorHAnsi" w:hAnsiTheme="minorHAnsi" w:cstheme="minorHAnsi"/>
          <w:color w:val="00B050"/>
          <w:sz w:val="22"/>
        </w:rPr>
        <w:t>(</w:t>
      </w:r>
      <w:r w:rsidR="00A404AA" w:rsidRPr="00A404AA">
        <w:rPr>
          <w:rFonts w:asciiTheme="minorHAnsi" w:hAnsiTheme="minorHAnsi" w:cstheme="minorHAnsi"/>
          <w:color w:val="00B050"/>
          <w:sz w:val="22"/>
        </w:rPr>
        <w:t>5</w:t>
      </w:r>
      <w:r w:rsidR="009855AA" w:rsidRPr="00A404AA">
        <w:rPr>
          <w:rFonts w:asciiTheme="minorHAnsi" w:hAnsiTheme="minorHAnsi" w:cstheme="minorHAnsi"/>
          <w:color w:val="00B050"/>
          <w:sz w:val="22"/>
        </w:rPr>
        <w:t xml:space="preserve">00 000 zł </w:t>
      </w:r>
      <w:r w:rsidR="009855AA">
        <w:rPr>
          <w:rFonts w:asciiTheme="minorHAnsi" w:hAnsiTheme="minorHAnsi" w:cstheme="minorHAnsi"/>
          <w:sz w:val="22"/>
        </w:rPr>
        <w:t>na jedno i na wszystkie zdarzenia)</w:t>
      </w:r>
      <w:r w:rsidRPr="00722A05">
        <w:rPr>
          <w:rFonts w:asciiTheme="minorHAnsi" w:hAnsiTheme="minorHAnsi" w:cstheme="minorHAnsi"/>
          <w:sz w:val="22"/>
        </w:rPr>
        <w:t>.</w:t>
      </w:r>
    </w:p>
    <w:p w14:paraId="6F3A3EE2" w14:textId="5D8A2465" w:rsidR="002C4879" w:rsidRDefault="008444BE" w:rsidP="003A6A8A">
      <w:pPr>
        <w:numPr>
          <w:ilvl w:val="1"/>
          <w:numId w:val="42"/>
        </w:numPr>
        <w:autoSpaceDE w:val="0"/>
        <w:autoSpaceDN w:val="0"/>
        <w:adjustRightInd w:val="0"/>
        <w:spacing w:after="0" w:line="276" w:lineRule="auto"/>
        <w:ind w:left="720"/>
        <w:jc w:val="both"/>
        <w:rPr>
          <w:rFonts w:asciiTheme="minorHAnsi" w:eastAsiaTheme="minorEastAsia" w:hAnsiTheme="minorHAnsi" w:cstheme="minorHAnsi"/>
          <w:sz w:val="22"/>
        </w:rPr>
      </w:pPr>
      <w:r w:rsidRPr="1BBF2611">
        <w:rPr>
          <w:rFonts w:asciiTheme="minorHAnsi" w:eastAsiaTheme="minorEastAsia" w:hAnsiTheme="minorHAnsi"/>
          <w:sz w:val="22"/>
          <w:lang w:eastAsia="en-GB"/>
        </w:rPr>
        <w:t xml:space="preserve">Ubezpiecza się mienie od </w:t>
      </w:r>
      <w:r w:rsidRPr="00311B24">
        <w:rPr>
          <w:rFonts w:asciiTheme="minorHAnsi" w:eastAsiaTheme="minorEastAsia" w:hAnsiTheme="minorHAnsi"/>
          <w:sz w:val="22"/>
          <w:lang w:eastAsia="en-GB"/>
        </w:rPr>
        <w:t xml:space="preserve">utraty w trakcie transportu pomiędzy lokalizacjami </w:t>
      </w:r>
      <w:r w:rsidR="00A90E4D" w:rsidRPr="00311B24">
        <w:rPr>
          <w:rFonts w:asciiTheme="minorHAnsi" w:eastAsiaTheme="minorEastAsia" w:hAnsiTheme="minorHAnsi"/>
          <w:sz w:val="22"/>
        </w:rPr>
        <w:t>Ubezpieczającego/Ubezpieczonego</w:t>
      </w:r>
      <w:r w:rsidR="006A79FD" w:rsidRPr="00311B24">
        <w:rPr>
          <w:rFonts w:asciiTheme="minorHAnsi" w:eastAsiaTheme="minorEastAsia" w:hAnsiTheme="minorHAnsi"/>
          <w:sz w:val="22"/>
        </w:rPr>
        <w:t xml:space="preserve"> </w:t>
      </w:r>
      <w:bookmarkStart w:id="6" w:name="_Hlk97558047"/>
      <w:r w:rsidR="006A79FD" w:rsidRPr="00311B24">
        <w:rPr>
          <w:rFonts w:asciiTheme="minorHAnsi" w:eastAsiaTheme="minorEastAsia" w:hAnsiTheme="minorHAnsi"/>
          <w:sz w:val="22"/>
        </w:rPr>
        <w:t>(dotyczy tylko transportu własnego zgodnie z klauzulą ubezpieczenia mienia w transporcie)</w:t>
      </w:r>
      <w:bookmarkEnd w:id="6"/>
      <w:r w:rsidRPr="00311B24">
        <w:rPr>
          <w:rFonts w:asciiTheme="minorHAnsi" w:eastAsiaTheme="minorEastAsia" w:hAnsiTheme="minorHAnsi"/>
          <w:sz w:val="22"/>
          <w:lang w:eastAsia="en-GB"/>
        </w:rPr>
        <w:t xml:space="preserve">, spowodowane </w:t>
      </w:r>
      <w:r w:rsidRPr="1BBF2611">
        <w:rPr>
          <w:rFonts w:asciiTheme="minorHAnsi" w:eastAsiaTheme="minorEastAsia" w:hAnsiTheme="minorHAnsi"/>
          <w:sz w:val="22"/>
          <w:lang w:eastAsia="en-GB"/>
        </w:rPr>
        <w:t xml:space="preserve">także: wypadkiem środka transportu, </w:t>
      </w:r>
      <w:r w:rsidRPr="1BBF2611">
        <w:rPr>
          <w:rFonts w:asciiTheme="minorHAnsi" w:eastAsiaTheme="minorEastAsia" w:hAnsiTheme="minorHAnsi"/>
          <w:sz w:val="22"/>
          <w:lang w:eastAsia="en-GB"/>
        </w:rPr>
        <w:lastRenderedPageBreak/>
        <w:t xml:space="preserve">chorobą, zasłabnięciem osób konwojujących, zdarzeniami losowymi (wymienionymi </w:t>
      </w:r>
      <w:r w:rsidR="002C328B">
        <w:rPr>
          <w:rFonts w:asciiTheme="minorHAnsi" w:eastAsiaTheme="minorEastAsia" w:hAnsiTheme="minorHAnsi"/>
          <w:sz w:val="22"/>
          <w:lang w:eastAsia="en-GB"/>
        </w:rPr>
        <w:br/>
      </w:r>
      <w:r w:rsidRPr="1BBF2611">
        <w:rPr>
          <w:rFonts w:asciiTheme="minorHAnsi" w:eastAsiaTheme="minorEastAsia" w:hAnsiTheme="minorHAnsi"/>
          <w:sz w:val="22"/>
          <w:lang w:eastAsia="en-GB"/>
        </w:rPr>
        <w:t>w zakresie pełnym</w:t>
      </w:r>
      <w:r w:rsidR="007527FF">
        <w:rPr>
          <w:rFonts w:asciiTheme="minorHAnsi" w:eastAsiaTheme="minorEastAsia" w:hAnsiTheme="minorHAnsi"/>
          <w:sz w:val="22"/>
          <w:lang w:eastAsia="en-GB"/>
        </w:rPr>
        <w:t xml:space="preserve"> </w:t>
      </w:r>
      <w:r w:rsidRPr="1BBF2611">
        <w:rPr>
          <w:rFonts w:asciiTheme="minorHAnsi" w:eastAsiaTheme="minorEastAsia" w:hAnsiTheme="minorHAnsi"/>
          <w:sz w:val="22"/>
          <w:lang w:eastAsia="en-GB"/>
        </w:rPr>
        <w:t>w ryzyku ognia</w:t>
      </w:r>
      <w:r w:rsidR="00A90E4D">
        <w:rPr>
          <w:rFonts w:asciiTheme="minorHAnsi" w:eastAsiaTheme="minorEastAsia" w:hAnsiTheme="minorHAnsi"/>
          <w:sz w:val="22"/>
          <w:lang w:eastAsia="en-GB"/>
        </w:rPr>
        <w:t xml:space="preserve"> </w:t>
      </w:r>
      <w:r w:rsidRPr="1BBF2611">
        <w:rPr>
          <w:rFonts w:asciiTheme="minorHAnsi" w:eastAsiaTheme="minorEastAsia" w:hAnsiTheme="minorHAnsi"/>
          <w:sz w:val="22"/>
          <w:lang w:eastAsia="en-GB"/>
        </w:rPr>
        <w:t xml:space="preserve">i innych zdarzeń losowych), rabunkiem. </w:t>
      </w:r>
      <w:r w:rsidR="00625CF3" w:rsidRPr="00722A05">
        <w:rPr>
          <w:rFonts w:asciiTheme="minorHAnsi" w:eastAsiaTheme="minorEastAsia" w:hAnsiTheme="minorHAnsi" w:cstheme="minorHAnsi"/>
          <w:sz w:val="22"/>
          <w:lang w:eastAsia="en-GB"/>
        </w:rPr>
        <w:t xml:space="preserve">Ubezpieczeniu podlegają </w:t>
      </w:r>
      <w:r w:rsidR="00625CF3" w:rsidRPr="00311B24">
        <w:rPr>
          <w:rFonts w:asciiTheme="minorHAnsi" w:eastAsiaTheme="minorEastAsia" w:hAnsiTheme="minorHAnsi" w:cstheme="minorHAnsi"/>
          <w:sz w:val="22"/>
          <w:lang w:eastAsia="en-GB"/>
        </w:rPr>
        <w:t xml:space="preserve">również budynki/budowle wyłączone z eksploatacji, </w:t>
      </w:r>
      <w:r w:rsidR="002C1718" w:rsidRPr="00311B24">
        <w:rPr>
          <w:rFonts w:asciiTheme="minorHAnsi" w:eastAsiaTheme="minorEastAsia" w:hAnsiTheme="minorHAnsi" w:cstheme="minorHAnsi"/>
          <w:sz w:val="22"/>
          <w:lang w:eastAsia="en-GB"/>
        </w:rPr>
        <w:t>nieużytkowane</w:t>
      </w:r>
      <w:r w:rsidR="00117703" w:rsidRPr="006C2E91">
        <w:rPr>
          <w:rFonts w:asciiTheme="minorHAnsi" w:eastAsiaTheme="minorEastAsia" w:hAnsiTheme="minorHAnsi" w:cstheme="minorHAnsi"/>
          <w:color w:val="00B050"/>
          <w:sz w:val="22"/>
          <w:lang w:eastAsia="en-GB"/>
        </w:rPr>
        <w:t>, w tym pustostany</w:t>
      </w:r>
      <w:r w:rsidR="002C1718" w:rsidRPr="00311B24">
        <w:rPr>
          <w:rFonts w:asciiTheme="minorHAnsi" w:eastAsiaTheme="minorEastAsia" w:hAnsiTheme="minorHAnsi" w:cstheme="minorHAnsi"/>
          <w:sz w:val="22"/>
          <w:lang w:eastAsia="en-GB"/>
        </w:rPr>
        <w:t xml:space="preserve"> </w:t>
      </w:r>
      <w:r w:rsidR="004B0889" w:rsidRPr="00311B24">
        <w:rPr>
          <w:rFonts w:asciiTheme="minorHAnsi" w:eastAsiaTheme="minorEastAsia" w:hAnsiTheme="minorHAnsi" w:cstheme="minorHAnsi"/>
          <w:sz w:val="22"/>
          <w:lang w:eastAsia="en-GB"/>
        </w:rPr>
        <w:t>(</w:t>
      </w:r>
      <w:r w:rsidR="004B0889" w:rsidRPr="00311B24">
        <w:rPr>
          <w:rFonts w:asciiTheme="minorHAnsi" w:hAnsiTheme="minorHAnsi" w:cstheme="minorHAnsi"/>
          <w:sz w:val="22"/>
        </w:rPr>
        <w:t>poza ochroną ubezpieczeniową pozostają jednak obiekty wyłączone z eksploatacji ze względu na</w:t>
      </w:r>
      <w:r w:rsidR="007239E0">
        <w:rPr>
          <w:rFonts w:asciiTheme="minorHAnsi" w:hAnsiTheme="minorHAnsi" w:cstheme="minorHAnsi"/>
          <w:sz w:val="22"/>
        </w:rPr>
        <w:t xml:space="preserve"> </w:t>
      </w:r>
      <w:r w:rsidR="007239E0" w:rsidRPr="007239E0">
        <w:rPr>
          <w:rFonts w:asciiTheme="minorHAnsi" w:hAnsiTheme="minorHAnsi" w:cstheme="minorHAnsi"/>
          <w:color w:val="00B050"/>
          <w:sz w:val="22"/>
        </w:rPr>
        <w:t>awaryjny</w:t>
      </w:r>
      <w:r w:rsidR="007239E0">
        <w:rPr>
          <w:rFonts w:asciiTheme="minorHAnsi" w:hAnsiTheme="minorHAnsi" w:cstheme="minorHAnsi"/>
          <w:sz w:val="22"/>
        </w:rPr>
        <w:t>/</w:t>
      </w:r>
      <w:r w:rsidR="004B0889" w:rsidRPr="00311B24">
        <w:rPr>
          <w:rFonts w:asciiTheme="minorHAnsi" w:hAnsiTheme="minorHAnsi" w:cstheme="minorHAnsi"/>
          <w:sz w:val="22"/>
        </w:rPr>
        <w:t>zły stan techniczny</w:t>
      </w:r>
      <w:r w:rsidR="004B0889" w:rsidRPr="00311B24">
        <w:rPr>
          <w:rFonts w:asciiTheme="minorHAnsi" w:eastAsiaTheme="minorEastAsia" w:hAnsiTheme="minorHAnsi" w:cstheme="minorHAnsi"/>
          <w:sz w:val="22"/>
          <w:lang w:eastAsia="en-GB"/>
        </w:rPr>
        <w:t xml:space="preserve">) </w:t>
      </w:r>
      <w:r w:rsidR="00625CF3" w:rsidRPr="00311B24">
        <w:rPr>
          <w:rFonts w:asciiTheme="minorHAnsi" w:eastAsiaTheme="minorEastAsia" w:hAnsiTheme="minorHAnsi" w:cstheme="minorHAnsi"/>
          <w:sz w:val="22"/>
          <w:lang w:eastAsia="en-GB"/>
        </w:rPr>
        <w:t xml:space="preserve">i/lub przeznaczone do rozbiórki </w:t>
      </w:r>
      <w:r w:rsidR="007D0741" w:rsidRPr="00311B24">
        <w:rPr>
          <w:rFonts w:asciiTheme="minorHAnsi" w:eastAsiaTheme="minorEastAsia" w:hAnsiTheme="minorHAnsi" w:cstheme="minorHAnsi"/>
          <w:sz w:val="22"/>
          <w:lang w:eastAsia="en-GB"/>
        </w:rPr>
        <w:t xml:space="preserve">- </w:t>
      </w:r>
      <w:r w:rsidR="00625CF3" w:rsidRPr="00311B24">
        <w:rPr>
          <w:rFonts w:asciiTheme="minorHAnsi" w:eastAsiaTheme="minorEastAsia" w:hAnsiTheme="minorHAnsi" w:cstheme="minorHAnsi"/>
          <w:sz w:val="22"/>
          <w:lang w:eastAsia="en-GB"/>
        </w:rPr>
        <w:t>w pełnym zakresie ubezpieczenia</w:t>
      </w:r>
      <w:r w:rsidR="00005953" w:rsidRPr="00311B24">
        <w:rPr>
          <w:rFonts w:asciiTheme="minorHAnsi" w:eastAsiaTheme="minorEastAsia" w:hAnsiTheme="minorHAnsi" w:cstheme="minorHAnsi"/>
          <w:sz w:val="22"/>
          <w:lang w:eastAsia="en-GB"/>
        </w:rPr>
        <w:t xml:space="preserve"> </w:t>
      </w:r>
      <w:r w:rsidR="00005953" w:rsidRPr="00311B24">
        <w:rPr>
          <w:rFonts w:asciiTheme="minorHAnsi" w:eastAsia="Times New Roman" w:hAnsiTheme="minorHAnsi" w:cstheme="minorHAnsi"/>
          <w:sz w:val="22"/>
          <w:lang w:eastAsia="en-GB"/>
        </w:rPr>
        <w:t>(</w:t>
      </w:r>
      <w:r w:rsidR="00005953" w:rsidRPr="00311B24">
        <w:rPr>
          <w:rFonts w:asciiTheme="minorHAnsi" w:eastAsia="Times New Roman" w:hAnsiTheme="minorHAnsi" w:cstheme="minorHAnsi"/>
          <w:sz w:val="22"/>
        </w:rPr>
        <w:t xml:space="preserve">limit odpowiedzialności dla budynków przeznaczonych do rozbiórki: </w:t>
      </w:r>
      <w:r w:rsidR="007D0741" w:rsidRPr="00311B24">
        <w:rPr>
          <w:rFonts w:asciiTheme="minorHAnsi" w:eastAsia="Times New Roman" w:hAnsiTheme="minorHAnsi" w:cstheme="minorHAnsi"/>
          <w:sz w:val="22"/>
        </w:rPr>
        <w:t>200 </w:t>
      </w:r>
      <w:r w:rsidR="00005953" w:rsidRPr="00311B24">
        <w:rPr>
          <w:rFonts w:asciiTheme="minorHAnsi" w:eastAsia="Times New Roman" w:hAnsiTheme="minorHAnsi" w:cstheme="minorHAnsi"/>
          <w:sz w:val="22"/>
        </w:rPr>
        <w:t>000 zł na jedno</w:t>
      </w:r>
      <w:r w:rsidR="007239E0">
        <w:rPr>
          <w:rFonts w:asciiTheme="minorHAnsi" w:eastAsia="Times New Roman" w:hAnsiTheme="minorHAnsi" w:cstheme="minorHAnsi"/>
          <w:sz w:val="22"/>
        </w:rPr>
        <w:t xml:space="preserve"> </w:t>
      </w:r>
      <w:r w:rsidR="00005953" w:rsidRPr="00311B24">
        <w:rPr>
          <w:rFonts w:asciiTheme="minorHAnsi" w:eastAsia="Times New Roman" w:hAnsiTheme="minorHAnsi" w:cstheme="minorHAnsi"/>
          <w:sz w:val="22"/>
        </w:rPr>
        <w:t>i wszystkie zdarzenia z zastrzeżeniem, że ochrona dotyczy budynków jednocześnie nie wyłączonych z użytkowania/eksploatacji)</w:t>
      </w:r>
      <w:r w:rsidR="009440A8" w:rsidRPr="00311B24">
        <w:rPr>
          <w:rFonts w:asciiTheme="minorHAnsi" w:eastAsiaTheme="minorEastAsia" w:hAnsiTheme="minorHAnsi" w:cstheme="minorHAnsi"/>
          <w:sz w:val="22"/>
        </w:rPr>
        <w:t>.</w:t>
      </w:r>
    </w:p>
    <w:p w14:paraId="08FD17E8" w14:textId="77777777" w:rsidR="00311B24" w:rsidRPr="00311B24" w:rsidRDefault="00311B24" w:rsidP="00311B24">
      <w:pPr>
        <w:autoSpaceDE w:val="0"/>
        <w:autoSpaceDN w:val="0"/>
        <w:adjustRightInd w:val="0"/>
        <w:spacing w:after="0" w:line="276" w:lineRule="auto"/>
        <w:ind w:left="720"/>
        <w:jc w:val="both"/>
        <w:rPr>
          <w:rFonts w:asciiTheme="minorHAnsi" w:eastAsiaTheme="minorEastAsia" w:hAnsiTheme="minorHAnsi" w:cstheme="minorHAnsi"/>
          <w:sz w:val="22"/>
        </w:rPr>
      </w:pPr>
    </w:p>
    <w:p w14:paraId="0D3E3F58" w14:textId="77777777" w:rsidR="008444BE" w:rsidRPr="005D1217" w:rsidRDefault="008444BE" w:rsidP="003A6A8A">
      <w:pPr>
        <w:numPr>
          <w:ilvl w:val="0"/>
          <w:numId w:val="42"/>
        </w:numPr>
        <w:spacing w:after="0" w:line="276" w:lineRule="auto"/>
        <w:ind w:hanging="720"/>
        <w:rPr>
          <w:rFonts w:asciiTheme="minorHAnsi" w:eastAsiaTheme="minorEastAsia" w:hAnsiTheme="minorHAnsi"/>
          <w:b/>
          <w:bCs/>
          <w:sz w:val="22"/>
        </w:rPr>
      </w:pPr>
      <w:r w:rsidRPr="1BBF2611">
        <w:rPr>
          <w:rFonts w:asciiTheme="minorHAnsi" w:eastAsiaTheme="minorEastAsia" w:hAnsiTheme="minorHAnsi"/>
          <w:b/>
          <w:bCs/>
          <w:sz w:val="22"/>
        </w:rPr>
        <w:t>Suma ubezpieczenia/ limity odpowiedzialności</w:t>
      </w:r>
    </w:p>
    <w:p w14:paraId="2DC1D54D" w14:textId="79914062" w:rsidR="00337EFF" w:rsidRDefault="0F80F0FA" w:rsidP="00EB630D">
      <w:pPr>
        <w:spacing w:after="0" w:line="276" w:lineRule="auto"/>
        <w:ind w:left="708"/>
        <w:jc w:val="both"/>
        <w:rPr>
          <w:rFonts w:asciiTheme="minorHAnsi" w:eastAsiaTheme="minorEastAsia" w:hAnsiTheme="minorHAnsi"/>
          <w:sz w:val="22"/>
        </w:rPr>
      </w:pPr>
      <w:r w:rsidRPr="00C96B25">
        <w:rPr>
          <w:rFonts w:asciiTheme="minorHAnsi" w:eastAsiaTheme="minorEastAsia" w:hAnsiTheme="minorHAnsi"/>
          <w:sz w:val="22"/>
        </w:rPr>
        <w:t>Sumy ubezpieczenia (sumy stałe) oraz limity mające zastosowanie w umowie ubezpieczenia z uwagi na rodzaj mienia/ ryzyka - limity</w:t>
      </w:r>
      <w:r w:rsidR="00D01564">
        <w:rPr>
          <w:rFonts w:asciiTheme="minorHAnsi" w:eastAsiaTheme="minorEastAsia" w:hAnsiTheme="minorHAnsi"/>
          <w:sz w:val="22"/>
        </w:rPr>
        <w:t xml:space="preserve"> </w:t>
      </w:r>
      <w:r w:rsidRPr="00C96B25">
        <w:rPr>
          <w:rFonts w:asciiTheme="minorHAnsi" w:eastAsiaTheme="minorEastAsia" w:hAnsiTheme="minorHAnsi"/>
          <w:sz w:val="22"/>
        </w:rPr>
        <w:t>na pierwsze ryzyko</w:t>
      </w:r>
      <w:r w:rsidR="00D01564">
        <w:rPr>
          <w:rFonts w:asciiTheme="minorHAnsi" w:eastAsiaTheme="minorEastAsia" w:hAnsiTheme="minorHAnsi"/>
          <w:sz w:val="22"/>
        </w:rPr>
        <w:t xml:space="preserve"> </w:t>
      </w:r>
      <w:r w:rsidRPr="00C96B25">
        <w:rPr>
          <w:rFonts w:asciiTheme="minorHAnsi" w:eastAsiaTheme="minorEastAsia" w:hAnsiTheme="minorHAnsi"/>
          <w:sz w:val="22"/>
        </w:rPr>
        <w:t xml:space="preserve">wskazane są jako łączne dla Gminy Miasta </w:t>
      </w:r>
      <w:r w:rsidR="0054014F">
        <w:rPr>
          <w:rFonts w:asciiTheme="minorHAnsi" w:eastAsiaTheme="minorEastAsia" w:hAnsiTheme="minorHAnsi"/>
          <w:sz w:val="22"/>
        </w:rPr>
        <w:t>Starachowice</w:t>
      </w:r>
      <w:r w:rsidRPr="00C96B25">
        <w:rPr>
          <w:rFonts w:asciiTheme="minorHAnsi" w:eastAsiaTheme="minorEastAsia" w:hAnsiTheme="minorHAnsi"/>
          <w:sz w:val="22"/>
        </w:rPr>
        <w:t>,</w:t>
      </w:r>
      <w:r w:rsidR="00D01564">
        <w:rPr>
          <w:rFonts w:asciiTheme="minorHAnsi" w:eastAsiaTheme="minorEastAsia" w:hAnsiTheme="minorHAnsi"/>
          <w:sz w:val="22"/>
        </w:rPr>
        <w:t xml:space="preserve"> </w:t>
      </w:r>
      <w:r w:rsidRPr="00C96B25">
        <w:rPr>
          <w:rFonts w:asciiTheme="minorHAnsi" w:eastAsiaTheme="minorEastAsia" w:hAnsiTheme="minorHAnsi"/>
          <w:sz w:val="22"/>
        </w:rPr>
        <w:t>jednostek organizacyjnych</w:t>
      </w:r>
      <w:r w:rsidR="00A90E4D">
        <w:rPr>
          <w:rFonts w:asciiTheme="minorHAnsi" w:eastAsiaTheme="minorEastAsia" w:hAnsiTheme="minorHAnsi"/>
          <w:sz w:val="22"/>
        </w:rPr>
        <w:t xml:space="preserve">, </w:t>
      </w:r>
      <w:r w:rsidR="002C328B">
        <w:rPr>
          <w:rFonts w:asciiTheme="minorHAnsi" w:eastAsiaTheme="minorEastAsia" w:hAnsiTheme="minorHAnsi"/>
          <w:sz w:val="22"/>
        </w:rPr>
        <w:t>instytucji</w:t>
      </w:r>
      <w:r w:rsidR="00A90E4D">
        <w:rPr>
          <w:rFonts w:asciiTheme="minorHAnsi" w:eastAsiaTheme="minorEastAsia" w:hAnsiTheme="minorHAnsi"/>
          <w:sz w:val="22"/>
        </w:rPr>
        <w:t xml:space="preserve"> kultury</w:t>
      </w:r>
      <w:r w:rsidR="00D01564">
        <w:rPr>
          <w:rFonts w:asciiTheme="minorHAnsi" w:eastAsiaTheme="minorEastAsia" w:hAnsiTheme="minorHAnsi"/>
          <w:sz w:val="22"/>
        </w:rPr>
        <w:t xml:space="preserve"> </w:t>
      </w:r>
      <w:r w:rsidRPr="00C96B25">
        <w:rPr>
          <w:rFonts w:asciiTheme="minorHAnsi" w:eastAsiaTheme="minorEastAsia" w:hAnsiTheme="minorHAnsi"/>
          <w:sz w:val="22"/>
        </w:rPr>
        <w:t>- wartości mienia w podziale na jednostki</w:t>
      </w:r>
      <w:r w:rsidR="00D01564">
        <w:rPr>
          <w:rFonts w:asciiTheme="minorHAnsi" w:eastAsiaTheme="minorEastAsia" w:hAnsiTheme="minorHAnsi"/>
          <w:sz w:val="22"/>
        </w:rPr>
        <w:t xml:space="preserve"> </w:t>
      </w:r>
      <w:r w:rsidRPr="00C96B25">
        <w:rPr>
          <w:rFonts w:asciiTheme="minorHAnsi" w:eastAsiaTheme="minorEastAsia" w:hAnsiTheme="minorHAnsi"/>
          <w:sz w:val="22"/>
        </w:rPr>
        <w:t xml:space="preserve">zgodnie z załącznikiem nr </w:t>
      </w:r>
      <w:r w:rsidR="00C53E42">
        <w:rPr>
          <w:rFonts w:asciiTheme="minorHAnsi" w:eastAsiaTheme="minorEastAsia" w:hAnsiTheme="minorHAnsi"/>
          <w:sz w:val="22"/>
        </w:rPr>
        <w:t>1</w:t>
      </w:r>
      <w:r w:rsidRPr="00C96B25">
        <w:rPr>
          <w:rFonts w:asciiTheme="minorHAnsi" w:eastAsiaTheme="minorEastAsia" w:hAnsiTheme="minorHAnsi"/>
          <w:sz w:val="22"/>
        </w:rPr>
        <w:t>.</w:t>
      </w:r>
    </w:p>
    <w:p w14:paraId="71F561E7" w14:textId="52539DF9" w:rsidR="006805B7" w:rsidRDefault="006805B7" w:rsidP="00EB630D">
      <w:pPr>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 xml:space="preserve">Uwaga: sumy ubezpieczenia zostaną zaktualizowane przed wystawieniem polis zgodnie </w:t>
      </w:r>
      <w:r>
        <w:rPr>
          <w:rFonts w:asciiTheme="minorHAnsi" w:eastAsiaTheme="minorEastAsia" w:hAnsiTheme="minorHAnsi"/>
          <w:sz w:val="22"/>
        </w:rPr>
        <w:br/>
        <w:t>z tzw. klauzulą pierwszej aktualizacji sumy ubezpieczenia.</w:t>
      </w:r>
    </w:p>
    <w:p w14:paraId="1AE4FAF6" w14:textId="77777777" w:rsidR="00FC7AAB" w:rsidRDefault="00FC7AAB" w:rsidP="00EB630D">
      <w:pPr>
        <w:spacing w:after="0" w:line="276" w:lineRule="auto"/>
        <w:ind w:left="708"/>
        <w:jc w:val="both"/>
        <w:rPr>
          <w:rFonts w:asciiTheme="minorHAnsi" w:eastAsiaTheme="minorEastAsia" w:hAnsiTheme="minorHAnsi"/>
          <w:sz w:val="22"/>
        </w:rPr>
      </w:pPr>
    </w:p>
    <w:p w14:paraId="3B7CD1E4" w14:textId="77777777" w:rsidR="006805B7" w:rsidRPr="00337EFF" w:rsidRDefault="006805B7" w:rsidP="00EB630D">
      <w:pPr>
        <w:spacing w:after="0" w:line="276" w:lineRule="auto"/>
        <w:ind w:left="708"/>
        <w:jc w:val="both"/>
        <w:rPr>
          <w:rFonts w:asciiTheme="minorHAnsi" w:eastAsiaTheme="minorEastAsia" w:hAnsiTheme="minorHAnsi"/>
          <w:sz w:val="22"/>
        </w:rPr>
      </w:pPr>
    </w:p>
    <w:tbl>
      <w:tblPr>
        <w:tblpPr w:leftFromText="141" w:rightFromText="141" w:vertAnchor="text" w:tblpXSpec="center" w:tblpY="1"/>
        <w:tblOverlap w:val="never"/>
        <w:tblW w:w="1031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07"/>
        <w:gridCol w:w="5767"/>
        <w:gridCol w:w="3945"/>
      </w:tblGrid>
      <w:tr w:rsidR="008444BE" w:rsidRPr="005D1217" w14:paraId="64F5B4B4" w14:textId="77777777" w:rsidTr="1BBF2611">
        <w:trPr>
          <w:trHeight w:val="372"/>
        </w:trPr>
        <w:tc>
          <w:tcPr>
            <w:tcW w:w="607" w:type="dxa"/>
            <w:shd w:val="clear" w:color="auto" w:fill="D0CECE" w:themeFill="background2" w:themeFillShade="E6"/>
            <w:vAlign w:val="center"/>
          </w:tcPr>
          <w:p w14:paraId="19DAA26D" w14:textId="77777777" w:rsidR="008444BE" w:rsidRPr="005D1217" w:rsidRDefault="008444BE" w:rsidP="00EB630D">
            <w:pPr>
              <w:spacing w:after="0" w:line="276" w:lineRule="auto"/>
              <w:jc w:val="center"/>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Lp.</w:t>
            </w:r>
          </w:p>
        </w:tc>
        <w:tc>
          <w:tcPr>
            <w:tcW w:w="5767" w:type="dxa"/>
            <w:shd w:val="clear" w:color="auto" w:fill="D0CECE" w:themeFill="background2" w:themeFillShade="E6"/>
            <w:vAlign w:val="center"/>
          </w:tcPr>
          <w:p w14:paraId="7395EF95" w14:textId="77777777" w:rsidR="008444BE" w:rsidRPr="005D1217" w:rsidRDefault="008444BE" w:rsidP="00EB630D">
            <w:pPr>
              <w:spacing w:after="0" w:line="276" w:lineRule="auto"/>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 xml:space="preserve">Przedmiot ubezpieczenia </w:t>
            </w:r>
          </w:p>
        </w:tc>
        <w:tc>
          <w:tcPr>
            <w:tcW w:w="3945" w:type="dxa"/>
            <w:shd w:val="clear" w:color="auto" w:fill="D0CECE" w:themeFill="background2" w:themeFillShade="E6"/>
            <w:vAlign w:val="center"/>
          </w:tcPr>
          <w:p w14:paraId="5A152BFA" w14:textId="77777777" w:rsidR="008444BE" w:rsidRPr="005D1217" w:rsidRDefault="008444BE" w:rsidP="00EB630D">
            <w:pPr>
              <w:spacing w:after="0" w:line="276" w:lineRule="auto"/>
              <w:jc w:val="center"/>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 xml:space="preserve">Suma ubezpieczenia / </w:t>
            </w:r>
          </w:p>
          <w:p w14:paraId="7944F19B" w14:textId="77777777" w:rsidR="008444BE" w:rsidRPr="005D1217" w:rsidRDefault="008444BE" w:rsidP="00EB630D">
            <w:pPr>
              <w:spacing w:after="0" w:line="276" w:lineRule="auto"/>
              <w:jc w:val="center"/>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 xml:space="preserve">Limit odpowiedzialności (w PLN) </w:t>
            </w:r>
            <w:r>
              <w:br/>
            </w:r>
            <w:r w:rsidRPr="1BBF2611">
              <w:rPr>
                <w:rFonts w:asciiTheme="minorHAnsi" w:eastAsiaTheme="minorEastAsia" w:hAnsiTheme="minorHAnsi"/>
                <w:b/>
                <w:bCs/>
                <w:sz w:val="22"/>
                <w:lang w:eastAsia="pl-PL"/>
              </w:rPr>
              <w:t xml:space="preserve">na jedno i wszystkie zdarzenia </w:t>
            </w:r>
          </w:p>
        </w:tc>
      </w:tr>
      <w:tr w:rsidR="008444BE" w:rsidRPr="005D1217" w14:paraId="59CD172C" w14:textId="77777777" w:rsidTr="1BBF2611">
        <w:trPr>
          <w:trHeight w:val="372"/>
        </w:trPr>
        <w:tc>
          <w:tcPr>
            <w:tcW w:w="10319" w:type="dxa"/>
            <w:gridSpan w:val="3"/>
            <w:shd w:val="clear" w:color="auto" w:fill="FFFFFF" w:themeFill="background1"/>
            <w:vAlign w:val="center"/>
          </w:tcPr>
          <w:p w14:paraId="41223EB9" w14:textId="77777777" w:rsidR="008444BE" w:rsidRPr="005D1217" w:rsidRDefault="008444BE" w:rsidP="00EB630D">
            <w:pPr>
              <w:spacing w:after="0" w:line="276" w:lineRule="auto"/>
              <w:jc w:val="center"/>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 xml:space="preserve">Ubezpieczenie mienia od </w:t>
            </w:r>
            <w:proofErr w:type="spellStart"/>
            <w:r w:rsidRPr="1BBF2611">
              <w:rPr>
                <w:rFonts w:asciiTheme="minorHAnsi" w:eastAsiaTheme="minorEastAsia" w:hAnsiTheme="minorHAnsi"/>
                <w:b/>
                <w:bCs/>
                <w:sz w:val="22"/>
                <w:lang w:eastAsia="pl-PL"/>
              </w:rPr>
              <w:t>ryzyk</w:t>
            </w:r>
            <w:proofErr w:type="spellEnd"/>
            <w:r w:rsidRPr="1BBF2611">
              <w:rPr>
                <w:rFonts w:asciiTheme="minorHAnsi" w:eastAsiaTheme="minorEastAsia" w:hAnsiTheme="minorHAnsi"/>
                <w:b/>
                <w:bCs/>
                <w:sz w:val="22"/>
                <w:lang w:eastAsia="pl-PL"/>
              </w:rPr>
              <w:t xml:space="preserve"> wszystkich – sumy stałe</w:t>
            </w:r>
          </w:p>
        </w:tc>
      </w:tr>
      <w:tr w:rsidR="008444BE" w:rsidRPr="005D1217" w14:paraId="17A48D46" w14:textId="77777777" w:rsidTr="1BBF2611">
        <w:trPr>
          <w:trHeight w:val="372"/>
        </w:trPr>
        <w:tc>
          <w:tcPr>
            <w:tcW w:w="607" w:type="dxa"/>
            <w:shd w:val="clear" w:color="auto" w:fill="FFFFFF" w:themeFill="background1"/>
            <w:vAlign w:val="center"/>
          </w:tcPr>
          <w:p w14:paraId="2BFED644" w14:textId="1781FAF2" w:rsidR="008444BE"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w:t>
            </w:r>
          </w:p>
        </w:tc>
        <w:tc>
          <w:tcPr>
            <w:tcW w:w="5767" w:type="dxa"/>
            <w:shd w:val="clear" w:color="auto" w:fill="auto"/>
            <w:vAlign w:val="center"/>
          </w:tcPr>
          <w:p w14:paraId="6A6EBC07" w14:textId="4102C7FA"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Budynki</w:t>
            </w:r>
            <w:r w:rsidR="00554957">
              <w:rPr>
                <w:rFonts w:asciiTheme="minorHAnsi" w:eastAsiaTheme="minorEastAsia" w:hAnsiTheme="minorHAnsi"/>
                <w:sz w:val="22"/>
                <w:lang w:eastAsia="pl-PL"/>
              </w:rPr>
              <w:t xml:space="preserve"> i budowle</w:t>
            </w:r>
            <w:r w:rsidR="00517E90">
              <w:rPr>
                <w:rFonts w:asciiTheme="minorHAnsi" w:eastAsiaTheme="minorEastAsia" w:hAnsiTheme="minorHAnsi"/>
                <w:sz w:val="22"/>
                <w:lang w:eastAsia="pl-PL"/>
              </w:rPr>
              <w:t xml:space="preserve"> (zgodnie z </w:t>
            </w:r>
            <w:r w:rsidR="007663B2">
              <w:rPr>
                <w:rFonts w:asciiTheme="minorHAnsi" w:eastAsiaTheme="minorEastAsia" w:hAnsiTheme="minorHAnsi"/>
                <w:sz w:val="22"/>
                <w:lang w:eastAsia="pl-PL"/>
              </w:rPr>
              <w:t>wykazem</w:t>
            </w:r>
            <w:r w:rsidR="00517E90">
              <w:rPr>
                <w:rFonts w:asciiTheme="minorHAnsi" w:eastAsiaTheme="minorEastAsia" w:hAnsiTheme="minorHAnsi"/>
                <w:sz w:val="22"/>
                <w:lang w:eastAsia="pl-PL"/>
              </w:rPr>
              <w:t xml:space="preserve"> w Załączniku nr </w:t>
            </w:r>
            <w:r w:rsidR="00CA0CBF">
              <w:rPr>
                <w:rFonts w:asciiTheme="minorHAnsi" w:eastAsiaTheme="minorEastAsia" w:hAnsiTheme="minorHAnsi"/>
                <w:sz w:val="22"/>
                <w:lang w:eastAsia="pl-PL"/>
              </w:rPr>
              <w:t>1</w:t>
            </w:r>
            <w:r w:rsidR="00517E90">
              <w:rPr>
                <w:rFonts w:asciiTheme="minorHAnsi" w:eastAsiaTheme="minorEastAsia" w:hAnsiTheme="minorHAnsi"/>
                <w:sz w:val="22"/>
                <w:lang w:eastAsia="pl-PL"/>
              </w:rPr>
              <w:t>)</w:t>
            </w:r>
          </w:p>
        </w:tc>
        <w:tc>
          <w:tcPr>
            <w:tcW w:w="3945" w:type="dxa"/>
            <w:shd w:val="clear" w:color="auto" w:fill="auto"/>
            <w:vAlign w:val="center"/>
          </w:tcPr>
          <w:p w14:paraId="353043C4" w14:textId="71D9E89E" w:rsidR="008444BE" w:rsidRPr="003F522D" w:rsidRDefault="002C6B17" w:rsidP="00EB630D">
            <w:pPr>
              <w:spacing w:after="0" w:line="276" w:lineRule="auto"/>
              <w:jc w:val="center"/>
              <w:rPr>
                <w:rFonts w:asciiTheme="minorHAnsi" w:eastAsiaTheme="minorEastAsia" w:hAnsiTheme="minorHAnsi"/>
                <w:sz w:val="22"/>
                <w:highlight w:val="yellow"/>
                <w:lang w:eastAsia="pl-PL"/>
              </w:rPr>
            </w:pPr>
            <w:r w:rsidRPr="00FB4400">
              <w:rPr>
                <w:rFonts w:asciiTheme="minorHAnsi" w:eastAsiaTheme="minorEastAsia" w:hAnsiTheme="minorHAnsi"/>
                <w:sz w:val="22"/>
                <w:lang w:eastAsia="pl-PL"/>
              </w:rPr>
              <w:t xml:space="preserve">600 044 721,92 </w:t>
            </w:r>
          </w:p>
        </w:tc>
      </w:tr>
      <w:tr w:rsidR="00876C58" w:rsidRPr="005D1217" w14:paraId="29100A8C" w14:textId="77777777" w:rsidTr="1BBF2611">
        <w:trPr>
          <w:trHeight w:val="372"/>
        </w:trPr>
        <w:tc>
          <w:tcPr>
            <w:tcW w:w="607" w:type="dxa"/>
            <w:shd w:val="clear" w:color="auto" w:fill="FFFFFF" w:themeFill="background1"/>
            <w:vAlign w:val="center"/>
          </w:tcPr>
          <w:p w14:paraId="0F108ACD" w14:textId="4BF1FF3B" w:rsidR="00876C58"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2</w:t>
            </w:r>
          </w:p>
        </w:tc>
        <w:tc>
          <w:tcPr>
            <w:tcW w:w="5767" w:type="dxa"/>
            <w:shd w:val="clear" w:color="auto" w:fill="auto"/>
            <w:vAlign w:val="center"/>
          </w:tcPr>
          <w:p w14:paraId="08A996F2" w14:textId="0C545CED" w:rsidR="00876C58" w:rsidRPr="1BBF2611" w:rsidRDefault="00876C58"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Środki trwałe, </w:t>
            </w:r>
            <w:r>
              <w:rPr>
                <w:rFonts w:asciiTheme="minorHAnsi" w:eastAsiaTheme="minorEastAsia" w:hAnsiTheme="minorHAnsi"/>
                <w:sz w:val="22"/>
                <w:lang w:eastAsia="pl-PL"/>
              </w:rPr>
              <w:t xml:space="preserve">maszyny, urządzenia, </w:t>
            </w:r>
            <w:r w:rsidRPr="1BBF2611">
              <w:rPr>
                <w:rFonts w:asciiTheme="minorHAnsi" w:eastAsiaTheme="minorEastAsia" w:hAnsiTheme="minorHAnsi"/>
                <w:sz w:val="22"/>
                <w:lang w:eastAsia="pl-PL"/>
              </w:rPr>
              <w:t xml:space="preserve">wyposażenie, </w:t>
            </w:r>
            <w:proofErr w:type="spellStart"/>
            <w:r w:rsidRPr="1BBF2611">
              <w:rPr>
                <w:rFonts w:asciiTheme="minorHAnsi" w:eastAsiaTheme="minorEastAsia" w:hAnsiTheme="minorHAnsi"/>
                <w:sz w:val="22"/>
                <w:lang w:eastAsia="pl-PL"/>
              </w:rPr>
              <w:t>niskocenne</w:t>
            </w:r>
            <w:proofErr w:type="spellEnd"/>
            <w:r w:rsidRPr="1BBF2611">
              <w:rPr>
                <w:rFonts w:asciiTheme="minorHAnsi" w:eastAsiaTheme="minorEastAsia" w:hAnsiTheme="minorHAnsi"/>
                <w:sz w:val="22"/>
                <w:lang w:eastAsia="pl-PL"/>
              </w:rPr>
              <w:t xml:space="preserve"> składniki majątku, sprzęt elektroniczny starszy niż 5 lat </w:t>
            </w:r>
          </w:p>
        </w:tc>
        <w:tc>
          <w:tcPr>
            <w:tcW w:w="3945" w:type="dxa"/>
            <w:shd w:val="clear" w:color="auto" w:fill="auto"/>
            <w:vAlign w:val="center"/>
          </w:tcPr>
          <w:p w14:paraId="6D10656D" w14:textId="6C6B96CA" w:rsidR="00FB4400" w:rsidRPr="003F522D" w:rsidRDefault="000A3F64" w:rsidP="00FB4400">
            <w:pPr>
              <w:spacing w:after="0" w:line="276" w:lineRule="auto"/>
              <w:jc w:val="center"/>
              <w:rPr>
                <w:rFonts w:asciiTheme="minorHAnsi" w:eastAsiaTheme="minorEastAsia" w:hAnsiTheme="minorHAnsi"/>
                <w:sz w:val="22"/>
                <w:highlight w:val="yellow"/>
                <w:lang w:eastAsia="pl-PL"/>
              </w:rPr>
            </w:pPr>
            <w:r w:rsidRPr="00FB4400">
              <w:rPr>
                <w:rFonts w:asciiTheme="minorHAnsi" w:eastAsiaTheme="minorEastAsia" w:hAnsiTheme="minorHAnsi"/>
                <w:sz w:val="22"/>
                <w:lang w:eastAsia="pl-PL"/>
              </w:rPr>
              <w:t>26</w:t>
            </w:r>
            <w:r w:rsidR="00486C50">
              <w:rPr>
                <w:rFonts w:asciiTheme="minorHAnsi" w:eastAsiaTheme="minorEastAsia" w:hAnsiTheme="minorHAnsi"/>
                <w:sz w:val="22"/>
                <w:lang w:eastAsia="pl-PL"/>
              </w:rPr>
              <w:t> 763 722,18</w:t>
            </w:r>
          </w:p>
        </w:tc>
      </w:tr>
      <w:tr w:rsidR="00876C58" w:rsidRPr="005D1217" w14:paraId="440D1F3B" w14:textId="77777777" w:rsidTr="1BBF2611">
        <w:trPr>
          <w:trHeight w:val="372"/>
        </w:trPr>
        <w:tc>
          <w:tcPr>
            <w:tcW w:w="607" w:type="dxa"/>
            <w:shd w:val="clear" w:color="auto" w:fill="FFFFFF" w:themeFill="background1"/>
            <w:vAlign w:val="center"/>
          </w:tcPr>
          <w:p w14:paraId="02C108F8" w14:textId="73495381" w:rsidR="00876C58"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3</w:t>
            </w:r>
          </w:p>
        </w:tc>
        <w:tc>
          <w:tcPr>
            <w:tcW w:w="5767" w:type="dxa"/>
            <w:shd w:val="clear" w:color="auto" w:fill="auto"/>
            <w:vAlign w:val="center"/>
          </w:tcPr>
          <w:p w14:paraId="4281B6CF" w14:textId="5D67C409" w:rsidR="00876C58" w:rsidRPr="1BBF2611" w:rsidRDefault="00876C58"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Muzealia, dzieła sztuki</w:t>
            </w:r>
          </w:p>
        </w:tc>
        <w:tc>
          <w:tcPr>
            <w:tcW w:w="3945" w:type="dxa"/>
            <w:shd w:val="clear" w:color="auto" w:fill="auto"/>
            <w:vAlign w:val="center"/>
          </w:tcPr>
          <w:p w14:paraId="054F08B1" w14:textId="0C5A6618" w:rsidR="00876C58" w:rsidRPr="00FB4400" w:rsidRDefault="00A10B78" w:rsidP="00EB630D">
            <w:pPr>
              <w:spacing w:after="0" w:line="276" w:lineRule="auto"/>
              <w:jc w:val="center"/>
              <w:rPr>
                <w:rFonts w:asciiTheme="minorHAnsi" w:eastAsiaTheme="minorEastAsia" w:hAnsiTheme="minorHAnsi"/>
                <w:sz w:val="22"/>
                <w:lang w:eastAsia="pl-PL"/>
              </w:rPr>
            </w:pPr>
            <w:r w:rsidRPr="00FB4400">
              <w:rPr>
                <w:rFonts w:asciiTheme="minorHAnsi" w:eastAsiaTheme="minorEastAsia" w:hAnsiTheme="minorHAnsi"/>
                <w:sz w:val="22"/>
                <w:lang w:eastAsia="pl-PL"/>
              </w:rPr>
              <w:t>70 000</w:t>
            </w:r>
            <w:r w:rsidR="00876C58" w:rsidRPr="00FB4400">
              <w:rPr>
                <w:rFonts w:asciiTheme="minorHAnsi" w:eastAsiaTheme="minorEastAsia" w:hAnsiTheme="minorHAnsi"/>
                <w:sz w:val="22"/>
                <w:lang w:eastAsia="pl-PL"/>
              </w:rPr>
              <w:t>,</w:t>
            </w:r>
            <w:r w:rsidRPr="00FB4400">
              <w:rPr>
                <w:rFonts w:asciiTheme="minorHAnsi" w:eastAsiaTheme="minorEastAsia" w:hAnsiTheme="minorHAnsi"/>
                <w:sz w:val="22"/>
                <w:lang w:eastAsia="pl-PL"/>
              </w:rPr>
              <w:t>00</w:t>
            </w:r>
          </w:p>
        </w:tc>
      </w:tr>
      <w:tr w:rsidR="00876C58" w:rsidRPr="005D1217" w14:paraId="2C4AF0EE" w14:textId="77777777" w:rsidTr="1BBF2611">
        <w:trPr>
          <w:trHeight w:val="372"/>
        </w:trPr>
        <w:tc>
          <w:tcPr>
            <w:tcW w:w="607" w:type="dxa"/>
            <w:shd w:val="clear" w:color="auto" w:fill="FFFFFF" w:themeFill="background1"/>
            <w:vAlign w:val="center"/>
          </w:tcPr>
          <w:p w14:paraId="0F4EBBAD" w14:textId="5CD6A793" w:rsidR="00876C58"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4</w:t>
            </w:r>
          </w:p>
        </w:tc>
        <w:tc>
          <w:tcPr>
            <w:tcW w:w="5767" w:type="dxa"/>
            <w:shd w:val="clear" w:color="auto" w:fill="auto"/>
            <w:vAlign w:val="center"/>
          </w:tcPr>
          <w:p w14:paraId="5A82A1E8" w14:textId="3D289E9B" w:rsidR="00876C58" w:rsidRPr="1BBF2611" w:rsidRDefault="00876C58"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Księgozbiory (zbiory biblioteczne, itp.)</w:t>
            </w:r>
          </w:p>
        </w:tc>
        <w:tc>
          <w:tcPr>
            <w:tcW w:w="3945" w:type="dxa"/>
            <w:shd w:val="clear" w:color="auto" w:fill="auto"/>
            <w:vAlign w:val="center"/>
          </w:tcPr>
          <w:p w14:paraId="608A14C0" w14:textId="7B29D045" w:rsidR="00876C58" w:rsidRPr="003F522D" w:rsidRDefault="000A3F64" w:rsidP="00EB630D">
            <w:pPr>
              <w:spacing w:after="0" w:line="276" w:lineRule="auto"/>
              <w:jc w:val="center"/>
              <w:rPr>
                <w:rFonts w:asciiTheme="minorHAnsi" w:eastAsiaTheme="minorEastAsia" w:hAnsiTheme="minorHAnsi"/>
                <w:sz w:val="22"/>
                <w:highlight w:val="yellow"/>
                <w:lang w:eastAsia="pl-PL"/>
              </w:rPr>
            </w:pPr>
            <w:r w:rsidRPr="00FB4400">
              <w:rPr>
                <w:rFonts w:asciiTheme="minorHAnsi" w:eastAsiaTheme="minorEastAsia" w:hAnsiTheme="minorHAnsi"/>
                <w:sz w:val="22"/>
                <w:lang w:eastAsia="pl-PL"/>
              </w:rPr>
              <w:t>1 196 746,53</w:t>
            </w:r>
          </w:p>
        </w:tc>
      </w:tr>
      <w:tr w:rsidR="008444BE" w:rsidRPr="005D1217" w14:paraId="2369768F" w14:textId="77777777" w:rsidTr="1BBF2611">
        <w:trPr>
          <w:trHeight w:val="372"/>
        </w:trPr>
        <w:tc>
          <w:tcPr>
            <w:tcW w:w="10319" w:type="dxa"/>
            <w:gridSpan w:val="3"/>
            <w:shd w:val="clear" w:color="auto" w:fill="FFFFFF" w:themeFill="background1"/>
            <w:vAlign w:val="center"/>
          </w:tcPr>
          <w:p w14:paraId="1ECC6C75" w14:textId="125837C4" w:rsidR="008444BE" w:rsidRPr="005D1217" w:rsidRDefault="008444BE" w:rsidP="00EB630D">
            <w:pPr>
              <w:spacing w:after="0" w:line="276" w:lineRule="auto"/>
              <w:jc w:val="center"/>
              <w:rPr>
                <w:rFonts w:asciiTheme="minorHAnsi" w:eastAsiaTheme="minorEastAsia" w:hAnsiTheme="minorHAnsi"/>
                <w:sz w:val="22"/>
                <w:lang w:eastAsia="pl-PL"/>
              </w:rPr>
            </w:pPr>
            <w:bookmarkStart w:id="7" w:name="_Hlk98140964"/>
            <w:r w:rsidRPr="1BBF2611">
              <w:rPr>
                <w:rFonts w:asciiTheme="minorHAnsi" w:eastAsiaTheme="minorEastAsia" w:hAnsiTheme="minorHAnsi"/>
                <w:b/>
                <w:bCs/>
                <w:sz w:val="22"/>
                <w:lang w:eastAsia="pl-PL"/>
              </w:rPr>
              <w:t xml:space="preserve">Ubezpieczenie mienia od </w:t>
            </w:r>
            <w:proofErr w:type="spellStart"/>
            <w:r w:rsidRPr="1BBF2611">
              <w:rPr>
                <w:rFonts w:asciiTheme="minorHAnsi" w:eastAsiaTheme="minorEastAsia" w:hAnsiTheme="minorHAnsi"/>
                <w:b/>
                <w:bCs/>
                <w:sz w:val="22"/>
                <w:lang w:eastAsia="pl-PL"/>
              </w:rPr>
              <w:t>ryzyk</w:t>
            </w:r>
            <w:proofErr w:type="spellEnd"/>
            <w:r w:rsidRPr="1BBF2611">
              <w:rPr>
                <w:rFonts w:asciiTheme="minorHAnsi" w:eastAsiaTheme="minorEastAsia" w:hAnsiTheme="minorHAnsi"/>
                <w:b/>
                <w:bCs/>
                <w:sz w:val="22"/>
                <w:lang w:eastAsia="pl-PL"/>
              </w:rPr>
              <w:t xml:space="preserve"> wszystkich –</w:t>
            </w:r>
            <w:r w:rsidR="00D01564">
              <w:rPr>
                <w:rFonts w:asciiTheme="minorHAnsi" w:eastAsiaTheme="minorEastAsia" w:hAnsiTheme="minorHAnsi"/>
                <w:b/>
                <w:bCs/>
                <w:sz w:val="22"/>
                <w:lang w:eastAsia="pl-PL"/>
              </w:rPr>
              <w:t xml:space="preserve"> </w:t>
            </w:r>
            <w:r w:rsidRPr="1BBF2611">
              <w:rPr>
                <w:rFonts w:asciiTheme="minorHAnsi" w:eastAsiaTheme="minorEastAsia" w:hAnsiTheme="minorHAnsi"/>
                <w:b/>
                <w:bCs/>
                <w:sz w:val="22"/>
                <w:lang w:eastAsia="pl-PL"/>
              </w:rPr>
              <w:t>limit</w:t>
            </w:r>
            <w:r w:rsidR="002C328B">
              <w:rPr>
                <w:rFonts w:asciiTheme="minorHAnsi" w:eastAsiaTheme="minorEastAsia" w:hAnsiTheme="minorHAnsi"/>
                <w:b/>
                <w:bCs/>
                <w:sz w:val="22"/>
                <w:lang w:eastAsia="pl-PL"/>
              </w:rPr>
              <w:t>/suma</w:t>
            </w:r>
            <w:r w:rsidRPr="1BBF2611">
              <w:rPr>
                <w:rFonts w:asciiTheme="minorHAnsi" w:eastAsiaTheme="minorEastAsia" w:hAnsiTheme="minorHAnsi"/>
                <w:b/>
                <w:bCs/>
                <w:sz w:val="22"/>
                <w:lang w:eastAsia="pl-PL"/>
              </w:rPr>
              <w:t xml:space="preserve"> na pierwsze ryzyko na jedno i wszystkie zdarzenia </w:t>
            </w:r>
            <w:r w:rsidR="00FB4876">
              <w:rPr>
                <w:rFonts w:asciiTheme="minorHAnsi" w:eastAsiaTheme="minorEastAsia" w:hAnsiTheme="minorHAnsi"/>
                <w:b/>
                <w:bCs/>
                <w:sz w:val="22"/>
                <w:lang w:eastAsia="pl-PL"/>
              </w:rPr>
              <w:br/>
            </w:r>
            <w:r w:rsidRPr="1BBF2611">
              <w:rPr>
                <w:rFonts w:asciiTheme="minorHAnsi" w:eastAsiaTheme="minorEastAsia" w:hAnsiTheme="minorHAnsi"/>
                <w:b/>
                <w:bCs/>
                <w:sz w:val="22"/>
                <w:lang w:eastAsia="pl-PL"/>
              </w:rPr>
              <w:t>w okresie ubezpieczenia</w:t>
            </w:r>
            <w:r w:rsidR="00881FA4">
              <w:rPr>
                <w:rFonts w:asciiTheme="minorHAnsi" w:eastAsiaTheme="minorEastAsia" w:hAnsiTheme="minorHAnsi"/>
                <w:b/>
                <w:bCs/>
                <w:sz w:val="22"/>
                <w:lang w:eastAsia="pl-PL"/>
              </w:rPr>
              <w:t xml:space="preserve"> (wg wartości odtworzeniowych)</w:t>
            </w:r>
          </w:p>
        </w:tc>
      </w:tr>
      <w:tr w:rsidR="008444BE" w:rsidRPr="005D1217" w14:paraId="7FA5439A" w14:textId="77777777" w:rsidTr="1BBF2611">
        <w:trPr>
          <w:trHeight w:val="372"/>
        </w:trPr>
        <w:tc>
          <w:tcPr>
            <w:tcW w:w="607" w:type="dxa"/>
            <w:shd w:val="clear" w:color="auto" w:fill="FFFFFF" w:themeFill="background1"/>
            <w:vAlign w:val="center"/>
          </w:tcPr>
          <w:p w14:paraId="1FF60C51" w14:textId="67749D54" w:rsidR="008444BE" w:rsidRPr="00005953" w:rsidRDefault="00CF4D74" w:rsidP="00EB630D">
            <w:pPr>
              <w:spacing w:after="0" w:line="276" w:lineRule="auto"/>
              <w:jc w:val="center"/>
              <w:rPr>
                <w:rFonts w:asciiTheme="minorHAnsi" w:eastAsiaTheme="minorEastAsia" w:hAnsiTheme="minorHAnsi"/>
                <w:sz w:val="22"/>
                <w:highlight w:val="yellow"/>
              </w:rPr>
            </w:pPr>
            <w:r w:rsidRPr="00BF2830">
              <w:rPr>
                <w:rFonts w:asciiTheme="minorHAnsi" w:eastAsiaTheme="minorEastAsia" w:hAnsiTheme="minorHAnsi"/>
                <w:sz w:val="22"/>
              </w:rPr>
              <w:t>5</w:t>
            </w:r>
          </w:p>
        </w:tc>
        <w:tc>
          <w:tcPr>
            <w:tcW w:w="5767" w:type="dxa"/>
            <w:shd w:val="clear" w:color="auto" w:fill="auto"/>
            <w:vAlign w:val="center"/>
          </w:tcPr>
          <w:p w14:paraId="3D433407" w14:textId="1C7803DC" w:rsidR="008444BE" w:rsidRPr="00E108E4" w:rsidRDefault="008444BE" w:rsidP="00EB630D">
            <w:pPr>
              <w:spacing w:after="0" w:line="276" w:lineRule="auto"/>
              <w:rPr>
                <w:rFonts w:asciiTheme="minorHAnsi" w:eastAsiaTheme="minorEastAsia" w:hAnsiTheme="minorHAnsi"/>
                <w:color w:val="00B050"/>
                <w:sz w:val="22"/>
                <w:lang w:eastAsia="pl-PL"/>
              </w:rPr>
            </w:pPr>
            <w:r w:rsidRPr="00233F07">
              <w:rPr>
                <w:rFonts w:asciiTheme="minorHAnsi" w:eastAsiaTheme="minorEastAsia" w:hAnsiTheme="minorHAnsi"/>
                <w:sz w:val="22"/>
                <w:lang w:eastAsia="pl-PL"/>
              </w:rPr>
              <w:t>Budowle</w:t>
            </w:r>
            <w:r w:rsidR="0057281B" w:rsidRPr="00233F07">
              <w:rPr>
                <w:rFonts w:asciiTheme="minorHAnsi" w:eastAsiaTheme="minorEastAsia" w:hAnsiTheme="minorHAnsi"/>
                <w:sz w:val="22"/>
                <w:lang w:eastAsia="pl-PL"/>
              </w:rPr>
              <w:t xml:space="preserve">, </w:t>
            </w:r>
            <w:bookmarkStart w:id="8" w:name="_Hlk98140666"/>
            <w:r w:rsidR="0057281B" w:rsidRPr="00233F07">
              <w:rPr>
                <w:rFonts w:asciiTheme="minorHAnsi" w:eastAsiaTheme="minorEastAsia" w:hAnsiTheme="minorHAnsi"/>
                <w:sz w:val="22"/>
                <w:lang w:eastAsia="pl-PL"/>
              </w:rPr>
              <w:t xml:space="preserve">w tym </w:t>
            </w:r>
            <w:r w:rsidR="00CD2CD7" w:rsidRPr="00233F07">
              <w:rPr>
                <w:rFonts w:asciiTheme="minorHAnsi" w:eastAsiaTheme="minorEastAsia" w:hAnsiTheme="minorHAnsi"/>
                <w:sz w:val="22"/>
                <w:lang w:eastAsia="pl-PL"/>
              </w:rPr>
              <w:t>drogi, place, chodniki</w:t>
            </w:r>
            <w:r w:rsidR="003C4A03" w:rsidRPr="00233F07">
              <w:rPr>
                <w:rFonts w:asciiTheme="minorHAnsi" w:eastAsiaTheme="minorEastAsia" w:hAnsiTheme="minorHAnsi"/>
                <w:sz w:val="22"/>
                <w:lang w:eastAsia="pl-PL"/>
              </w:rPr>
              <w:t>, wiadukty, mosty</w:t>
            </w:r>
            <w:r w:rsidR="00005953" w:rsidRPr="00233F07">
              <w:rPr>
                <w:rFonts w:asciiTheme="minorHAnsi" w:eastAsiaTheme="minorEastAsia" w:hAnsiTheme="minorHAnsi"/>
                <w:sz w:val="22"/>
                <w:lang w:eastAsia="pl-PL"/>
              </w:rPr>
              <w:t xml:space="preserve"> </w:t>
            </w:r>
            <w:bookmarkEnd w:id="8"/>
            <w:r w:rsidR="00EC2EEC" w:rsidRPr="00233F07">
              <w:rPr>
                <w:rFonts w:asciiTheme="minorHAnsi" w:eastAsiaTheme="minorEastAsia" w:hAnsiTheme="minorHAnsi"/>
                <w:b/>
                <w:bCs/>
                <w:sz w:val="22"/>
                <w:lang w:eastAsia="pl-PL"/>
              </w:rPr>
              <w:t xml:space="preserve">- </w:t>
            </w:r>
            <w:r w:rsidR="00005953" w:rsidRPr="00AE78A2">
              <w:rPr>
                <w:rFonts w:asciiTheme="minorHAnsi" w:eastAsiaTheme="minorEastAsia" w:hAnsiTheme="minorHAnsi"/>
                <w:sz w:val="22"/>
                <w:lang w:eastAsia="pl-PL"/>
              </w:rPr>
              <w:t xml:space="preserve">ubezpieczenie </w:t>
            </w:r>
            <w:r w:rsidR="00EC2EEC" w:rsidRPr="00AE78A2">
              <w:rPr>
                <w:rFonts w:asciiTheme="minorHAnsi" w:eastAsiaTheme="minorEastAsia" w:hAnsiTheme="minorHAnsi"/>
                <w:sz w:val="22"/>
                <w:lang w:eastAsia="pl-PL"/>
              </w:rPr>
              <w:t>mienia od</w:t>
            </w:r>
            <w:r w:rsidR="00005953" w:rsidRPr="00AE78A2">
              <w:rPr>
                <w:rFonts w:asciiTheme="minorHAnsi" w:eastAsiaTheme="minorEastAsia" w:hAnsiTheme="minorHAnsi"/>
                <w:sz w:val="22"/>
                <w:lang w:eastAsia="pl-PL"/>
              </w:rPr>
              <w:t xml:space="preserve"> </w:t>
            </w:r>
            <w:proofErr w:type="spellStart"/>
            <w:r w:rsidR="00005953" w:rsidRPr="00AE78A2">
              <w:rPr>
                <w:rFonts w:asciiTheme="minorHAnsi" w:eastAsiaTheme="minorEastAsia" w:hAnsiTheme="minorHAnsi"/>
                <w:sz w:val="22"/>
                <w:lang w:eastAsia="pl-PL"/>
              </w:rPr>
              <w:t>ryzyk</w:t>
            </w:r>
            <w:proofErr w:type="spellEnd"/>
            <w:r w:rsidR="00005953" w:rsidRPr="00AE78A2">
              <w:rPr>
                <w:rFonts w:asciiTheme="minorHAnsi" w:eastAsiaTheme="minorEastAsia" w:hAnsiTheme="minorHAnsi"/>
                <w:sz w:val="22"/>
                <w:lang w:eastAsia="pl-PL"/>
              </w:rPr>
              <w:t xml:space="preserve"> nazwanych</w:t>
            </w:r>
            <w:r w:rsidR="00005953" w:rsidRPr="00233F07">
              <w:rPr>
                <w:rFonts w:asciiTheme="minorHAnsi" w:eastAsiaTheme="minorEastAsia" w:hAnsiTheme="minorHAnsi"/>
                <w:sz w:val="22"/>
                <w:lang w:eastAsia="pl-PL"/>
              </w:rPr>
              <w:t xml:space="preserve"> – zakres pełny</w:t>
            </w:r>
            <w:r w:rsidR="00EC2EEC" w:rsidRPr="00233F07">
              <w:rPr>
                <w:rFonts w:asciiTheme="minorHAnsi" w:eastAsiaTheme="minorEastAsia" w:hAnsiTheme="minorHAnsi"/>
                <w:sz w:val="22"/>
                <w:lang w:eastAsia="pl-PL"/>
              </w:rPr>
              <w:t xml:space="preserve">: </w:t>
            </w:r>
            <w:r w:rsidR="00EC2EEC" w:rsidRPr="00233F07">
              <w:rPr>
                <w:rFonts w:asciiTheme="minorHAnsi" w:hAnsiTheme="minorHAnsi" w:cstheme="minorHAnsi"/>
                <w:sz w:val="22"/>
              </w:rPr>
              <w:t>pożar, wybuch, dym, sadza, uderzenie pioruna, upadek statku powietrznego, powódź, wiatr, deszcz, grad, śnieg, lód, trzęsienie, zapadanie lub osuwanie się ziemi, lawina, uderzenie pojazdu, huk ponaddźwiękowy, przepięcie spowodowane wyładowaniem atmosferycznym, upadek przedmiotów na ubezpieczone mienie, zalanie, stłuczenie szyb i innych przedmiotów szklanych, dewastacja, kradzież z włamaniem i rabunek</w:t>
            </w:r>
          </w:p>
        </w:tc>
        <w:tc>
          <w:tcPr>
            <w:tcW w:w="3945" w:type="dxa"/>
            <w:shd w:val="clear" w:color="auto" w:fill="auto"/>
            <w:vAlign w:val="center"/>
          </w:tcPr>
          <w:p w14:paraId="64747F9B" w14:textId="77777777" w:rsidR="008444BE" w:rsidRPr="00233F07" w:rsidRDefault="00005953" w:rsidP="00EB630D">
            <w:pPr>
              <w:spacing w:after="0" w:line="276" w:lineRule="auto"/>
              <w:jc w:val="center"/>
              <w:rPr>
                <w:rFonts w:asciiTheme="minorHAnsi" w:eastAsiaTheme="minorEastAsia" w:hAnsiTheme="minorHAnsi"/>
                <w:sz w:val="22"/>
                <w:lang w:eastAsia="pl-PL"/>
              </w:rPr>
            </w:pPr>
            <w:r w:rsidRPr="00233F07">
              <w:rPr>
                <w:rFonts w:asciiTheme="minorHAnsi" w:eastAsiaTheme="minorEastAsia" w:hAnsiTheme="minorHAnsi"/>
                <w:sz w:val="22"/>
                <w:lang w:eastAsia="pl-PL"/>
              </w:rPr>
              <w:t>5</w:t>
            </w:r>
            <w:r w:rsidR="009C70A7" w:rsidRPr="00233F07">
              <w:rPr>
                <w:rFonts w:asciiTheme="minorHAnsi" w:eastAsiaTheme="minorEastAsia" w:hAnsiTheme="minorHAnsi"/>
                <w:sz w:val="22"/>
                <w:lang w:eastAsia="pl-PL"/>
              </w:rPr>
              <w:t> 000 000,00</w:t>
            </w:r>
          </w:p>
          <w:p w14:paraId="562FB7A6" w14:textId="713C56BA" w:rsidR="00D30DC0" w:rsidRPr="00C80006" w:rsidRDefault="00D30DC0" w:rsidP="00EB630D">
            <w:pPr>
              <w:spacing w:after="0" w:line="276" w:lineRule="auto"/>
              <w:jc w:val="center"/>
              <w:rPr>
                <w:rFonts w:asciiTheme="minorHAnsi" w:eastAsiaTheme="minorEastAsia" w:hAnsiTheme="minorHAnsi"/>
                <w:sz w:val="22"/>
                <w:highlight w:val="yellow"/>
                <w:lang w:eastAsia="pl-PL"/>
              </w:rPr>
            </w:pPr>
            <w:r w:rsidRPr="00233F07">
              <w:rPr>
                <w:rFonts w:asciiTheme="minorHAnsi" w:eastAsiaTheme="minorEastAsia" w:hAnsiTheme="minorHAnsi"/>
                <w:sz w:val="22"/>
                <w:lang w:eastAsia="pl-PL"/>
              </w:rPr>
              <w:t>(dodatkowy limit odpowiedzialności / suma ubezpieczenia)</w:t>
            </w:r>
          </w:p>
        </w:tc>
      </w:tr>
      <w:bookmarkEnd w:id="7"/>
      <w:tr w:rsidR="008444BE" w:rsidRPr="005D1217" w14:paraId="6B3F7401" w14:textId="77777777" w:rsidTr="1BBF2611">
        <w:trPr>
          <w:trHeight w:val="372"/>
        </w:trPr>
        <w:tc>
          <w:tcPr>
            <w:tcW w:w="607" w:type="dxa"/>
            <w:shd w:val="clear" w:color="auto" w:fill="FFFFFF" w:themeFill="background1"/>
            <w:vAlign w:val="center"/>
          </w:tcPr>
          <w:p w14:paraId="021F6528" w14:textId="27BE3FDB" w:rsidR="008444BE" w:rsidRPr="00CF4D74" w:rsidRDefault="00CF4D74" w:rsidP="00EB630D">
            <w:pPr>
              <w:spacing w:after="0" w:line="276" w:lineRule="auto"/>
              <w:jc w:val="center"/>
              <w:rPr>
                <w:rFonts w:asciiTheme="minorHAnsi" w:eastAsiaTheme="minorEastAsia" w:hAnsiTheme="minorHAnsi"/>
                <w:sz w:val="22"/>
              </w:rPr>
            </w:pPr>
            <w:r w:rsidRPr="00CF4D74">
              <w:rPr>
                <w:rFonts w:asciiTheme="minorHAnsi" w:eastAsiaTheme="minorEastAsia" w:hAnsiTheme="minorHAnsi"/>
                <w:sz w:val="22"/>
              </w:rPr>
              <w:t>6</w:t>
            </w:r>
          </w:p>
        </w:tc>
        <w:tc>
          <w:tcPr>
            <w:tcW w:w="5767" w:type="dxa"/>
            <w:shd w:val="clear" w:color="auto" w:fill="auto"/>
            <w:vAlign w:val="center"/>
          </w:tcPr>
          <w:p w14:paraId="09786CE7" w14:textId="26209110"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Lokale, pomieszczenia przynależne i garaże</w:t>
            </w:r>
            <w:r w:rsidR="00127B33">
              <w:rPr>
                <w:rFonts w:asciiTheme="minorHAnsi" w:eastAsiaTheme="minorEastAsia" w:hAnsiTheme="minorHAnsi"/>
                <w:sz w:val="22"/>
                <w:lang w:eastAsia="pl-PL"/>
              </w:rPr>
              <w:t xml:space="preserve"> (jeżeli nie zostały </w:t>
            </w:r>
            <w:r w:rsidR="00A92209">
              <w:rPr>
                <w:rFonts w:asciiTheme="minorHAnsi" w:eastAsiaTheme="minorEastAsia" w:hAnsiTheme="minorHAnsi"/>
                <w:sz w:val="22"/>
                <w:lang w:eastAsia="pl-PL"/>
              </w:rPr>
              <w:t>uwzględnione</w:t>
            </w:r>
            <w:r w:rsidR="00127B33">
              <w:rPr>
                <w:rFonts w:asciiTheme="minorHAnsi" w:eastAsiaTheme="minorEastAsia" w:hAnsiTheme="minorHAnsi"/>
                <w:sz w:val="22"/>
                <w:lang w:eastAsia="pl-PL"/>
              </w:rPr>
              <w:t xml:space="preserve"> w pozostałych sumach ubezpieczenia)</w:t>
            </w:r>
          </w:p>
        </w:tc>
        <w:tc>
          <w:tcPr>
            <w:tcW w:w="3945" w:type="dxa"/>
            <w:shd w:val="clear" w:color="auto" w:fill="auto"/>
            <w:vAlign w:val="center"/>
          </w:tcPr>
          <w:p w14:paraId="6BF68454" w14:textId="7D828FA6" w:rsidR="008444BE" w:rsidRPr="005D1217" w:rsidRDefault="008444BE" w:rsidP="00EB630D">
            <w:pPr>
              <w:spacing w:after="0" w:line="276" w:lineRule="auto"/>
              <w:jc w:val="center"/>
              <w:rPr>
                <w:rFonts w:asciiTheme="minorHAnsi" w:eastAsiaTheme="minorEastAsia" w:hAnsiTheme="minorHAnsi"/>
                <w:sz w:val="22"/>
                <w:lang w:eastAsia="pl-PL"/>
              </w:rPr>
            </w:pPr>
            <w:r w:rsidRPr="1BBF2611">
              <w:rPr>
                <w:rFonts w:asciiTheme="minorHAnsi" w:eastAsiaTheme="minorEastAsia" w:hAnsiTheme="minorHAnsi"/>
                <w:sz w:val="22"/>
                <w:lang w:eastAsia="pl-PL"/>
              </w:rPr>
              <w:t>1</w:t>
            </w:r>
            <w:r w:rsidR="00431748">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w:t>
            </w:r>
            <w:r w:rsidR="00431748">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000,00</w:t>
            </w:r>
          </w:p>
        </w:tc>
      </w:tr>
      <w:tr w:rsidR="00A92209" w:rsidRPr="005D1217" w14:paraId="269F9D87" w14:textId="77777777" w:rsidTr="1BBF2611">
        <w:trPr>
          <w:trHeight w:val="372"/>
        </w:trPr>
        <w:tc>
          <w:tcPr>
            <w:tcW w:w="607" w:type="dxa"/>
            <w:shd w:val="clear" w:color="auto" w:fill="FFFFFF" w:themeFill="background1"/>
            <w:vAlign w:val="center"/>
          </w:tcPr>
          <w:p w14:paraId="6D847CA6" w14:textId="737486BE" w:rsidR="00A92209"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7</w:t>
            </w:r>
          </w:p>
        </w:tc>
        <w:tc>
          <w:tcPr>
            <w:tcW w:w="5767" w:type="dxa"/>
            <w:shd w:val="clear" w:color="auto" w:fill="auto"/>
            <w:vAlign w:val="center"/>
          </w:tcPr>
          <w:p w14:paraId="0EAEDB94" w14:textId="78FDAFE3" w:rsidR="00A92209" w:rsidRPr="1BBF2611" w:rsidRDefault="00A92209"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 xml:space="preserve">Mienie </w:t>
            </w:r>
            <w:proofErr w:type="spellStart"/>
            <w:r>
              <w:rPr>
                <w:rFonts w:asciiTheme="minorHAnsi" w:eastAsiaTheme="minorEastAsia" w:hAnsiTheme="minorHAnsi"/>
                <w:sz w:val="22"/>
                <w:lang w:eastAsia="pl-PL"/>
              </w:rPr>
              <w:t>niskocenne</w:t>
            </w:r>
            <w:proofErr w:type="spellEnd"/>
            <w:r>
              <w:rPr>
                <w:rFonts w:asciiTheme="minorHAnsi" w:eastAsiaTheme="minorEastAsia" w:hAnsiTheme="minorHAnsi"/>
                <w:sz w:val="22"/>
                <w:lang w:eastAsia="pl-PL"/>
              </w:rPr>
              <w:t xml:space="preserve"> (jeżeli nie zostało uwzględnione w pozostałych sumach ubezpieczenia)</w:t>
            </w:r>
          </w:p>
        </w:tc>
        <w:tc>
          <w:tcPr>
            <w:tcW w:w="3945" w:type="dxa"/>
            <w:shd w:val="clear" w:color="auto" w:fill="auto"/>
            <w:vAlign w:val="center"/>
          </w:tcPr>
          <w:p w14:paraId="652A6633" w14:textId="2ED59FD3" w:rsidR="00A92209" w:rsidRPr="1BBF2611" w:rsidRDefault="00A92209"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1</w:t>
            </w:r>
            <w:r w:rsidR="00A02AA0">
              <w:rPr>
                <w:rFonts w:asciiTheme="minorHAnsi" w:eastAsiaTheme="minorEastAsia" w:hAnsiTheme="minorHAnsi"/>
                <w:sz w:val="22"/>
                <w:lang w:eastAsia="pl-PL"/>
              </w:rPr>
              <w:t xml:space="preserve"> </w:t>
            </w:r>
            <w:r>
              <w:rPr>
                <w:rFonts w:asciiTheme="minorHAnsi" w:eastAsiaTheme="minorEastAsia" w:hAnsiTheme="minorHAnsi"/>
                <w:sz w:val="22"/>
                <w:lang w:eastAsia="pl-PL"/>
              </w:rPr>
              <w:t>0</w:t>
            </w:r>
            <w:r w:rsidR="00A02AA0">
              <w:rPr>
                <w:rFonts w:asciiTheme="minorHAnsi" w:eastAsiaTheme="minorEastAsia" w:hAnsiTheme="minorHAnsi"/>
                <w:sz w:val="22"/>
                <w:lang w:eastAsia="pl-PL"/>
              </w:rPr>
              <w:t>0</w:t>
            </w:r>
            <w:r>
              <w:rPr>
                <w:rFonts w:asciiTheme="minorHAnsi" w:eastAsiaTheme="minorEastAsia" w:hAnsiTheme="minorHAnsi"/>
                <w:sz w:val="22"/>
                <w:lang w:eastAsia="pl-PL"/>
              </w:rPr>
              <w:t>0 000,00</w:t>
            </w:r>
          </w:p>
        </w:tc>
      </w:tr>
      <w:tr w:rsidR="0057281B" w:rsidRPr="005D1217" w14:paraId="7919EA58" w14:textId="77777777" w:rsidTr="1BBF2611">
        <w:trPr>
          <w:trHeight w:val="372"/>
        </w:trPr>
        <w:tc>
          <w:tcPr>
            <w:tcW w:w="607" w:type="dxa"/>
            <w:shd w:val="clear" w:color="auto" w:fill="FFFFFF" w:themeFill="background1"/>
            <w:vAlign w:val="center"/>
          </w:tcPr>
          <w:p w14:paraId="431A1554" w14:textId="3D67D7B1" w:rsidR="0057281B"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lastRenderedPageBreak/>
              <w:t>8</w:t>
            </w:r>
          </w:p>
        </w:tc>
        <w:tc>
          <w:tcPr>
            <w:tcW w:w="5767" w:type="dxa"/>
            <w:shd w:val="clear" w:color="auto" w:fill="auto"/>
            <w:vAlign w:val="center"/>
          </w:tcPr>
          <w:p w14:paraId="5AB0FF85" w14:textId="7BB4D062" w:rsidR="0057281B" w:rsidRPr="1BBF2611" w:rsidRDefault="0057281B"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Pojazdy/Maszyny wolnobieżne nie podlegające obowiązkowej rejestracji</w:t>
            </w:r>
            <w:r w:rsidR="001D290E">
              <w:rPr>
                <w:rFonts w:asciiTheme="minorHAnsi" w:eastAsiaTheme="minorEastAsia" w:hAnsiTheme="minorHAnsi"/>
                <w:sz w:val="22"/>
                <w:lang w:eastAsia="pl-PL"/>
              </w:rPr>
              <w:t xml:space="preserve"> </w:t>
            </w:r>
            <w:r w:rsidR="00A23A45">
              <w:rPr>
                <w:rFonts w:asciiTheme="minorHAnsi" w:eastAsiaTheme="minorEastAsia" w:hAnsiTheme="minorHAnsi"/>
                <w:sz w:val="22"/>
                <w:lang w:eastAsia="pl-PL"/>
              </w:rPr>
              <w:t xml:space="preserve">oraz pozostałe środki transportu </w:t>
            </w:r>
            <w:r w:rsidR="001D290E">
              <w:rPr>
                <w:rFonts w:asciiTheme="minorHAnsi" w:eastAsiaTheme="minorEastAsia" w:hAnsiTheme="minorHAnsi"/>
                <w:sz w:val="22"/>
                <w:lang w:eastAsia="pl-PL"/>
              </w:rPr>
              <w:t xml:space="preserve">(w tym jednostki pływające np. łodzie motorowe i pontony: </w:t>
            </w:r>
            <w:proofErr w:type="spellStart"/>
            <w:r w:rsidR="001D290E">
              <w:rPr>
                <w:rFonts w:asciiTheme="minorHAnsi" w:eastAsiaTheme="minorEastAsia" w:hAnsiTheme="minorHAnsi"/>
                <w:sz w:val="22"/>
                <w:lang w:eastAsia="pl-PL"/>
              </w:rPr>
              <w:t>podlimit</w:t>
            </w:r>
            <w:proofErr w:type="spellEnd"/>
            <w:r w:rsidR="001D290E">
              <w:rPr>
                <w:rFonts w:asciiTheme="minorHAnsi" w:eastAsiaTheme="minorEastAsia" w:hAnsiTheme="minorHAnsi"/>
                <w:sz w:val="22"/>
                <w:lang w:eastAsia="pl-PL"/>
              </w:rPr>
              <w:t xml:space="preserve"> </w:t>
            </w:r>
            <w:r w:rsidR="00E00AF2">
              <w:rPr>
                <w:rFonts w:asciiTheme="minorHAnsi" w:eastAsiaTheme="minorEastAsia" w:hAnsiTheme="minorHAnsi"/>
                <w:sz w:val="22"/>
                <w:lang w:eastAsia="pl-PL"/>
              </w:rPr>
              <w:t>10</w:t>
            </w:r>
            <w:r w:rsidR="005678F7">
              <w:rPr>
                <w:rFonts w:asciiTheme="minorHAnsi" w:eastAsiaTheme="minorEastAsia" w:hAnsiTheme="minorHAnsi"/>
                <w:sz w:val="22"/>
                <w:lang w:eastAsia="pl-PL"/>
              </w:rPr>
              <w:t>0 000,00</w:t>
            </w:r>
            <w:r w:rsidR="00CF135F">
              <w:rPr>
                <w:rFonts w:asciiTheme="minorHAnsi" w:eastAsiaTheme="minorEastAsia" w:hAnsiTheme="minorHAnsi"/>
                <w:sz w:val="22"/>
                <w:lang w:eastAsia="pl-PL"/>
              </w:rPr>
              <w:t xml:space="preserve"> na jedno i wszystkie zdarzenia</w:t>
            </w:r>
            <w:r w:rsidR="005678F7">
              <w:rPr>
                <w:rFonts w:asciiTheme="minorHAnsi" w:eastAsiaTheme="minorEastAsia" w:hAnsiTheme="minorHAnsi"/>
                <w:sz w:val="22"/>
                <w:lang w:eastAsia="pl-PL"/>
              </w:rPr>
              <w:t>)</w:t>
            </w:r>
          </w:p>
        </w:tc>
        <w:tc>
          <w:tcPr>
            <w:tcW w:w="3945" w:type="dxa"/>
            <w:shd w:val="clear" w:color="auto" w:fill="auto"/>
            <w:vAlign w:val="center"/>
          </w:tcPr>
          <w:p w14:paraId="53478082" w14:textId="1F457517" w:rsidR="0057281B" w:rsidRPr="1BBF2611" w:rsidDel="003B11CA" w:rsidRDefault="00FD7296" w:rsidP="00EB630D">
            <w:pPr>
              <w:spacing w:after="0" w:line="276" w:lineRule="auto"/>
              <w:jc w:val="center"/>
              <w:rPr>
                <w:rFonts w:asciiTheme="minorHAnsi" w:eastAsiaTheme="minorEastAsia" w:hAnsiTheme="minorHAnsi"/>
                <w:sz w:val="22"/>
                <w:lang w:eastAsia="pl-PL"/>
              </w:rPr>
            </w:pPr>
            <w:r w:rsidRPr="000A3E14">
              <w:rPr>
                <w:rFonts w:asciiTheme="minorHAnsi" w:eastAsiaTheme="minorEastAsia" w:hAnsiTheme="minorHAnsi"/>
                <w:sz w:val="22"/>
                <w:lang w:eastAsia="pl-PL"/>
              </w:rPr>
              <w:t>2</w:t>
            </w:r>
            <w:r w:rsidR="0057281B" w:rsidRPr="000A3E14">
              <w:rPr>
                <w:rFonts w:asciiTheme="minorHAnsi" w:eastAsiaTheme="minorEastAsia" w:hAnsiTheme="minorHAnsi"/>
                <w:sz w:val="22"/>
                <w:lang w:eastAsia="pl-PL"/>
              </w:rPr>
              <w:t>00 000,00</w:t>
            </w:r>
          </w:p>
        </w:tc>
      </w:tr>
      <w:tr w:rsidR="0057281B" w:rsidRPr="005D1217" w14:paraId="051B4A29" w14:textId="77777777" w:rsidTr="1BBF2611">
        <w:trPr>
          <w:trHeight w:val="372"/>
        </w:trPr>
        <w:tc>
          <w:tcPr>
            <w:tcW w:w="607" w:type="dxa"/>
            <w:shd w:val="clear" w:color="auto" w:fill="FFFFFF" w:themeFill="background1"/>
            <w:vAlign w:val="center"/>
          </w:tcPr>
          <w:p w14:paraId="3619F449" w14:textId="3631BDA2" w:rsidR="0057281B"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9</w:t>
            </w:r>
          </w:p>
        </w:tc>
        <w:tc>
          <w:tcPr>
            <w:tcW w:w="5767" w:type="dxa"/>
            <w:shd w:val="clear" w:color="auto" w:fill="auto"/>
            <w:vAlign w:val="center"/>
          </w:tcPr>
          <w:p w14:paraId="1CBD7062" w14:textId="5E8EDAB4" w:rsidR="0057281B" w:rsidRPr="1BBF2611" w:rsidRDefault="0057281B"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Środki obrotowe</w:t>
            </w:r>
          </w:p>
        </w:tc>
        <w:tc>
          <w:tcPr>
            <w:tcW w:w="3945" w:type="dxa"/>
            <w:shd w:val="clear" w:color="auto" w:fill="auto"/>
            <w:vAlign w:val="center"/>
          </w:tcPr>
          <w:p w14:paraId="2A8D2D9B" w14:textId="13EE989F" w:rsidR="0057281B" w:rsidRPr="1BBF2611" w:rsidDel="003B11CA" w:rsidRDefault="0057281B"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100 000,00</w:t>
            </w:r>
          </w:p>
        </w:tc>
      </w:tr>
      <w:tr w:rsidR="0057281B" w:rsidRPr="005D1217" w14:paraId="4E7F43E3" w14:textId="77777777" w:rsidTr="1BBF2611">
        <w:trPr>
          <w:trHeight w:val="372"/>
        </w:trPr>
        <w:tc>
          <w:tcPr>
            <w:tcW w:w="607" w:type="dxa"/>
            <w:shd w:val="clear" w:color="auto" w:fill="FFFFFF" w:themeFill="background1"/>
            <w:vAlign w:val="center"/>
          </w:tcPr>
          <w:p w14:paraId="6C831E79" w14:textId="60ACC7F8" w:rsidR="0057281B"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10</w:t>
            </w:r>
          </w:p>
        </w:tc>
        <w:tc>
          <w:tcPr>
            <w:tcW w:w="5767" w:type="dxa"/>
            <w:shd w:val="clear" w:color="auto" w:fill="auto"/>
            <w:vAlign w:val="center"/>
          </w:tcPr>
          <w:p w14:paraId="7D350C5A" w14:textId="064A9ADB" w:rsidR="0057281B" w:rsidRPr="1BBF2611" w:rsidRDefault="0057281B" w:rsidP="00EB630D">
            <w:pPr>
              <w:spacing w:after="0" w:line="276" w:lineRule="auto"/>
              <w:rPr>
                <w:rFonts w:asciiTheme="minorHAnsi" w:eastAsiaTheme="minorEastAsia" w:hAnsiTheme="minorHAnsi"/>
                <w:sz w:val="22"/>
                <w:lang w:eastAsia="pl-PL"/>
              </w:rPr>
            </w:pPr>
            <w:bookmarkStart w:id="9" w:name="_Hlk97817221"/>
            <w:r>
              <w:rPr>
                <w:rFonts w:asciiTheme="minorHAnsi" w:eastAsiaTheme="minorEastAsia" w:hAnsiTheme="minorHAnsi"/>
                <w:sz w:val="22"/>
                <w:lang w:eastAsia="pl-PL"/>
              </w:rPr>
              <w:t xml:space="preserve">Dodatkowy limit odpowiedzialności </w:t>
            </w:r>
            <w:r w:rsidR="00935E0B">
              <w:rPr>
                <w:rFonts w:asciiTheme="minorHAnsi" w:eastAsiaTheme="minorEastAsia" w:hAnsiTheme="minorHAnsi"/>
                <w:sz w:val="22"/>
                <w:lang w:eastAsia="pl-PL"/>
              </w:rPr>
              <w:t xml:space="preserve">/ suma ubezpieczenia </w:t>
            </w:r>
            <w:r>
              <w:rPr>
                <w:rFonts w:asciiTheme="minorHAnsi" w:eastAsiaTheme="minorEastAsia" w:hAnsiTheme="minorHAnsi"/>
                <w:sz w:val="22"/>
                <w:lang w:eastAsia="pl-PL"/>
              </w:rPr>
              <w:t xml:space="preserve">dla budynków zabytkowych, muzealiów, księgozbiorów </w:t>
            </w:r>
            <w:r w:rsidR="006A7D2C">
              <w:rPr>
                <w:rFonts w:asciiTheme="minorHAnsi" w:eastAsiaTheme="minorEastAsia" w:hAnsiTheme="minorHAnsi"/>
                <w:sz w:val="22"/>
                <w:lang w:eastAsia="pl-PL"/>
              </w:rPr>
              <w:t xml:space="preserve">(odszkodowanie będzie uwzględniało </w:t>
            </w:r>
            <w:r w:rsidR="00D9680A">
              <w:rPr>
                <w:rFonts w:asciiTheme="minorHAnsi" w:eastAsiaTheme="minorEastAsia" w:hAnsiTheme="minorHAnsi"/>
                <w:sz w:val="22"/>
                <w:lang w:eastAsia="pl-PL"/>
              </w:rPr>
              <w:t>dodatkowe koszty i</w:t>
            </w:r>
            <w:r w:rsidR="006A7D2C">
              <w:rPr>
                <w:rFonts w:asciiTheme="minorHAnsi" w:eastAsiaTheme="minorEastAsia" w:hAnsiTheme="minorHAnsi"/>
                <w:sz w:val="22"/>
                <w:lang w:eastAsia="pl-PL"/>
              </w:rPr>
              <w:t xml:space="preserve"> wartość naukową, kolekcjonerską, zabytkową, artystyczną lub pamiątkową, niezbędn</w:t>
            </w:r>
            <w:r w:rsidR="00D9680A">
              <w:rPr>
                <w:rFonts w:asciiTheme="minorHAnsi" w:eastAsiaTheme="minorEastAsia" w:hAnsiTheme="minorHAnsi"/>
                <w:sz w:val="22"/>
                <w:lang w:eastAsia="pl-PL"/>
              </w:rPr>
              <w:t>e</w:t>
            </w:r>
            <w:r w:rsidR="006A7D2C">
              <w:rPr>
                <w:rFonts w:asciiTheme="minorHAnsi" w:eastAsiaTheme="minorEastAsia" w:hAnsiTheme="minorHAnsi"/>
                <w:sz w:val="22"/>
                <w:lang w:eastAsia="pl-PL"/>
              </w:rPr>
              <w:t xml:space="preserve"> do odtworzenia przedmiotu ubezpieczenia po szkodzie)</w:t>
            </w:r>
            <w:bookmarkEnd w:id="9"/>
          </w:p>
        </w:tc>
        <w:tc>
          <w:tcPr>
            <w:tcW w:w="3945" w:type="dxa"/>
            <w:shd w:val="clear" w:color="auto" w:fill="auto"/>
            <w:vAlign w:val="center"/>
          </w:tcPr>
          <w:p w14:paraId="7727D765" w14:textId="69C13A8E" w:rsidR="0057281B" w:rsidRPr="1BBF2611" w:rsidDel="003B11CA" w:rsidRDefault="00A933A1" w:rsidP="00EB630D">
            <w:pPr>
              <w:spacing w:after="0" w:line="276" w:lineRule="auto"/>
              <w:jc w:val="center"/>
              <w:rPr>
                <w:rFonts w:asciiTheme="minorHAnsi" w:eastAsiaTheme="minorEastAsia" w:hAnsiTheme="minorHAnsi"/>
                <w:sz w:val="22"/>
                <w:lang w:eastAsia="pl-PL"/>
              </w:rPr>
            </w:pPr>
            <w:r w:rsidRPr="00A933A1">
              <w:rPr>
                <w:rFonts w:asciiTheme="minorHAnsi" w:eastAsiaTheme="minorEastAsia" w:hAnsiTheme="minorHAnsi"/>
                <w:color w:val="00B050"/>
                <w:sz w:val="22"/>
                <w:lang w:eastAsia="pl-PL"/>
              </w:rPr>
              <w:t>5</w:t>
            </w:r>
            <w:r w:rsidR="002C0D30" w:rsidRPr="00A933A1">
              <w:rPr>
                <w:rFonts w:asciiTheme="minorHAnsi" w:eastAsiaTheme="minorEastAsia" w:hAnsiTheme="minorHAnsi"/>
                <w:color w:val="00B050"/>
                <w:sz w:val="22"/>
                <w:lang w:eastAsia="pl-PL"/>
              </w:rPr>
              <w:t>00 000</w:t>
            </w:r>
            <w:r w:rsidR="0057281B" w:rsidRPr="00A933A1">
              <w:rPr>
                <w:rFonts w:asciiTheme="minorHAnsi" w:eastAsiaTheme="minorEastAsia" w:hAnsiTheme="minorHAnsi"/>
                <w:color w:val="00B050"/>
                <w:sz w:val="22"/>
                <w:lang w:eastAsia="pl-PL"/>
              </w:rPr>
              <w:t>,00</w:t>
            </w:r>
          </w:p>
        </w:tc>
      </w:tr>
      <w:tr w:rsidR="008444BE" w:rsidRPr="005D1217" w14:paraId="3AE005E4" w14:textId="77777777" w:rsidTr="1BBF2611">
        <w:trPr>
          <w:trHeight w:val="372"/>
        </w:trPr>
        <w:tc>
          <w:tcPr>
            <w:tcW w:w="607" w:type="dxa"/>
            <w:shd w:val="clear" w:color="auto" w:fill="FFFFFF" w:themeFill="background1"/>
            <w:vAlign w:val="center"/>
          </w:tcPr>
          <w:p w14:paraId="2EE97851" w14:textId="5B9F6F88" w:rsidR="008444BE" w:rsidRPr="005D1217" w:rsidRDefault="00CF4D74" w:rsidP="00EB630D">
            <w:pPr>
              <w:spacing w:after="0" w:line="276" w:lineRule="auto"/>
              <w:jc w:val="center"/>
              <w:rPr>
                <w:rFonts w:asciiTheme="minorHAnsi" w:eastAsiaTheme="minorEastAsia" w:hAnsiTheme="minorHAnsi"/>
                <w:sz w:val="22"/>
              </w:rPr>
            </w:pPr>
            <w:bookmarkStart w:id="10" w:name="_Hlk82668247"/>
            <w:r>
              <w:rPr>
                <w:rFonts w:asciiTheme="minorHAnsi" w:eastAsiaTheme="minorEastAsia" w:hAnsiTheme="minorHAnsi"/>
                <w:sz w:val="22"/>
              </w:rPr>
              <w:t>11</w:t>
            </w:r>
          </w:p>
        </w:tc>
        <w:tc>
          <w:tcPr>
            <w:tcW w:w="5767" w:type="dxa"/>
            <w:shd w:val="clear" w:color="auto" w:fill="auto"/>
            <w:vAlign w:val="center"/>
          </w:tcPr>
          <w:p w14:paraId="4DB99377" w14:textId="7777777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Wartości pieniężne</w:t>
            </w:r>
          </w:p>
        </w:tc>
        <w:tc>
          <w:tcPr>
            <w:tcW w:w="3945" w:type="dxa"/>
            <w:shd w:val="clear" w:color="auto" w:fill="auto"/>
            <w:vAlign w:val="center"/>
          </w:tcPr>
          <w:p w14:paraId="635B267A" w14:textId="4FD68E40" w:rsidR="008444BE" w:rsidRPr="005D1217" w:rsidRDefault="003B11CA"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100 </w:t>
            </w:r>
            <w:r w:rsidR="008444BE" w:rsidRPr="1BBF2611">
              <w:rPr>
                <w:rFonts w:asciiTheme="minorHAnsi" w:eastAsiaTheme="minorEastAsia" w:hAnsiTheme="minorHAnsi"/>
                <w:sz w:val="22"/>
                <w:lang w:eastAsia="pl-PL"/>
              </w:rPr>
              <w:t>000,00</w:t>
            </w:r>
          </w:p>
        </w:tc>
      </w:tr>
      <w:tr w:rsidR="008444BE" w:rsidRPr="005D1217" w14:paraId="3E9BD82E" w14:textId="77777777" w:rsidTr="1BBF2611">
        <w:trPr>
          <w:trHeight w:val="372"/>
        </w:trPr>
        <w:tc>
          <w:tcPr>
            <w:tcW w:w="607" w:type="dxa"/>
            <w:shd w:val="clear" w:color="auto" w:fill="FFFFFF" w:themeFill="background1"/>
            <w:vAlign w:val="center"/>
          </w:tcPr>
          <w:p w14:paraId="3F4EC110" w14:textId="32402760" w:rsidR="008444BE"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12</w:t>
            </w:r>
          </w:p>
        </w:tc>
        <w:tc>
          <w:tcPr>
            <w:tcW w:w="5767" w:type="dxa"/>
            <w:shd w:val="clear" w:color="auto" w:fill="auto"/>
            <w:vAlign w:val="center"/>
          </w:tcPr>
          <w:p w14:paraId="4B51565B" w14:textId="4D13C1F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Nakłady adaptacyjne</w:t>
            </w:r>
            <w:r w:rsidR="00683FF0">
              <w:rPr>
                <w:rFonts w:asciiTheme="minorHAnsi" w:eastAsiaTheme="minorEastAsia" w:hAnsiTheme="minorHAnsi"/>
                <w:sz w:val="22"/>
                <w:lang w:eastAsia="pl-PL"/>
              </w:rPr>
              <w:t xml:space="preserve"> w </w:t>
            </w:r>
            <w:r w:rsidR="0057281B">
              <w:rPr>
                <w:rFonts w:asciiTheme="minorHAnsi" w:eastAsiaTheme="minorEastAsia" w:hAnsiTheme="minorHAnsi"/>
                <w:sz w:val="22"/>
                <w:lang w:eastAsia="pl-PL"/>
              </w:rPr>
              <w:t>obcych środkach trwałych (jeżeli nie zostały uwzględnione w pozostałych sumach ubezpieczenia)</w:t>
            </w:r>
          </w:p>
        </w:tc>
        <w:tc>
          <w:tcPr>
            <w:tcW w:w="3945" w:type="dxa"/>
            <w:shd w:val="clear" w:color="auto" w:fill="auto"/>
            <w:vAlign w:val="center"/>
          </w:tcPr>
          <w:p w14:paraId="0A6ACF35" w14:textId="2F7BCAAD" w:rsidR="008444BE" w:rsidRPr="005D1217" w:rsidRDefault="003B11CA"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1 000 </w:t>
            </w:r>
            <w:r w:rsidR="008444BE" w:rsidRPr="1BBF2611">
              <w:rPr>
                <w:rFonts w:asciiTheme="minorHAnsi" w:eastAsiaTheme="minorEastAsia" w:hAnsiTheme="minorHAnsi"/>
                <w:sz w:val="22"/>
                <w:lang w:eastAsia="pl-PL"/>
              </w:rPr>
              <w:t>000,00</w:t>
            </w:r>
          </w:p>
        </w:tc>
      </w:tr>
      <w:tr w:rsidR="008444BE" w:rsidRPr="005D1217" w14:paraId="76039773" w14:textId="77777777" w:rsidTr="1BBF2611">
        <w:trPr>
          <w:trHeight w:val="372"/>
        </w:trPr>
        <w:tc>
          <w:tcPr>
            <w:tcW w:w="607" w:type="dxa"/>
            <w:shd w:val="clear" w:color="auto" w:fill="FFFFFF" w:themeFill="background1"/>
            <w:vAlign w:val="center"/>
          </w:tcPr>
          <w:p w14:paraId="7BC131D3" w14:textId="0EC352AF" w:rsidR="008444BE"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13</w:t>
            </w:r>
          </w:p>
        </w:tc>
        <w:tc>
          <w:tcPr>
            <w:tcW w:w="5767" w:type="dxa"/>
            <w:shd w:val="clear" w:color="auto" w:fill="auto"/>
            <w:vAlign w:val="center"/>
          </w:tcPr>
          <w:p w14:paraId="3DA1790B" w14:textId="3B9925F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Mienie osób trzecich i mienie powierzone</w:t>
            </w:r>
            <w:r w:rsidR="001F4451">
              <w:rPr>
                <w:rFonts w:asciiTheme="minorHAnsi" w:eastAsiaTheme="minorEastAsia" w:hAnsiTheme="minorHAnsi"/>
                <w:sz w:val="22"/>
                <w:lang w:eastAsia="pl-PL"/>
              </w:rPr>
              <w:t xml:space="preserve"> (jeżeli nie został</w:t>
            </w:r>
            <w:r w:rsidR="005261AF">
              <w:rPr>
                <w:rFonts w:asciiTheme="minorHAnsi" w:eastAsiaTheme="minorEastAsia" w:hAnsiTheme="minorHAnsi"/>
                <w:sz w:val="22"/>
                <w:lang w:eastAsia="pl-PL"/>
              </w:rPr>
              <w:t>o</w:t>
            </w:r>
            <w:r w:rsidR="001F4451">
              <w:rPr>
                <w:rFonts w:asciiTheme="minorHAnsi" w:eastAsiaTheme="minorEastAsia" w:hAnsiTheme="minorHAnsi"/>
                <w:sz w:val="22"/>
                <w:lang w:eastAsia="pl-PL"/>
              </w:rPr>
              <w:t xml:space="preserve"> uwzględnione w pozostałych sumach ubezpieczenia)</w:t>
            </w:r>
          </w:p>
        </w:tc>
        <w:tc>
          <w:tcPr>
            <w:tcW w:w="3945" w:type="dxa"/>
            <w:shd w:val="clear" w:color="auto" w:fill="auto"/>
            <w:vAlign w:val="center"/>
          </w:tcPr>
          <w:p w14:paraId="76AD6B8A" w14:textId="30DB1382" w:rsidR="008444BE" w:rsidRPr="005D1217" w:rsidRDefault="003B11CA"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100 </w:t>
            </w:r>
            <w:r w:rsidR="008444BE" w:rsidRPr="1BBF2611">
              <w:rPr>
                <w:rFonts w:asciiTheme="minorHAnsi" w:eastAsiaTheme="minorEastAsia" w:hAnsiTheme="minorHAnsi"/>
                <w:sz w:val="22"/>
                <w:lang w:eastAsia="pl-PL"/>
              </w:rPr>
              <w:t>000,00</w:t>
            </w:r>
          </w:p>
        </w:tc>
      </w:tr>
      <w:tr w:rsidR="008444BE" w:rsidRPr="005D1217" w14:paraId="40890006" w14:textId="77777777" w:rsidTr="1BBF2611">
        <w:trPr>
          <w:trHeight w:val="372"/>
        </w:trPr>
        <w:tc>
          <w:tcPr>
            <w:tcW w:w="607" w:type="dxa"/>
            <w:shd w:val="clear" w:color="auto" w:fill="FFFFFF" w:themeFill="background1"/>
            <w:vAlign w:val="center"/>
          </w:tcPr>
          <w:p w14:paraId="02D5FC9C" w14:textId="201D2F7B" w:rsidR="008444BE"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14</w:t>
            </w:r>
          </w:p>
        </w:tc>
        <w:tc>
          <w:tcPr>
            <w:tcW w:w="5767" w:type="dxa"/>
            <w:shd w:val="clear" w:color="auto" w:fill="auto"/>
            <w:vAlign w:val="center"/>
          </w:tcPr>
          <w:p w14:paraId="66489A73" w14:textId="63B23F7F"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Mienie pracownicze i uczniowskie</w:t>
            </w:r>
            <w:r w:rsidR="007E37CE">
              <w:rPr>
                <w:rFonts w:asciiTheme="minorHAnsi" w:eastAsiaTheme="minorEastAsia" w:hAnsiTheme="minorHAnsi"/>
                <w:sz w:val="22"/>
                <w:lang w:eastAsia="pl-PL"/>
              </w:rPr>
              <w:t xml:space="preserve"> </w:t>
            </w:r>
            <w:r w:rsidR="00683FF0">
              <w:rPr>
                <w:rFonts w:asciiTheme="minorHAnsi" w:eastAsiaTheme="minorEastAsia" w:hAnsiTheme="minorHAnsi"/>
                <w:sz w:val="22"/>
                <w:lang w:eastAsia="pl-PL"/>
              </w:rPr>
              <w:t>(</w:t>
            </w:r>
            <w:r w:rsidR="007E37CE">
              <w:rPr>
                <w:rFonts w:asciiTheme="minorHAnsi" w:eastAsiaTheme="minorEastAsia" w:hAnsiTheme="minorHAnsi"/>
                <w:sz w:val="22"/>
                <w:lang w:eastAsia="pl-PL"/>
              </w:rPr>
              <w:t>limit na 1 pracownika</w:t>
            </w:r>
            <w:r w:rsidR="0057281B">
              <w:rPr>
                <w:rFonts w:asciiTheme="minorHAnsi" w:eastAsiaTheme="minorEastAsia" w:hAnsiTheme="minorHAnsi"/>
                <w:sz w:val="22"/>
                <w:lang w:eastAsia="pl-PL"/>
              </w:rPr>
              <w:t>/</w:t>
            </w:r>
            <w:r w:rsidR="00930704">
              <w:rPr>
                <w:rFonts w:asciiTheme="minorHAnsi" w:eastAsiaTheme="minorEastAsia" w:hAnsiTheme="minorHAnsi"/>
                <w:sz w:val="22"/>
                <w:lang w:eastAsia="pl-PL"/>
              </w:rPr>
              <w:t xml:space="preserve"> </w:t>
            </w:r>
            <w:r w:rsidR="0057281B">
              <w:rPr>
                <w:rFonts w:asciiTheme="minorHAnsi" w:eastAsiaTheme="minorEastAsia" w:hAnsiTheme="minorHAnsi"/>
                <w:sz w:val="22"/>
                <w:lang w:eastAsia="pl-PL"/>
              </w:rPr>
              <w:t>ucznia</w:t>
            </w:r>
            <w:r w:rsidR="007E37CE">
              <w:rPr>
                <w:rFonts w:asciiTheme="minorHAnsi" w:eastAsiaTheme="minorEastAsia" w:hAnsiTheme="minorHAnsi"/>
                <w:sz w:val="22"/>
                <w:lang w:eastAsia="pl-PL"/>
              </w:rPr>
              <w:t xml:space="preserve"> 1 000 zł</w:t>
            </w:r>
            <w:r w:rsidR="0037744D">
              <w:rPr>
                <w:rFonts w:asciiTheme="minorHAnsi" w:eastAsiaTheme="minorEastAsia" w:hAnsiTheme="minorHAnsi"/>
                <w:sz w:val="22"/>
                <w:lang w:eastAsia="pl-PL"/>
              </w:rPr>
              <w:t xml:space="preserve"> </w:t>
            </w:r>
            <w:r w:rsidR="0037744D" w:rsidRPr="00552C0A">
              <w:rPr>
                <w:rFonts w:asciiTheme="minorHAnsi" w:eastAsiaTheme="minorEastAsia" w:hAnsiTheme="minorHAnsi"/>
                <w:color w:val="00B050"/>
                <w:sz w:val="22"/>
                <w:lang w:eastAsia="pl-PL"/>
              </w:rPr>
              <w:t xml:space="preserve"> na jedno i wszystkie zdarzenia</w:t>
            </w:r>
            <w:r w:rsidR="00683FF0">
              <w:rPr>
                <w:rFonts w:asciiTheme="minorHAnsi" w:eastAsiaTheme="minorEastAsia" w:hAnsiTheme="minorHAnsi"/>
                <w:sz w:val="22"/>
                <w:lang w:eastAsia="pl-PL"/>
              </w:rPr>
              <w:t>)</w:t>
            </w:r>
          </w:p>
        </w:tc>
        <w:tc>
          <w:tcPr>
            <w:tcW w:w="3945" w:type="dxa"/>
            <w:shd w:val="clear" w:color="auto" w:fill="auto"/>
            <w:vAlign w:val="center"/>
          </w:tcPr>
          <w:p w14:paraId="0A5A2D50" w14:textId="0788F5DF" w:rsidR="008444BE" w:rsidRPr="005D1217" w:rsidRDefault="003B11CA"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100 </w:t>
            </w:r>
            <w:r w:rsidR="008444BE" w:rsidRPr="1BBF2611">
              <w:rPr>
                <w:rFonts w:asciiTheme="minorHAnsi" w:eastAsiaTheme="minorEastAsia" w:hAnsiTheme="minorHAnsi"/>
                <w:sz w:val="22"/>
                <w:lang w:eastAsia="pl-PL"/>
              </w:rPr>
              <w:t>000,00</w:t>
            </w:r>
          </w:p>
        </w:tc>
      </w:tr>
      <w:tr w:rsidR="001A60D3" w:rsidRPr="005D1217" w14:paraId="4972F045" w14:textId="77777777" w:rsidTr="1BBF2611">
        <w:trPr>
          <w:trHeight w:val="372"/>
        </w:trPr>
        <w:tc>
          <w:tcPr>
            <w:tcW w:w="607" w:type="dxa"/>
            <w:shd w:val="clear" w:color="auto" w:fill="FFFFFF" w:themeFill="background1"/>
            <w:vAlign w:val="center"/>
          </w:tcPr>
          <w:p w14:paraId="5C63AC76" w14:textId="1676B004" w:rsidR="001A60D3" w:rsidRPr="005D1217" w:rsidRDefault="00CF4D7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15</w:t>
            </w:r>
          </w:p>
        </w:tc>
        <w:tc>
          <w:tcPr>
            <w:tcW w:w="5767" w:type="dxa"/>
            <w:shd w:val="clear" w:color="auto" w:fill="auto"/>
            <w:vAlign w:val="center"/>
          </w:tcPr>
          <w:p w14:paraId="76DC0740" w14:textId="1156F79C" w:rsidR="001A60D3" w:rsidRPr="1BBF2611" w:rsidRDefault="001A60D3"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Sprzęt elektroniczny</w:t>
            </w:r>
            <w:r w:rsidR="00C67C7B">
              <w:rPr>
                <w:rFonts w:asciiTheme="minorHAnsi" w:eastAsiaTheme="minorEastAsia" w:hAnsiTheme="minorHAnsi"/>
                <w:sz w:val="22"/>
                <w:lang w:eastAsia="pl-PL"/>
              </w:rPr>
              <w:t xml:space="preserve"> nie starszy niż 5 lat</w:t>
            </w:r>
          </w:p>
        </w:tc>
        <w:tc>
          <w:tcPr>
            <w:tcW w:w="3945" w:type="dxa"/>
            <w:shd w:val="clear" w:color="auto" w:fill="auto"/>
            <w:vAlign w:val="center"/>
          </w:tcPr>
          <w:p w14:paraId="720F2107" w14:textId="60188299" w:rsidR="001A60D3" w:rsidRPr="1BBF2611" w:rsidRDefault="003D20FD"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10</w:t>
            </w:r>
            <w:r w:rsidR="001A60D3">
              <w:rPr>
                <w:rFonts w:asciiTheme="minorHAnsi" w:eastAsiaTheme="minorEastAsia" w:hAnsiTheme="minorHAnsi"/>
                <w:sz w:val="22"/>
                <w:lang w:eastAsia="pl-PL"/>
              </w:rPr>
              <w:t>0 000,00</w:t>
            </w:r>
          </w:p>
        </w:tc>
      </w:tr>
      <w:tr w:rsidR="00341E4A" w:rsidRPr="005D1217" w14:paraId="0931D9A0" w14:textId="77777777" w:rsidTr="1BBF2611">
        <w:trPr>
          <w:trHeight w:val="372"/>
        </w:trPr>
        <w:tc>
          <w:tcPr>
            <w:tcW w:w="607" w:type="dxa"/>
            <w:shd w:val="clear" w:color="auto" w:fill="FFFFFF" w:themeFill="background1"/>
            <w:vAlign w:val="center"/>
          </w:tcPr>
          <w:p w14:paraId="23D019BF" w14:textId="1B4C5523" w:rsidR="00341E4A" w:rsidRDefault="00341E4A"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w:t>
            </w:r>
            <w:r w:rsidR="007B5925">
              <w:rPr>
                <w:rFonts w:asciiTheme="minorHAnsi" w:eastAsiaTheme="minorEastAsia" w:hAnsiTheme="minorHAnsi"/>
                <w:sz w:val="22"/>
              </w:rPr>
              <w:t>6</w:t>
            </w:r>
          </w:p>
        </w:tc>
        <w:tc>
          <w:tcPr>
            <w:tcW w:w="5767" w:type="dxa"/>
            <w:shd w:val="clear" w:color="auto" w:fill="auto"/>
            <w:vAlign w:val="center"/>
          </w:tcPr>
          <w:p w14:paraId="0178761A" w14:textId="77C24353" w:rsidR="00341E4A" w:rsidRDefault="00341E4A"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Muzealia, dzieła sztuki, księgozbiory (jeżeli nie zostały uwzględnione w pozostałych sumach ubezpieczenia)</w:t>
            </w:r>
          </w:p>
        </w:tc>
        <w:tc>
          <w:tcPr>
            <w:tcW w:w="3945" w:type="dxa"/>
            <w:shd w:val="clear" w:color="auto" w:fill="auto"/>
            <w:vAlign w:val="center"/>
          </w:tcPr>
          <w:p w14:paraId="05578264" w14:textId="0CA69B18" w:rsidR="00341E4A" w:rsidRPr="00341E4A" w:rsidDel="003D20FD" w:rsidRDefault="00B21F02"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5</w:t>
            </w:r>
            <w:r w:rsidR="00341E4A" w:rsidRPr="00341E4A">
              <w:rPr>
                <w:rFonts w:asciiTheme="minorHAnsi" w:eastAsiaTheme="minorEastAsia" w:hAnsiTheme="minorHAnsi"/>
                <w:sz w:val="22"/>
                <w:lang w:eastAsia="pl-PL"/>
              </w:rPr>
              <w:t>0 000,00</w:t>
            </w:r>
          </w:p>
        </w:tc>
      </w:tr>
      <w:tr w:rsidR="00EC019E" w:rsidRPr="005D1217" w14:paraId="603D28DE" w14:textId="77777777" w:rsidTr="1BBF2611">
        <w:trPr>
          <w:trHeight w:val="372"/>
        </w:trPr>
        <w:tc>
          <w:tcPr>
            <w:tcW w:w="607" w:type="dxa"/>
            <w:shd w:val="clear" w:color="auto" w:fill="FFFFFF" w:themeFill="background1"/>
            <w:vAlign w:val="center"/>
          </w:tcPr>
          <w:p w14:paraId="0421810E" w14:textId="1DFB1842" w:rsidR="00EC019E" w:rsidRDefault="00EC019E"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w:t>
            </w:r>
            <w:r w:rsidR="00341E4A">
              <w:rPr>
                <w:rFonts w:asciiTheme="minorHAnsi" w:eastAsiaTheme="minorEastAsia" w:hAnsiTheme="minorHAnsi"/>
                <w:sz w:val="22"/>
              </w:rPr>
              <w:t>7</w:t>
            </w:r>
          </w:p>
        </w:tc>
        <w:tc>
          <w:tcPr>
            <w:tcW w:w="5767" w:type="dxa"/>
            <w:shd w:val="clear" w:color="auto" w:fill="auto"/>
            <w:vAlign w:val="center"/>
          </w:tcPr>
          <w:p w14:paraId="14609D47" w14:textId="0F8F6FEE" w:rsidR="00EC019E" w:rsidRDefault="00EC019E"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Mienie osobiste członków OSP/MDP i wyposażenie ratownicze jednostek OSP/MDP</w:t>
            </w:r>
            <w:r w:rsidR="00172E0B">
              <w:rPr>
                <w:rFonts w:asciiTheme="minorHAnsi" w:eastAsiaTheme="minorEastAsia" w:hAnsiTheme="minorHAnsi"/>
                <w:sz w:val="22"/>
                <w:lang w:eastAsia="pl-PL"/>
              </w:rPr>
              <w:t xml:space="preserve"> (</w:t>
            </w:r>
            <w:proofErr w:type="spellStart"/>
            <w:r w:rsidR="00172E0B">
              <w:rPr>
                <w:rFonts w:asciiTheme="minorHAnsi" w:eastAsiaTheme="minorEastAsia" w:hAnsiTheme="minorHAnsi"/>
                <w:sz w:val="22"/>
                <w:lang w:eastAsia="pl-PL"/>
              </w:rPr>
              <w:t>podlimit</w:t>
            </w:r>
            <w:proofErr w:type="spellEnd"/>
            <w:r w:rsidR="00172E0B">
              <w:rPr>
                <w:rFonts w:asciiTheme="minorHAnsi" w:eastAsiaTheme="minorEastAsia" w:hAnsiTheme="minorHAnsi"/>
                <w:sz w:val="22"/>
                <w:lang w:eastAsia="pl-PL"/>
              </w:rPr>
              <w:t xml:space="preserve"> na mienie w transporcie: 20</w:t>
            </w:r>
            <w:r w:rsidR="005D5A9D">
              <w:rPr>
                <w:rFonts w:asciiTheme="minorHAnsi" w:eastAsiaTheme="minorEastAsia" w:hAnsiTheme="minorHAnsi"/>
                <w:sz w:val="22"/>
                <w:lang w:eastAsia="pl-PL"/>
              </w:rPr>
              <w:t> </w:t>
            </w:r>
            <w:r w:rsidR="00172E0B">
              <w:rPr>
                <w:rFonts w:asciiTheme="minorHAnsi" w:eastAsiaTheme="minorEastAsia" w:hAnsiTheme="minorHAnsi"/>
                <w:sz w:val="22"/>
                <w:lang w:eastAsia="pl-PL"/>
              </w:rPr>
              <w:t>000</w:t>
            </w:r>
            <w:r w:rsidR="005D5A9D">
              <w:rPr>
                <w:rFonts w:asciiTheme="minorHAnsi" w:eastAsiaTheme="minorEastAsia" w:hAnsiTheme="minorHAnsi"/>
                <w:sz w:val="22"/>
                <w:lang w:eastAsia="pl-PL"/>
              </w:rPr>
              <w:t xml:space="preserve"> zł</w:t>
            </w:r>
            <w:r w:rsidR="0037744D">
              <w:rPr>
                <w:rFonts w:asciiTheme="minorHAnsi" w:eastAsiaTheme="minorEastAsia" w:hAnsiTheme="minorHAnsi"/>
                <w:sz w:val="22"/>
                <w:lang w:eastAsia="pl-PL"/>
              </w:rPr>
              <w:t xml:space="preserve"> </w:t>
            </w:r>
            <w:r w:rsidR="0037744D" w:rsidRPr="00552C0A">
              <w:rPr>
                <w:rFonts w:asciiTheme="minorHAnsi" w:eastAsiaTheme="minorEastAsia" w:hAnsiTheme="minorHAnsi"/>
                <w:color w:val="00B050"/>
                <w:sz w:val="22"/>
                <w:lang w:eastAsia="pl-PL"/>
              </w:rPr>
              <w:t xml:space="preserve"> na jedno i wszystkie zdarzenia</w:t>
            </w:r>
            <w:r w:rsidR="00172E0B">
              <w:rPr>
                <w:rFonts w:asciiTheme="minorHAnsi" w:eastAsiaTheme="minorEastAsia" w:hAnsiTheme="minorHAnsi"/>
                <w:sz w:val="22"/>
                <w:lang w:eastAsia="pl-PL"/>
              </w:rPr>
              <w:t>)</w:t>
            </w:r>
          </w:p>
        </w:tc>
        <w:tc>
          <w:tcPr>
            <w:tcW w:w="3945" w:type="dxa"/>
            <w:shd w:val="clear" w:color="auto" w:fill="auto"/>
            <w:vAlign w:val="center"/>
          </w:tcPr>
          <w:p w14:paraId="597E6031" w14:textId="34BB0964" w:rsidR="00EC019E" w:rsidDel="003D20FD" w:rsidRDefault="00172E0B"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50 000,00</w:t>
            </w:r>
          </w:p>
        </w:tc>
      </w:tr>
      <w:bookmarkEnd w:id="10"/>
    </w:tbl>
    <w:p w14:paraId="5A4BF0A5" w14:textId="77777777" w:rsidR="008444BE" w:rsidRPr="005D1217" w:rsidRDefault="008444BE" w:rsidP="009F1F40">
      <w:pPr>
        <w:spacing w:after="0" w:line="276" w:lineRule="auto"/>
        <w:jc w:val="both"/>
        <w:rPr>
          <w:rFonts w:asciiTheme="minorHAnsi" w:eastAsiaTheme="minorEastAsia" w:hAnsiTheme="minorHAnsi"/>
          <w:sz w:val="22"/>
          <w:u w:val="single"/>
        </w:rPr>
      </w:pPr>
    </w:p>
    <w:tbl>
      <w:tblPr>
        <w:tblpPr w:leftFromText="141" w:rightFromText="141" w:vertAnchor="text" w:tblpXSpec="center" w:tblpY="1"/>
        <w:tblOverlap w:val="never"/>
        <w:tblW w:w="1031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07"/>
        <w:gridCol w:w="5767"/>
        <w:gridCol w:w="3945"/>
      </w:tblGrid>
      <w:tr w:rsidR="008444BE" w:rsidRPr="005D1217" w14:paraId="1158C27F" w14:textId="77777777" w:rsidTr="1BBF2611">
        <w:trPr>
          <w:trHeight w:val="372"/>
        </w:trPr>
        <w:tc>
          <w:tcPr>
            <w:tcW w:w="10319" w:type="dxa"/>
            <w:gridSpan w:val="3"/>
            <w:shd w:val="clear" w:color="auto" w:fill="FFFFFF" w:themeFill="background1"/>
            <w:vAlign w:val="center"/>
          </w:tcPr>
          <w:p w14:paraId="2E5BC31C" w14:textId="21609A34" w:rsidR="008444BE" w:rsidRPr="005D1217" w:rsidRDefault="008444BE" w:rsidP="00EB630D">
            <w:pPr>
              <w:spacing w:after="0" w:line="276" w:lineRule="auto"/>
              <w:jc w:val="center"/>
              <w:rPr>
                <w:rFonts w:asciiTheme="minorHAnsi" w:eastAsiaTheme="minorEastAsia" w:hAnsiTheme="minorHAnsi"/>
                <w:sz w:val="22"/>
                <w:lang w:eastAsia="pl-PL"/>
              </w:rPr>
            </w:pPr>
            <w:bookmarkStart w:id="11" w:name="_Hlk82073629"/>
            <w:bookmarkStart w:id="12" w:name="_Hlk82668404"/>
            <w:r w:rsidRPr="1BBF2611">
              <w:rPr>
                <w:rFonts w:asciiTheme="minorHAnsi" w:eastAsiaTheme="minorEastAsia" w:hAnsiTheme="minorHAnsi"/>
                <w:b/>
                <w:bCs/>
                <w:sz w:val="22"/>
                <w:lang w:eastAsia="pl-PL"/>
              </w:rPr>
              <w:t>Kradzież z włamaniem, rabunek, dewastacja</w:t>
            </w:r>
            <w:r w:rsidR="00A66BEC">
              <w:rPr>
                <w:rFonts w:asciiTheme="minorHAnsi" w:eastAsiaTheme="minorEastAsia" w:hAnsiTheme="minorHAnsi"/>
                <w:b/>
                <w:bCs/>
                <w:sz w:val="22"/>
                <w:lang w:eastAsia="pl-PL"/>
              </w:rPr>
              <w:t xml:space="preserve"> </w:t>
            </w:r>
            <w:r w:rsidRPr="1BBF2611">
              <w:rPr>
                <w:rFonts w:asciiTheme="minorHAnsi" w:eastAsiaTheme="minorEastAsia" w:hAnsiTheme="minorHAnsi"/>
                <w:b/>
                <w:bCs/>
                <w:sz w:val="22"/>
                <w:lang w:eastAsia="pl-PL"/>
              </w:rPr>
              <w:t>-</w:t>
            </w:r>
            <w:r w:rsidR="00D01564">
              <w:rPr>
                <w:rFonts w:asciiTheme="minorHAnsi" w:eastAsiaTheme="minorEastAsia" w:hAnsiTheme="minorHAnsi"/>
                <w:b/>
                <w:bCs/>
                <w:sz w:val="22"/>
                <w:lang w:eastAsia="pl-PL"/>
              </w:rPr>
              <w:t xml:space="preserve"> </w:t>
            </w:r>
            <w:r w:rsidRPr="1BBF2611">
              <w:rPr>
                <w:rFonts w:asciiTheme="minorHAnsi" w:eastAsiaTheme="minorEastAsia" w:hAnsiTheme="minorHAnsi"/>
                <w:b/>
                <w:bCs/>
                <w:sz w:val="22"/>
                <w:lang w:eastAsia="pl-PL"/>
              </w:rPr>
              <w:t xml:space="preserve">limit na pierwsze ryzyko na jedno i wszystkie zdarzenia </w:t>
            </w:r>
            <w:r w:rsidR="009F1F40">
              <w:rPr>
                <w:rFonts w:asciiTheme="minorHAnsi" w:eastAsiaTheme="minorEastAsia" w:hAnsiTheme="minorHAnsi"/>
                <w:b/>
                <w:bCs/>
                <w:sz w:val="22"/>
                <w:lang w:eastAsia="pl-PL"/>
              </w:rPr>
              <w:br/>
            </w:r>
            <w:r w:rsidRPr="1BBF2611">
              <w:rPr>
                <w:rFonts w:asciiTheme="minorHAnsi" w:eastAsiaTheme="minorEastAsia" w:hAnsiTheme="minorHAnsi"/>
                <w:b/>
                <w:bCs/>
                <w:sz w:val="22"/>
                <w:lang w:eastAsia="pl-PL"/>
              </w:rPr>
              <w:t>w okresie ubezpieczenia</w:t>
            </w:r>
          </w:p>
        </w:tc>
      </w:tr>
      <w:tr w:rsidR="008444BE" w:rsidRPr="005D1217" w14:paraId="7A6EBB00" w14:textId="77777777" w:rsidTr="1BBF2611">
        <w:trPr>
          <w:trHeight w:val="372"/>
        </w:trPr>
        <w:tc>
          <w:tcPr>
            <w:tcW w:w="607" w:type="dxa"/>
            <w:shd w:val="clear" w:color="auto" w:fill="FFFFFF" w:themeFill="background1"/>
            <w:vAlign w:val="center"/>
          </w:tcPr>
          <w:p w14:paraId="152A33E4" w14:textId="34406C3E" w:rsidR="008444BE" w:rsidRPr="005D1217" w:rsidRDefault="0012275A"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1</w:t>
            </w:r>
          </w:p>
        </w:tc>
        <w:tc>
          <w:tcPr>
            <w:tcW w:w="5767" w:type="dxa"/>
            <w:shd w:val="clear" w:color="auto" w:fill="auto"/>
            <w:vAlign w:val="center"/>
          </w:tcPr>
          <w:p w14:paraId="0F157CAF" w14:textId="526F40CF"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Środki trwałe, </w:t>
            </w:r>
            <w:r w:rsidR="005E6192">
              <w:rPr>
                <w:rFonts w:asciiTheme="minorHAnsi" w:eastAsiaTheme="minorEastAsia" w:hAnsiTheme="minorHAnsi"/>
                <w:sz w:val="22"/>
                <w:lang w:eastAsia="pl-PL"/>
              </w:rPr>
              <w:t>maszyny</w:t>
            </w:r>
            <w:r w:rsidR="00487DB2">
              <w:rPr>
                <w:rFonts w:asciiTheme="minorHAnsi" w:eastAsiaTheme="minorEastAsia" w:hAnsiTheme="minorHAnsi"/>
                <w:sz w:val="22"/>
                <w:lang w:eastAsia="pl-PL"/>
              </w:rPr>
              <w:t xml:space="preserve"> i</w:t>
            </w:r>
            <w:r w:rsidR="005E6192">
              <w:rPr>
                <w:rFonts w:asciiTheme="minorHAnsi" w:eastAsiaTheme="minorEastAsia" w:hAnsiTheme="minorHAnsi"/>
                <w:sz w:val="22"/>
                <w:lang w:eastAsia="pl-PL"/>
              </w:rPr>
              <w:t xml:space="preserve"> urządzenia</w:t>
            </w:r>
            <w:r w:rsidR="00487DB2">
              <w:rPr>
                <w:rFonts w:asciiTheme="minorHAnsi" w:eastAsiaTheme="minorEastAsia" w:hAnsiTheme="minorHAnsi"/>
                <w:sz w:val="22"/>
                <w:lang w:eastAsia="pl-PL"/>
              </w:rPr>
              <w:t xml:space="preserve"> (w tym pojazdy</w:t>
            </w:r>
            <w:r w:rsidR="00B21F02">
              <w:rPr>
                <w:rFonts w:asciiTheme="minorHAnsi" w:eastAsiaTheme="minorEastAsia" w:hAnsiTheme="minorHAnsi"/>
                <w:sz w:val="22"/>
                <w:lang w:eastAsia="pl-PL"/>
              </w:rPr>
              <w:t>/maszyny</w:t>
            </w:r>
            <w:r w:rsidR="00487DB2">
              <w:rPr>
                <w:rFonts w:asciiTheme="minorHAnsi" w:eastAsiaTheme="minorEastAsia" w:hAnsiTheme="minorHAnsi"/>
                <w:sz w:val="22"/>
                <w:lang w:eastAsia="pl-PL"/>
              </w:rPr>
              <w:t xml:space="preserve"> nie podlegające obowiązkowej rejestracji</w:t>
            </w:r>
            <w:r w:rsidR="00B21F02">
              <w:rPr>
                <w:rFonts w:asciiTheme="minorHAnsi" w:eastAsiaTheme="minorEastAsia" w:hAnsiTheme="minorHAnsi"/>
                <w:sz w:val="22"/>
                <w:lang w:eastAsia="pl-PL"/>
              </w:rPr>
              <w:t xml:space="preserve"> i pozostałe środki transportu</w:t>
            </w:r>
            <w:r w:rsidR="00487DB2">
              <w:rPr>
                <w:rFonts w:asciiTheme="minorHAnsi" w:eastAsiaTheme="minorEastAsia" w:hAnsiTheme="minorHAnsi"/>
                <w:sz w:val="22"/>
                <w:lang w:eastAsia="pl-PL"/>
              </w:rPr>
              <w:t>)</w:t>
            </w:r>
            <w:r w:rsidR="005E6192">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 xml:space="preserve">wyposażenie, </w:t>
            </w:r>
            <w:proofErr w:type="spellStart"/>
            <w:r w:rsidRPr="1BBF2611">
              <w:rPr>
                <w:rFonts w:asciiTheme="minorHAnsi" w:eastAsiaTheme="minorEastAsia" w:hAnsiTheme="minorHAnsi"/>
                <w:sz w:val="22"/>
                <w:lang w:eastAsia="pl-PL"/>
              </w:rPr>
              <w:t>niskocenne</w:t>
            </w:r>
            <w:proofErr w:type="spellEnd"/>
            <w:r w:rsidRPr="1BBF2611">
              <w:rPr>
                <w:rFonts w:asciiTheme="minorHAnsi" w:eastAsiaTheme="minorEastAsia" w:hAnsiTheme="minorHAnsi"/>
                <w:sz w:val="22"/>
                <w:lang w:eastAsia="pl-PL"/>
              </w:rPr>
              <w:t xml:space="preserve"> składniki majątku</w:t>
            </w:r>
            <w:r w:rsidR="00487DB2">
              <w:rPr>
                <w:rFonts w:asciiTheme="minorHAnsi" w:eastAsiaTheme="minorEastAsia" w:hAnsiTheme="minorHAnsi"/>
                <w:sz w:val="22"/>
                <w:lang w:eastAsia="pl-PL"/>
              </w:rPr>
              <w:t xml:space="preserve"> (mienie </w:t>
            </w:r>
            <w:proofErr w:type="spellStart"/>
            <w:r w:rsidR="00487DB2">
              <w:rPr>
                <w:rFonts w:asciiTheme="minorHAnsi" w:eastAsiaTheme="minorEastAsia" w:hAnsiTheme="minorHAnsi"/>
                <w:sz w:val="22"/>
                <w:lang w:eastAsia="pl-PL"/>
              </w:rPr>
              <w:t>niskocenne</w:t>
            </w:r>
            <w:proofErr w:type="spellEnd"/>
            <w:r w:rsidR="00487DB2">
              <w:rPr>
                <w:rFonts w:asciiTheme="minorHAnsi" w:eastAsiaTheme="minorEastAsia" w:hAnsiTheme="minorHAnsi"/>
                <w:sz w:val="22"/>
                <w:lang w:eastAsia="pl-PL"/>
              </w:rPr>
              <w:t>)</w:t>
            </w:r>
            <w:r w:rsidR="0043555D">
              <w:rPr>
                <w:rFonts w:asciiTheme="minorHAnsi" w:eastAsiaTheme="minorEastAsia" w:hAnsiTheme="minorHAnsi"/>
                <w:sz w:val="22"/>
                <w:lang w:eastAsia="pl-PL"/>
              </w:rPr>
              <w:t xml:space="preserve">, sprzęt elektroniczny </w:t>
            </w:r>
          </w:p>
        </w:tc>
        <w:tc>
          <w:tcPr>
            <w:tcW w:w="3945" w:type="dxa"/>
            <w:shd w:val="clear" w:color="auto" w:fill="auto"/>
            <w:vAlign w:val="center"/>
          </w:tcPr>
          <w:p w14:paraId="465D0AA8" w14:textId="275717AD" w:rsidR="008444BE" w:rsidRPr="005D1217" w:rsidRDefault="00A9510F"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1 0</w:t>
            </w:r>
            <w:r w:rsidR="008444BE" w:rsidRPr="1BBF2611">
              <w:rPr>
                <w:rFonts w:asciiTheme="minorHAnsi" w:eastAsiaTheme="minorEastAsia" w:hAnsiTheme="minorHAnsi"/>
                <w:sz w:val="22"/>
                <w:lang w:eastAsia="pl-PL"/>
              </w:rPr>
              <w:t>00</w:t>
            </w:r>
            <w:r w:rsidR="00431748">
              <w:rPr>
                <w:rFonts w:asciiTheme="minorHAnsi" w:eastAsiaTheme="minorEastAsia" w:hAnsiTheme="minorHAnsi"/>
                <w:sz w:val="22"/>
                <w:lang w:eastAsia="pl-PL"/>
              </w:rPr>
              <w:t xml:space="preserve"> </w:t>
            </w:r>
            <w:r w:rsidR="008444BE" w:rsidRPr="1BBF2611">
              <w:rPr>
                <w:rFonts w:asciiTheme="minorHAnsi" w:eastAsiaTheme="minorEastAsia" w:hAnsiTheme="minorHAnsi"/>
                <w:sz w:val="22"/>
                <w:lang w:eastAsia="pl-PL"/>
              </w:rPr>
              <w:t>000,00</w:t>
            </w:r>
          </w:p>
        </w:tc>
      </w:tr>
      <w:tr w:rsidR="00487DB2" w:rsidRPr="005D1217" w14:paraId="2282B09E" w14:textId="77777777" w:rsidTr="1BBF2611">
        <w:trPr>
          <w:trHeight w:val="372"/>
        </w:trPr>
        <w:tc>
          <w:tcPr>
            <w:tcW w:w="607" w:type="dxa"/>
            <w:shd w:val="clear" w:color="auto" w:fill="FFFFFF" w:themeFill="background1"/>
            <w:vAlign w:val="center"/>
          </w:tcPr>
          <w:p w14:paraId="50423D61" w14:textId="12B1B3D9" w:rsidR="00487DB2" w:rsidRPr="005D1217" w:rsidRDefault="0012275A"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2</w:t>
            </w:r>
          </w:p>
        </w:tc>
        <w:tc>
          <w:tcPr>
            <w:tcW w:w="5767" w:type="dxa"/>
            <w:shd w:val="clear" w:color="auto" w:fill="auto"/>
            <w:vAlign w:val="center"/>
          </w:tcPr>
          <w:p w14:paraId="18399705" w14:textId="5327B1CD" w:rsidR="00487DB2" w:rsidRPr="1BBF2611" w:rsidRDefault="00487DB2"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 xml:space="preserve">Muzealia, dzieła sztuki i </w:t>
            </w:r>
            <w:r w:rsidR="00930704">
              <w:rPr>
                <w:rFonts w:asciiTheme="minorHAnsi" w:eastAsiaTheme="minorEastAsia" w:hAnsiTheme="minorHAnsi"/>
                <w:sz w:val="22"/>
                <w:lang w:eastAsia="pl-PL"/>
              </w:rPr>
              <w:t>K</w:t>
            </w:r>
            <w:r>
              <w:rPr>
                <w:rFonts w:asciiTheme="minorHAnsi" w:eastAsiaTheme="minorEastAsia" w:hAnsiTheme="minorHAnsi"/>
                <w:sz w:val="22"/>
                <w:lang w:eastAsia="pl-PL"/>
              </w:rPr>
              <w:t>sięgozbiory</w:t>
            </w:r>
          </w:p>
        </w:tc>
        <w:tc>
          <w:tcPr>
            <w:tcW w:w="3945" w:type="dxa"/>
            <w:shd w:val="clear" w:color="auto" w:fill="auto"/>
            <w:vAlign w:val="center"/>
          </w:tcPr>
          <w:p w14:paraId="74635A0E" w14:textId="4B8D02DA" w:rsidR="00487DB2" w:rsidRDefault="00487DB2"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500 000,00</w:t>
            </w:r>
          </w:p>
        </w:tc>
      </w:tr>
      <w:tr w:rsidR="00487DB2" w:rsidRPr="005D1217" w14:paraId="2B97A1E8" w14:textId="77777777" w:rsidTr="1BBF2611">
        <w:trPr>
          <w:trHeight w:val="372"/>
        </w:trPr>
        <w:tc>
          <w:tcPr>
            <w:tcW w:w="607" w:type="dxa"/>
            <w:shd w:val="clear" w:color="auto" w:fill="FFFFFF" w:themeFill="background1"/>
            <w:vAlign w:val="center"/>
          </w:tcPr>
          <w:p w14:paraId="3A29B7FD" w14:textId="3B3E36AF" w:rsidR="00487DB2" w:rsidRPr="005D1217" w:rsidRDefault="0012275A"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3</w:t>
            </w:r>
          </w:p>
        </w:tc>
        <w:tc>
          <w:tcPr>
            <w:tcW w:w="5767" w:type="dxa"/>
            <w:shd w:val="clear" w:color="auto" w:fill="auto"/>
            <w:vAlign w:val="center"/>
          </w:tcPr>
          <w:p w14:paraId="6D84414B" w14:textId="14B4FE0A" w:rsidR="00487DB2" w:rsidRPr="1BBF2611" w:rsidRDefault="00487DB2"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Środki obrotowe</w:t>
            </w:r>
          </w:p>
        </w:tc>
        <w:tc>
          <w:tcPr>
            <w:tcW w:w="3945" w:type="dxa"/>
            <w:shd w:val="clear" w:color="auto" w:fill="auto"/>
            <w:vAlign w:val="center"/>
          </w:tcPr>
          <w:p w14:paraId="05C9D907" w14:textId="6EFA5E0D" w:rsidR="00487DB2" w:rsidRPr="1BBF2611" w:rsidRDefault="00487DB2"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50 000,00</w:t>
            </w:r>
          </w:p>
        </w:tc>
      </w:tr>
      <w:tr w:rsidR="008444BE" w:rsidRPr="005D1217" w14:paraId="52097D0D" w14:textId="77777777" w:rsidTr="1BBF2611">
        <w:trPr>
          <w:trHeight w:val="372"/>
        </w:trPr>
        <w:tc>
          <w:tcPr>
            <w:tcW w:w="607" w:type="dxa"/>
            <w:shd w:val="clear" w:color="auto" w:fill="FFFFFF" w:themeFill="background1"/>
            <w:vAlign w:val="center"/>
          </w:tcPr>
          <w:p w14:paraId="0508E564" w14:textId="384338AF" w:rsidR="008444BE" w:rsidRPr="005D1217" w:rsidRDefault="0012275A"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4</w:t>
            </w:r>
          </w:p>
        </w:tc>
        <w:tc>
          <w:tcPr>
            <w:tcW w:w="5767" w:type="dxa"/>
            <w:shd w:val="clear" w:color="auto" w:fill="auto"/>
            <w:vAlign w:val="center"/>
          </w:tcPr>
          <w:p w14:paraId="4154E081" w14:textId="7777777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Mienie pracownicze i mienie uczniowskie</w:t>
            </w:r>
          </w:p>
        </w:tc>
        <w:tc>
          <w:tcPr>
            <w:tcW w:w="3945" w:type="dxa"/>
            <w:shd w:val="clear" w:color="auto" w:fill="auto"/>
            <w:vAlign w:val="center"/>
          </w:tcPr>
          <w:p w14:paraId="70359106" w14:textId="10AE0F50" w:rsidR="008444BE" w:rsidRPr="005D1217" w:rsidRDefault="00543DCE"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20 </w:t>
            </w:r>
            <w:r w:rsidR="008444BE" w:rsidRPr="1BBF2611">
              <w:rPr>
                <w:rFonts w:asciiTheme="minorHAnsi" w:eastAsiaTheme="minorEastAsia" w:hAnsiTheme="minorHAnsi"/>
                <w:sz w:val="22"/>
                <w:lang w:eastAsia="pl-PL"/>
              </w:rPr>
              <w:t>000,00</w:t>
            </w:r>
          </w:p>
        </w:tc>
      </w:tr>
      <w:bookmarkEnd w:id="11"/>
      <w:tr w:rsidR="008444BE" w:rsidRPr="005D1217" w14:paraId="0DC3ABF3" w14:textId="77777777" w:rsidTr="1BBF2611">
        <w:trPr>
          <w:trHeight w:val="372"/>
        </w:trPr>
        <w:tc>
          <w:tcPr>
            <w:tcW w:w="607" w:type="dxa"/>
            <w:shd w:val="clear" w:color="auto" w:fill="FFFFFF" w:themeFill="background1"/>
            <w:vAlign w:val="center"/>
          </w:tcPr>
          <w:p w14:paraId="510F4EE3" w14:textId="4953CBF9" w:rsidR="008444BE" w:rsidRPr="005D1217" w:rsidRDefault="0012275A"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5</w:t>
            </w:r>
          </w:p>
        </w:tc>
        <w:tc>
          <w:tcPr>
            <w:tcW w:w="5767" w:type="dxa"/>
            <w:shd w:val="clear" w:color="auto" w:fill="auto"/>
            <w:vAlign w:val="center"/>
          </w:tcPr>
          <w:p w14:paraId="53523B45" w14:textId="7777777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Mienie osób trzecich i mienie powierzone</w:t>
            </w:r>
          </w:p>
        </w:tc>
        <w:tc>
          <w:tcPr>
            <w:tcW w:w="3945" w:type="dxa"/>
            <w:shd w:val="clear" w:color="auto" w:fill="auto"/>
            <w:vAlign w:val="center"/>
          </w:tcPr>
          <w:p w14:paraId="14B8B9FC" w14:textId="6AD72B55" w:rsidR="008444BE" w:rsidRPr="005D1217" w:rsidRDefault="008444BE" w:rsidP="00EB630D">
            <w:pPr>
              <w:spacing w:after="0" w:line="276" w:lineRule="auto"/>
              <w:jc w:val="center"/>
              <w:rPr>
                <w:rFonts w:asciiTheme="minorHAnsi" w:eastAsiaTheme="minorEastAsia" w:hAnsiTheme="minorHAnsi"/>
                <w:sz w:val="22"/>
                <w:lang w:eastAsia="pl-PL"/>
              </w:rPr>
            </w:pPr>
            <w:r w:rsidRPr="1BBF2611">
              <w:rPr>
                <w:rFonts w:asciiTheme="minorHAnsi" w:eastAsiaTheme="minorEastAsia" w:hAnsiTheme="minorHAnsi"/>
                <w:sz w:val="22"/>
                <w:lang w:eastAsia="pl-PL"/>
              </w:rPr>
              <w:t>5</w:t>
            </w:r>
            <w:r w:rsidR="00543DCE">
              <w:rPr>
                <w:rFonts w:asciiTheme="minorHAnsi" w:eastAsiaTheme="minorEastAsia" w:hAnsiTheme="minorHAnsi"/>
                <w:sz w:val="22"/>
                <w:lang w:eastAsia="pl-PL"/>
              </w:rPr>
              <w:t>0</w:t>
            </w:r>
            <w:r w:rsidR="00431748">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000,00</w:t>
            </w:r>
          </w:p>
        </w:tc>
      </w:tr>
      <w:tr w:rsidR="008444BE" w:rsidRPr="005D1217" w14:paraId="1EF81E67" w14:textId="77777777" w:rsidTr="1BBF2611">
        <w:trPr>
          <w:trHeight w:val="372"/>
        </w:trPr>
        <w:tc>
          <w:tcPr>
            <w:tcW w:w="607" w:type="dxa"/>
            <w:shd w:val="clear" w:color="auto" w:fill="FFFFFF" w:themeFill="background1"/>
            <w:vAlign w:val="center"/>
          </w:tcPr>
          <w:p w14:paraId="77845BA6" w14:textId="6CEDDECF" w:rsidR="008444BE" w:rsidRPr="005D1217" w:rsidRDefault="0012275A"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6</w:t>
            </w:r>
          </w:p>
        </w:tc>
        <w:tc>
          <w:tcPr>
            <w:tcW w:w="5767" w:type="dxa"/>
            <w:shd w:val="clear" w:color="auto" w:fill="auto"/>
            <w:vAlign w:val="center"/>
          </w:tcPr>
          <w:p w14:paraId="2BBCF4AE" w14:textId="7777777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Nakłady adaptacyjne w obce środki trwałe</w:t>
            </w:r>
          </w:p>
        </w:tc>
        <w:tc>
          <w:tcPr>
            <w:tcW w:w="3945" w:type="dxa"/>
            <w:shd w:val="clear" w:color="auto" w:fill="auto"/>
            <w:vAlign w:val="center"/>
          </w:tcPr>
          <w:p w14:paraId="0B0376FA" w14:textId="26E76A2E" w:rsidR="008444BE" w:rsidRPr="005D1217" w:rsidRDefault="00543DCE"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5</w:t>
            </w:r>
            <w:r w:rsidRPr="1BBF2611">
              <w:rPr>
                <w:rFonts w:asciiTheme="minorHAnsi" w:eastAsiaTheme="minorEastAsia" w:hAnsiTheme="minorHAnsi"/>
                <w:sz w:val="22"/>
                <w:lang w:eastAsia="pl-PL"/>
              </w:rPr>
              <w:t>0</w:t>
            </w:r>
            <w:r>
              <w:rPr>
                <w:rFonts w:asciiTheme="minorHAnsi" w:eastAsiaTheme="minorEastAsia" w:hAnsiTheme="minorHAnsi"/>
                <w:sz w:val="22"/>
                <w:lang w:eastAsia="pl-PL"/>
              </w:rPr>
              <w:t xml:space="preserve"> </w:t>
            </w:r>
            <w:r w:rsidR="008444BE" w:rsidRPr="1BBF2611">
              <w:rPr>
                <w:rFonts w:asciiTheme="minorHAnsi" w:eastAsiaTheme="minorEastAsia" w:hAnsiTheme="minorHAnsi"/>
                <w:sz w:val="22"/>
                <w:lang w:eastAsia="pl-PL"/>
              </w:rPr>
              <w:t>000,00</w:t>
            </w:r>
          </w:p>
        </w:tc>
      </w:tr>
      <w:tr w:rsidR="00F10334" w:rsidRPr="005D1217" w14:paraId="0A907351" w14:textId="77777777" w:rsidTr="1BBF2611">
        <w:trPr>
          <w:trHeight w:val="372"/>
        </w:trPr>
        <w:tc>
          <w:tcPr>
            <w:tcW w:w="607" w:type="dxa"/>
            <w:shd w:val="clear" w:color="auto" w:fill="FFFFFF" w:themeFill="background1"/>
            <w:vAlign w:val="center"/>
          </w:tcPr>
          <w:p w14:paraId="0A5F7E0F" w14:textId="73CAA522" w:rsidR="00F10334" w:rsidRDefault="00F10334" w:rsidP="00EB630D">
            <w:pPr>
              <w:spacing w:after="0" w:line="276" w:lineRule="auto"/>
              <w:jc w:val="center"/>
              <w:rPr>
                <w:rFonts w:asciiTheme="minorHAnsi" w:eastAsiaTheme="minorEastAsia" w:hAnsiTheme="minorHAnsi"/>
                <w:sz w:val="22"/>
              </w:rPr>
            </w:pPr>
            <w:r>
              <w:rPr>
                <w:rFonts w:asciiTheme="minorHAnsi" w:eastAsiaTheme="minorEastAsia" w:hAnsiTheme="minorHAnsi"/>
                <w:sz w:val="22"/>
              </w:rPr>
              <w:t>7</w:t>
            </w:r>
          </w:p>
        </w:tc>
        <w:tc>
          <w:tcPr>
            <w:tcW w:w="5767" w:type="dxa"/>
            <w:shd w:val="clear" w:color="auto" w:fill="auto"/>
            <w:vAlign w:val="center"/>
          </w:tcPr>
          <w:p w14:paraId="0C73B542" w14:textId="2EC8CF8A" w:rsidR="00F10334" w:rsidRPr="1BBF2611" w:rsidRDefault="00F10334" w:rsidP="00EB630D">
            <w:pPr>
              <w:spacing w:after="0" w:line="276" w:lineRule="auto"/>
              <w:rPr>
                <w:rFonts w:asciiTheme="minorHAnsi" w:eastAsiaTheme="minorEastAsia" w:hAnsiTheme="minorHAnsi"/>
                <w:sz w:val="22"/>
                <w:lang w:eastAsia="pl-PL"/>
              </w:rPr>
            </w:pPr>
            <w:r>
              <w:rPr>
                <w:rFonts w:asciiTheme="minorHAnsi" w:eastAsiaTheme="minorEastAsia" w:hAnsiTheme="minorHAnsi"/>
                <w:sz w:val="22"/>
                <w:lang w:eastAsia="pl-PL"/>
              </w:rPr>
              <w:t>Mienie osobiste członków OSP/MDP i wyposażenie ratownicze jednostek OSP/MDP</w:t>
            </w:r>
          </w:p>
        </w:tc>
        <w:tc>
          <w:tcPr>
            <w:tcW w:w="3945" w:type="dxa"/>
            <w:shd w:val="clear" w:color="auto" w:fill="auto"/>
            <w:vAlign w:val="center"/>
          </w:tcPr>
          <w:p w14:paraId="4DFD541B" w14:textId="40A6FD92" w:rsidR="00F10334" w:rsidRDefault="00F10334"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20 000,00</w:t>
            </w:r>
          </w:p>
        </w:tc>
      </w:tr>
      <w:tr w:rsidR="008444BE" w:rsidRPr="005D1217" w14:paraId="048B324C" w14:textId="77777777" w:rsidTr="1BBF2611">
        <w:trPr>
          <w:trHeight w:val="372"/>
        </w:trPr>
        <w:tc>
          <w:tcPr>
            <w:tcW w:w="10319" w:type="dxa"/>
            <w:gridSpan w:val="3"/>
            <w:shd w:val="clear" w:color="auto" w:fill="FFFFFF" w:themeFill="background1"/>
            <w:vAlign w:val="center"/>
          </w:tcPr>
          <w:p w14:paraId="2FB31722" w14:textId="77777777" w:rsidR="008444BE" w:rsidRPr="005D1217" w:rsidRDefault="008444BE" w:rsidP="00EB630D">
            <w:pPr>
              <w:spacing w:after="0" w:line="276" w:lineRule="auto"/>
              <w:jc w:val="center"/>
              <w:rPr>
                <w:rFonts w:asciiTheme="minorHAnsi" w:eastAsiaTheme="minorEastAsia" w:hAnsiTheme="minorHAnsi"/>
                <w:sz w:val="22"/>
                <w:lang w:eastAsia="pl-PL"/>
              </w:rPr>
            </w:pPr>
            <w:r w:rsidRPr="1BBF2611">
              <w:rPr>
                <w:rFonts w:asciiTheme="minorHAnsi" w:eastAsiaTheme="minorEastAsia" w:hAnsiTheme="minorHAnsi"/>
                <w:b/>
                <w:bCs/>
                <w:sz w:val="22"/>
                <w:lang w:eastAsia="pl-PL"/>
              </w:rPr>
              <w:t>Wartości pieniężne</w:t>
            </w:r>
          </w:p>
        </w:tc>
      </w:tr>
      <w:tr w:rsidR="008444BE" w:rsidRPr="005D1217" w14:paraId="6D34C4F9" w14:textId="77777777" w:rsidTr="1BBF2611">
        <w:trPr>
          <w:trHeight w:val="372"/>
        </w:trPr>
        <w:tc>
          <w:tcPr>
            <w:tcW w:w="607" w:type="dxa"/>
            <w:shd w:val="clear" w:color="auto" w:fill="FFFFFF" w:themeFill="background1"/>
            <w:vAlign w:val="center"/>
          </w:tcPr>
          <w:p w14:paraId="6B1530E6" w14:textId="7C4D9BED" w:rsidR="008444BE" w:rsidRPr="005D1217" w:rsidRDefault="0012275A" w:rsidP="00EB630D">
            <w:pPr>
              <w:spacing w:after="0" w:line="276" w:lineRule="auto"/>
              <w:rPr>
                <w:rFonts w:asciiTheme="minorHAnsi" w:eastAsiaTheme="minorEastAsia" w:hAnsiTheme="minorHAnsi"/>
                <w:sz w:val="22"/>
              </w:rPr>
            </w:pPr>
            <w:r>
              <w:rPr>
                <w:rFonts w:asciiTheme="minorHAnsi" w:eastAsiaTheme="minorEastAsia" w:hAnsiTheme="minorHAnsi"/>
                <w:sz w:val="22"/>
              </w:rPr>
              <w:t>1</w:t>
            </w:r>
          </w:p>
        </w:tc>
        <w:tc>
          <w:tcPr>
            <w:tcW w:w="5767" w:type="dxa"/>
            <w:shd w:val="clear" w:color="auto" w:fill="auto"/>
            <w:vAlign w:val="center"/>
          </w:tcPr>
          <w:p w14:paraId="2701D69A" w14:textId="7777777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Kradzież z włamaniem</w:t>
            </w:r>
          </w:p>
        </w:tc>
        <w:tc>
          <w:tcPr>
            <w:tcW w:w="3945" w:type="dxa"/>
            <w:shd w:val="clear" w:color="auto" w:fill="auto"/>
            <w:vAlign w:val="center"/>
          </w:tcPr>
          <w:p w14:paraId="0C928CEB" w14:textId="06691765" w:rsidR="008444BE" w:rsidRPr="005D1217" w:rsidRDefault="00487DB2"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100 </w:t>
            </w:r>
            <w:r w:rsidR="008444BE" w:rsidRPr="1BBF2611">
              <w:rPr>
                <w:rFonts w:asciiTheme="minorHAnsi" w:eastAsiaTheme="minorEastAsia" w:hAnsiTheme="minorHAnsi"/>
                <w:sz w:val="22"/>
                <w:lang w:eastAsia="pl-PL"/>
              </w:rPr>
              <w:t>000,00</w:t>
            </w:r>
          </w:p>
        </w:tc>
      </w:tr>
      <w:tr w:rsidR="008444BE" w:rsidRPr="005D1217" w14:paraId="6C9D5685" w14:textId="77777777" w:rsidTr="1BBF2611">
        <w:trPr>
          <w:trHeight w:val="372"/>
        </w:trPr>
        <w:tc>
          <w:tcPr>
            <w:tcW w:w="607" w:type="dxa"/>
            <w:shd w:val="clear" w:color="auto" w:fill="FFFFFF" w:themeFill="background1"/>
            <w:vAlign w:val="center"/>
          </w:tcPr>
          <w:p w14:paraId="1C7567BD" w14:textId="2F500676" w:rsidR="008444BE" w:rsidRPr="005D1217" w:rsidRDefault="0012275A" w:rsidP="00EB630D">
            <w:pPr>
              <w:spacing w:after="0" w:line="276" w:lineRule="auto"/>
              <w:rPr>
                <w:rFonts w:asciiTheme="minorHAnsi" w:eastAsiaTheme="minorEastAsia" w:hAnsiTheme="minorHAnsi"/>
                <w:sz w:val="22"/>
              </w:rPr>
            </w:pPr>
            <w:r>
              <w:rPr>
                <w:rFonts w:asciiTheme="minorHAnsi" w:eastAsiaTheme="minorEastAsia" w:hAnsiTheme="minorHAnsi"/>
                <w:sz w:val="22"/>
              </w:rPr>
              <w:t>2</w:t>
            </w:r>
          </w:p>
        </w:tc>
        <w:tc>
          <w:tcPr>
            <w:tcW w:w="5767" w:type="dxa"/>
            <w:shd w:val="clear" w:color="auto" w:fill="auto"/>
            <w:vAlign w:val="center"/>
          </w:tcPr>
          <w:p w14:paraId="5F198B0F" w14:textId="7777777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Rabunek w lokalu</w:t>
            </w:r>
          </w:p>
        </w:tc>
        <w:tc>
          <w:tcPr>
            <w:tcW w:w="3945" w:type="dxa"/>
            <w:shd w:val="clear" w:color="auto" w:fill="auto"/>
            <w:vAlign w:val="center"/>
          </w:tcPr>
          <w:p w14:paraId="71F8B0A3" w14:textId="7FB5D43B" w:rsidR="008444BE" w:rsidRPr="005D1217" w:rsidRDefault="00487DB2"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100 </w:t>
            </w:r>
            <w:r w:rsidR="008444BE" w:rsidRPr="1BBF2611">
              <w:rPr>
                <w:rFonts w:asciiTheme="minorHAnsi" w:eastAsiaTheme="minorEastAsia" w:hAnsiTheme="minorHAnsi"/>
                <w:sz w:val="22"/>
                <w:lang w:eastAsia="pl-PL"/>
              </w:rPr>
              <w:t>000,00</w:t>
            </w:r>
          </w:p>
        </w:tc>
      </w:tr>
      <w:tr w:rsidR="008444BE" w:rsidRPr="005D1217" w14:paraId="180BD426" w14:textId="77777777" w:rsidTr="1BBF2611">
        <w:trPr>
          <w:trHeight w:val="372"/>
        </w:trPr>
        <w:tc>
          <w:tcPr>
            <w:tcW w:w="607" w:type="dxa"/>
            <w:shd w:val="clear" w:color="auto" w:fill="FFFFFF" w:themeFill="background1"/>
            <w:vAlign w:val="center"/>
          </w:tcPr>
          <w:p w14:paraId="6B0D2F83" w14:textId="34DAF29E" w:rsidR="008444BE" w:rsidRPr="005D1217" w:rsidRDefault="0012275A" w:rsidP="00EB630D">
            <w:pPr>
              <w:spacing w:after="0" w:line="276" w:lineRule="auto"/>
              <w:rPr>
                <w:rFonts w:asciiTheme="minorHAnsi" w:eastAsiaTheme="minorEastAsia" w:hAnsiTheme="minorHAnsi"/>
                <w:sz w:val="22"/>
              </w:rPr>
            </w:pPr>
            <w:r>
              <w:rPr>
                <w:rFonts w:asciiTheme="minorHAnsi" w:eastAsiaTheme="minorEastAsia" w:hAnsiTheme="minorHAnsi"/>
                <w:sz w:val="22"/>
              </w:rPr>
              <w:t>3</w:t>
            </w:r>
          </w:p>
        </w:tc>
        <w:tc>
          <w:tcPr>
            <w:tcW w:w="5767" w:type="dxa"/>
            <w:shd w:val="clear" w:color="auto" w:fill="auto"/>
            <w:vAlign w:val="center"/>
          </w:tcPr>
          <w:p w14:paraId="73E4B6E3" w14:textId="77777777" w:rsidR="008444BE" w:rsidRPr="005D1217" w:rsidRDefault="008444BE" w:rsidP="00EB630D">
            <w:pPr>
              <w:spacing w:after="0" w:line="276" w:lineRule="auto"/>
              <w:rPr>
                <w:rFonts w:asciiTheme="minorHAnsi" w:eastAsiaTheme="minorEastAsia" w:hAnsiTheme="minorHAnsi"/>
                <w:sz w:val="22"/>
                <w:lang w:eastAsia="pl-PL"/>
              </w:rPr>
            </w:pPr>
            <w:r w:rsidRPr="1BBF2611">
              <w:rPr>
                <w:rFonts w:asciiTheme="minorHAnsi" w:eastAsiaTheme="minorEastAsia" w:hAnsiTheme="minorHAnsi"/>
                <w:sz w:val="22"/>
                <w:lang w:eastAsia="pl-PL"/>
              </w:rPr>
              <w:t>Rabunek w transporcie</w:t>
            </w:r>
          </w:p>
        </w:tc>
        <w:tc>
          <w:tcPr>
            <w:tcW w:w="3945" w:type="dxa"/>
            <w:shd w:val="clear" w:color="auto" w:fill="auto"/>
            <w:vAlign w:val="center"/>
          </w:tcPr>
          <w:p w14:paraId="28491DE0" w14:textId="063B21D4" w:rsidR="008444BE" w:rsidRPr="005D1217" w:rsidRDefault="00487DB2"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100 </w:t>
            </w:r>
            <w:r w:rsidR="008444BE" w:rsidRPr="1BBF2611">
              <w:rPr>
                <w:rFonts w:asciiTheme="minorHAnsi" w:eastAsiaTheme="minorEastAsia" w:hAnsiTheme="minorHAnsi"/>
                <w:sz w:val="22"/>
                <w:lang w:eastAsia="pl-PL"/>
              </w:rPr>
              <w:t>000,00</w:t>
            </w:r>
          </w:p>
        </w:tc>
      </w:tr>
      <w:tr w:rsidR="008444BE" w:rsidRPr="005D1217" w14:paraId="7EF2E1E3" w14:textId="77777777" w:rsidTr="00D133A9">
        <w:trPr>
          <w:trHeight w:val="431"/>
        </w:trPr>
        <w:tc>
          <w:tcPr>
            <w:tcW w:w="6374" w:type="dxa"/>
            <w:gridSpan w:val="2"/>
            <w:shd w:val="clear" w:color="auto" w:fill="FFFFFF" w:themeFill="background1"/>
            <w:vAlign w:val="center"/>
          </w:tcPr>
          <w:p w14:paraId="18D66B02" w14:textId="0CC008BB" w:rsidR="008444BE" w:rsidRPr="005D1217" w:rsidRDefault="008444BE" w:rsidP="00EB630D">
            <w:pPr>
              <w:spacing w:after="0" w:line="276" w:lineRule="auto"/>
              <w:jc w:val="center"/>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lastRenderedPageBreak/>
              <w:t>Wandalizm</w:t>
            </w:r>
          </w:p>
        </w:tc>
        <w:tc>
          <w:tcPr>
            <w:tcW w:w="3945" w:type="dxa"/>
            <w:shd w:val="clear" w:color="auto" w:fill="auto"/>
            <w:vAlign w:val="center"/>
          </w:tcPr>
          <w:p w14:paraId="74D3DDDA" w14:textId="5132FCC6" w:rsidR="008444BE" w:rsidRPr="005D1217" w:rsidRDefault="00D133A9"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1</w:t>
            </w:r>
            <w:r w:rsidR="003B11CA">
              <w:rPr>
                <w:rFonts w:asciiTheme="minorHAnsi" w:eastAsiaTheme="minorEastAsia" w:hAnsiTheme="minorHAnsi"/>
                <w:sz w:val="22"/>
                <w:lang w:eastAsia="pl-PL"/>
              </w:rPr>
              <w:t> 000 000,00</w:t>
            </w:r>
          </w:p>
        </w:tc>
      </w:tr>
      <w:tr w:rsidR="008444BE" w:rsidRPr="005D1217" w14:paraId="294F2F62" w14:textId="77777777" w:rsidTr="1BBF2611">
        <w:trPr>
          <w:trHeight w:val="372"/>
        </w:trPr>
        <w:tc>
          <w:tcPr>
            <w:tcW w:w="6374" w:type="dxa"/>
            <w:gridSpan w:val="2"/>
            <w:shd w:val="clear" w:color="auto" w:fill="FFFFFF" w:themeFill="background1"/>
            <w:vAlign w:val="center"/>
          </w:tcPr>
          <w:p w14:paraId="46D0BEAC" w14:textId="77777777" w:rsidR="008444BE" w:rsidRPr="005D1217" w:rsidRDefault="008444BE" w:rsidP="00EB630D">
            <w:pPr>
              <w:spacing w:after="0" w:line="276" w:lineRule="auto"/>
              <w:jc w:val="center"/>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Szyby i elementy szklane od stłuczeń</w:t>
            </w:r>
          </w:p>
        </w:tc>
        <w:tc>
          <w:tcPr>
            <w:tcW w:w="3945" w:type="dxa"/>
            <w:shd w:val="clear" w:color="auto" w:fill="auto"/>
            <w:vAlign w:val="center"/>
          </w:tcPr>
          <w:p w14:paraId="512F940A" w14:textId="2389AEEF" w:rsidR="008444BE" w:rsidRPr="005D1217" w:rsidRDefault="00331B96"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7</w:t>
            </w:r>
            <w:r w:rsidRPr="1BBF2611">
              <w:rPr>
                <w:rFonts w:asciiTheme="minorHAnsi" w:eastAsiaTheme="minorEastAsia" w:hAnsiTheme="minorHAnsi"/>
                <w:sz w:val="22"/>
                <w:lang w:eastAsia="pl-PL"/>
              </w:rPr>
              <w:t>0</w:t>
            </w:r>
            <w:r>
              <w:rPr>
                <w:rFonts w:asciiTheme="minorHAnsi" w:eastAsiaTheme="minorEastAsia" w:hAnsiTheme="minorHAnsi"/>
                <w:sz w:val="22"/>
                <w:lang w:eastAsia="pl-PL"/>
              </w:rPr>
              <w:t xml:space="preserve"> </w:t>
            </w:r>
            <w:r w:rsidR="008444BE" w:rsidRPr="1BBF2611">
              <w:rPr>
                <w:rFonts w:asciiTheme="minorHAnsi" w:eastAsiaTheme="minorEastAsia" w:hAnsiTheme="minorHAnsi"/>
                <w:sz w:val="22"/>
                <w:lang w:eastAsia="pl-PL"/>
              </w:rPr>
              <w:t>000,00</w:t>
            </w:r>
          </w:p>
        </w:tc>
      </w:tr>
      <w:tr w:rsidR="008444BE" w:rsidRPr="005D1217" w14:paraId="7EB9376C" w14:textId="77777777" w:rsidTr="1BBF2611">
        <w:trPr>
          <w:trHeight w:val="372"/>
        </w:trPr>
        <w:tc>
          <w:tcPr>
            <w:tcW w:w="6374" w:type="dxa"/>
            <w:gridSpan w:val="2"/>
            <w:shd w:val="clear" w:color="auto" w:fill="FFFFFF" w:themeFill="background1"/>
            <w:vAlign w:val="center"/>
          </w:tcPr>
          <w:p w14:paraId="5DD97DB8" w14:textId="77777777" w:rsidR="008444BE" w:rsidRPr="005D1217" w:rsidRDefault="008444BE" w:rsidP="00EB630D">
            <w:pPr>
              <w:spacing w:after="0" w:line="276" w:lineRule="auto"/>
              <w:jc w:val="center"/>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Kradzież zwykła</w:t>
            </w:r>
          </w:p>
        </w:tc>
        <w:tc>
          <w:tcPr>
            <w:tcW w:w="3945" w:type="dxa"/>
            <w:shd w:val="clear" w:color="auto" w:fill="auto"/>
            <w:vAlign w:val="center"/>
          </w:tcPr>
          <w:p w14:paraId="7BB8E1BE" w14:textId="0FFF3535" w:rsidR="008444BE" w:rsidRPr="005D1217" w:rsidRDefault="00331B96"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 xml:space="preserve">20 </w:t>
            </w:r>
            <w:r w:rsidR="008444BE" w:rsidRPr="1BBF2611">
              <w:rPr>
                <w:rFonts w:asciiTheme="minorHAnsi" w:eastAsiaTheme="minorEastAsia" w:hAnsiTheme="minorHAnsi"/>
                <w:sz w:val="22"/>
                <w:lang w:eastAsia="pl-PL"/>
              </w:rPr>
              <w:t>000,00</w:t>
            </w:r>
          </w:p>
        </w:tc>
      </w:tr>
      <w:tr w:rsidR="008444BE" w:rsidRPr="005D1217" w14:paraId="0F04E7BE" w14:textId="77777777" w:rsidTr="1BBF2611">
        <w:trPr>
          <w:trHeight w:val="372"/>
        </w:trPr>
        <w:tc>
          <w:tcPr>
            <w:tcW w:w="6374" w:type="dxa"/>
            <w:gridSpan w:val="2"/>
            <w:shd w:val="clear" w:color="auto" w:fill="FFFFFF" w:themeFill="background1"/>
            <w:vAlign w:val="center"/>
          </w:tcPr>
          <w:p w14:paraId="22901EC0" w14:textId="77777777" w:rsidR="008444BE" w:rsidRPr="005D1217" w:rsidRDefault="008444BE" w:rsidP="00EB630D">
            <w:pPr>
              <w:spacing w:after="0" w:line="276" w:lineRule="auto"/>
              <w:jc w:val="center"/>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Graffiti</w:t>
            </w:r>
          </w:p>
        </w:tc>
        <w:tc>
          <w:tcPr>
            <w:tcW w:w="3945" w:type="dxa"/>
            <w:shd w:val="clear" w:color="auto" w:fill="auto"/>
            <w:vAlign w:val="center"/>
          </w:tcPr>
          <w:p w14:paraId="0DF8709D" w14:textId="598ECD31" w:rsidR="008444BE" w:rsidRPr="005D1217" w:rsidRDefault="00331B96"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3</w:t>
            </w:r>
            <w:r w:rsidRPr="1BBF2611">
              <w:rPr>
                <w:rFonts w:asciiTheme="minorHAnsi" w:eastAsiaTheme="minorEastAsia" w:hAnsiTheme="minorHAnsi"/>
                <w:sz w:val="22"/>
                <w:lang w:eastAsia="pl-PL"/>
              </w:rPr>
              <w:t>0</w:t>
            </w:r>
            <w:r>
              <w:rPr>
                <w:rFonts w:asciiTheme="minorHAnsi" w:eastAsiaTheme="minorEastAsia" w:hAnsiTheme="minorHAnsi"/>
                <w:sz w:val="22"/>
                <w:lang w:eastAsia="pl-PL"/>
              </w:rPr>
              <w:t xml:space="preserve"> </w:t>
            </w:r>
            <w:r w:rsidR="008444BE" w:rsidRPr="1BBF2611">
              <w:rPr>
                <w:rFonts w:asciiTheme="minorHAnsi" w:eastAsiaTheme="minorEastAsia" w:hAnsiTheme="minorHAnsi"/>
                <w:sz w:val="22"/>
                <w:lang w:eastAsia="pl-PL"/>
              </w:rPr>
              <w:t>000,00</w:t>
            </w:r>
          </w:p>
        </w:tc>
      </w:tr>
      <w:tr w:rsidR="00625CF3" w:rsidRPr="005D1217" w14:paraId="2F9AF8EA" w14:textId="77777777" w:rsidTr="1BBF2611">
        <w:trPr>
          <w:trHeight w:val="372"/>
        </w:trPr>
        <w:tc>
          <w:tcPr>
            <w:tcW w:w="6374" w:type="dxa"/>
            <w:gridSpan w:val="2"/>
            <w:shd w:val="clear" w:color="auto" w:fill="FFFFFF" w:themeFill="background1"/>
            <w:vAlign w:val="center"/>
          </w:tcPr>
          <w:p w14:paraId="27023267" w14:textId="46D73170" w:rsidR="00625CF3" w:rsidRPr="1BBF2611" w:rsidRDefault="00625CF3" w:rsidP="00EB630D">
            <w:pPr>
              <w:spacing w:after="0" w:line="276" w:lineRule="auto"/>
              <w:jc w:val="center"/>
              <w:rPr>
                <w:rFonts w:asciiTheme="minorHAnsi" w:eastAsiaTheme="minorEastAsia" w:hAnsiTheme="minorHAnsi"/>
                <w:b/>
                <w:bCs/>
                <w:sz w:val="22"/>
                <w:lang w:eastAsia="pl-PL"/>
              </w:rPr>
            </w:pPr>
            <w:r>
              <w:rPr>
                <w:rFonts w:asciiTheme="minorHAnsi" w:eastAsiaTheme="minorEastAsia" w:hAnsiTheme="minorHAnsi"/>
                <w:b/>
                <w:bCs/>
                <w:sz w:val="22"/>
                <w:lang w:eastAsia="pl-PL"/>
              </w:rPr>
              <w:t>Kradzież elementów zewnętrznych budynków i budowli</w:t>
            </w:r>
          </w:p>
        </w:tc>
        <w:tc>
          <w:tcPr>
            <w:tcW w:w="3945" w:type="dxa"/>
            <w:shd w:val="clear" w:color="auto" w:fill="auto"/>
            <w:vAlign w:val="center"/>
          </w:tcPr>
          <w:p w14:paraId="1A545058" w14:textId="5662AFCF" w:rsidR="00625CF3" w:rsidRPr="1BBF2611" w:rsidDel="003B11CA" w:rsidRDefault="00003FDD" w:rsidP="00EB630D">
            <w:pPr>
              <w:spacing w:after="0" w:line="276" w:lineRule="auto"/>
              <w:jc w:val="center"/>
              <w:rPr>
                <w:rFonts w:asciiTheme="minorHAnsi" w:eastAsiaTheme="minorEastAsia" w:hAnsiTheme="minorHAnsi"/>
                <w:sz w:val="22"/>
                <w:lang w:eastAsia="pl-PL"/>
              </w:rPr>
            </w:pPr>
            <w:r>
              <w:rPr>
                <w:rFonts w:asciiTheme="minorHAnsi" w:eastAsiaTheme="minorEastAsia" w:hAnsiTheme="minorHAnsi"/>
                <w:sz w:val="22"/>
                <w:lang w:eastAsia="pl-PL"/>
              </w:rPr>
              <w:t>50 </w:t>
            </w:r>
            <w:r w:rsidR="00625CF3">
              <w:rPr>
                <w:rFonts w:asciiTheme="minorHAnsi" w:eastAsiaTheme="minorEastAsia" w:hAnsiTheme="minorHAnsi"/>
                <w:sz w:val="22"/>
                <w:lang w:eastAsia="pl-PL"/>
              </w:rPr>
              <w:t>000,00</w:t>
            </w:r>
          </w:p>
        </w:tc>
      </w:tr>
      <w:bookmarkEnd w:id="12"/>
    </w:tbl>
    <w:p w14:paraId="586316C6" w14:textId="77777777" w:rsidR="008444BE" w:rsidRPr="005D1217" w:rsidRDefault="008444BE" w:rsidP="00EB630D">
      <w:pPr>
        <w:suppressAutoHyphens/>
        <w:spacing w:after="0" w:line="276" w:lineRule="auto"/>
        <w:rPr>
          <w:rFonts w:asciiTheme="minorHAnsi" w:eastAsiaTheme="minorEastAsia" w:hAnsiTheme="minorHAnsi"/>
          <w:sz w:val="22"/>
          <w:u w:val="single"/>
          <w:lang w:eastAsia="pl-PL"/>
        </w:rPr>
      </w:pPr>
    </w:p>
    <w:p w14:paraId="6C6D90A7" w14:textId="77777777" w:rsidR="008444BE" w:rsidRPr="005D1217" w:rsidRDefault="008444BE" w:rsidP="003A6A8A">
      <w:pPr>
        <w:numPr>
          <w:ilvl w:val="0"/>
          <w:numId w:val="42"/>
        </w:numPr>
        <w:spacing w:after="0" w:line="276" w:lineRule="auto"/>
        <w:ind w:hanging="720"/>
        <w:jc w:val="both"/>
        <w:rPr>
          <w:rFonts w:asciiTheme="minorHAnsi" w:eastAsiaTheme="minorEastAsia" w:hAnsiTheme="minorHAnsi"/>
          <w:b/>
          <w:bCs/>
          <w:sz w:val="22"/>
        </w:rPr>
      </w:pPr>
      <w:r w:rsidRPr="1BBF2611">
        <w:rPr>
          <w:rFonts w:asciiTheme="minorHAnsi" w:eastAsiaTheme="minorEastAsia" w:hAnsiTheme="minorHAnsi"/>
          <w:b/>
          <w:bCs/>
          <w:sz w:val="22"/>
        </w:rPr>
        <w:t>System odszkodowawczy</w:t>
      </w:r>
    </w:p>
    <w:p w14:paraId="615700C4" w14:textId="224F66EC" w:rsidR="2EA97B98" w:rsidRPr="00C63123" w:rsidRDefault="2EA97B98" w:rsidP="003A6A8A">
      <w:pPr>
        <w:numPr>
          <w:ilvl w:val="1"/>
          <w:numId w:val="14"/>
        </w:numPr>
        <w:spacing w:after="0" w:line="276" w:lineRule="auto"/>
        <w:jc w:val="both"/>
        <w:rPr>
          <w:rFonts w:asciiTheme="minorHAnsi" w:eastAsiaTheme="minorEastAsia" w:hAnsiTheme="minorHAnsi"/>
          <w:sz w:val="22"/>
          <w:u w:val="single"/>
        </w:rPr>
      </w:pPr>
      <w:r w:rsidRPr="00C63123">
        <w:rPr>
          <w:rFonts w:asciiTheme="minorHAnsi" w:eastAsiaTheme="minorEastAsia" w:hAnsiTheme="minorHAnsi"/>
          <w:sz w:val="22"/>
        </w:rPr>
        <w:t xml:space="preserve">Wypłata odszkodowania wg wartości księgowej brutto lub odtworzeniowej nowej </w:t>
      </w:r>
      <w:r w:rsidR="00930704">
        <w:rPr>
          <w:rFonts w:asciiTheme="minorHAnsi" w:eastAsiaTheme="minorEastAsia" w:hAnsiTheme="minorHAnsi"/>
          <w:sz w:val="22"/>
        </w:rPr>
        <w:br/>
      </w:r>
      <w:r w:rsidR="00B6643C" w:rsidRPr="002F0D54">
        <w:rPr>
          <w:rFonts w:asciiTheme="minorHAnsi" w:eastAsiaTheme="minorEastAsia" w:hAnsiTheme="minorHAnsi"/>
          <w:sz w:val="22"/>
        </w:rPr>
        <w:t>z podatkiem</w:t>
      </w:r>
      <w:r w:rsidRPr="00C63123">
        <w:rPr>
          <w:rFonts w:asciiTheme="minorHAnsi" w:eastAsiaTheme="minorEastAsia" w:hAnsiTheme="minorHAnsi"/>
          <w:sz w:val="22"/>
        </w:rPr>
        <w:t xml:space="preserve"> VAT</w:t>
      </w:r>
      <w:r w:rsidR="00C63123">
        <w:rPr>
          <w:rFonts w:asciiTheme="minorHAnsi" w:eastAsiaTheme="minorEastAsia" w:hAnsiTheme="minorHAnsi"/>
          <w:sz w:val="22"/>
        </w:rPr>
        <w:t xml:space="preserve"> (jeżeli został uwzględniony w sum</w:t>
      </w:r>
      <w:r w:rsidR="00930704">
        <w:rPr>
          <w:rFonts w:asciiTheme="minorHAnsi" w:eastAsiaTheme="minorEastAsia" w:hAnsiTheme="minorHAnsi"/>
          <w:sz w:val="22"/>
        </w:rPr>
        <w:t>ach</w:t>
      </w:r>
      <w:r w:rsidR="00C63123">
        <w:rPr>
          <w:rFonts w:asciiTheme="minorHAnsi" w:eastAsiaTheme="minorEastAsia" w:hAnsiTheme="minorHAnsi"/>
          <w:sz w:val="22"/>
        </w:rPr>
        <w:t xml:space="preserve"> ubezpieczenia</w:t>
      </w:r>
      <w:r w:rsidR="00003FDD">
        <w:rPr>
          <w:rFonts w:asciiTheme="minorHAnsi" w:eastAsiaTheme="minorEastAsia" w:hAnsiTheme="minorHAnsi"/>
          <w:sz w:val="22"/>
        </w:rPr>
        <w:t xml:space="preserve"> i Ubezpieczony nie ma możliwości jego odliczenia</w:t>
      </w:r>
      <w:r w:rsidR="00C63123">
        <w:rPr>
          <w:rFonts w:asciiTheme="minorHAnsi" w:eastAsiaTheme="minorEastAsia" w:hAnsiTheme="minorHAnsi"/>
          <w:sz w:val="22"/>
        </w:rPr>
        <w:t>)</w:t>
      </w:r>
      <w:r w:rsidRPr="00C63123">
        <w:rPr>
          <w:rFonts w:asciiTheme="minorHAnsi" w:eastAsiaTheme="minorEastAsia" w:hAnsiTheme="minorHAnsi"/>
          <w:sz w:val="22"/>
        </w:rPr>
        <w:t>.</w:t>
      </w:r>
    </w:p>
    <w:p w14:paraId="01E1EBCC" w14:textId="17716D46" w:rsidR="2EA97B98" w:rsidRPr="00C96B25" w:rsidRDefault="2EA97B98" w:rsidP="003A6A8A">
      <w:pPr>
        <w:pStyle w:val="Akapitzlist"/>
        <w:numPr>
          <w:ilvl w:val="1"/>
          <w:numId w:val="14"/>
        </w:numPr>
        <w:spacing w:line="276" w:lineRule="auto"/>
        <w:jc w:val="both"/>
        <w:rPr>
          <w:rFonts w:asciiTheme="minorHAnsi" w:eastAsiaTheme="minorEastAsia" w:hAnsiTheme="minorHAnsi"/>
          <w:sz w:val="22"/>
        </w:rPr>
      </w:pPr>
      <w:r w:rsidRPr="00C96B25">
        <w:rPr>
          <w:rFonts w:asciiTheme="minorHAnsi" w:eastAsiaTheme="minorEastAsia" w:hAnsiTheme="minorHAnsi"/>
          <w:sz w:val="22"/>
        </w:rPr>
        <w:t xml:space="preserve">W przypadku szkody, odszkodowanie będzie ustalane bez względu na wiek, stopień amortyzacji lub zużycia technicznego danego przedmiotu ubezpieczenia, w pełnej wysokości, do sumy ubezpieczenia uszkodzonej lub utraconej rzeczy, ustalonej </w:t>
      </w:r>
      <w:r w:rsidR="00930704">
        <w:rPr>
          <w:rFonts w:asciiTheme="minorHAnsi" w:eastAsiaTheme="minorEastAsia" w:hAnsiTheme="minorHAnsi"/>
          <w:sz w:val="22"/>
        </w:rPr>
        <w:br/>
      </w:r>
      <w:r w:rsidRPr="00C96B25">
        <w:rPr>
          <w:rFonts w:asciiTheme="minorHAnsi" w:eastAsiaTheme="minorEastAsia" w:hAnsiTheme="minorHAnsi"/>
          <w:sz w:val="22"/>
        </w:rPr>
        <w:t xml:space="preserve">z uwzględnieniem przyjętej dla danego mienia wartości odtworzeniowej </w:t>
      </w:r>
      <w:r w:rsidR="00B6643C">
        <w:rPr>
          <w:rFonts w:asciiTheme="minorHAnsi" w:eastAsiaTheme="minorEastAsia" w:hAnsiTheme="minorHAnsi"/>
          <w:sz w:val="22"/>
        </w:rPr>
        <w:t xml:space="preserve">lub wartości księgowej brutto </w:t>
      </w:r>
      <w:r w:rsidRPr="00C96B25">
        <w:rPr>
          <w:rFonts w:asciiTheme="minorHAnsi" w:eastAsiaTheme="minorEastAsia" w:hAnsiTheme="minorHAnsi"/>
          <w:sz w:val="22"/>
        </w:rPr>
        <w:t xml:space="preserve">oraz kosztów wynikających z konieczności dostosowania odtwarzanego mienia do zmienionych przepisów prawa lub realizacji decyzji administracyjnych. Odszkodowanie nie będzie wyższe niż </w:t>
      </w:r>
      <w:r w:rsidR="00287958">
        <w:rPr>
          <w:rFonts w:asciiTheme="minorHAnsi" w:eastAsiaTheme="minorEastAsia" w:hAnsiTheme="minorHAnsi"/>
          <w:sz w:val="22"/>
        </w:rPr>
        <w:t>wartość sumy ubezpieczenia danego środka trwałego</w:t>
      </w:r>
      <w:r w:rsidR="00B6643C">
        <w:rPr>
          <w:rFonts w:asciiTheme="minorHAnsi" w:eastAsiaTheme="minorEastAsia" w:hAnsiTheme="minorHAnsi"/>
          <w:sz w:val="22"/>
        </w:rPr>
        <w:t>.</w:t>
      </w:r>
    </w:p>
    <w:p w14:paraId="6BBD3D82" w14:textId="2C6A5A05" w:rsidR="2EA97B98" w:rsidRPr="00C96B25" w:rsidRDefault="2EA97B98" w:rsidP="003A6A8A">
      <w:pPr>
        <w:pStyle w:val="Akapitzlist"/>
        <w:numPr>
          <w:ilvl w:val="1"/>
          <w:numId w:val="14"/>
        </w:numPr>
        <w:spacing w:line="276" w:lineRule="auto"/>
        <w:jc w:val="both"/>
        <w:rPr>
          <w:rFonts w:asciiTheme="minorHAnsi" w:eastAsiaTheme="minorEastAsia" w:hAnsiTheme="minorHAnsi"/>
          <w:sz w:val="22"/>
        </w:rPr>
      </w:pPr>
      <w:r w:rsidRPr="00C96B25">
        <w:rPr>
          <w:rFonts w:asciiTheme="minorHAnsi" w:eastAsiaTheme="minorEastAsia" w:hAnsiTheme="minorHAnsi"/>
          <w:sz w:val="22"/>
        </w:rPr>
        <w:t>Klauzula szczególna dotycząca wypłaty odszkodowania – z zachowaniem pozostałych nie zmienionych niniejszą klauzulą postanowień umowy, przed którymi niniejsza klauzula ma pierwszeństwo stosowania ustala się</w:t>
      </w:r>
      <w:r w:rsidR="00EA5589">
        <w:rPr>
          <w:rFonts w:asciiTheme="minorHAnsi" w:eastAsiaTheme="minorEastAsia" w:hAnsiTheme="minorHAnsi"/>
          <w:sz w:val="22"/>
        </w:rPr>
        <w:t>,</w:t>
      </w:r>
      <w:r w:rsidRPr="00C96B25">
        <w:rPr>
          <w:rFonts w:asciiTheme="minorHAnsi" w:eastAsiaTheme="minorEastAsia" w:hAnsiTheme="minorHAnsi"/>
          <w:sz w:val="22"/>
        </w:rPr>
        <w:t xml:space="preserve"> że Wykonawca przy wypłacie odszkodowania uwzględni konieczność stosowania materiałów lub technologii obecnie stosowanych </w:t>
      </w:r>
      <w:r w:rsidR="00930704">
        <w:rPr>
          <w:rFonts w:asciiTheme="minorHAnsi" w:eastAsiaTheme="minorEastAsia" w:hAnsiTheme="minorHAnsi"/>
          <w:sz w:val="22"/>
        </w:rPr>
        <w:br/>
      </w:r>
      <w:r w:rsidRPr="00C96B25">
        <w:rPr>
          <w:rFonts w:asciiTheme="minorHAnsi" w:eastAsiaTheme="minorEastAsia" w:hAnsiTheme="minorHAnsi"/>
          <w:sz w:val="22"/>
        </w:rPr>
        <w:t>w budownictwie umożliwiających odbudowę obiektu.</w:t>
      </w:r>
    </w:p>
    <w:p w14:paraId="773E3F52" w14:textId="5B28ECD4" w:rsidR="2EA97B98" w:rsidRPr="00C96B25" w:rsidRDefault="2EA97B98" w:rsidP="003A6A8A">
      <w:pPr>
        <w:pStyle w:val="Akapitzlist"/>
        <w:numPr>
          <w:ilvl w:val="1"/>
          <w:numId w:val="14"/>
        </w:numPr>
        <w:spacing w:line="276" w:lineRule="auto"/>
        <w:jc w:val="both"/>
        <w:rPr>
          <w:rFonts w:asciiTheme="minorHAnsi" w:eastAsiaTheme="minorEastAsia" w:hAnsiTheme="minorHAnsi"/>
          <w:sz w:val="22"/>
        </w:rPr>
      </w:pPr>
      <w:r w:rsidRPr="00C96B25">
        <w:rPr>
          <w:rFonts w:asciiTheme="minorHAnsi" w:eastAsiaTheme="minorEastAsia" w:hAnsiTheme="minorHAnsi"/>
          <w:sz w:val="22"/>
        </w:rPr>
        <w:t>Zamawiający ma prawo podjąć decyzję o rezygnacji z naprawy, zakupu bądź odbudowy uszkodzonego lub zniszczonego mienia, w takim wypadku dla mienia zgłoszonego do ubezpieczenia w wartości odtworzeniowej, odszkodowanie zostanie wypłacone w kwocie odpowiadającej wartości rzeczywistej.</w:t>
      </w:r>
    </w:p>
    <w:p w14:paraId="6E20BFC9" w14:textId="13A38B9B" w:rsidR="008444BE" w:rsidRPr="00C96B25" w:rsidRDefault="2EA97B98" w:rsidP="003A6A8A">
      <w:pPr>
        <w:pStyle w:val="Akapitzlist"/>
        <w:numPr>
          <w:ilvl w:val="1"/>
          <w:numId w:val="14"/>
        </w:numPr>
        <w:spacing w:line="276" w:lineRule="auto"/>
        <w:jc w:val="both"/>
        <w:rPr>
          <w:rFonts w:asciiTheme="minorHAnsi" w:eastAsiaTheme="minorEastAsia" w:hAnsiTheme="minorHAnsi"/>
          <w:sz w:val="22"/>
          <w:u w:val="single"/>
        </w:rPr>
      </w:pPr>
      <w:r w:rsidRPr="00C96B25">
        <w:rPr>
          <w:rFonts w:asciiTheme="minorHAnsi" w:eastAsiaTheme="minorEastAsia" w:hAnsiTheme="minorHAnsi"/>
          <w:sz w:val="22"/>
        </w:rPr>
        <w:t xml:space="preserve">Wykonawca wypłaca bezsporne należne odszkodowanie bez względu na toczące się </w:t>
      </w:r>
      <w:r w:rsidRPr="00C96B25">
        <w:rPr>
          <w:sz w:val="22"/>
          <w:szCs w:val="24"/>
        </w:rPr>
        <w:br/>
      </w:r>
      <w:r w:rsidRPr="00C96B25">
        <w:rPr>
          <w:rFonts w:asciiTheme="minorHAnsi" w:eastAsiaTheme="minorEastAsia" w:hAnsiTheme="minorHAnsi"/>
          <w:sz w:val="22"/>
        </w:rPr>
        <w:t xml:space="preserve">w związku ze szkodą inne postępowanie/a, w tym sądowe lub przygotowawcze, przygotowawcze o ile postępowanie nie dotyczy ustalenia odpowiedzialności Wykonawcy za szkodę lub ustalenia wysokości </w:t>
      </w:r>
      <w:r w:rsidRPr="006D0D7C">
        <w:rPr>
          <w:rFonts w:asciiTheme="minorHAnsi" w:eastAsiaTheme="minorEastAsia" w:hAnsiTheme="minorHAnsi"/>
          <w:sz w:val="22"/>
        </w:rPr>
        <w:t>odszkodowania</w:t>
      </w:r>
      <w:r w:rsidR="0033737C" w:rsidRPr="006D0D7C">
        <w:rPr>
          <w:rFonts w:asciiTheme="minorHAnsi" w:eastAsiaTheme="minorEastAsia" w:hAnsiTheme="minorHAnsi"/>
          <w:sz w:val="22"/>
        </w:rPr>
        <w:t>, a także o ile postępowanie nie jest prowadzone przeciwko Ubezpieczającemu/ reprezentantowi Ubezpieczającego</w:t>
      </w:r>
      <w:r w:rsidRPr="006D0D7C">
        <w:rPr>
          <w:rFonts w:asciiTheme="minorHAnsi" w:eastAsiaTheme="minorEastAsia" w:hAnsiTheme="minorHAnsi"/>
          <w:sz w:val="22"/>
        </w:rPr>
        <w:t>.</w:t>
      </w:r>
    </w:p>
    <w:p w14:paraId="796A7C39" w14:textId="77777777" w:rsidR="008444BE" w:rsidRPr="005D1217" w:rsidRDefault="008444BE" w:rsidP="003A6A8A">
      <w:pPr>
        <w:numPr>
          <w:ilvl w:val="0"/>
          <w:numId w:val="14"/>
        </w:numPr>
        <w:suppressAutoHyphens/>
        <w:spacing w:after="0" w:line="276" w:lineRule="auto"/>
        <w:ind w:left="720" w:hanging="720"/>
        <w:jc w:val="both"/>
        <w:rPr>
          <w:rFonts w:asciiTheme="minorHAnsi" w:eastAsiaTheme="minorEastAsia" w:hAnsiTheme="minorHAnsi"/>
          <w:sz w:val="22"/>
          <w:u w:val="single"/>
        </w:rPr>
      </w:pPr>
      <w:bookmarkStart w:id="13" w:name="_Hlk82668479"/>
      <w:r w:rsidRPr="1BBF2611">
        <w:rPr>
          <w:rFonts w:asciiTheme="minorHAnsi" w:eastAsiaTheme="minorEastAsia" w:hAnsiTheme="minorHAnsi"/>
          <w:b/>
          <w:bCs/>
          <w:sz w:val="22"/>
        </w:rPr>
        <w:t>Franszyzy</w:t>
      </w:r>
    </w:p>
    <w:p w14:paraId="1C21A953" w14:textId="3E555C86" w:rsidR="008444BE" w:rsidRPr="00B40421" w:rsidRDefault="008444BE" w:rsidP="003A6A8A">
      <w:pPr>
        <w:numPr>
          <w:ilvl w:val="1"/>
          <w:numId w:val="14"/>
        </w:numPr>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Franszyza integralna:</w:t>
      </w:r>
      <w:r w:rsidR="00B40421">
        <w:rPr>
          <w:rFonts w:asciiTheme="minorHAnsi" w:eastAsiaTheme="minorEastAsia" w:hAnsiTheme="minorHAnsi"/>
          <w:sz w:val="22"/>
        </w:rPr>
        <w:t xml:space="preserve"> </w:t>
      </w:r>
      <w:r w:rsidRPr="00B40421">
        <w:rPr>
          <w:rFonts w:asciiTheme="minorHAnsi" w:eastAsiaTheme="minorEastAsia" w:hAnsiTheme="minorHAnsi"/>
          <w:sz w:val="22"/>
        </w:rPr>
        <w:t>100 zł</w:t>
      </w:r>
      <w:r w:rsidR="00B40421">
        <w:rPr>
          <w:rFonts w:asciiTheme="minorHAnsi" w:eastAsiaTheme="minorEastAsia" w:hAnsiTheme="minorHAnsi"/>
          <w:sz w:val="22"/>
        </w:rPr>
        <w:t>.</w:t>
      </w:r>
    </w:p>
    <w:p w14:paraId="52698841" w14:textId="2D965FB4" w:rsidR="008444BE" w:rsidRPr="005D1217"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Franszyza redukcyjna</w:t>
      </w:r>
      <w:r w:rsidR="00D01564">
        <w:rPr>
          <w:rFonts w:asciiTheme="minorHAnsi" w:eastAsiaTheme="minorEastAsia" w:hAnsiTheme="minorHAnsi"/>
          <w:sz w:val="22"/>
        </w:rPr>
        <w:t xml:space="preserve"> </w:t>
      </w:r>
      <w:r w:rsidRPr="1BBF2611">
        <w:rPr>
          <w:rFonts w:asciiTheme="minorHAnsi" w:eastAsiaTheme="minorEastAsia" w:hAnsiTheme="minorHAnsi"/>
          <w:sz w:val="22"/>
        </w:rPr>
        <w:t>i udział własny</w:t>
      </w:r>
      <w:r w:rsidR="00B40421">
        <w:rPr>
          <w:rFonts w:asciiTheme="minorHAnsi" w:eastAsiaTheme="minorEastAsia" w:hAnsiTheme="minorHAnsi"/>
          <w:sz w:val="22"/>
        </w:rPr>
        <w:t>:</w:t>
      </w:r>
      <w:r w:rsidRPr="1BBF2611">
        <w:rPr>
          <w:rFonts w:asciiTheme="minorHAnsi" w:eastAsiaTheme="minorEastAsia" w:hAnsiTheme="minorHAnsi"/>
          <w:sz w:val="22"/>
        </w:rPr>
        <w:t xml:space="preserve"> </w:t>
      </w:r>
      <w:r w:rsidRPr="00F21F32">
        <w:rPr>
          <w:rFonts w:asciiTheme="minorHAnsi" w:eastAsiaTheme="minorEastAsia" w:hAnsiTheme="minorHAnsi"/>
          <w:sz w:val="22"/>
        </w:rPr>
        <w:t>brak</w:t>
      </w:r>
      <w:bookmarkEnd w:id="13"/>
      <w:r w:rsidR="00B40421">
        <w:rPr>
          <w:rFonts w:asciiTheme="minorHAnsi" w:eastAsiaTheme="minorEastAsia" w:hAnsiTheme="minorHAnsi"/>
          <w:sz w:val="22"/>
        </w:rPr>
        <w:t>.</w:t>
      </w:r>
    </w:p>
    <w:p w14:paraId="359CFACF" w14:textId="77777777" w:rsidR="008444BE" w:rsidRPr="005D1217"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Przez pojęcie franszyzy integralnej należy rozumieć ustaloną w umowie wartość, do której Wykonawca nie odpowiada za powstałą szkodę, powstałą w skutek tego samego zdarzenia. Jeżeli jednak wartość szkody przekroczy tę kwotę, wówczas Wykonawca wypłaca całe należne odszkodowanie.</w:t>
      </w:r>
    </w:p>
    <w:p w14:paraId="624E9ED4" w14:textId="77777777" w:rsidR="008444BE" w:rsidRPr="005D1217"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jedno zdarzenie rozumie się wszystkie szkody i ich następstwa, jakie w sposób ciągły miały miejsce w okresie 72 godzin od wystąpienia zdarzenia pierwotnego i w związku z nim.</w:t>
      </w:r>
    </w:p>
    <w:p w14:paraId="7D301DBA" w14:textId="77777777" w:rsidR="008444BE"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Przy wypłacie odszkodowania nie będą miały zastosowania jakiekolwiek franszyzy, udziały własne, </w:t>
      </w:r>
      <w:r w:rsidRPr="007B2FB1">
        <w:rPr>
          <w:rFonts w:asciiTheme="minorHAnsi" w:eastAsiaTheme="minorEastAsia" w:hAnsiTheme="minorHAnsi"/>
          <w:sz w:val="22"/>
        </w:rPr>
        <w:t xml:space="preserve">z zastrzeżeniem indywidualnie wymienionych </w:t>
      </w:r>
      <w:r w:rsidRPr="00C96B25">
        <w:rPr>
          <w:rFonts w:asciiTheme="minorHAnsi" w:eastAsiaTheme="minorEastAsia" w:hAnsiTheme="minorHAnsi"/>
          <w:color w:val="000000" w:themeColor="text1"/>
          <w:sz w:val="22"/>
        </w:rPr>
        <w:t>w punkcie 7</w:t>
      </w:r>
      <w:r w:rsidRPr="007B2FB1">
        <w:rPr>
          <w:rFonts w:asciiTheme="minorHAnsi" w:eastAsiaTheme="minorEastAsia" w:hAnsiTheme="minorHAnsi"/>
          <w:sz w:val="22"/>
        </w:rPr>
        <w:t>.</w:t>
      </w:r>
    </w:p>
    <w:p w14:paraId="47528FD9" w14:textId="77777777" w:rsidR="00ED3ED7" w:rsidRPr="005D1217" w:rsidRDefault="00ED3ED7" w:rsidP="00ED3ED7">
      <w:pPr>
        <w:tabs>
          <w:tab w:val="left" w:pos="851"/>
        </w:tabs>
        <w:spacing w:after="0" w:line="276" w:lineRule="auto"/>
        <w:ind w:left="720"/>
        <w:jc w:val="both"/>
        <w:rPr>
          <w:rFonts w:asciiTheme="minorHAnsi" w:eastAsiaTheme="minorEastAsia" w:hAnsiTheme="minorHAnsi"/>
          <w:sz w:val="22"/>
        </w:rPr>
      </w:pPr>
    </w:p>
    <w:p w14:paraId="7DD45FAB" w14:textId="77777777" w:rsidR="008444BE" w:rsidRPr="005D1217" w:rsidRDefault="008444BE" w:rsidP="003A6A8A">
      <w:pPr>
        <w:numPr>
          <w:ilvl w:val="0"/>
          <w:numId w:val="14"/>
        </w:numPr>
        <w:tabs>
          <w:tab w:val="left" w:pos="851"/>
        </w:tabs>
        <w:spacing w:after="0" w:line="276" w:lineRule="auto"/>
        <w:ind w:left="720" w:hanging="720"/>
        <w:jc w:val="both"/>
        <w:rPr>
          <w:rFonts w:asciiTheme="minorHAnsi" w:eastAsiaTheme="minorEastAsia" w:hAnsiTheme="minorHAnsi"/>
          <w:sz w:val="22"/>
        </w:rPr>
      </w:pPr>
      <w:r w:rsidRPr="1BBF2611">
        <w:rPr>
          <w:rFonts w:asciiTheme="minorHAnsi" w:eastAsiaTheme="minorEastAsia" w:hAnsiTheme="minorHAnsi"/>
          <w:b/>
          <w:bCs/>
          <w:sz w:val="22"/>
        </w:rPr>
        <w:t xml:space="preserve">Postanowienia dodatkowe </w:t>
      </w:r>
    </w:p>
    <w:p w14:paraId="57672EF0" w14:textId="22FF7E54" w:rsidR="008444BE" w:rsidRPr="005D1217"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Ochroną objęte są również koszty ponownego napełnienia urządzeń gaśniczych (automatycznych)</w:t>
      </w:r>
      <w:r w:rsidR="00EA5589">
        <w:rPr>
          <w:rFonts w:asciiTheme="minorHAnsi" w:eastAsiaTheme="minorEastAsia" w:hAnsiTheme="minorHAnsi"/>
          <w:sz w:val="22"/>
        </w:rPr>
        <w:t>, o ile takie występują,</w:t>
      </w:r>
      <w:r w:rsidRPr="1BBF2611">
        <w:rPr>
          <w:rFonts w:asciiTheme="minorHAnsi" w:eastAsiaTheme="minorEastAsia" w:hAnsiTheme="minorHAnsi"/>
          <w:sz w:val="22"/>
        </w:rPr>
        <w:t xml:space="preserve"> w sytuacji ich uruchomienia niezwiązanego </w:t>
      </w:r>
      <w:r w:rsidR="00B40421">
        <w:rPr>
          <w:rFonts w:asciiTheme="minorHAnsi" w:eastAsiaTheme="minorEastAsia" w:hAnsiTheme="minorHAnsi"/>
          <w:sz w:val="22"/>
        </w:rPr>
        <w:br/>
      </w:r>
      <w:r w:rsidRPr="1BBF2611">
        <w:rPr>
          <w:rFonts w:asciiTheme="minorHAnsi" w:eastAsiaTheme="minorEastAsia" w:hAnsiTheme="minorHAnsi"/>
          <w:sz w:val="22"/>
        </w:rPr>
        <w:t>z prowadzoną akcją ratowniczą</w:t>
      </w:r>
      <w:r w:rsidR="0038671C">
        <w:rPr>
          <w:rFonts w:asciiTheme="minorHAnsi" w:eastAsiaTheme="minorEastAsia" w:hAnsiTheme="minorHAnsi"/>
          <w:sz w:val="22"/>
        </w:rPr>
        <w:t xml:space="preserve"> – limit odpowiedzialności </w:t>
      </w:r>
      <w:r w:rsidR="00AF7AE3">
        <w:rPr>
          <w:rFonts w:asciiTheme="minorHAnsi" w:eastAsiaTheme="minorEastAsia" w:hAnsiTheme="minorHAnsi"/>
          <w:sz w:val="22"/>
        </w:rPr>
        <w:t>50 </w:t>
      </w:r>
      <w:r w:rsidR="0038671C">
        <w:rPr>
          <w:rFonts w:asciiTheme="minorHAnsi" w:eastAsiaTheme="minorEastAsia" w:hAnsiTheme="minorHAnsi"/>
          <w:sz w:val="22"/>
        </w:rPr>
        <w:t>000 zł na jedno i wszystkie zdarzenia.</w:t>
      </w:r>
      <w:r w:rsidRPr="1BBF2611">
        <w:rPr>
          <w:rFonts w:asciiTheme="minorHAnsi" w:eastAsiaTheme="minorEastAsia" w:hAnsiTheme="minorHAnsi"/>
          <w:sz w:val="22"/>
        </w:rPr>
        <w:t xml:space="preserve"> W sytuacji prowadzonej akcji ratowniczej koszty napełnienia są </w:t>
      </w:r>
      <w:r w:rsidR="00EA5589">
        <w:rPr>
          <w:rFonts w:asciiTheme="minorHAnsi" w:eastAsiaTheme="minorEastAsia" w:hAnsiTheme="minorHAnsi"/>
          <w:sz w:val="22"/>
        </w:rPr>
        <w:t xml:space="preserve">pokrywane </w:t>
      </w:r>
      <w:r w:rsidR="0038671C">
        <w:rPr>
          <w:rFonts w:asciiTheme="minorHAnsi" w:eastAsiaTheme="minorEastAsia" w:hAnsiTheme="minorHAnsi"/>
          <w:sz w:val="22"/>
        </w:rPr>
        <w:br/>
      </w:r>
      <w:r w:rsidRPr="1BBF2611">
        <w:rPr>
          <w:rFonts w:asciiTheme="minorHAnsi" w:eastAsiaTheme="minorEastAsia" w:hAnsiTheme="minorHAnsi"/>
          <w:sz w:val="22"/>
        </w:rPr>
        <w:t>w ramach kosztów prowadzenia akcji ratowniczej</w:t>
      </w:r>
      <w:r w:rsidR="008B77EA">
        <w:rPr>
          <w:rFonts w:asciiTheme="minorHAnsi" w:eastAsiaTheme="minorEastAsia" w:hAnsiTheme="minorHAnsi"/>
          <w:sz w:val="22"/>
        </w:rPr>
        <w:t>.</w:t>
      </w:r>
    </w:p>
    <w:p w14:paraId="2C8084EE" w14:textId="77777777" w:rsidR="008444BE" w:rsidRPr="005D1217"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Zakres ochrony obejmuje kradzież z włamaniem, rabunek i dewastację/wandalizm (uszkodzenie przez osoby trzecie). Przez kradzież z włamaniem rozumie się także zabór mienia znajdującego się poza budynkami/obiektami zamkniętymi, o ile ich zabór wymagał użycia siły lub narzędzi. </w:t>
      </w:r>
    </w:p>
    <w:p w14:paraId="59786CD6" w14:textId="0B1C58FA" w:rsidR="008444BE" w:rsidRPr="005D1217"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Zakres ubezpieczenia obejmuje także koszty naprawy zabezpieczeń</w:t>
      </w:r>
      <w:r w:rsidR="00287958">
        <w:rPr>
          <w:rFonts w:asciiTheme="minorHAnsi" w:eastAsiaTheme="minorEastAsia" w:hAnsiTheme="minorHAnsi"/>
          <w:sz w:val="22"/>
        </w:rPr>
        <w:t xml:space="preserve"> – limit odpowiedzialności </w:t>
      </w:r>
      <w:r w:rsidR="006A5D4E">
        <w:rPr>
          <w:rFonts w:asciiTheme="minorHAnsi" w:eastAsiaTheme="minorEastAsia" w:hAnsiTheme="minorHAnsi"/>
          <w:sz w:val="22"/>
        </w:rPr>
        <w:t>5</w:t>
      </w:r>
      <w:r w:rsidR="00287958">
        <w:rPr>
          <w:rFonts w:asciiTheme="minorHAnsi" w:eastAsiaTheme="minorEastAsia" w:hAnsiTheme="minorHAnsi"/>
          <w:sz w:val="22"/>
        </w:rPr>
        <w:t>0 000 zł na jedno i wszystkie zdarzenia</w:t>
      </w:r>
      <w:r w:rsidR="008B77EA">
        <w:rPr>
          <w:rFonts w:asciiTheme="minorHAnsi" w:eastAsiaTheme="minorEastAsia" w:hAnsiTheme="minorHAnsi"/>
          <w:sz w:val="22"/>
        </w:rPr>
        <w:t>.</w:t>
      </w:r>
    </w:p>
    <w:p w14:paraId="7BF4276E" w14:textId="1B5284D6" w:rsidR="008444BE" w:rsidRPr="005D1217"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Zakres ubezpieczenia obejmuje szyby i inne przedmioty szklane, ceramiczne lub kamienne takie jak: szyby okienne i drzwiowe, szyby specjalne, tj. szyby antywłamaniowe, płyty szklane warstwowe i inne, oszklenia ścienne i dachowe, płyty, tablice świetlne </w:t>
      </w:r>
      <w:r w:rsidR="00B40421">
        <w:rPr>
          <w:rFonts w:asciiTheme="minorHAnsi" w:eastAsiaTheme="minorEastAsia" w:hAnsiTheme="minorHAnsi"/>
          <w:sz w:val="22"/>
        </w:rPr>
        <w:br/>
      </w:r>
      <w:r w:rsidRPr="1BBF2611">
        <w:rPr>
          <w:rFonts w:asciiTheme="minorHAnsi" w:eastAsiaTheme="minorEastAsia" w:hAnsiTheme="minorHAnsi"/>
          <w:sz w:val="22"/>
        </w:rPr>
        <w:t xml:space="preserve">i elektroniczne, inne, także poza budynkiem lub lokalem. </w:t>
      </w:r>
    </w:p>
    <w:p w14:paraId="6099910F" w14:textId="5342F0C9" w:rsidR="008444BE" w:rsidRPr="0033737C" w:rsidRDefault="008444BE" w:rsidP="003A6A8A">
      <w:pPr>
        <w:numPr>
          <w:ilvl w:val="1"/>
          <w:numId w:val="14"/>
        </w:numPr>
        <w:tabs>
          <w:tab w:val="left" w:pos="851"/>
        </w:tabs>
        <w:spacing w:after="0" w:line="276" w:lineRule="auto"/>
        <w:jc w:val="both"/>
        <w:rPr>
          <w:rFonts w:asciiTheme="minorHAnsi" w:eastAsiaTheme="minorEastAsia" w:hAnsiTheme="minorHAnsi"/>
          <w:strike/>
          <w:color w:val="00B050"/>
          <w:sz w:val="22"/>
        </w:rPr>
      </w:pPr>
      <w:r w:rsidRPr="1BBF2611">
        <w:rPr>
          <w:rFonts w:asciiTheme="minorHAnsi" w:eastAsiaTheme="minorEastAsia" w:hAnsiTheme="minorHAnsi"/>
          <w:sz w:val="22"/>
        </w:rPr>
        <w:t xml:space="preserve">Ochroną ubezpieczeniową objęty jest również sprzęt i osprzęt elektroniczny nie ujęty do ubezpieczenia na warunkach sprzętu elektronicznego </w:t>
      </w:r>
      <w:r w:rsidR="006A5D4E">
        <w:rPr>
          <w:rFonts w:asciiTheme="minorHAnsi" w:eastAsiaTheme="minorEastAsia" w:hAnsiTheme="minorHAnsi"/>
          <w:sz w:val="22"/>
        </w:rPr>
        <w:t xml:space="preserve">w sekcji 2 </w:t>
      </w:r>
      <w:r w:rsidRPr="1BBF2611">
        <w:rPr>
          <w:rFonts w:asciiTheme="minorHAnsi" w:eastAsiaTheme="minorEastAsia" w:hAnsiTheme="minorHAnsi"/>
          <w:sz w:val="22"/>
        </w:rPr>
        <w:t>(EEI).</w:t>
      </w:r>
    </w:p>
    <w:p w14:paraId="7E5ECE14" w14:textId="77777777" w:rsidR="008444BE" w:rsidRPr="005D1217" w:rsidRDefault="008444BE" w:rsidP="003A6A8A">
      <w:pPr>
        <w:numPr>
          <w:ilvl w:val="1"/>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Jeżeli Ogólne Warunki Ubezpieczenia (wzorce umowne) Wykonawcy w jakimkolwiek zapisie:</w:t>
      </w:r>
    </w:p>
    <w:p w14:paraId="1614C91C" w14:textId="77777777" w:rsidR="008444BE" w:rsidRPr="00953D1C"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008B77EA">
        <w:rPr>
          <w:rFonts w:asciiTheme="minorHAnsi" w:eastAsiaTheme="minorEastAsia" w:hAnsiTheme="minorHAnsi"/>
          <w:sz w:val="22"/>
        </w:rPr>
        <w:t xml:space="preserve">uzależniają udzielanie ochrony ubezpieczeniowej (lub zwalniają Wykonawcę </w:t>
      </w:r>
      <w:r w:rsidRPr="008B77EA">
        <w:br/>
      </w:r>
      <w:r w:rsidRPr="008B77EA">
        <w:rPr>
          <w:rFonts w:asciiTheme="minorHAnsi" w:eastAsiaTheme="minorEastAsia" w:hAnsiTheme="minorHAnsi"/>
          <w:sz w:val="22"/>
        </w:rPr>
        <w:t>z odpowiedzialności) od realizacji zaleceń Wykonawcy dotyczących okoliczności szczególnie niebezpiecznych</w:t>
      </w:r>
      <w:r w:rsidRPr="00953D1C">
        <w:rPr>
          <w:rFonts w:asciiTheme="minorHAnsi" w:eastAsiaTheme="minorEastAsia" w:hAnsiTheme="minorHAnsi"/>
          <w:sz w:val="22"/>
        </w:rPr>
        <w:t>,</w:t>
      </w:r>
    </w:p>
    <w:p w14:paraId="3673E3C1" w14:textId="68B6E972" w:rsidR="008444BE" w:rsidRPr="007A2429"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008B77EA">
        <w:rPr>
          <w:rFonts w:asciiTheme="minorHAnsi" w:eastAsiaTheme="minorEastAsia" w:hAnsiTheme="minorHAnsi"/>
          <w:sz w:val="22"/>
        </w:rPr>
        <w:t xml:space="preserve">przewidują wyłączenie lub ograniczenie odpowiedzialności Wykonawcy za szkody powstałe wskutek osłabienia elementów </w:t>
      </w:r>
      <w:r w:rsidRPr="007A2429">
        <w:rPr>
          <w:rFonts w:asciiTheme="minorHAnsi" w:eastAsiaTheme="minorEastAsia" w:hAnsiTheme="minorHAnsi"/>
          <w:sz w:val="22"/>
        </w:rPr>
        <w:t>nośnych, usunięcia lub osłabienia się gruntu</w:t>
      </w:r>
      <w:r w:rsidR="00672D8D" w:rsidRPr="007A2429">
        <w:rPr>
          <w:rFonts w:asciiTheme="minorHAnsi" w:eastAsiaTheme="minorEastAsia" w:hAnsiTheme="minorHAnsi"/>
          <w:sz w:val="22"/>
        </w:rPr>
        <w:t xml:space="preserve"> </w:t>
      </w:r>
      <w:bookmarkStart w:id="14" w:name="_Hlk97907537"/>
      <w:r w:rsidR="00672D8D" w:rsidRPr="007A2429">
        <w:rPr>
          <w:rFonts w:asciiTheme="minorHAnsi" w:eastAsiaTheme="minorEastAsia" w:hAnsiTheme="minorHAnsi"/>
          <w:sz w:val="22"/>
        </w:rPr>
        <w:t>(</w:t>
      </w:r>
      <w:r w:rsidR="005C3F96" w:rsidRPr="007A2429">
        <w:rPr>
          <w:rFonts w:asciiTheme="minorHAnsi" w:eastAsiaTheme="minorEastAsia" w:hAnsiTheme="minorHAnsi"/>
          <w:sz w:val="22"/>
        </w:rPr>
        <w:t>jeśli te zjawiska nie są związane z działalnością człowieka)</w:t>
      </w:r>
      <w:bookmarkEnd w:id="14"/>
      <w:r w:rsidRPr="007A2429">
        <w:rPr>
          <w:rFonts w:asciiTheme="minorHAnsi" w:eastAsiaTheme="minorEastAsia" w:hAnsiTheme="minorHAnsi"/>
          <w:sz w:val="22"/>
        </w:rPr>
        <w:t>,</w:t>
      </w:r>
    </w:p>
    <w:p w14:paraId="16F53FE1" w14:textId="29599725" w:rsidR="008444BE" w:rsidRPr="007A2429"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007A2429">
        <w:rPr>
          <w:rFonts w:asciiTheme="minorHAnsi" w:eastAsiaTheme="minorEastAsia" w:hAnsiTheme="minorHAnsi"/>
          <w:sz w:val="22"/>
        </w:rPr>
        <w:t xml:space="preserve">przewidują skutki w postaci odmowy lub ograniczenia odszkodowania w sytuacji niezawiadomienia w terminie o szkodzie z zastrzeżeniem, iż </w:t>
      </w:r>
      <w:r w:rsidR="00953D1C" w:rsidRPr="007A2429">
        <w:rPr>
          <w:rFonts w:asciiTheme="minorHAnsi" w:eastAsiaTheme="minorEastAsia" w:hAnsiTheme="minorHAnsi"/>
          <w:sz w:val="22"/>
        </w:rPr>
        <w:t xml:space="preserve">niniejszy </w:t>
      </w:r>
      <w:r w:rsidRPr="007A2429">
        <w:rPr>
          <w:rFonts w:asciiTheme="minorHAnsi" w:eastAsiaTheme="minorEastAsia" w:hAnsiTheme="minorHAnsi"/>
          <w:sz w:val="22"/>
        </w:rPr>
        <w:t>zapis będzie miał zastosowanie tylko gdy niezawiadomienie w terminie o szkodzie nie miało wpływu na ustalenie odpowiedzialności Wykonawcy lub ustalenie wysokości odszkodowania,</w:t>
      </w:r>
    </w:p>
    <w:p w14:paraId="59A04944" w14:textId="77777777" w:rsidR="008444BE" w:rsidRPr="007A2429"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007A2429">
        <w:rPr>
          <w:rFonts w:asciiTheme="minorHAnsi" w:eastAsiaTheme="minorEastAsia" w:hAnsiTheme="minorHAnsi"/>
          <w:sz w:val="22"/>
        </w:rPr>
        <w:t>wyłączają odpowiedzialność za szkody spowodowane stanem technicznym w przypadku gdy stan techniczny nie miał wpływu na powstanie szkody,</w:t>
      </w:r>
    </w:p>
    <w:p w14:paraId="7527AE2F" w14:textId="1B3435EC" w:rsidR="008444BE" w:rsidRPr="007A2429"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007A2429">
        <w:rPr>
          <w:rFonts w:asciiTheme="minorHAnsi" w:eastAsiaTheme="minorEastAsia" w:hAnsiTheme="minorHAnsi"/>
          <w:sz w:val="22"/>
        </w:rPr>
        <w:t>wyłączają odpowiedzialność za szkody powstałe podczas lub wskutek przeprowadzanych prac modernizacyjnych, montażowych, wykończeniowych budowlanych, remontowych, itp. także z użyciem wszelkiego rodzaju maszyn i urządzeń powodujących drgania/wibracje</w:t>
      </w:r>
      <w:r w:rsidR="0021189B" w:rsidRPr="007A2429">
        <w:rPr>
          <w:rFonts w:asciiTheme="minorHAnsi" w:eastAsiaTheme="minorEastAsia" w:hAnsiTheme="minorHAnsi"/>
          <w:sz w:val="22"/>
        </w:rPr>
        <w:t>; w tym zakresie ochrona ubezpieczeniowa jest wymagana przynajmniej zgodnie z klauzulą ubezpieczenia drobnych robót budowlano-montażowych</w:t>
      </w:r>
      <w:r w:rsidRPr="007A2429">
        <w:rPr>
          <w:rFonts w:asciiTheme="minorHAnsi" w:eastAsiaTheme="minorEastAsia" w:hAnsiTheme="minorHAnsi"/>
          <w:sz w:val="22"/>
        </w:rPr>
        <w:t>,</w:t>
      </w:r>
    </w:p>
    <w:p w14:paraId="0E524447" w14:textId="77777777" w:rsidR="008444BE" w:rsidRPr="008B77EA"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008B77EA">
        <w:rPr>
          <w:rFonts w:asciiTheme="minorHAnsi" w:eastAsiaTheme="minorEastAsia" w:hAnsiTheme="minorHAnsi"/>
          <w:sz w:val="22"/>
        </w:rPr>
        <w:t xml:space="preserve">przewidują wyłączenie lub ograniczenie odpowiedzialności Wykonawcy za szkody spowodowane pod wpływem alkoholu lub środków odurzających lub innych podobnie działających substancji, </w:t>
      </w:r>
    </w:p>
    <w:p w14:paraId="05120D5F" w14:textId="77777777" w:rsidR="008444BE" w:rsidRPr="005D1217"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przewidują wyłączenie lub ograniczenie odpowiedzialności Wykonawcy za szkody wyrządzone przez jednostki powiązane organizacyjnie z Zamawiającym,</w:t>
      </w:r>
    </w:p>
    <w:p w14:paraId="747FEBFC" w14:textId="77777777" w:rsidR="008444BE" w:rsidRPr="005D1217"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ograniczają lub wyłączają odpowiedzialność za szkody w ubezpieczonym mieniu spowodowane upadkiem drzew, budowli, maszyn lub innego mienia,</w:t>
      </w:r>
    </w:p>
    <w:p w14:paraId="6A8D219F" w14:textId="524FAE61" w:rsidR="008444BE" w:rsidRPr="00EB3A9D" w:rsidRDefault="008444BE" w:rsidP="003A6A8A">
      <w:pPr>
        <w:numPr>
          <w:ilvl w:val="2"/>
          <w:numId w:val="14"/>
        </w:numPr>
        <w:tabs>
          <w:tab w:val="left" w:pos="851"/>
        </w:tabs>
        <w:spacing w:after="0" w:line="276" w:lineRule="auto"/>
        <w:jc w:val="both"/>
        <w:rPr>
          <w:rFonts w:asciiTheme="minorHAnsi" w:eastAsiaTheme="minorEastAsia" w:hAnsiTheme="minorHAnsi"/>
          <w:sz w:val="22"/>
        </w:rPr>
      </w:pPr>
      <w:r w:rsidRPr="008B77EA">
        <w:rPr>
          <w:rFonts w:asciiTheme="minorHAnsi" w:eastAsiaTheme="minorEastAsia" w:hAnsiTheme="minorHAnsi"/>
          <w:sz w:val="22"/>
        </w:rPr>
        <w:lastRenderedPageBreak/>
        <w:t xml:space="preserve">wyłączają lub ograniczają ochronę dla szkód powstałych w okresie gwarancyjnym lub rękojmi, za które odpowiedzialny jest producent/ dostawca oraz takie, za które odpowiedzialność ponoszą osoby trzecie, z zastrzeżeniem że poza ochroną pozostają szkody do naprawienia których zobowiązany jest gwarant na podstawie udzielonej rękojmi i/lub gwarancji, </w:t>
      </w:r>
      <w:r w:rsidRPr="00EB3A9D">
        <w:rPr>
          <w:rFonts w:asciiTheme="minorHAnsi" w:eastAsiaTheme="minorEastAsia" w:hAnsiTheme="minorHAnsi"/>
          <w:sz w:val="22"/>
        </w:rPr>
        <w:t xml:space="preserve">to takie zapisy nie mają zastosowania. </w:t>
      </w:r>
    </w:p>
    <w:p w14:paraId="434FD35D" w14:textId="77777777" w:rsidR="008444BE" w:rsidRPr="005D1217" w:rsidRDefault="008444BE" w:rsidP="00EB630D">
      <w:pPr>
        <w:tabs>
          <w:tab w:val="left" w:pos="851"/>
        </w:tabs>
        <w:spacing w:after="0" w:line="276" w:lineRule="auto"/>
        <w:jc w:val="both"/>
        <w:rPr>
          <w:rFonts w:asciiTheme="minorHAnsi" w:eastAsiaTheme="minorEastAsia" w:hAnsiTheme="minorHAnsi"/>
          <w:sz w:val="22"/>
          <w:lang w:eastAsia="pl-PL"/>
        </w:rPr>
      </w:pPr>
    </w:p>
    <w:p w14:paraId="686C6143" w14:textId="7259A651" w:rsidR="008444BE" w:rsidRPr="005D1217" w:rsidRDefault="008444BE" w:rsidP="00EB630D">
      <w:pPr>
        <w:tabs>
          <w:tab w:val="left" w:pos="851"/>
        </w:tab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Pozostałe nie uregulowane powyżej ograniczenia odpowiedzialności określone w OWU mają zastosowanie do zawartej umowy ubezpieczenia, z uwzględnieniem limitów wskazanych</w:t>
      </w:r>
      <w:r w:rsidR="00142099">
        <w:rPr>
          <w:rFonts w:asciiTheme="minorHAnsi" w:eastAsiaTheme="minorEastAsia" w:hAnsiTheme="minorHAnsi"/>
          <w:sz w:val="22"/>
          <w:lang w:eastAsia="pl-PL"/>
        </w:rPr>
        <w:t xml:space="preserve"> </w:t>
      </w:r>
      <w:r w:rsidRPr="00D002D5">
        <w:rPr>
          <w:rFonts w:asciiTheme="minorHAnsi" w:eastAsiaTheme="minorEastAsia" w:hAnsiTheme="minorHAnsi"/>
          <w:sz w:val="22"/>
          <w:lang w:eastAsia="pl-PL"/>
        </w:rPr>
        <w:t xml:space="preserve">w punkcie 5 </w:t>
      </w:r>
      <w:r w:rsidRPr="1BBF2611">
        <w:rPr>
          <w:rFonts w:asciiTheme="minorHAnsi" w:eastAsiaTheme="minorEastAsia" w:hAnsiTheme="minorHAnsi"/>
          <w:sz w:val="22"/>
          <w:lang w:eastAsia="pl-PL"/>
        </w:rPr>
        <w:t>oraz klauzul obligatoryjnych zawartych</w:t>
      </w:r>
      <w:r w:rsidR="00D01564">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w OPZ.</w:t>
      </w:r>
    </w:p>
    <w:p w14:paraId="3B1C4EEA" w14:textId="77777777" w:rsidR="008444BE" w:rsidRPr="005D1217" w:rsidRDefault="008444BE" w:rsidP="00EB630D">
      <w:pPr>
        <w:tabs>
          <w:tab w:val="left" w:pos="1080"/>
        </w:tabs>
        <w:suppressAutoHyphens/>
        <w:spacing w:after="0" w:line="276" w:lineRule="auto"/>
        <w:jc w:val="both"/>
        <w:rPr>
          <w:rFonts w:asciiTheme="minorHAnsi" w:eastAsiaTheme="minorEastAsia" w:hAnsiTheme="minorHAnsi"/>
          <w:b/>
          <w:bCs/>
          <w:sz w:val="22"/>
          <w:lang w:eastAsia="ar-SA"/>
        </w:rPr>
      </w:pPr>
    </w:p>
    <w:p w14:paraId="480C3528" w14:textId="69B3A321" w:rsidR="008444BE" w:rsidRPr="005D1217" w:rsidRDefault="008444BE" w:rsidP="003A6A8A">
      <w:pPr>
        <w:pStyle w:val="Akapitzlist"/>
        <w:numPr>
          <w:ilvl w:val="0"/>
          <w:numId w:val="14"/>
        </w:numPr>
        <w:tabs>
          <w:tab w:val="left" w:pos="1080"/>
        </w:tabs>
        <w:suppressAutoHyphens/>
        <w:spacing w:after="0" w:line="276" w:lineRule="auto"/>
        <w:ind w:left="720" w:hanging="720"/>
        <w:contextualSpacing w:val="0"/>
        <w:jc w:val="both"/>
        <w:rPr>
          <w:rFonts w:asciiTheme="minorHAnsi" w:eastAsiaTheme="minorEastAsia" w:hAnsiTheme="minorHAnsi"/>
          <w:b/>
          <w:bCs/>
          <w:sz w:val="22"/>
          <w:lang w:eastAsia="ar-SA"/>
        </w:rPr>
      </w:pPr>
      <w:r w:rsidRPr="1BBF2611">
        <w:rPr>
          <w:rFonts w:asciiTheme="minorHAnsi" w:eastAsiaTheme="minorEastAsia" w:hAnsiTheme="minorHAnsi"/>
          <w:b/>
          <w:bCs/>
          <w:sz w:val="22"/>
          <w:lang w:eastAsia="ar-SA"/>
        </w:rPr>
        <w:t xml:space="preserve">KLAUZULE </w:t>
      </w:r>
      <w:r w:rsidRPr="007A2429">
        <w:rPr>
          <w:rFonts w:asciiTheme="minorHAnsi" w:eastAsiaTheme="minorEastAsia" w:hAnsiTheme="minorHAnsi"/>
          <w:b/>
          <w:bCs/>
          <w:sz w:val="22"/>
          <w:lang w:eastAsia="ar-SA"/>
        </w:rPr>
        <w:t xml:space="preserve">OBLIGATORYJNE </w:t>
      </w:r>
      <w:r w:rsidR="008D35B7" w:rsidRPr="007A2429">
        <w:rPr>
          <w:rFonts w:asciiTheme="minorHAnsi" w:hAnsiTheme="minorHAnsi" w:cstheme="minorHAnsi"/>
          <w:b/>
          <w:bCs/>
          <w:sz w:val="22"/>
        </w:rPr>
        <w:t xml:space="preserve">(limity odpowiedzialności wspólne w zakresie Ubezpieczenia majątku od </w:t>
      </w:r>
      <w:proofErr w:type="spellStart"/>
      <w:r w:rsidR="008D35B7" w:rsidRPr="007A2429">
        <w:rPr>
          <w:rFonts w:asciiTheme="minorHAnsi" w:hAnsiTheme="minorHAnsi" w:cstheme="minorHAnsi"/>
          <w:b/>
          <w:bCs/>
          <w:sz w:val="22"/>
        </w:rPr>
        <w:t>ryzyk</w:t>
      </w:r>
      <w:proofErr w:type="spellEnd"/>
      <w:r w:rsidR="008D35B7" w:rsidRPr="007A2429">
        <w:rPr>
          <w:rFonts w:asciiTheme="minorHAnsi" w:hAnsiTheme="minorHAnsi" w:cstheme="minorHAnsi"/>
          <w:b/>
          <w:bCs/>
          <w:sz w:val="22"/>
        </w:rPr>
        <w:t xml:space="preserve"> wszystkich oraz Ubezpieczenia sprzętu elektronicznego)</w:t>
      </w:r>
    </w:p>
    <w:p w14:paraId="17602AAE"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b/>
          <w:bCs/>
          <w:sz w:val="22"/>
          <w:lang w:eastAsia="ar-SA"/>
        </w:rPr>
      </w:pPr>
    </w:p>
    <w:p w14:paraId="5F52254F"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b/>
          <w:bCs/>
          <w:sz w:val="22"/>
        </w:rPr>
      </w:pPr>
      <w:r w:rsidRPr="1BBF2611">
        <w:rPr>
          <w:rFonts w:asciiTheme="minorHAnsi" w:eastAsiaTheme="minorEastAsia" w:hAnsiTheme="minorHAnsi"/>
          <w:b/>
          <w:bCs/>
          <w:sz w:val="22"/>
        </w:rPr>
        <w:t xml:space="preserve">Klauzula automatycznego odtworzenia sum ubezpieczenia </w:t>
      </w:r>
    </w:p>
    <w:p w14:paraId="6D6E2834"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rPr>
      </w:pPr>
      <w:r w:rsidRPr="1BBF2611">
        <w:rPr>
          <w:rFonts w:asciiTheme="minorHAnsi" w:eastAsiaTheme="minorEastAsia" w:hAnsiTheme="minorHAnsi"/>
          <w:sz w:val="22"/>
        </w:rPr>
        <w:t>Ustalone w umowie ubezpieczenia sumy ubezpieczenia wskazane w systemie sum stałych nie ulegają obniżeniu po wypłacie odszkodowania, za wyjątkiem sum ubezpieczenia wyraźnie określonych w systemie na pierwsze ryzyko oraz ustalonych limitów odpowiedzialności na jedno i wszystkie zdarzenia.</w:t>
      </w:r>
    </w:p>
    <w:p w14:paraId="3609514C"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rPr>
      </w:pPr>
    </w:p>
    <w:p w14:paraId="1E809492"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b/>
          <w:bCs/>
          <w:sz w:val="22"/>
        </w:rPr>
      </w:pPr>
      <w:r w:rsidRPr="1BBF2611">
        <w:rPr>
          <w:rFonts w:asciiTheme="minorHAnsi" w:eastAsiaTheme="minorEastAsia" w:hAnsiTheme="minorHAnsi"/>
          <w:b/>
          <w:bCs/>
          <w:sz w:val="22"/>
        </w:rPr>
        <w:t xml:space="preserve">Klauzula </w:t>
      </w:r>
      <w:proofErr w:type="spellStart"/>
      <w:r w:rsidRPr="1BBF2611">
        <w:rPr>
          <w:rFonts w:asciiTheme="minorHAnsi" w:eastAsiaTheme="minorEastAsia" w:hAnsiTheme="minorHAnsi"/>
          <w:b/>
          <w:bCs/>
          <w:sz w:val="22"/>
        </w:rPr>
        <w:t>leeway</w:t>
      </w:r>
      <w:proofErr w:type="spellEnd"/>
      <w:r w:rsidRPr="1BBF2611">
        <w:rPr>
          <w:rFonts w:asciiTheme="minorHAnsi" w:eastAsiaTheme="minorEastAsia" w:hAnsiTheme="minorHAnsi"/>
          <w:b/>
          <w:bCs/>
          <w:sz w:val="22"/>
        </w:rPr>
        <w:t xml:space="preserve"> - Częściowe odstąpienie od zasad proporcji przy likwidacji szkody </w:t>
      </w:r>
    </w:p>
    <w:p w14:paraId="45D07536" w14:textId="6F4981CB"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rPr>
      </w:pPr>
      <w:r w:rsidRPr="1BBF2611">
        <w:rPr>
          <w:rFonts w:asciiTheme="minorHAnsi" w:eastAsiaTheme="minorEastAsia" w:hAnsiTheme="minorHAnsi"/>
          <w:sz w:val="22"/>
        </w:rPr>
        <w:t xml:space="preserve">W przypadku ubezpieczenia mienia w systemie sum stałych według wartości odtworzeniowej nowej lub księgowej brutto nie będzie miała zastosowania zasad proporcji w odniesieniu do szkód częściowych, o ile deklarowana suma ubezpieczenia danego składnika majątku jest niższa (niedoubezpieczenie) o nie więcej niż </w:t>
      </w:r>
      <w:r w:rsidR="00A418C1">
        <w:rPr>
          <w:rFonts w:asciiTheme="minorHAnsi" w:eastAsiaTheme="minorEastAsia" w:hAnsiTheme="minorHAnsi"/>
          <w:sz w:val="22"/>
        </w:rPr>
        <w:t>2</w:t>
      </w:r>
      <w:r w:rsidRPr="1BBF2611">
        <w:rPr>
          <w:rFonts w:asciiTheme="minorHAnsi" w:eastAsiaTheme="minorEastAsia" w:hAnsiTheme="minorHAnsi"/>
          <w:sz w:val="22"/>
        </w:rPr>
        <w:t xml:space="preserve">0% od wartości ubezpieczonego mienia na dzień powstania szkody; w razie niedoubezpieczenia przekraczającego </w:t>
      </w:r>
      <w:r w:rsidR="00A418C1">
        <w:rPr>
          <w:rFonts w:asciiTheme="minorHAnsi" w:eastAsiaTheme="minorEastAsia" w:hAnsiTheme="minorHAnsi"/>
          <w:sz w:val="22"/>
        </w:rPr>
        <w:t>2</w:t>
      </w:r>
      <w:r w:rsidRPr="1BBF2611">
        <w:rPr>
          <w:rFonts w:asciiTheme="minorHAnsi" w:eastAsiaTheme="minorEastAsia" w:hAnsiTheme="minorHAnsi"/>
          <w:sz w:val="22"/>
        </w:rPr>
        <w:t xml:space="preserve">0%, zasada proporcji będzie liczona w stosunku do sumy ubezpieczenia powiększonej o </w:t>
      </w:r>
      <w:r w:rsidR="00A418C1">
        <w:rPr>
          <w:rFonts w:asciiTheme="minorHAnsi" w:eastAsiaTheme="minorEastAsia" w:hAnsiTheme="minorHAnsi"/>
          <w:sz w:val="22"/>
        </w:rPr>
        <w:t>2</w:t>
      </w:r>
      <w:r w:rsidRPr="1BBF2611">
        <w:rPr>
          <w:rFonts w:asciiTheme="minorHAnsi" w:eastAsiaTheme="minorEastAsia" w:hAnsiTheme="minorHAnsi"/>
          <w:sz w:val="22"/>
        </w:rPr>
        <w:t>0%.</w:t>
      </w:r>
    </w:p>
    <w:p w14:paraId="692D8017"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rPr>
      </w:pPr>
      <w:r w:rsidRPr="1BBF2611">
        <w:rPr>
          <w:rFonts w:asciiTheme="minorHAnsi" w:eastAsiaTheme="minorEastAsia" w:hAnsiTheme="minorHAnsi"/>
          <w:sz w:val="22"/>
        </w:rPr>
        <w:t>Zasada proporcji nie znajduje zastosowania przy:</w:t>
      </w:r>
    </w:p>
    <w:p w14:paraId="1197ECA4" w14:textId="77777777" w:rsidR="008444BE" w:rsidRPr="005D1217" w:rsidRDefault="008444BE" w:rsidP="003A6A8A">
      <w:pPr>
        <w:numPr>
          <w:ilvl w:val="0"/>
          <w:numId w:val="24"/>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szkodach całkowitych,</w:t>
      </w:r>
    </w:p>
    <w:p w14:paraId="0C5E13D7" w14:textId="06087DC6" w:rsidR="008444BE" w:rsidRPr="005D1217" w:rsidRDefault="008444BE" w:rsidP="003A6A8A">
      <w:pPr>
        <w:numPr>
          <w:ilvl w:val="0"/>
          <w:numId w:val="24"/>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szkodach, których wartość nie przekracza 5</w:t>
      </w:r>
      <w:r w:rsidR="003649D0">
        <w:rPr>
          <w:rFonts w:asciiTheme="minorHAnsi" w:eastAsiaTheme="minorEastAsia" w:hAnsiTheme="minorHAnsi"/>
          <w:sz w:val="22"/>
        </w:rPr>
        <w:t>0</w:t>
      </w:r>
      <w:r w:rsidRPr="1BBF2611">
        <w:rPr>
          <w:rFonts w:asciiTheme="minorHAnsi" w:eastAsiaTheme="minorEastAsia" w:hAnsiTheme="minorHAnsi"/>
          <w:sz w:val="22"/>
        </w:rPr>
        <w:t xml:space="preserve"> ty</w:t>
      </w:r>
      <w:r w:rsidR="000D539B">
        <w:rPr>
          <w:rFonts w:asciiTheme="minorHAnsi" w:eastAsiaTheme="minorEastAsia" w:hAnsiTheme="minorHAnsi"/>
          <w:sz w:val="22"/>
        </w:rPr>
        <w:t>s</w:t>
      </w:r>
      <w:r w:rsidRPr="1BBF2611">
        <w:rPr>
          <w:rFonts w:asciiTheme="minorHAnsi" w:eastAsiaTheme="minorEastAsia" w:hAnsiTheme="minorHAnsi"/>
          <w:sz w:val="22"/>
        </w:rPr>
        <w:t>. zł,</w:t>
      </w:r>
    </w:p>
    <w:p w14:paraId="102BE4CB" w14:textId="77777777" w:rsidR="008444BE" w:rsidRPr="00BD0B45" w:rsidRDefault="008444BE" w:rsidP="003A6A8A">
      <w:pPr>
        <w:numPr>
          <w:ilvl w:val="0"/>
          <w:numId w:val="24"/>
        </w:numPr>
        <w:tabs>
          <w:tab w:val="left" w:pos="1080"/>
        </w:tabs>
        <w:suppressAutoHyphens/>
        <w:spacing w:after="0" w:line="276" w:lineRule="auto"/>
        <w:jc w:val="both"/>
        <w:rPr>
          <w:rFonts w:asciiTheme="minorHAnsi" w:eastAsiaTheme="minorEastAsia" w:hAnsiTheme="minorHAnsi"/>
          <w:strike/>
          <w:color w:val="00B050"/>
          <w:sz w:val="22"/>
        </w:rPr>
      </w:pPr>
      <w:r w:rsidRPr="00BD0B45">
        <w:rPr>
          <w:rFonts w:asciiTheme="minorHAnsi" w:eastAsiaTheme="minorEastAsia" w:hAnsiTheme="minorHAnsi"/>
          <w:strike/>
          <w:color w:val="00B050"/>
          <w:sz w:val="22"/>
        </w:rPr>
        <w:t>systemie sum zmiennych,</w:t>
      </w:r>
    </w:p>
    <w:p w14:paraId="7EF4F05F" w14:textId="77777777" w:rsidR="008444BE" w:rsidRPr="005D1217" w:rsidRDefault="008444BE" w:rsidP="003A6A8A">
      <w:pPr>
        <w:numPr>
          <w:ilvl w:val="0"/>
          <w:numId w:val="24"/>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limitów odpowiedzialności określonych na jedno i wszystkie zdarzenia. </w:t>
      </w:r>
    </w:p>
    <w:p w14:paraId="15B6684C" w14:textId="77777777" w:rsidR="008444BE" w:rsidRPr="005D1217" w:rsidRDefault="008444BE" w:rsidP="00EB630D">
      <w:pPr>
        <w:tabs>
          <w:tab w:val="left" w:pos="1080"/>
        </w:tabs>
        <w:suppressAutoHyphens/>
        <w:spacing w:after="0" w:line="276" w:lineRule="auto"/>
        <w:ind w:left="1080"/>
        <w:jc w:val="both"/>
        <w:rPr>
          <w:rFonts w:asciiTheme="minorHAnsi" w:eastAsiaTheme="minorEastAsia" w:hAnsiTheme="minorHAnsi"/>
          <w:sz w:val="22"/>
        </w:rPr>
      </w:pPr>
    </w:p>
    <w:p w14:paraId="11CBE1C9"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z w:val="22"/>
          <w:lang w:eastAsia="pl-PL"/>
        </w:rPr>
      </w:pPr>
      <w:r w:rsidRPr="1BBF2611">
        <w:rPr>
          <w:rFonts w:asciiTheme="minorHAnsi" w:eastAsiaTheme="minorEastAsia" w:hAnsiTheme="minorHAnsi"/>
          <w:b/>
          <w:bCs/>
          <w:sz w:val="22"/>
          <w:lang w:eastAsia="pl-PL"/>
        </w:rPr>
        <w:t>Klauzula likwidacyjna dotycząca środków trwałych</w:t>
      </w:r>
      <w:r w:rsidRPr="1BBF2611">
        <w:rPr>
          <w:rFonts w:asciiTheme="minorHAnsi" w:eastAsiaTheme="minorEastAsia" w:hAnsiTheme="minorHAnsi"/>
          <w:sz w:val="22"/>
          <w:lang w:eastAsia="pl-PL"/>
        </w:rPr>
        <w:t xml:space="preserve"> </w:t>
      </w:r>
    </w:p>
    <w:p w14:paraId="55A19C02" w14:textId="19C97E6D"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Odszkodowanie wypłacane jest w pełnej wysokości obejmującej koszt naprawy, wymiany, nabycia lub </w:t>
      </w:r>
      <w:r w:rsidRPr="1BBF2611">
        <w:rPr>
          <w:rFonts w:asciiTheme="minorHAnsi" w:eastAsiaTheme="minorEastAsia" w:hAnsiTheme="minorHAnsi"/>
          <w:sz w:val="22"/>
          <w:lang w:eastAsia="pl-PL"/>
        </w:rPr>
        <w:lastRenderedPageBreak/>
        <w:t>odbudowy z uwzględnieniem kosztów montażu, demontażu, transportu, ceł i innych opłat</w:t>
      </w:r>
      <w:r w:rsidR="00A418C1">
        <w:rPr>
          <w:rFonts w:asciiTheme="minorHAnsi" w:eastAsiaTheme="minorEastAsia" w:hAnsiTheme="minorHAnsi"/>
          <w:sz w:val="22"/>
          <w:lang w:eastAsia="pl-PL"/>
        </w:rPr>
        <w:t xml:space="preserve"> – maksymalnie do wysokości sumy ubezpieczenia danego środka trwałego</w:t>
      </w:r>
      <w:r w:rsidR="008B77EA">
        <w:rPr>
          <w:rFonts w:asciiTheme="minorHAnsi" w:eastAsiaTheme="minorEastAsia" w:hAnsiTheme="minorHAnsi"/>
          <w:sz w:val="22"/>
          <w:lang w:eastAsia="pl-PL"/>
        </w:rPr>
        <w:t>.</w:t>
      </w:r>
    </w:p>
    <w:p w14:paraId="0430CE45" w14:textId="77777777" w:rsidR="00881996" w:rsidRPr="005D1217" w:rsidRDefault="00881996" w:rsidP="005D5A9D">
      <w:pPr>
        <w:tabs>
          <w:tab w:val="left" w:pos="1080"/>
        </w:tabs>
        <w:suppressAutoHyphens/>
        <w:spacing w:after="0" w:line="276" w:lineRule="auto"/>
        <w:jc w:val="both"/>
        <w:rPr>
          <w:rFonts w:asciiTheme="minorHAnsi" w:eastAsiaTheme="minorEastAsia" w:hAnsiTheme="minorHAnsi"/>
          <w:sz w:val="22"/>
          <w:lang w:eastAsia="pl-PL"/>
        </w:rPr>
      </w:pPr>
    </w:p>
    <w:p w14:paraId="534F0E54"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z w:val="22"/>
          <w:lang w:eastAsia="pl-PL"/>
        </w:rPr>
      </w:pPr>
      <w:r w:rsidRPr="1BBF2611">
        <w:rPr>
          <w:rFonts w:asciiTheme="minorHAnsi" w:eastAsiaTheme="minorEastAsia" w:hAnsiTheme="minorHAnsi"/>
          <w:b/>
          <w:bCs/>
          <w:sz w:val="22"/>
        </w:rPr>
        <w:t>Klauzula obiegu dokumentów zw. z likwidacją</w:t>
      </w:r>
    </w:p>
    <w:p w14:paraId="1AE592F2" w14:textId="72F3ADF6"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W ciągu 7 dni od daty zgłoszenia szkody Ubezpieczyciel zobowiązuje się do przekazania za pośrednictwem brokera wykazu dokumentów niezbędnych do wyjaśnienia okoliczności szkody i wyliczenia wysokości należnego odszkodowania. Żądanie dodatkowych dokumentów nieujętych w w/w wykazie, a niezbędnych, zdaniem Ubezpieczyciela do uznania roszczenia będzie przekazywane pisemnie bez zbędnej zwłoki </w:t>
      </w:r>
      <w:r w:rsidR="00651FA8">
        <w:rPr>
          <w:rFonts w:asciiTheme="minorHAnsi" w:eastAsiaTheme="minorEastAsia" w:hAnsiTheme="minorHAnsi"/>
          <w:sz w:val="22"/>
          <w:lang w:eastAsia="pl-PL"/>
        </w:rPr>
        <w:t>Ubezpieczonemu</w:t>
      </w:r>
      <w:r w:rsidRPr="1BBF2611">
        <w:rPr>
          <w:rFonts w:asciiTheme="minorHAnsi" w:eastAsiaTheme="minorEastAsia" w:hAnsiTheme="minorHAnsi"/>
          <w:sz w:val="22"/>
          <w:lang w:eastAsia="pl-PL"/>
        </w:rPr>
        <w:t>, za pośrednictwem brokera.</w:t>
      </w:r>
    </w:p>
    <w:p w14:paraId="74430D00"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p>
    <w:p w14:paraId="4B56B6F4"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z w:val="22"/>
          <w:lang w:eastAsia="pl-PL"/>
        </w:rPr>
      </w:pPr>
      <w:r w:rsidRPr="1BBF2611">
        <w:rPr>
          <w:rFonts w:asciiTheme="minorHAnsi" w:eastAsiaTheme="minorEastAsia" w:hAnsiTheme="minorHAnsi"/>
          <w:b/>
          <w:bCs/>
          <w:sz w:val="22"/>
        </w:rPr>
        <w:t>Klauzula oględzin miejsca szkody</w:t>
      </w:r>
    </w:p>
    <w:p w14:paraId="58B59584" w14:textId="4EB0B7CB"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zobowiązany jest do oględzin miejsca szkody najpóźniej w ciągu </w:t>
      </w:r>
      <w:r w:rsidR="00014014">
        <w:rPr>
          <w:rFonts w:asciiTheme="minorHAnsi" w:eastAsiaTheme="minorEastAsia" w:hAnsiTheme="minorHAnsi"/>
          <w:sz w:val="22"/>
          <w:lang w:eastAsia="pl-PL"/>
        </w:rPr>
        <w:t>3</w:t>
      </w:r>
      <w:r w:rsidR="00014014" w:rsidRPr="1BBF2611">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 xml:space="preserve">dni roboczych od dnia zgłoszenia szkody, w przypadku przekroczenia terminu, Ubezpieczonego nie będą obowiązywały zapisy OWU zobowiązujące go do pozostawania miejsca szkody bez zmian do czasu oględzin. W przypadku kiedy ubezpieczyciel nie przyjedzie </w:t>
      </w:r>
      <w:r w:rsidR="00E16695">
        <w:rPr>
          <w:rFonts w:asciiTheme="minorHAnsi" w:eastAsiaTheme="minorEastAsia" w:hAnsiTheme="minorHAnsi"/>
          <w:sz w:val="22"/>
          <w:lang w:eastAsia="pl-PL"/>
        </w:rPr>
        <w:t xml:space="preserve">w </w:t>
      </w:r>
      <w:r w:rsidRPr="1BBF2611">
        <w:rPr>
          <w:rFonts w:asciiTheme="minorHAnsi" w:eastAsiaTheme="minorEastAsia" w:hAnsiTheme="minorHAnsi"/>
          <w:sz w:val="22"/>
          <w:lang w:eastAsia="pl-PL"/>
        </w:rPr>
        <w:t>ww. określonym czasie, to ubezpieczony może przystąpić do uprzątnięcia miejsca szkody (nie obowiązują wówczas zapisy OWU mówiące o pozostawieniu miejsca szkody bez zmian do czasu oględzin).</w:t>
      </w:r>
    </w:p>
    <w:p w14:paraId="4935D1DA"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p>
    <w:p w14:paraId="30C07D6D"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z w:val="22"/>
          <w:lang w:eastAsia="pl-PL"/>
        </w:rPr>
      </w:pPr>
      <w:r w:rsidRPr="1BBF2611">
        <w:rPr>
          <w:rFonts w:asciiTheme="minorHAnsi" w:eastAsiaTheme="minorEastAsia" w:hAnsiTheme="minorHAnsi"/>
          <w:b/>
          <w:bCs/>
          <w:sz w:val="22"/>
        </w:rPr>
        <w:t xml:space="preserve">Klauzula samolikwidacji drobnych szkód </w:t>
      </w:r>
    </w:p>
    <w:p w14:paraId="63988148" w14:textId="0B977C3A"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W przypadku szkód, których szacowana, całkowita wartość nie przekracza kwoty </w:t>
      </w:r>
      <w:r w:rsidR="00014014">
        <w:rPr>
          <w:rFonts w:asciiTheme="minorHAnsi" w:eastAsiaTheme="minorEastAsia" w:hAnsiTheme="minorHAnsi"/>
          <w:sz w:val="22"/>
          <w:lang w:eastAsia="pl-PL"/>
        </w:rPr>
        <w:t>5</w:t>
      </w:r>
      <w:r w:rsidR="00AF286E">
        <w:rPr>
          <w:rFonts w:asciiTheme="minorHAnsi" w:eastAsiaTheme="minorEastAsia" w:hAnsiTheme="minorHAnsi"/>
          <w:sz w:val="22"/>
          <w:lang w:eastAsia="pl-PL"/>
        </w:rPr>
        <w:t> </w:t>
      </w:r>
      <w:r w:rsidRPr="1BBF2611">
        <w:rPr>
          <w:rFonts w:asciiTheme="minorHAnsi" w:eastAsiaTheme="minorEastAsia" w:hAnsiTheme="minorHAnsi"/>
          <w:sz w:val="22"/>
          <w:lang w:eastAsia="pl-PL"/>
        </w:rPr>
        <w:t>000</w:t>
      </w:r>
      <w:r w:rsidR="00AF286E">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 xml:space="preserve">zł na dzień jej powstania (ponad franszyzę/udział własny), Ubezpieczający ma prawo przystąpić do robót naprawczych natychmiast po uzyskaniu informacji o szkodzie, sporządzając uprzednio pisemny protokół o okolicznościach powstania takiej szkody oraz </w:t>
      </w:r>
      <w:r w:rsidR="00796E3F">
        <w:rPr>
          <w:rFonts w:asciiTheme="minorHAnsi" w:eastAsiaTheme="minorEastAsia" w:hAnsiTheme="minorHAnsi"/>
          <w:sz w:val="22"/>
          <w:lang w:eastAsia="pl-PL"/>
        </w:rPr>
        <w:br/>
      </w:r>
      <w:r w:rsidRPr="1BBF2611">
        <w:rPr>
          <w:rFonts w:asciiTheme="minorHAnsi" w:eastAsiaTheme="minorEastAsia" w:hAnsiTheme="minorHAnsi"/>
          <w:sz w:val="22"/>
          <w:lang w:eastAsia="pl-PL"/>
        </w:rPr>
        <w:t>o jej skutkach wraz</w:t>
      </w:r>
      <w:r w:rsidR="00073067">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z dokumentacją zdjęciową. Protokół szkodowy powinien być podpisany przez przedstawicieli Ubezpieczającego, świadka zdarzenia lub osobę, która wykryła szkodę. Niezależnie od powyższych postanowień, Ubezpieczający ma obowiązek zawiadomić o szkodzie policję w przypadku, gdy szkoda jest wynikiem lub nosi znamiona przestępstwa. W przypadku, gdy Ubezpieczający nie zastosuje się do powyższych postanowień Ubezpieczyciel może odmówić wypłaty odszkodowania w części lub całości.</w:t>
      </w:r>
    </w:p>
    <w:p w14:paraId="6CA49A52"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Dokumenty niezbędne do przeprowadzenia likwidacji szkody:</w:t>
      </w:r>
    </w:p>
    <w:p w14:paraId="01C11C9A" w14:textId="77777777" w:rsidR="008444BE" w:rsidRPr="005D1217" w:rsidRDefault="008444BE" w:rsidP="003A6A8A">
      <w:pPr>
        <w:numPr>
          <w:ilvl w:val="0"/>
          <w:numId w:val="25"/>
        </w:numPr>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rPr>
        <w:t>protokół wewnętrzny spisany na okoliczność zdarzenia,</w:t>
      </w:r>
    </w:p>
    <w:p w14:paraId="6872E721" w14:textId="77777777" w:rsidR="008444BE" w:rsidRPr="005D1217" w:rsidRDefault="008444BE" w:rsidP="003A6A8A">
      <w:pPr>
        <w:numPr>
          <w:ilvl w:val="0"/>
          <w:numId w:val="25"/>
        </w:numPr>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rPr>
        <w:t>dokumentacja zdjęciowa,</w:t>
      </w:r>
    </w:p>
    <w:p w14:paraId="1B19DD1F" w14:textId="77777777" w:rsidR="008444BE" w:rsidRPr="005D1217" w:rsidRDefault="008444BE" w:rsidP="003A6A8A">
      <w:pPr>
        <w:numPr>
          <w:ilvl w:val="0"/>
          <w:numId w:val="25"/>
        </w:numPr>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rPr>
        <w:t>poświadczenie zgłoszenia zdarzenia na policji, gdy szkoda jest wynikiem lub nosi znamiona przestępstwa,</w:t>
      </w:r>
    </w:p>
    <w:p w14:paraId="4A44A99B" w14:textId="41D9A829" w:rsidR="008444BE" w:rsidRPr="007A2429" w:rsidRDefault="008444BE" w:rsidP="003A6A8A">
      <w:pPr>
        <w:numPr>
          <w:ilvl w:val="0"/>
          <w:numId w:val="25"/>
        </w:numPr>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rPr>
        <w:t xml:space="preserve">kalkulacja poniesionej straty - </w:t>
      </w:r>
      <w:r w:rsidRPr="007A2429">
        <w:rPr>
          <w:rFonts w:asciiTheme="minorHAnsi" w:eastAsiaTheme="minorEastAsia" w:hAnsiTheme="minorHAnsi"/>
          <w:sz w:val="22"/>
        </w:rPr>
        <w:t>koszt naprawy (robocizna, materiał, transport) lub zakupu - wraz z fakturą za naprawę/ zakup mienia.</w:t>
      </w:r>
    </w:p>
    <w:p w14:paraId="74A8D682" w14:textId="461BA27F" w:rsidR="00311253" w:rsidRPr="007A2429" w:rsidRDefault="005C3F96" w:rsidP="00EB630D">
      <w:pPr>
        <w:spacing w:line="240" w:lineRule="auto"/>
        <w:ind w:left="720"/>
        <w:jc w:val="both"/>
        <w:rPr>
          <w:rFonts w:asciiTheme="minorHAnsi" w:hAnsiTheme="minorHAnsi" w:cstheme="minorHAnsi"/>
          <w:sz w:val="22"/>
        </w:rPr>
      </w:pPr>
      <w:r w:rsidRPr="007A2429">
        <w:rPr>
          <w:rFonts w:asciiTheme="minorHAnsi" w:hAnsiTheme="minorHAnsi" w:cstheme="minorHAnsi"/>
          <w:sz w:val="22"/>
        </w:rPr>
        <w:t>Ubezpieczyciel ma prawo do weryfikacji przedstawionych dokumentów (kosztorysów, faktur) w oparciu o średnie stawki za roboczogodziny i materiałów.</w:t>
      </w:r>
    </w:p>
    <w:p w14:paraId="2D35B0F6" w14:textId="77777777" w:rsidR="00311253" w:rsidRPr="00311253" w:rsidRDefault="00311253" w:rsidP="00EB630D">
      <w:pPr>
        <w:spacing w:line="240" w:lineRule="auto"/>
        <w:ind w:left="720"/>
        <w:jc w:val="both"/>
        <w:rPr>
          <w:rFonts w:asciiTheme="minorHAnsi" w:hAnsiTheme="minorHAnsi" w:cstheme="minorHAnsi"/>
          <w:color w:val="00B050"/>
          <w:sz w:val="4"/>
          <w:szCs w:val="4"/>
        </w:rPr>
      </w:pPr>
    </w:p>
    <w:p w14:paraId="690481C9" w14:textId="77777777" w:rsidR="008444BE" w:rsidRPr="00A404AA"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trike/>
          <w:color w:val="00B050"/>
          <w:sz w:val="22"/>
          <w:lang w:eastAsia="pl-PL"/>
        </w:rPr>
      </w:pPr>
      <w:r w:rsidRPr="00A404AA">
        <w:rPr>
          <w:rFonts w:asciiTheme="minorHAnsi" w:eastAsiaTheme="minorEastAsia" w:hAnsiTheme="minorHAnsi"/>
          <w:b/>
          <w:bCs/>
          <w:strike/>
          <w:color w:val="00B050"/>
          <w:sz w:val="22"/>
          <w:lang w:eastAsia="pl-PL"/>
        </w:rPr>
        <w:t>Klauzula ustalenia likwidatora szkody</w:t>
      </w:r>
    </w:p>
    <w:p w14:paraId="6CF3F194" w14:textId="5E77B307" w:rsidR="008444BE" w:rsidRPr="00A404AA" w:rsidRDefault="008444BE" w:rsidP="00EB630D">
      <w:pPr>
        <w:tabs>
          <w:tab w:val="left" w:pos="1080"/>
        </w:tabs>
        <w:suppressAutoHyphens/>
        <w:spacing w:after="0" w:line="276" w:lineRule="auto"/>
        <w:ind w:left="720"/>
        <w:jc w:val="both"/>
        <w:rPr>
          <w:rFonts w:asciiTheme="minorHAnsi" w:eastAsiaTheme="minorEastAsia" w:hAnsiTheme="minorHAnsi"/>
          <w:strike/>
          <w:color w:val="00B050"/>
          <w:sz w:val="22"/>
          <w:lang w:eastAsia="pl-PL"/>
        </w:rPr>
      </w:pPr>
      <w:r w:rsidRPr="00A404AA">
        <w:rPr>
          <w:rFonts w:asciiTheme="minorHAnsi" w:eastAsiaTheme="minorEastAsia" w:hAnsiTheme="minorHAnsi"/>
          <w:strike/>
          <w:color w:val="00B050"/>
          <w:sz w:val="22"/>
          <w:lang w:eastAsia="pl-PL"/>
        </w:rPr>
        <w:t>Ustala się, że likwidację szkody w imieniu Ubezpieczyciela przeprowadzać będzie firma likwidacyjna wybrana w porozumieniu z Ubezpieczającym</w:t>
      </w:r>
      <w:r w:rsidR="008202A1" w:rsidRPr="00A404AA">
        <w:rPr>
          <w:rFonts w:asciiTheme="minorHAnsi" w:eastAsiaTheme="minorEastAsia" w:hAnsiTheme="minorHAnsi"/>
          <w:strike/>
          <w:color w:val="00B050"/>
          <w:sz w:val="22"/>
          <w:lang w:eastAsia="pl-PL"/>
        </w:rPr>
        <w:t xml:space="preserve">, w przypadku gdy Ubezpieczyciel </w:t>
      </w:r>
      <w:r w:rsidR="008202A1" w:rsidRPr="00A404AA">
        <w:rPr>
          <w:rFonts w:asciiTheme="minorHAnsi" w:eastAsiaTheme="minorEastAsia" w:hAnsiTheme="minorHAnsi"/>
          <w:strike/>
          <w:color w:val="00B050"/>
          <w:sz w:val="22"/>
          <w:lang w:eastAsia="pl-PL"/>
        </w:rPr>
        <w:lastRenderedPageBreak/>
        <w:t>będzie zlecał likwidację szkody firmie zewnętrznej</w:t>
      </w:r>
      <w:r w:rsidRPr="00A404AA">
        <w:rPr>
          <w:rFonts w:asciiTheme="minorHAnsi" w:eastAsiaTheme="minorEastAsia" w:hAnsiTheme="minorHAnsi"/>
          <w:strike/>
          <w:color w:val="00B050"/>
          <w:sz w:val="22"/>
          <w:lang w:eastAsia="pl-PL"/>
        </w:rPr>
        <w:t xml:space="preserve">. Klauzula ma zastosowanie w przypadku, kiedy szacunkowa wysokość szkody przekracza kwotę </w:t>
      </w:r>
      <w:r w:rsidR="005F286E" w:rsidRPr="00A404AA">
        <w:rPr>
          <w:rFonts w:asciiTheme="minorHAnsi" w:eastAsiaTheme="minorEastAsia" w:hAnsiTheme="minorHAnsi"/>
          <w:strike/>
          <w:color w:val="00B050"/>
          <w:sz w:val="22"/>
          <w:lang w:eastAsia="pl-PL"/>
        </w:rPr>
        <w:t>5</w:t>
      </w:r>
      <w:r w:rsidRPr="00A404AA">
        <w:rPr>
          <w:rFonts w:asciiTheme="minorHAnsi" w:eastAsiaTheme="minorEastAsia" w:hAnsiTheme="minorHAnsi"/>
          <w:strike/>
          <w:color w:val="00B050"/>
          <w:sz w:val="22"/>
          <w:lang w:eastAsia="pl-PL"/>
        </w:rPr>
        <w:t>00</w:t>
      </w:r>
      <w:r w:rsidR="004C6E27" w:rsidRPr="00A404AA">
        <w:rPr>
          <w:rFonts w:asciiTheme="minorHAnsi" w:eastAsiaTheme="minorEastAsia" w:hAnsiTheme="minorHAnsi"/>
          <w:strike/>
          <w:color w:val="00B050"/>
          <w:sz w:val="22"/>
          <w:lang w:eastAsia="pl-PL"/>
        </w:rPr>
        <w:t xml:space="preserve"> </w:t>
      </w:r>
      <w:r w:rsidRPr="00A404AA">
        <w:rPr>
          <w:rFonts w:asciiTheme="minorHAnsi" w:eastAsiaTheme="minorEastAsia" w:hAnsiTheme="minorHAnsi"/>
          <w:strike/>
          <w:color w:val="00B050"/>
          <w:sz w:val="22"/>
          <w:lang w:eastAsia="pl-PL"/>
        </w:rPr>
        <w:t>000 zł.</w:t>
      </w:r>
    </w:p>
    <w:p w14:paraId="62DCC0BC" w14:textId="77777777" w:rsidR="00881996" w:rsidRPr="005D1217" w:rsidRDefault="00881996" w:rsidP="00EB630D">
      <w:pPr>
        <w:tabs>
          <w:tab w:val="left" w:pos="1080"/>
        </w:tabs>
        <w:suppressAutoHyphens/>
        <w:spacing w:after="0" w:line="276" w:lineRule="auto"/>
        <w:jc w:val="both"/>
        <w:rPr>
          <w:rFonts w:asciiTheme="minorHAnsi" w:eastAsiaTheme="minorEastAsia" w:hAnsiTheme="minorHAnsi"/>
          <w:sz w:val="22"/>
          <w:lang w:eastAsia="pl-PL"/>
        </w:rPr>
      </w:pPr>
    </w:p>
    <w:p w14:paraId="0C68B1D7"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z w:val="22"/>
          <w:lang w:eastAsia="pl-PL"/>
        </w:rPr>
      </w:pPr>
      <w:r w:rsidRPr="1BBF2611">
        <w:rPr>
          <w:rFonts w:asciiTheme="minorHAnsi" w:eastAsiaTheme="minorEastAsia" w:hAnsiTheme="minorHAnsi"/>
          <w:b/>
          <w:bCs/>
          <w:sz w:val="22"/>
        </w:rPr>
        <w:t>Klauzula ubezpieczenia kosztów uprzątnięcia pozostałości po szkodzie</w:t>
      </w:r>
    </w:p>
    <w:p w14:paraId="3CAF63E1" w14:textId="1B34C8C6" w:rsidR="008444BE" w:rsidRPr="0063691F"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pokrywa, ponad sumę ubezpieczenia mienia, wszelkie uzasadnione koszty uprzątnięcia pozostałości po szkodzie, m.in.: koszty rozbiórki /demontażu (i ponownego montażu pozostałości nadających się do dalszego użytku), utylizacji, złomowania, usunięcia rumowiska, oszalowania lub umocnienia oraz wywiezienia pozostałości, poniesione lub konieczne do poniesienia przez Ubezpieczającego w związku ze zrealizowaniem się zdarzenia szkodowego objętego pokryciem </w:t>
      </w:r>
      <w:r w:rsidRPr="0063691F">
        <w:rPr>
          <w:rFonts w:asciiTheme="minorHAnsi" w:eastAsiaTheme="minorEastAsia" w:hAnsiTheme="minorHAnsi"/>
          <w:sz w:val="22"/>
          <w:lang w:eastAsia="pl-PL"/>
        </w:rPr>
        <w:t>w ramach umowy ubezpieczenia.</w:t>
      </w:r>
      <w:bookmarkStart w:id="15" w:name="_Hlk71290504"/>
    </w:p>
    <w:p w14:paraId="639604FA" w14:textId="4D153F7F" w:rsidR="008444BE" w:rsidRPr="0063691F"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0063691F">
        <w:rPr>
          <w:rFonts w:asciiTheme="minorHAnsi" w:eastAsiaTheme="minorEastAsia" w:hAnsiTheme="minorHAnsi"/>
          <w:sz w:val="22"/>
          <w:lang w:eastAsia="pl-PL"/>
        </w:rPr>
        <w:t xml:space="preserve">Limit odpowiedzialności na jedno i wszystkie zdarzenia w okresie ubezpieczenia </w:t>
      </w:r>
      <w:r w:rsidR="004C6E27" w:rsidRPr="0063691F">
        <w:rPr>
          <w:rFonts w:asciiTheme="minorHAnsi" w:eastAsiaTheme="minorEastAsia" w:hAnsiTheme="minorHAnsi"/>
          <w:sz w:val="22"/>
          <w:lang w:eastAsia="pl-PL"/>
        </w:rPr>
        <w:br/>
        <w:t>–</w:t>
      </w:r>
      <w:r w:rsidRPr="0063691F">
        <w:rPr>
          <w:rFonts w:asciiTheme="minorHAnsi" w:eastAsiaTheme="minorEastAsia" w:hAnsiTheme="minorHAnsi"/>
          <w:sz w:val="22"/>
          <w:lang w:eastAsia="pl-PL"/>
        </w:rPr>
        <w:t xml:space="preserve"> 1</w:t>
      </w:r>
      <w:r w:rsidR="004C6E27" w:rsidRPr="0063691F">
        <w:rPr>
          <w:rFonts w:asciiTheme="minorHAnsi" w:eastAsiaTheme="minorEastAsia" w:hAnsiTheme="minorHAnsi"/>
          <w:sz w:val="22"/>
          <w:lang w:eastAsia="pl-PL"/>
        </w:rPr>
        <w:t xml:space="preserve"> </w:t>
      </w:r>
      <w:r w:rsidRPr="0063691F">
        <w:rPr>
          <w:rFonts w:asciiTheme="minorHAnsi" w:eastAsiaTheme="minorEastAsia" w:hAnsiTheme="minorHAnsi"/>
          <w:sz w:val="22"/>
          <w:lang w:eastAsia="pl-PL"/>
        </w:rPr>
        <w:t>000</w:t>
      </w:r>
      <w:r w:rsidR="004C6E27" w:rsidRPr="0063691F">
        <w:rPr>
          <w:rFonts w:asciiTheme="minorHAnsi" w:eastAsiaTheme="minorEastAsia" w:hAnsiTheme="minorHAnsi"/>
          <w:sz w:val="22"/>
          <w:lang w:eastAsia="pl-PL"/>
        </w:rPr>
        <w:t xml:space="preserve"> </w:t>
      </w:r>
      <w:r w:rsidRPr="0063691F">
        <w:rPr>
          <w:rFonts w:asciiTheme="minorHAnsi" w:eastAsiaTheme="minorEastAsia" w:hAnsiTheme="minorHAnsi"/>
          <w:sz w:val="22"/>
          <w:lang w:eastAsia="pl-PL"/>
        </w:rPr>
        <w:t>000 zł</w:t>
      </w:r>
      <w:bookmarkEnd w:id="15"/>
      <w:r w:rsidR="005215C7" w:rsidRPr="0063691F">
        <w:rPr>
          <w:rFonts w:asciiTheme="minorHAnsi" w:eastAsiaTheme="minorEastAsia" w:hAnsiTheme="minorHAnsi"/>
          <w:sz w:val="22"/>
          <w:lang w:eastAsia="pl-PL"/>
        </w:rPr>
        <w:t xml:space="preserve"> </w:t>
      </w:r>
      <w:r w:rsidR="005215C7" w:rsidRPr="0063691F">
        <w:rPr>
          <w:rFonts w:asciiTheme="minorHAnsi" w:eastAsiaTheme="minorEastAsia" w:hAnsiTheme="minorHAnsi" w:cstheme="minorHAnsi"/>
          <w:sz w:val="22"/>
          <w:lang w:eastAsia="pl-PL"/>
        </w:rPr>
        <w:t xml:space="preserve">z </w:t>
      </w:r>
      <w:proofErr w:type="spellStart"/>
      <w:r w:rsidR="005215C7" w:rsidRPr="0063691F">
        <w:rPr>
          <w:rFonts w:asciiTheme="minorHAnsi" w:eastAsiaTheme="minorEastAsia" w:hAnsiTheme="minorHAnsi" w:cstheme="minorHAnsi"/>
          <w:sz w:val="22"/>
          <w:lang w:eastAsia="pl-PL"/>
        </w:rPr>
        <w:t>podlimitem</w:t>
      </w:r>
      <w:proofErr w:type="spellEnd"/>
      <w:r w:rsidR="005215C7" w:rsidRPr="0063691F">
        <w:rPr>
          <w:rFonts w:asciiTheme="minorHAnsi" w:eastAsiaTheme="minorEastAsia" w:hAnsiTheme="minorHAnsi" w:cstheme="minorHAnsi"/>
          <w:sz w:val="22"/>
          <w:lang w:eastAsia="pl-PL"/>
        </w:rPr>
        <w:t xml:space="preserve"> 100 000 zł </w:t>
      </w:r>
      <w:r w:rsidR="00960519" w:rsidRPr="00960519">
        <w:rPr>
          <w:rFonts w:asciiTheme="minorHAnsi" w:eastAsiaTheme="minorEastAsia" w:hAnsiTheme="minorHAnsi" w:cstheme="minorHAnsi"/>
          <w:color w:val="00B050"/>
          <w:sz w:val="22"/>
          <w:lang w:eastAsia="pl-PL"/>
        </w:rPr>
        <w:t xml:space="preserve">na jedno i wszystkie zdarzenia </w:t>
      </w:r>
      <w:r w:rsidR="005215C7" w:rsidRPr="0063691F">
        <w:rPr>
          <w:rFonts w:asciiTheme="minorHAnsi" w:eastAsiaTheme="minorEastAsia" w:hAnsiTheme="minorHAnsi" w:cstheme="minorHAnsi"/>
          <w:sz w:val="22"/>
          <w:lang w:eastAsia="pl-PL"/>
        </w:rPr>
        <w:t xml:space="preserve">dla </w:t>
      </w:r>
      <w:r w:rsidR="005215C7" w:rsidRPr="0063691F">
        <w:rPr>
          <w:rFonts w:asciiTheme="minorHAnsi" w:hAnsiTheme="minorHAnsi" w:cstheme="minorHAnsi"/>
          <w:sz w:val="22"/>
        </w:rPr>
        <w:t>kosztów związanych z oczyszczaniem gleby; koszty związane z oczyszczaniem wody nie są objęte zakresem ochrony ubezpieczeniowej</w:t>
      </w:r>
      <w:r w:rsidR="00796E3F" w:rsidRPr="0063691F">
        <w:rPr>
          <w:rFonts w:asciiTheme="minorHAnsi" w:eastAsiaTheme="minorEastAsia" w:hAnsiTheme="minorHAnsi"/>
          <w:sz w:val="22"/>
          <w:lang w:eastAsia="pl-PL"/>
        </w:rPr>
        <w:t>.</w:t>
      </w:r>
      <w:r w:rsidR="00960519">
        <w:rPr>
          <w:rFonts w:asciiTheme="minorHAnsi" w:eastAsiaTheme="minorEastAsia" w:hAnsiTheme="minorHAnsi"/>
          <w:sz w:val="22"/>
          <w:lang w:eastAsia="pl-PL"/>
        </w:rPr>
        <w:t xml:space="preserve"> </w:t>
      </w:r>
      <w:r w:rsidR="00960519">
        <w:rPr>
          <w:rFonts w:asciiTheme="minorHAnsi" w:eastAsiaTheme="minorEastAsia" w:hAnsiTheme="minorHAnsi"/>
          <w:color w:val="00B050"/>
          <w:sz w:val="22"/>
          <w:lang w:eastAsia="pl-PL"/>
        </w:rPr>
        <w:t>dodatkowo</w:t>
      </w:r>
      <w:r w:rsidR="00960519" w:rsidRPr="00AD7E39">
        <w:rPr>
          <w:rFonts w:asciiTheme="minorHAnsi" w:eastAsiaTheme="minorEastAsia" w:hAnsiTheme="minorHAnsi"/>
          <w:color w:val="00B050"/>
          <w:sz w:val="22"/>
          <w:lang w:eastAsia="pl-PL"/>
        </w:rPr>
        <w:t xml:space="preserve"> </w:t>
      </w:r>
      <w:r w:rsidR="00960519">
        <w:rPr>
          <w:rFonts w:asciiTheme="minorHAnsi" w:eastAsiaTheme="minorEastAsia" w:hAnsiTheme="minorHAnsi"/>
          <w:color w:val="00B050"/>
          <w:sz w:val="22"/>
          <w:lang w:eastAsia="pl-PL"/>
        </w:rPr>
        <w:t xml:space="preserve">obowiązuje </w:t>
      </w:r>
      <w:proofErr w:type="spellStart"/>
      <w:r w:rsidR="00960519" w:rsidRPr="00AD7E39">
        <w:rPr>
          <w:rFonts w:asciiTheme="minorHAnsi" w:eastAsiaTheme="minorEastAsia" w:hAnsiTheme="minorHAnsi"/>
          <w:color w:val="00B050"/>
          <w:sz w:val="22"/>
          <w:lang w:eastAsia="pl-PL"/>
        </w:rPr>
        <w:t>podlimit</w:t>
      </w:r>
      <w:proofErr w:type="spellEnd"/>
      <w:r w:rsidR="00960519" w:rsidRPr="00AD7E39">
        <w:rPr>
          <w:rFonts w:asciiTheme="minorHAnsi" w:eastAsiaTheme="minorEastAsia" w:hAnsiTheme="minorHAnsi"/>
          <w:color w:val="00B050"/>
          <w:sz w:val="22"/>
          <w:lang w:eastAsia="pl-PL"/>
        </w:rPr>
        <w:t xml:space="preserve"> </w:t>
      </w:r>
      <w:r w:rsidR="00960519">
        <w:rPr>
          <w:rFonts w:asciiTheme="minorHAnsi" w:eastAsiaTheme="minorEastAsia" w:hAnsiTheme="minorHAnsi"/>
          <w:color w:val="00B050"/>
          <w:sz w:val="22"/>
          <w:lang w:eastAsia="pl-PL"/>
        </w:rPr>
        <w:t xml:space="preserve">250 000,00 zł </w:t>
      </w:r>
      <w:r w:rsidR="00960519">
        <w:rPr>
          <w:rFonts w:asciiTheme="minorHAnsi" w:eastAsiaTheme="minorEastAsia" w:hAnsiTheme="minorHAnsi"/>
          <w:color w:val="00B050"/>
          <w:sz w:val="22"/>
          <w:lang w:eastAsia="pl-PL"/>
        </w:rPr>
        <w:br/>
        <w:t>na jedno i na wszystkie zdarzenia w odniesieniu do ubezpieczenia sprzętu elektronicznego (Sekcja 2)</w:t>
      </w:r>
      <w:r w:rsidR="00960519" w:rsidRPr="00AD7E39">
        <w:rPr>
          <w:rFonts w:asciiTheme="minorHAnsi" w:eastAsiaTheme="minorEastAsia" w:hAnsiTheme="minorHAnsi"/>
          <w:color w:val="00B050"/>
          <w:sz w:val="22"/>
          <w:lang w:eastAsia="pl-PL"/>
        </w:rPr>
        <w:t>.</w:t>
      </w:r>
    </w:p>
    <w:p w14:paraId="0D49E901" w14:textId="151A0BE9"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0063691F">
        <w:rPr>
          <w:rFonts w:asciiTheme="minorHAnsi" w:eastAsiaTheme="minorEastAsia" w:hAnsiTheme="minorHAnsi"/>
          <w:sz w:val="22"/>
          <w:lang w:eastAsia="pl-PL"/>
        </w:rPr>
        <w:t xml:space="preserve">Niniejszy limit jest niezależny od zadeklarowanych sum ubezpieczenia i OWU </w:t>
      </w:r>
      <w:r w:rsidRPr="0063691F">
        <w:br/>
      </w:r>
      <w:r w:rsidRPr="0063691F">
        <w:rPr>
          <w:rFonts w:asciiTheme="minorHAnsi" w:eastAsiaTheme="minorEastAsia" w:hAnsiTheme="minorHAnsi"/>
          <w:sz w:val="22"/>
          <w:lang w:eastAsia="pl-PL"/>
        </w:rPr>
        <w:t xml:space="preserve">i zawsze ma pierwszeństwo stosowania przed innymi zapisami </w:t>
      </w:r>
      <w:r w:rsidRPr="1BBF2611">
        <w:rPr>
          <w:rFonts w:asciiTheme="minorHAnsi" w:eastAsiaTheme="minorEastAsia" w:hAnsiTheme="minorHAnsi"/>
          <w:sz w:val="22"/>
          <w:lang w:eastAsia="pl-PL"/>
        </w:rPr>
        <w:t>OWU.</w:t>
      </w:r>
    </w:p>
    <w:p w14:paraId="677C7A57" w14:textId="7A1A580F"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0063691F">
        <w:rPr>
          <w:rFonts w:asciiTheme="minorHAnsi" w:eastAsiaTheme="minorEastAsia" w:hAnsiTheme="minorHAnsi"/>
          <w:sz w:val="22"/>
          <w:lang w:eastAsia="pl-PL"/>
        </w:rPr>
        <w:t>Definicja kosztów uprzątnięcia pozostałości po szkodzie:</w:t>
      </w:r>
      <w:r w:rsidRPr="1BBF2611">
        <w:rPr>
          <w:rFonts w:asciiTheme="minorHAnsi" w:eastAsiaTheme="minorEastAsia" w:hAnsiTheme="minorHAnsi"/>
          <w:sz w:val="22"/>
          <w:lang w:eastAsia="pl-PL"/>
        </w:rPr>
        <w:t xml:space="preserve"> Za koszty uprzątnięcia pozostałości po szkodzie uważa się w/w koszty, przy czym wszelkie koszty powstałe na skutek konieczności usuwania zanieczyszczenia, skażenia, zamulenia itp. związane </w:t>
      </w:r>
      <w:r w:rsidR="00796E3F">
        <w:rPr>
          <w:rFonts w:asciiTheme="minorHAnsi" w:eastAsiaTheme="minorEastAsia" w:hAnsiTheme="minorHAnsi"/>
          <w:sz w:val="22"/>
          <w:lang w:eastAsia="pl-PL"/>
        </w:rPr>
        <w:br/>
      </w:r>
      <w:r w:rsidRPr="1BBF2611">
        <w:rPr>
          <w:rFonts w:asciiTheme="minorHAnsi" w:eastAsiaTheme="minorEastAsia" w:hAnsiTheme="minorHAnsi"/>
          <w:sz w:val="22"/>
          <w:lang w:eastAsia="pl-PL"/>
        </w:rPr>
        <w:t xml:space="preserve">z ubezpieczonym mieniem traktowane są i spełniają definicję szkody (nie są rozpatrywane w ramach dodatkowego limitu wynikającego z klauzuli ubezpieczenia kosztów uprzątnięcia pozostałości po szkodzie). </w:t>
      </w:r>
    </w:p>
    <w:p w14:paraId="2D6E578A"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p>
    <w:p w14:paraId="7D210D3D"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b/>
          <w:bCs/>
          <w:sz w:val="22"/>
        </w:rPr>
      </w:pPr>
      <w:r w:rsidRPr="1BBF2611">
        <w:rPr>
          <w:rFonts w:asciiTheme="minorHAnsi" w:eastAsiaTheme="minorEastAsia" w:hAnsiTheme="minorHAnsi"/>
          <w:b/>
          <w:bCs/>
          <w:sz w:val="22"/>
        </w:rPr>
        <w:t>Klauzula dodatkowego ubezpieczenia kosztów zabezpieczenia mienia przed szkodą oraz kosztów ratownictwa</w:t>
      </w:r>
    </w:p>
    <w:p w14:paraId="7805E1A1" w14:textId="686377C5"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pokrywa dodatkowo (do ustalonego limitu ponad łączną sumę ubezpieczenia mienia który wynosi </w:t>
      </w:r>
      <w:r w:rsidR="001D7C82">
        <w:rPr>
          <w:rFonts w:asciiTheme="minorHAnsi" w:eastAsiaTheme="minorEastAsia" w:hAnsiTheme="minorHAnsi"/>
          <w:sz w:val="22"/>
          <w:lang w:eastAsia="pl-PL"/>
        </w:rPr>
        <w:t xml:space="preserve">2 </w:t>
      </w:r>
      <w:r w:rsidR="00A1168B">
        <w:rPr>
          <w:rFonts w:asciiTheme="minorHAnsi" w:eastAsiaTheme="minorEastAsia" w:hAnsiTheme="minorHAnsi"/>
          <w:sz w:val="22"/>
          <w:lang w:eastAsia="pl-PL"/>
        </w:rPr>
        <w:t>0</w:t>
      </w:r>
      <w:r w:rsidRPr="1BBF2611">
        <w:rPr>
          <w:rFonts w:asciiTheme="minorHAnsi" w:eastAsiaTheme="minorEastAsia" w:hAnsiTheme="minorHAnsi"/>
          <w:sz w:val="22"/>
          <w:lang w:eastAsia="pl-PL"/>
        </w:rPr>
        <w:t>00</w:t>
      </w:r>
      <w:r w:rsidR="004C6E27">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 zł na jedno i wszystkie zdarzenia w okresie ubezpieczenia</w:t>
      </w:r>
      <w:r w:rsidR="00CC6246">
        <w:rPr>
          <w:rFonts w:asciiTheme="minorHAnsi" w:eastAsiaTheme="minorEastAsia" w:hAnsiTheme="minorHAnsi"/>
          <w:sz w:val="22"/>
          <w:lang w:eastAsia="pl-PL"/>
        </w:rPr>
        <w:t xml:space="preserve">, </w:t>
      </w:r>
      <w:r w:rsidR="00CC6246">
        <w:rPr>
          <w:rFonts w:asciiTheme="minorHAnsi" w:eastAsiaTheme="minorEastAsia" w:hAnsiTheme="minorHAnsi"/>
          <w:color w:val="00B050"/>
          <w:sz w:val="22"/>
          <w:lang w:eastAsia="pl-PL"/>
        </w:rPr>
        <w:t xml:space="preserve">w tym </w:t>
      </w:r>
      <w:proofErr w:type="spellStart"/>
      <w:r w:rsidR="00CC6246" w:rsidRPr="00AD7E39">
        <w:rPr>
          <w:rFonts w:asciiTheme="minorHAnsi" w:eastAsiaTheme="minorEastAsia" w:hAnsiTheme="minorHAnsi"/>
          <w:color w:val="00B050"/>
          <w:sz w:val="22"/>
          <w:lang w:eastAsia="pl-PL"/>
        </w:rPr>
        <w:t>podlimit</w:t>
      </w:r>
      <w:proofErr w:type="spellEnd"/>
      <w:r w:rsidR="00CC6246" w:rsidRPr="00AD7E39">
        <w:rPr>
          <w:rFonts w:asciiTheme="minorHAnsi" w:eastAsiaTheme="minorEastAsia" w:hAnsiTheme="minorHAnsi"/>
          <w:color w:val="00B050"/>
          <w:sz w:val="22"/>
          <w:lang w:eastAsia="pl-PL"/>
        </w:rPr>
        <w:t xml:space="preserve"> </w:t>
      </w:r>
      <w:r w:rsidR="00CC6246">
        <w:rPr>
          <w:rFonts w:asciiTheme="minorHAnsi" w:eastAsiaTheme="minorEastAsia" w:hAnsiTheme="minorHAnsi"/>
          <w:color w:val="00B050"/>
          <w:sz w:val="22"/>
          <w:lang w:eastAsia="pl-PL"/>
        </w:rPr>
        <w:t xml:space="preserve">250 000 zł na jedno i na wszystkie zdarzenia </w:t>
      </w:r>
      <w:r w:rsidR="00CC6246">
        <w:rPr>
          <w:rFonts w:asciiTheme="minorHAnsi" w:eastAsiaTheme="minorEastAsia" w:hAnsiTheme="minorHAnsi"/>
          <w:color w:val="00B050"/>
          <w:sz w:val="22"/>
          <w:lang w:eastAsia="pl-PL"/>
        </w:rPr>
        <w:br/>
        <w:t>w odniesieniu do ubezpieczenia sprzętu elektronicznego - Sekcja 2</w:t>
      </w:r>
      <w:r w:rsidRPr="1BBF2611">
        <w:rPr>
          <w:rFonts w:asciiTheme="minorHAnsi" w:eastAsiaTheme="minorEastAsia" w:hAnsiTheme="minorHAnsi"/>
          <w:sz w:val="22"/>
          <w:lang w:eastAsia="pl-PL"/>
        </w:rPr>
        <w:t>) wszelkie uzasadnione i udokumentowane koszty (w tym wynagrodzenie podmiotów zajmujących się restytucją mienia) poniesione przez Ubezpieczającego w celu zapobieżenia szkodzie, w tym w szczególności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14ADE317"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p>
    <w:p w14:paraId="6DED97BC"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z w:val="22"/>
          <w:lang w:eastAsia="pl-PL"/>
        </w:rPr>
      </w:pPr>
      <w:r w:rsidRPr="1BBF2611">
        <w:rPr>
          <w:rFonts w:asciiTheme="minorHAnsi" w:eastAsiaTheme="minorEastAsia" w:hAnsiTheme="minorHAnsi"/>
          <w:b/>
          <w:bCs/>
          <w:sz w:val="22"/>
        </w:rPr>
        <w:t>Klauzula kosztów rzeczoznawców</w:t>
      </w:r>
    </w:p>
    <w:p w14:paraId="4EE2F1D8" w14:textId="18E1CC83"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niezależnie od limitów zapisanych w OWU pokrywa dodatkowo do ustalonego ponad sumę ubezpieczenia limitu poniesione przez </w:t>
      </w:r>
      <w:r w:rsidR="009F5F55">
        <w:rPr>
          <w:rFonts w:asciiTheme="minorHAnsi" w:eastAsiaTheme="minorEastAsia" w:hAnsiTheme="minorHAnsi"/>
          <w:sz w:val="22"/>
          <w:lang w:eastAsia="pl-PL"/>
        </w:rPr>
        <w:t>U</w:t>
      </w:r>
      <w:r w:rsidRPr="1BBF2611">
        <w:rPr>
          <w:rFonts w:asciiTheme="minorHAnsi" w:eastAsiaTheme="minorEastAsia" w:hAnsiTheme="minorHAnsi"/>
          <w:sz w:val="22"/>
          <w:lang w:eastAsia="pl-PL"/>
        </w:rPr>
        <w:t>bezpieczającego konieczne, uzasadnione i udokumentowane koszty związane z korzystaniem z usług rzeczoznawcy (wynagrodzenie rzeczoznawcy i inne koszty zw. z przygotowaniem ekspertyzy), w tym koszty ekspertyz rzeczoznawców związanych z ustaleniem zakresu, okoliczności i rozmiaru szkody</w:t>
      </w:r>
      <w:r w:rsidR="009F5F55">
        <w:rPr>
          <w:rFonts w:asciiTheme="minorHAnsi" w:eastAsiaTheme="minorEastAsia" w:hAnsiTheme="minorHAnsi"/>
          <w:sz w:val="22"/>
          <w:lang w:eastAsia="pl-PL"/>
        </w:rPr>
        <w:t>, z zastrzeżeniem że:</w:t>
      </w:r>
    </w:p>
    <w:p w14:paraId="53A41356" w14:textId="77777777" w:rsidR="00014014" w:rsidRPr="00014014" w:rsidRDefault="00014014"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00014014">
        <w:rPr>
          <w:rFonts w:asciiTheme="minorHAnsi" w:eastAsiaTheme="minorEastAsia" w:hAnsiTheme="minorHAnsi"/>
          <w:sz w:val="22"/>
          <w:lang w:eastAsia="pl-PL"/>
        </w:rPr>
        <w:lastRenderedPageBreak/>
        <w:t>1)</w:t>
      </w:r>
      <w:r w:rsidRPr="00014014">
        <w:rPr>
          <w:rFonts w:asciiTheme="minorHAnsi" w:eastAsiaTheme="minorEastAsia" w:hAnsiTheme="minorHAnsi"/>
          <w:sz w:val="22"/>
          <w:lang w:eastAsia="pl-PL"/>
        </w:rPr>
        <w:tab/>
        <w:t>koszty poniesione na wyliczenie i przygotowanie roszczenia przez Ubezpieczającego są wyłączone z ochrony;</w:t>
      </w:r>
    </w:p>
    <w:p w14:paraId="7DA725B6" w14:textId="58869ED6" w:rsidR="008444BE" w:rsidRPr="005D1217" w:rsidRDefault="00014014"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00014014">
        <w:rPr>
          <w:rFonts w:asciiTheme="minorHAnsi" w:eastAsiaTheme="minorEastAsia" w:hAnsiTheme="minorHAnsi"/>
          <w:sz w:val="22"/>
          <w:lang w:eastAsia="pl-PL"/>
        </w:rPr>
        <w:t>2)</w:t>
      </w:r>
      <w:r w:rsidRPr="00014014">
        <w:rPr>
          <w:rFonts w:asciiTheme="minorHAnsi" w:eastAsiaTheme="minorEastAsia" w:hAnsiTheme="minorHAnsi"/>
          <w:sz w:val="22"/>
          <w:lang w:eastAsia="pl-PL"/>
        </w:rPr>
        <w:tab/>
        <w:t>koszty ekspertów nie mogą przekraczać obowiązujących średnich stawek rynkowych</w:t>
      </w:r>
    </w:p>
    <w:p w14:paraId="49D3E3D5" w14:textId="3C4AF5A3" w:rsidR="00881996" w:rsidRDefault="008444BE" w:rsidP="005D5A9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Limit odpowiedzialności na jedno i wszystkie zdarzenia w okresie ubezpieczenia </w:t>
      </w:r>
      <w:r w:rsidR="004C6E27">
        <w:rPr>
          <w:rFonts w:asciiTheme="minorHAnsi" w:eastAsiaTheme="minorEastAsia" w:hAnsiTheme="minorHAnsi"/>
          <w:sz w:val="22"/>
          <w:lang w:eastAsia="pl-PL"/>
        </w:rPr>
        <w:br/>
        <w:t>–</w:t>
      </w:r>
      <w:r w:rsidRPr="1BBF2611">
        <w:rPr>
          <w:rFonts w:asciiTheme="minorHAnsi" w:eastAsiaTheme="minorEastAsia" w:hAnsiTheme="minorHAnsi"/>
          <w:sz w:val="22"/>
          <w:lang w:eastAsia="pl-PL"/>
        </w:rPr>
        <w:t xml:space="preserve"> </w:t>
      </w:r>
      <w:r w:rsidR="00EC52B2">
        <w:rPr>
          <w:rFonts w:asciiTheme="minorHAnsi" w:eastAsiaTheme="minorEastAsia" w:hAnsiTheme="minorHAnsi"/>
          <w:sz w:val="22"/>
          <w:lang w:eastAsia="pl-PL"/>
        </w:rPr>
        <w:t>10</w:t>
      </w:r>
      <w:r w:rsidRPr="1BBF2611">
        <w:rPr>
          <w:rFonts w:asciiTheme="minorHAnsi" w:eastAsiaTheme="minorEastAsia" w:hAnsiTheme="minorHAnsi"/>
          <w:sz w:val="22"/>
          <w:lang w:eastAsia="pl-PL"/>
        </w:rPr>
        <w:t>0</w:t>
      </w:r>
      <w:r w:rsidR="004C6E27">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 zł</w:t>
      </w:r>
    </w:p>
    <w:p w14:paraId="64F22657" w14:textId="77777777" w:rsidR="00881996" w:rsidRPr="005D1217" w:rsidRDefault="00881996" w:rsidP="00EB630D">
      <w:pPr>
        <w:tabs>
          <w:tab w:val="left" w:pos="1080"/>
        </w:tabs>
        <w:suppressAutoHyphens/>
        <w:spacing w:after="0" w:line="276" w:lineRule="auto"/>
        <w:ind w:left="720"/>
        <w:jc w:val="both"/>
        <w:rPr>
          <w:rFonts w:asciiTheme="minorHAnsi" w:eastAsiaTheme="minorEastAsia" w:hAnsiTheme="minorHAnsi"/>
          <w:sz w:val="22"/>
          <w:lang w:eastAsia="pl-PL"/>
        </w:rPr>
      </w:pPr>
    </w:p>
    <w:p w14:paraId="666BC0EE"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z w:val="22"/>
          <w:lang w:eastAsia="pl-PL"/>
        </w:rPr>
      </w:pPr>
      <w:r w:rsidRPr="1BBF2611">
        <w:rPr>
          <w:rFonts w:asciiTheme="minorHAnsi" w:eastAsiaTheme="minorEastAsia" w:hAnsiTheme="minorHAnsi"/>
          <w:b/>
          <w:bCs/>
          <w:sz w:val="22"/>
        </w:rPr>
        <w:t xml:space="preserve">Klauzula kosztów poszukiwania miejsca/ źródła przyczyny szkody </w:t>
      </w:r>
    </w:p>
    <w:p w14:paraId="6BE59360" w14:textId="307FF5B3"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Zakres ochrony ubezpieczeniowej zostaje rozszerzony o poniesione przez Ubezpieczonego koszty poszukiwania przyczyny powstania szkody oraz usunięcia skutków takich poszukiwań. </w:t>
      </w:r>
    </w:p>
    <w:p w14:paraId="6153C761" w14:textId="5D427E35"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Limit odpowiedzialności na jedno i wszystkie zdarzenia w okresie ubezpieczenia </w:t>
      </w:r>
      <w:r w:rsidR="004C6E27">
        <w:rPr>
          <w:rFonts w:asciiTheme="minorHAnsi" w:eastAsiaTheme="minorEastAsia" w:hAnsiTheme="minorHAnsi"/>
          <w:sz w:val="22"/>
          <w:lang w:eastAsia="pl-PL"/>
        </w:rPr>
        <w:br/>
        <w:t>–</w:t>
      </w:r>
      <w:r w:rsidRPr="1BBF2611">
        <w:rPr>
          <w:rFonts w:asciiTheme="minorHAnsi" w:eastAsiaTheme="minorEastAsia" w:hAnsiTheme="minorHAnsi"/>
          <w:sz w:val="22"/>
          <w:lang w:eastAsia="pl-PL"/>
        </w:rPr>
        <w:t xml:space="preserve"> </w:t>
      </w:r>
      <w:r w:rsidR="00014014">
        <w:rPr>
          <w:rFonts w:asciiTheme="minorHAnsi" w:eastAsiaTheme="minorEastAsia" w:hAnsiTheme="minorHAnsi"/>
          <w:sz w:val="22"/>
          <w:lang w:eastAsia="pl-PL"/>
        </w:rPr>
        <w:t>1</w:t>
      </w:r>
      <w:r w:rsidRPr="1BBF2611">
        <w:rPr>
          <w:rFonts w:asciiTheme="minorHAnsi" w:eastAsiaTheme="minorEastAsia" w:hAnsiTheme="minorHAnsi"/>
          <w:sz w:val="22"/>
          <w:lang w:eastAsia="pl-PL"/>
        </w:rPr>
        <w:t>00</w:t>
      </w:r>
      <w:r w:rsidR="004C6E27">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 zł</w:t>
      </w:r>
      <w:r w:rsidR="00796E3F">
        <w:rPr>
          <w:rFonts w:asciiTheme="minorHAnsi" w:eastAsiaTheme="minorEastAsia" w:hAnsiTheme="minorHAnsi"/>
          <w:sz w:val="22"/>
          <w:lang w:eastAsia="pl-PL"/>
        </w:rPr>
        <w:t>.</w:t>
      </w:r>
    </w:p>
    <w:p w14:paraId="6614B7AB"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p>
    <w:p w14:paraId="43D6F662" w14:textId="77777777" w:rsidR="008444BE" w:rsidRPr="005D1217" w:rsidRDefault="008444BE" w:rsidP="003A6A8A">
      <w:pPr>
        <w:pStyle w:val="Akapitzlist"/>
        <w:numPr>
          <w:ilvl w:val="1"/>
          <w:numId w:val="14"/>
        </w:numPr>
        <w:tabs>
          <w:tab w:val="left" w:pos="1080"/>
        </w:tabs>
        <w:suppressAutoHyphens/>
        <w:spacing w:after="0" w:line="276" w:lineRule="auto"/>
        <w:contextualSpacing w:val="0"/>
        <w:jc w:val="both"/>
        <w:rPr>
          <w:rFonts w:asciiTheme="minorHAnsi" w:eastAsiaTheme="minorEastAsia" w:hAnsiTheme="minorHAnsi"/>
          <w:sz w:val="22"/>
          <w:lang w:eastAsia="pl-PL"/>
        </w:rPr>
      </w:pPr>
      <w:r w:rsidRPr="1BBF2611">
        <w:rPr>
          <w:rFonts w:asciiTheme="minorHAnsi" w:eastAsiaTheme="minorEastAsia" w:hAnsiTheme="minorHAnsi"/>
          <w:b/>
          <w:bCs/>
          <w:sz w:val="22"/>
        </w:rPr>
        <w:t xml:space="preserve">Klauzula ubezpieczenia dodatkowych kosztów pracy w godzinach nadliczbowych, nocnych i w dniach wolnych od pracy oraz frachtu ekspresowego </w:t>
      </w:r>
    </w:p>
    <w:p w14:paraId="0D385BF3" w14:textId="77F1990B"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pokrywa dodatkowe koszty pracy w godzinach nadliczbowych, nocnych </w:t>
      </w:r>
      <w:r>
        <w:br/>
      </w:r>
      <w:r w:rsidRPr="1BBF2611">
        <w:rPr>
          <w:rFonts w:asciiTheme="minorHAnsi" w:eastAsiaTheme="minorEastAsia" w:hAnsiTheme="minorHAnsi"/>
          <w:sz w:val="22"/>
          <w:lang w:eastAsia="pl-PL"/>
        </w:rPr>
        <w:t xml:space="preserve">i w dniach wolnych od pracy oraz frachtu ekspresowego (z włączeniem frachtu lotniczego) pod warunkiem że koszty takie są poniesione w związku ze szkodą w ubezpieczonych przedmiotach, objętych zakresem ubezpieczenia zgodnie z niniejszą umową. </w:t>
      </w:r>
    </w:p>
    <w:p w14:paraId="462C2842" w14:textId="280C55EA"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Limit odpowiedzialności na jedno i wszystkie zdarzenia w okresie ubezpieczenia </w:t>
      </w:r>
      <w:r w:rsidR="004C6E27">
        <w:rPr>
          <w:rFonts w:asciiTheme="minorHAnsi" w:eastAsiaTheme="minorEastAsia" w:hAnsiTheme="minorHAnsi"/>
          <w:sz w:val="22"/>
          <w:lang w:eastAsia="pl-PL"/>
        </w:rPr>
        <w:br/>
        <w:t>–</w:t>
      </w:r>
      <w:r w:rsidRPr="1BBF2611">
        <w:rPr>
          <w:rFonts w:asciiTheme="minorHAnsi" w:eastAsiaTheme="minorEastAsia" w:hAnsiTheme="minorHAnsi"/>
          <w:sz w:val="22"/>
          <w:lang w:eastAsia="pl-PL"/>
        </w:rPr>
        <w:t xml:space="preserve"> 200</w:t>
      </w:r>
      <w:r w:rsidR="004C6E27">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 zł</w:t>
      </w:r>
      <w:r w:rsidR="00796E3F">
        <w:rPr>
          <w:rFonts w:asciiTheme="minorHAnsi" w:eastAsiaTheme="minorEastAsia" w:hAnsiTheme="minorHAnsi"/>
          <w:sz w:val="22"/>
          <w:lang w:eastAsia="pl-PL"/>
        </w:rPr>
        <w:t>.</w:t>
      </w:r>
    </w:p>
    <w:p w14:paraId="2711418C" w14:textId="77777777" w:rsidR="008444BE" w:rsidRPr="005D1217"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p>
    <w:p w14:paraId="61311734" w14:textId="200D7C9A" w:rsidR="008444BE" w:rsidRPr="00311253"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automatycznego pokrycia dla nowo nabywanego mienia – klauzula ma zastosowanie wyłącznie w odniesieniu do budynków oraz budowli ubezpieczanych na sumy stałe</w:t>
      </w:r>
    </w:p>
    <w:p w14:paraId="15BB872F" w14:textId="64617E3A" w:rsidR="0063691F" w:rsidRPr="0063691F" w:rsidRDefault="008444BE" w:rsidP="003A6A8A">
      <w:pPr>
        <w:pStyle w:val="Akapitzlist"/>
        <w:numPr>
          <w:ilvl w:val="0"/>
          <w:numId w:val="40"/>
        </w:numPr>
        <w:spacing w:after="0" w:line="240" w:lineRule="auto"/>
        <w:jc w:val="both"/>
        <w:rPr>
          <w:rFonts w:asciiTheme="minorHAnsi" w:eastAsiaTheme="minorEastAsia" w:hAnsiTheme="minorHAnsi"/>
          <w:sz w:val="22"/>
          <w:lang w:eastAsia="pl-PL"/>
        </w:rPr>
      </w:pPr>
      <w:r w:rsidRPr="0063691F">
        <w:rPr>
          <w:rFonts w:asciiTheme="minorHAnsi" w:eastAsiaTheme="minorEastAsia" w:hAnsiTheme="minorHAnsi"/>
          <w:sz w:val="22"/>
          <w:lang w:eastAsia="pl-PL"/>
        </w:rPr>
        <w:t xml:space="preserve">Automatyczną ochroną ubezpieczeniową objęte są zarówno nowo nabyte budynki </w:t>
      </w:r>
      <w:r w:rsidR="000F5F5B" w:rsidRPr="0063691F">
        <w:rPr>
          <w:rFonts w:asciiTheme="minorHAnsi" w:eastAsiaTheme="minorEastAsia" w:hAnsiTheme="minorHAnsi"/>
          <w:sz w:val="22"/>
          <w:lang w:eastAsia="pl-PL"/>
        </w:rPr>
        <w:br/>
      </w:r>
      <w:r w:rsidRPr="0063691F">
        <w:rPr>
          <w:rFonts w:asciiTheme="minorHAnsi" w:eastAsiaTheme="minorEastAsia" w:hAnsiTheme="minorHAnsi"/>
          <w:sz w:val="22"/>
          <w:lang w:eastAsia="pl-PL"/>
        </w:rPr>
        <w:t>i budowle jak i wzrost wartości budynków i budowli, wskutek poczynionych inwestycji</w:t>
      </w:r>
      <w:r w:rsidR="00EF1701" w:rsidRPr="0063691F">
        <w:rPr>
          <w:rFonts w:asciiTheme="minorHAnsi" w:eastAsiaTheme="minorEastAsia" w:hAnsiTheme="minorHAnsi"/>
          <w:sz w:val="22"/>
          <w:lang w:eastAsia="pl-PL"/>
        </w:rPr>
        <w:t xml:space="preserve"> </w:t>
      </w:r>
      <w:r w:rsidR="00EF1701" w:rsidRPr="0063691F">
        <w:rPr>
          <w:rFonts w:asciiTheme="minorHAnsi" w:hAnsiTheme="minorHAnsi" w:cstheme="minorHAnsi"/>
          <w:sz w:val="22"/>
          <w:shd w:val="clear" w:color="auto" w:fill="FFFFFF"/>
        </w:rPr>
        <w:t>w okresie ubezpieczenia (oraz w okresie do 3 miesięcy przed początkiem okresu ubezpieczenia – na potrzeby rozliczenia tzw. aktualizacji sumy ubezpieczenia)</w:t>
      </w:r>
      <w:r w:rsidRPr="0063691F">
        <w:rPr>
          <w:rFonts w:asciiTheme="minorHAnsi" w:eastAsiaTheme="minorEastAsia" w:hAnsiTheme="minorHAnsi"/>
          <w:sz w:val="22"/>
          <w:lang w:eastAsia="pl-PL"/>
        </w:rPr>
        <w:t>.</w:t>
      </w:r>
      <w:bookmarkStart w:id="16" w:name="_Hlk97907960"/>
    </w:p>
    <w:p w14:paraId="5AD6C6F4" w14:textId="34B8199E" w:rsidR="004C6E27" w:rsidRPr="0063691F" w:rsidRDefault="008444BE" w:rsidP="003A6A8A">
      <w:pPr>
        <w:pStyle w:val="Akapitzlist"/>
        <w:numPr>
          <w:ilvl w:val="0"/>
          <w:numId w:val="40"/>
        </w:numPr>
        <w:spacing w:after="0" w:line="240" w:lineRule="auto"/>
        <w:jc w:val="both"/>
        <w:rPr>
          <w:rFonts w:asciiTheme="minorHAnsi" w:eastAsiaTheme="minorEastAsia" w:hAnsiTheme="minorHAnsi"/>
          <w:sz w:val="22"/>
          <w:lang w:eastAsia="pl-PL"/>
        </w:rPr>
      </w:pPr>
      <w:r w:rsidRPr="0063691F">
        <w:rPr>
          <w:rFonts w:asciiTheme="minorHAnsi" w:eastAsiaTheme="minorEastAsia" w:hAnsiTheme="minorHAnsi"/>
          <w:sz w:val="22"/>
          <w:lang w:eastAsia="pl-PL"/>
        </w:rPr>
        <w:t xml:space="preserve">Ubezpieczyciel obejmie automatyczną ochroną ubezpieczeniową budynki i budowle, których wartość wzrosła w okresie ubezpieczenia </w:t>
      </w:r>
      <w:r w:rsidR="00D32B8D" w:rsidRPr="0063691F">
        <w:rPr>
          <w:rFonts w:asciiTheme="minorHAnsi" w:eastAsiaTheme="minorEastAsia" w:hAnsiTheme="minorHAnsi"/>
          <w:sz w:val="22"/>
          <w:lang w:eastAsia="pl-PL"/>
        </w:rPr>
        <w:t xml:space="preserve">(lub </w:t>
      </w:r>
      <w:r w:rsidR="00D32B8D" w:rsidRPr="0063691F">
        <w:rPr>
          <w:rFonts w:asciiTheme="minorHAnsi" w:hAnsiTheme="minorHAnsi" w:cstheme="minorHAnsi"/>
          <w:sz w:val="22"/>
          <w:shd w:val="clear" w:color="auto" w:fill="FFFFFF"/>
        </w:rPr>
        <w:t xml:space="preserve">w okresie do 3 miesięcy przed początkiem okresu ubezpieczenia) </w:t>
      </w:r>
      <w:r w:rsidRPr="0063691F">
        <w:rPr>
          <w:rFonts w:asciiTheme="minorHAnsi" w:eastAsiaTheme="minorEastAsia" w:hAnsiTheme="minorHAnsi"/>
          <w:sz w:val="22"/>
          <w:lang w:eastAsia="pl-PL"/>
        </w:rPr>
        <w:t xml:space="preserve">wskutek </w:t>
      </w:r>
      <w:r w:rsidR="000F5F5B" w:rsidRPr="0063691F">
        <w:rPr>
          <w:rFonts w:asciiTheme="minorHAnsi" w:eastAsiaTheme="minorEastAsia" w:hAnsiTheme="minorHAnsi"/>
          <w:sz w:val="22"/>
          <w:lang w:eastAsia="pl-PL"/>
        </w:rPr>
        <w:t>poczynionych inwestycji</w:t>
      </w:r>
      <w:r w:rsidRPr="0063691F">
        <w:rPr>
          <w:rFonts w:asciiTheme="minorHAnsi" w:eastAsiaTheme="minorEastAsia" w:hAnsiTheme="minorHAnsi"/>
          <w:sz w:val="22"/>
          <w:lang w:eastAsia="pl-PL"/>
        </w:rPr>
        <w:t>. Ochrona rozpoczyna się z dniem przejścia ryzyka na Ubezpieczonego</w:t>
      </w:r>
      <w:r w:rsidR="00D32B8D" w:rsidRPr="0063691F">
        <w:rPr>
          <w:rFonts w:asciiTheme="minorHAnsi" w:eastAsiaTheme="minorEastAsia" w:hAnsiTheme="minorHAnsi"/>
          <w:sz w:val="22"/>
          <w:lang w:eastAsia="pl-PL"/>
        </w:rPr>
        <w:t xml:space="preserve"> </w:t>
      </w:r>
      <w:r w:rsidR="00D32B8D" w:rsidRPr="0063691F">
        <w:rPr>
          <w:rFonts w:asciiTheme="minorHAnsi" w:hAnsiTheme="minorHAnsi" w:cstheme="minorHAnsi"/>
          <w:sz w:val="22"/>
          <w:shd w:val="clear" w:color="auto" w:fill="FFFFFF"/>
        </w:rPr>
        <w:t>(nie wcześniej niż od początku okresu ubezpieczenia)</w:t>
      </w:r>
      <w:r w:rsidRPr="0063691F">
        <w:rPr>
          <w:rFonts w:asciiTheme="minorHAnsi" w:eastAsiaTheme="minorEastAsia" w:hAnsiTheme="minorHAnsi"/>
          <w:sz w:val="22"/>
          <w:lang w:eastAsia="pl-PL"/>
        </w:rPr>
        <w:t xml:space="preserve">. </w:t>
      </w:r>
    </w:p>
    <w:p w14:paraId="01C26B13" w14:textId="3BF95C49" w:rsidR="00D56850" w:rsidRPr="0063691F" w:rsidRDefault="008444BE" w:rsidP="003A6A8A">
      <w:pPr>
        <w:pStyle w:val="Akapitzlist"/>
        <w:numPr>
          <w:ilvl w:val="0"/>
          <w:numId w:val="40"/>
        </w:numPr>
        <w:spacing w:after="0" w:line="240" w:lineRule="auto"/>
        <w:jc w:val="both"/>
        <w:rPr>
          <w:rFonts w:asciiTheme="minorHAnsi" w:eastAsiaTheme="minorEastAsia" w:hAnsiTheme="minorHAnsi"/>
          <w:sz w:val="22"/>
          <w:lang w:eastAsia="pl-PL"/>
        </w:rPr>
      </w:pPr>
      <w:r w:rsidRPr="0063691F">
        <w:rPr>
          <w:rFonts w:asciiTheme="minorHAnsi" w:eastAsiaTheme="minorEastAsia" w:hAnsiTheme="minorHAnsi"/>
          <w:sz w:val="22"/>
          <w:lang w:eastAsia="pl-PL"/>
        </w:rPr>
        <w:t xml:space="preserve">Nowo nabywane budynki </w:t>
      </w:r>
      <w:r w:rsidR="00DE3120" w:rsidRPr="0063691F">
        <w:rPr>
          <w:rFonts w:asciiTheme="minorHAnsi" w:eastAsiaTheme="minorEastAsia" w:hAnsiTheme="minorHAnsi"/>
          <w:sz w:val="22"/>
          <w:lang w:eastAsia="pl-PL"/>
        </w:rPr>
        <w:t xml:space="preserve">i budowle </w:t>
      </w:r>
      <w:r w:rsidRPr="0063691F">
        <w:rPr>
          <w:rFonts w:asciiTheme="minorHAnsi" w:eastAsiaTheme="minorEastAsia" w:hAnsiTheme="minorHAnsi"/>
          <w:sz w:val="22"/>
          <w:lang w:eastAsia="pl-PL"/>
        </w:rPr>
        <w:t xml:space="preserve">są automatycznie objęte ochroną w całości z dniem przejścia na Ubezpieczonego ryzyka związanego z posiadaniem tego mienia. </w:t>
      </w:r>
    </w:p>
    <w:p w14:paraId="55F33203" w14:textId="0A800C1A" w:rsidR="004C6E27" w:rsidRPr="00C96B25" w:rsidRDefault="008444BE" w:rsidP="003A6A8A">
      <w:pPr>
        <w:pStyle w:val="Akapitzlist"/>
        <w:numPr>
          <w:ilvl w:val="0"/>
          <w:numId w:val="40"/>
        </w:numPr>
        <w:spacing w:after="0" w:line="240" w:lineRule="auto"/>
        <w:jc w:val="both"/>
        <w:rPr>
          <w:rFonts w:asciiTheme="minorHAnsi" w:eastAsiaTheme="minorEastAsia" w:hAnsiTheme="minorHAnsi"/>
          <w:sz w:val="22"/>
          <w:lang w:eastAsia="pl-PL"/>
        </w:rPr>
      </w:pPr>
      <w:r w:rsidRPr="0059379D">
        <w:rPr>
          <w:rFonts w:asciiTheme="minorHAnsi" w:eastAsiaTheme="minorEastAsia" w:hAnsiTheme="minorHAnsi"/>
          <w:sz w:val="22"/>
          <w:lang w:eastAsia="pl-PL"/>
        </w:rPr>
        <w:t xml:space="preserve">Limit odpowiedzialności </w:t>
      </w:r>
      <w:r w:rsidR="00D56850" w:rsidRPr="0059379D">
        <w:rPr>
          <w:rFonts w:asciiTheme="minorHAnsi" w:eastAsiaTheme="minorEastAsia" w:hAnsiTheme="minorHAnsi"/>
          <w:sz w:val="22"/>
          <w:lang w:eastAsia="pl-PL"/>
        </w:rPr>
        <w:t xml:space="preserve">wspólny dla pkt 2. i 3. powyżej wynosi </w:t>
      </w:r>
      <w:r w:rsidR="0059379D" w:rsidRPr="0059379D">
        <w:rPr>
          <w:rFonts w:asciiTheme="minorHAnsi" w:eastAsiaTheme="minorEastAsia" w:hAnsiTheme="minorHAnsi"/>
          <w:sz w:val="22"/>
          <w:lang w:eastAsia="pl-PL"/>
        </w:rPr>
        <w:t>15</w:t>
      </w:r>
      <w:r w:rsidR="00535194" w:rsidRPr="0059379D">
        <w:rPr>
          <w:rFonts w:asciiTheme="minorHAnsi" w:eastAsiaTheme="minorEastAsia" w:hAnsiTheme="minorHAnsi"/>
          <w:sz w:val="22"/>
          <w:lang w:eastAsia="pl-PL"/>
        </w:rPr>
        <w:t xml:space="preserve"> </w:t>
      </w:r>
      <w:r w:rsidRPr="0059379D">
        <w:rPr>
          <w:rFonts w:asciiTheme="minorHAnsi" w:eastAsiaTheme="minorEastAsia" w:hAnsiTheme="minorHAnsi"/>
          <w:sz w:val="22"/>
          <w:lang w:eastAsia="pl-PL"/>
        </w:rPr>
        <w:t>000</w:t>
      </w:r>
      <w:r w:rsidR="004C6E27" w:rsidRPr="0059379D">
        <w:rPr>
          <w:rFonts w:asciiTheme="minorHAnsi" w:eastAsiaTheme="minorEastAsia" w:hAnsiTheme="minorHAnsi"/>
          <w:sz w:val="22"/>
          <w:lang w:eastAsia="pl-PL"/>
        </w:rPr>
        <w:t xml:space="preserve"> </w:t>
      </w:r>
      <w:r w:rsidRPr="0059379D">
        <w:rPr>
          <w:rFonts w:asciiTheme="minorHAnsi" w:eastAsiaTheme="minorEastAsia" w:hAnsiTheme="minorHAnsi"/>
          <w:sz w:val="22"/>
          <w:lang w:eastAsia="pl-PL"/>
        </w:rPr>
        <w:t>000 zł</w:t>
      </w:r>
      <w:r w:rsidR="000F5F5B" w:rsidRPr="007846C0">
        <w:rPr>
          <w:rFonts w:asciiTheme="minorHAnsi" w:eastAsiaTheme="minorEastAsia" w:hAnsiTheme="minorHAnsi"/>
          <w:sz w:val="22"/>
          <w:lang w:eastAsia="pl-PL"/>
        </w:rPr>
        <w:t xml:space="preserve">, w tym </w:t>
      </w:r>
      <w:proofErr w:type="spellStart"/>
      <w:r w:rsidR="000F5F5B" w:rsidRPr="007846C0">
        <w:rPr>
          <w:rFonts w:asciiTheme="minorHAnsi" w:eastAsiaTheme="minorEastAsia" w:hAnsiTheme="minorHAnsi"/>
          <w:sz w:val="22"/>
          <w:lang w:eastAsia="pl-PL"/>
        </w:rPr>
        <w:t>podlimit</w:t>
      </w:r>
      <w:proofErr w:type="spellEnd"/>
      <w:r w:rsidR="000F5F5B" w:rsidRPr="007846C0">
        <w:rPr>
          <w:rFonts w:asciiTheme="minorHAnsi" w:eastAsiaTheme="minorEastAsia" w:hAnsiTheme="minorHAnsi"/>
          <w:sz w:val="22"/>
          <w:lang w:eastAsia="pl-PL"/>
        </w:rPr>
        <w:t xml:space="preserve"> </w:t>
      </w:r>
      <w:r w:rsidR="00535194" w:rsidRPr="007846C0">
        <w:rPr>
          <w:rFonts w:asciiTheme="minorHAnsi" w:eastAsiaTheme="minorEastAsia" w:hAnsiTheme="minorHAnsi"/>
          <w:sz w:val="22"/>
          <w:lang w:eastAsia="pl-PL"/>
        </w:rPr>
        <w:t>5 </w:t>
      </w:r>
      <w:r w:rsidR="000F5F5B" w:rsidRPr="007846C0">
        <w:rPr>
          <w:rFonts w:asciiTheme="minorHAnsi" w:eastAsiaTheme="minorEastAsia" w:hAnsiTheme="minorHAnsi"/>
          <w:sz w:val="22"/>
          <w:lang w:eastAsia="pl-PL"/>
        </w:rPr>
        <w:t xml:space="preserve">000 000 zł (łączna wartość mienia istniejącego </w:t>
      </w:r>
      <w:r w:rsidR="009D7C29" w:rsidRPr="007846C0">
        <w:rPr>
          <w:rFonts w:asciiTheme="minorHAnsi" w:eastAsiaTheme="minorEastAsia" w:hAnsiTheme="minorHAnsi"/>
          <w:sz w:val="22"/>
          <w:lang w:eastAsia="pl-PL"/>
        </w:rPr>
        <w:t>oraz</w:t>
      </w:r>
      <w:r w:rsidR="000F5F5B" w:rsidRPr="007846C0">
        <w:rPr>
          <w:rFonts w:asciiTheme="minorHAnsi" w:eastAsiaTheme="minorEastAsia" w:hAnsiTheme="minorHAnsi"/>
          <w:sz w:val="22"/>
          <w:lang w:eastAsia="pl-PL"/>
        </w:rPr>
        <w:t xml:space="preserve"> będącego przedmiotem prac budowlanych zwiększających </w:t>
      </w:r>
      <w:r w:rsidR="009D7C29" w:rsidRPr="007846C0">
        <w:rPr>
          <w:rFonts w:asciiTheme="minorHAnsi" w:eastAsiaTheme="minorEastAsia" w:hAnsiTheme="minorHAnsi"/>
          <w:sz w:val="22"/>
          <w:lang w:eastAsia="pl-PL"/>
        </w:rPr>
        <w:t>jego wartość</w:t>
      </w:r>
      <w:r w:rsidR="000F5F5B" w:rsidRPr="007846C0">
        <w:rPr>
          <w:rFonts w:asciiTheme="minorHAnsi" w:eastAsiaTheme="minorEastAsia" w:hAnsiTheme="minorHAnsi"/>
          <w:sz w:val="22"/>
          <w:lang w:eastAsia="pl-PL"/>
        </w:rPr>
        <w:t xml:space="preserve">) z tytułu </w:t>
      </w:r>
      <w:r w:rsidR="009D7C29" w:rsidRPr="007846C0">
        <w:rPr>
          <w:rFonts w:asciiTheme="minorHAnsi" w:eastAsiaTheme="minorEastAsia" w:hAnsiTheme="minorHAnsi"/>
          <w:sz w:val="22"/>
          <w:lang w:eastAsia="pl-PL"/>
        </w:rPr>
        <w:t xml:space="preserve">planowanego </w:t>
      </w:r>
      <w:r w:rsidR="00BB21F0" w:rsidRPr="007846C0">
        <w:rPr>
          <w:rFonts w:asciiTheme="minorHAnsi" w:eastAsiaTheme="minorEastAsia" w:hAnsiTheme="minorHAnsi"/>
          <w:sz w:val="22"/>
          <w:lang w:eastAsia="pl-PL"/>
        </w:rPr>
        <w:br/>
      </w:r>
      <w:r w:rsidR="009D7C29" w:rsidRPr="007846C0">
        <w:rPr>
          <w:rFonts w:asciiTheme="minorHAnsi" w:eastAsiaTheme="minorEastAsia" w:hAnsiTheme="minorHAnsi"/>
          <w:sz w:val="22"/>
          <w:lang w:eastAsia="pl-PL"/>
        </w:rPr>
        <w:t xml:space="preserve">w okresie ubezpieczenia </w:t>
      </w:r>
      <w:r w:rsidR="000F5F5B" w:rsidRPr="007846C0">
        <w:rPr>
          <w:rFonts w:asciiTheme="minorHAnsi" w:eastAsiaTheme="minorEastAsia" w:hAnsiTheme="minorHAnsi"/>
          <w:sz w:val="22"/>
          <w:lang w:eastAsia="pl-PL"/>
        </w:rPr>
        <w:t xml:space="preserve">włączenia do </w:t>
      </w:r>
      <w:r w:rsidR="00BC55EC" w:rsidRPr="007846C0">
        <w:rPr>
          <w:rFonts w:asciiTheme="minorHAnsi" w:eastAsiaTheme="minorEastAsia" w:hAnsiTheme="minorHAnsi"/>
          <w:sz w:val="22"/>
          <w:lang w:eastAsia="pl-PL"/>
        </w:rPr>
        <w:t>ubezpieczenia</w:t>
      </w:r>
      <w:r w:rsidR="000F5F5B" w:rsidRPr="007846C0">
        <w:rPr>
          <w:rFonts w:asciiTheme="minorHAnsi" w:eastAsiaTheme="minorEastAsia" w:hAnsiTheme="minorHAnsi"/>
          <w:sz w:val="22"/>
          <w:lang w:eastAsia="pl-PL"/>
        </w:rPr>
        <w:t xml:space="preserve"> </w:t>
      </w:r>
      <w:r w:rsidR="00BB21F0" w:rsidRPr="007846C0">
        <w:rPr>
          <w:rFonts w:asciiTheme="minorHAnsi" w:eastAsiaTheme="minorEastAsia" w:hAnsiTheme="minorHAnsi"/>
          <w:sz w:val="22"/>
          <w:lang w:eastAsia="pl-PL"/>
        </w:rPr>
        <w:t>budynk</w:t>
      </w:r>
      <w:r w:rsidR="0059379D" w:rsidRPr="007846C0">
        <w:rPr>
          <w:rFonts w:asciiTheme="minorHAnsi" w:eastAsiaTheme="minorEastAsia" w:hAnsiTheme="minorHAnsi"/>
          <w:sz w:val="22"/>
          <w:lang w:eastAsia="pl-PL"/>
        </w:rPr>
        <w:t>u</w:t>
      </w:r>
      <w:r w:rsidR="00BC55EC" w:rsidRPr="007846C0">
        <w:rPr>
          <w:rFonts w:asciiTheme="minorHAnsi" w:eastAsiaTheme="minorEastAsia" w:hAnsiTheme="minorHAnsi"/>
          <w:sz w:val="22"/>
          <w:lang w:eastAsia="pl-PL"/>
        </w:rPr>
        <w:t xml:space="preserve"> przy </w:t>
      </w:r>
      <w:r w:rsidR="003040E3" w:rsidRPr="007846C0">
        <w:rPr>
          <w:rFonts w:asciiTheme="minorHAnsi" w:eastAsiaTheme="minorEastAsia" w:hAnsiTheme="minorHAnsi"/>
          <w:sz w:val="22"/>
          <w:lang w:eastAsia="pl-PL"/>
        </w:rPr>
        <w:t>ul. Żeromskiego 1A</w:t>
      </w:r>
      <w:r w:rsidR="00BC55EC" w:rsidRPr="007846C0">
        <w:rPr>
          <w:rFonts w:asciiTheme="minorHAnsi" w:eastAsiaTheme="minorEastAsia" w:hAnsiTheme="minorHAnsi"/>
          <w:sz w:val="22"/>
          <w:lang w:eastAsia="pl-PL"/>
        </w:rPr>
        <w:t xml:space="preserve"> po zakończeniu prowadzonych prac budowlanych</w:t>
      </w:r>
      <w:r w:rsidR="00BC55EC" w:rsidRPr="0059379D">
        <w:rPr>
          <w:rFonts w:asciiTheme="minorHAnsi" w:eastAsiaTheme="minorEastAsia" w:hAnsiTheme="minorHAnsi"/>
          <w:sz w:val="22"/>
          <w:lang w:eastAsia="pl-PL"/>
        </w:rPr>
        <w:t xml:space="preserve"> </w:t>
      </w:r>
      <w:r w:rsidR="009D7C29" w:rsidRPr="0059379D">
        <w:rPr>
          <w:rFonts w:asciiTheme="minorHAnsi" w:eastAsiaTheme="minorEastAsia" w:hAnsiTheme="minorHAnsi"/>
          <w:sz w:val="22"/>
          <w:lang w:eastAsia="pl-PL"/>
        </w:rPr>
        <w:t>(</w:t>
      </w:r>
      <w:r w:rsidR="00BC55EC" w:rsidRPr="0059379D">
        <w:rPr>
          <w:rFonts w:asciiTheme="minorHAnsi" w:eastAsiaTheme="minorEastAsia" w:hAnsiTheme="minorHAnsi"/>
          <w:sz w:val="22"/>
          <w:lang w:eastAsia="pl-PL"/>
        </w:rPr>
        <w:t xml:space="preserve">włączenie do ochrony </w:t>
      </w:r>
      <w:r w:rsidR="009D7C29" w:rsidRPr="0059379D">
        <w:rPr>
          <w:rFonts w:asciiTheme="minorHAnsi" w:eastAsiaTheme="minorEastAsia" w:hAnsiTheme="minorHAnsi"/>
          <w:sz w:val="22"/>
          <w:lang w:eastAsia="pl-PL"/>
        </w:rPr>
        <w:t>z dniem</w:t>
      </w:r>
      <w:r w:rsidR="009D7C29" w:rsidRPr="0063691F">
        <w:rPr>
          <w:rFonts w:asciiTheme="minorHAnsi" w:eastAsiaTheme="minorEastAsia" w:hAnsiTheme="minorHAnsi"/>
          <w:sz w:val="22"/>
          <w:lang w:eastAsia="pl-PL"/>
        </w:rPr>
        <w:t xml:space="preserve"> przejścia na Ubezpieczonego </w:t>
      </w:r>
      <w:r w:rsidR="009D7C29" w:rsidRPr="00C96B25">
        <w:rPr>
          <w:rFonts w:asciiTheme="minorHAnsi" w:eastAsiaTheme="minorEastAsia" w:hAnsiTheme="minorHAnsi"/>
          <w:sz w:val="22"/>
          <w:lang w:eastAsia="pl-PL"/>
        </w:rPr>
        <w:t>ryzyka związanego</w:t>
      </w:r>
      <w:r w:rsidR="0059379D">
        <w:rPr>
          <w:rFonts w:asciiTheme="minorHAnsi" w:eastAsiaTheme="minorEastAsia" w:hAnsiTheme="minorHAnsi"/>
          <w:sz w:val="22"/>
          <w:lang w:eastAsia="pl-PL"/>
        </w:rPr>
        <w:t xml:space="preserve"> </w:t>
      </w:r>
      <w:r w:rsidR="009D7C29" w:rsidRPr="00C96B25">
        <w:rPr>
          <w:rFonts w:asciiTheme="minorHAnsi" w:eastAsiaTheme="minorEastAsia" w:hAnsiTheme="minorHAnsi"/>
          <w:sz w:val="22"/>
          <w:lang w:eastAsia="pl-PL"/>
        </w:rPr>
        <w:t>z posiadaniem tego mienia</w:t>
      </w:r>
      <w:r w:rsidR="00137177">
        <w:rPr>
          <w:rFonts w:asciiTheme="minorHAnsi" w:eastAsiaTheme="minorEastAsia" w:hAnsiTheme="minorHAnsi"/>
          <w:sz w:val="22"/>
          <w:lang w:eastAsia="pl-PL"/>
        </w:rPr>
        <w:t xml:space="preserve"> w całości lub w części</w:t>
      </w:r>
      <w:r w:rsidR="009D7C29">
        <w:rPr>
          <w:rFonts w:asciiTheme="minorHAnsi" w:eastAsiaTheme="minorEastAsia" w:hAnsiTheme="minorHAnsi"/>
          <w:sz w:val="22"/>
          <w:lang w:eastAsia="pl-PL"/>
        </w:rPr>
        <w:t>)</w:t>
      </w:r>
      <w:r w:rsidR="00BC55EC">
        <w:rPr>
          <w:rFonts w:asciiTheme="minorHAnsi" w:eastAsiaTheme="minorEastAsia" w:hAnsiTheme="minorHAnsi"/>
          <w:sz w:val="22"/>
          <w:lang w:eastAsia="pl-PL"/>
        </w:rPr>
        <w:t>.</w:t>
      </w:r>
    </w:p>
    <w:bookmarkEnd w:id="16"/>
    <w:p w14:paraId="3E0B58F6" w14:textId="0091CCDE" w:rsidR="004C6E27" w:rsidRPr="00C96B25" w:rsidRDefault="008444BE" w:rsidP="003A6A8A">
      <w:pPr>
        <w:pStyle w:val="Akapitzlist"/>
        <w:numPr>
          <w:ilvl w:val="0"/>
          <w:numId w:val="40"/>
        </w:numPr>
        <w:spacing w:after="0" w:line="240" w:lineRule="auto"/>
        <w:jc w:val="both"/>
        <w:rPr>
          <w:rFonts w:asciiTheme="minorHAnsi" w:eastAsiaTheme="minorEastAsia" w:hAnsiTheme="minorHAnsi"/>
          <w:sz w:val="22"/>
          <w:lang w:eastAsia="pl-PL"/>
        </w:rPr>
      </w:pPr>
      <w:r w:rsidRPr="00C96B25">
        <w:rPr>
          <w:rFonts w:asciiTheme="minorHAnsi" w:eastAsiaTheme="minorEastAsia" w:hAnsiTheme="minorHAnsi"/>
          <w:sz w:val="22"/>
          <w:lang w:eastAsia="pl-PL"/>
        </w:rPr>
        <w:t>Zgłaszanie zmian w stanie nieruchomości będzie następowało do końca miesiąca przypadającego po zakończeniu okresu ubezpieczenia.</w:t>
      </w:r>
    </w:p>
    <w:p w14:paraId="1B064340" w14:textId="17DD9EF9" w:rsidR="004C6E27" w:rsidRPr="00C96B25" w:rsidRDefault="008444BE" w:rsidP="00EB630D">
      <w:pPr>
        <w:pStyle w:val="Akapitzlist"/>
        <w:spacing w:after="0" w:line="240" w:lineRule="auto"/>
        <w:ind w:left="1080"/>
        <w:jc w:val="both"/>
        <w:rPr>
          <w:rFonts w:asciiTheme="minorHAnsi" w:eastAsiaTheme="minorEastAsia" w:hAnsiTheme="minorHAnsi"/>
          <w:sz w:val="22"/>
          <w:lang w:eastAsia="pl-PL"/>
        </w:rPr>
      </w:pPr>
      <w:r w:rsidRPr="00C96B25">
        <w:rPr>
          <w:rFonts w:asciiTheme="minorHAnsi" w:eastAsiaTheme="minorEastAsia" w:hAnsiTheme="minorHAnsi"/>
          <w:sz w:val="22"/>
          <w:lang w:eastAsia="pl-PL"/>
        </w:rPr>
        <w:t>Skł</w:t>
      </w:r>
      <w:r w:rsidR="004C6E27">
        <w:rPr>
          <w:rFonts w:asciiTheme="minorHAnsi" w:eastAsiaTheme="minorEastAsia" w:hAnsiTheme="minorHAnsi"/>
          <w:sz w:val="22"/>
          <w:lang w:eastAsia="pl-PL"/>
        </w:rPr>
        <w:t>a</w:t>
      </w:r>
      <w:r w:rsidRPr="00C96B25">
        <w:rPr>
          <w:rFonts w:asciiTheme="minorHAnsi" w:eastAsiaTheme="minorEastAsia" w:hAnsiTheme="minorHAnsi"/>
          <w:sz w:val="22"/>
          <w:lang w:eastAsia="pl-PL"/>
        </w:rPr>
        <w:t>dka naliczona będzie proporcjonalnie do liczby dni od środka okresu rozliczeniowego do końca okresu ubezpieczenia.</w:t>
      </w:r>
    </w:p>
    <w:p w14:paraId="52ED6559" w14:textId="277FEFF6" w:rsidR="004C6E27" w:rsidRPr="00C96B25" w:rsidRDefault="008444BE" w:rsidP="003A6A8A">
      <w:pPr>
        <w:pStyle w:val="Akapitzlist"/>
        <w:numPr>
          <w:ilvl w:val="0"/>
          <w:numId w:val="40"/>
        </w:numPr>
        <w:spacing w:after="0" w:line="240" w:lineRule="auto"/>
        <w:jc w:val="both"/>
        <w:rPr>
          <w:rFonts w:asciiTheme="minorHAnsi" w:eastAsiaTheme="minorEastAsia" w:hAnsiTheme="minorHAnsi"/>
          <w:sz w:val="22"/>
          <w:lang w:eastAsia="pl-PL"/>
        </w:rPr>
      </w:pPr>
      <w:r w:rsidRPr="00C96B25">
        <w:rPr>
          <w:rFonts w:asciiTheme="minorHAnsi" w:eastAsiaTheme="minorEastAsia" w:hAnsiTheme="minorHAnsi"/>
          <w:sz w:val="22"/>
          <w:lang w:eastAsia="pl-PL"/>
        </w:rPr>
        <w:lastRenderedPageBreak/>
        <w:t>W przypadku, gdy wartość budynków w okresie ubezpieczenia ulegnie zmniejszeniu, np. wskutek zbycia, likwidacji bądź obniżenia wartości składnika mienia, Ubezpieczyciel dokona rozliczenia składki stosując odpowiednio zasady określone dla rozliczenia wzrostu wartości mienia.</w:t>
      </w:r>
    </w:p>
    <w:p w14:paraId="56EDE919" w14:textId="21F80A2C" w:rsidR="008444BE" w:rsidRPr="00C96B25" w:rsidRDefault="008444BE" w:rsidP="003A6A8A">
      <w:pPr>
        <w:pStyle w:val="Akapitzlist"/>
        <w:numPr>
          <w:ilvl w:val="0"/>
          <w:numId w:val="40"/>
        </w:numPr>
        <w:spacing w:after="0" w:line="240" w:lineRule="auto"/>
        <w:jc w:val="both"/>
        <w:rPr>
          <w:rFonts w:asciiTheme="minorHAnsi" w:eastAsiaTheme="minorEastAsia" w:hAnsiTheme="minorHAnsi"/>
          <w:sz w:val="22"/>
          <w:lang w:eastAsia="pl-PL"/>
        </w:rPr>
      </w:pPr>
      <w:r w:rsidRPr="00C96B25">
        <w:rPr>
          <w:rFonts w:asciiTheme="minorHAnsi" w:eastAsiaTheme="minorEastAsia" w:hAnsiTheme="minorHAnsi"/>
          <w:sz w:val="22"/>
          <w:lang w:eastAsia="pl-PL"/>
        </w:rPr>
        <w:t>W przypadku nowych budynków zastosowanie wartości odtworzeniowej ustalonej na postawie wartości kontraktów budowlanych lub wyceny rzeczoznawcy będzie dodatkowo zaznaczane.</w:t>
      </w:r>
    </w:p>
    <w:p w14:paraId="29835E13" w14:textId="77777777" w:rsidR="00BC55EC" w:rsidRPr="005D1217" w:rsidRDefault="00BC55EC" w:rsidP="00EB630D">
      <w:pPr>
        <w:spacing w:after="0" w:line="240" w:lineRule="auto"/>
        <w:jc w:val="both"/>
        <w:rPr>
          <w:rFonts w:asciiTheme="minorHAnsi" w:eastAsiaTheme="minorEastAsia" w:hAnsiTheme="minorHAnsi"/>
          <w:sz w:val="22"/>
          <w:lang w:eastAsia="pl-PL"/>
        </w:rPr>
      </w:pPr>
    </w:p>
    <w:p w14:paraId="26B77475"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 xml:space="preserve">Klauzula automatycznego objęcia ochroną ubezpieczeniową </w:t>
      </w:r>
      <w:proofErr w:type="spellStart"/>
      <w:r w:rsidRPr="1BBF2611">
        <w:rPr>
          <w:rFonts w:asciiTheme="minorHAnsi" w:eastAsiaTheme="minorEastAsia" w:hAnsiTheme="minorHAnsi"/>
          <w:b/>
          <w:bCs/>
          <w:sz w:val="22"/>
          <w:lang w:eastAsia="pl-PL"/>
        </w:rPr>
        <w:t>nowonabywanego</w:t>
      </w:r>
      <w:proofErr w:type="spellEnd"/>
      <w:r w:rsidRPr="1BBF2611">
        <w:rPr>
          <w:rFonts w:asciiTheme="minorHAnsi" w:eastAsiaTheme="minorEastAsia" w:hAnsiTheme="minorHAnsi"/>
          <w:b/>
          <w:bCs/>
          <w:sz w:val="22"/>
          <w:lang w:eastAsia="pl-PL"/>
        </w:rPr>
        <w:t xml:space="preserve"> mienia innego niż budynki i budowle ubezpieczane na sumy stałe</w:t>
      </w:r>
    </w:p>
    <w:p w14:paraId="66FB64C6" w14:textId="34828AFE" w:rsidR="008444BE" w:rsidRPr="00E474C5" w:rsidRDefault="008444BE"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Nowo </w:t>
      </w:r>
      <w:r w:rsidRPr="00E474C5">
        <w:rPr>
          <w:rFonts w:asciiTheme="minorHAnsi" w:eastAsiaTheme="minorEastAsia" w:hAnsiTheme="minorHAnsi"/>
          <w:sz w:val="22"/>
          <w:lang w:eastAsia="pl-PL"/>
        </w:rPr>
        <w:t>nabyte mienie inne niż budynki i budowle ubezpieczane na sumy stałe</w:t>
      </w:r>
      <w:r w:rsidR="00542276" w:rsidRPr="00E474C5">
        <w:rPr>
          <w:rFonts w:asciiTheme="minorHAnsi" w:eastAsiaTheme="minorEastAsia" w:hAnsiTheme="minorHAnsi"/>
          <w:sz w:val="22"/>
          <w:lang w:eastAsia="pl-PL"/>
        </w:rPr>
        <w:t xml:space="preserve"> (jak i wzrost wartości </w:t>
      </w:r>
      <w:r w:rsidR="00E83BF9" w:rsidRPr="00E474C5">
        <w:rPr>
          <w:rFonts w:asciiTheme="minorHAnsi" w:eastAsiaTheme="minorEastAsia" w:hAnsiTheme="minorHAnsi"/>
          <w:sz w:val="22"/>
          <w:lang w:eastAsia="pl-PL"/>
        </w:rPr>
        <w:t xml:space="preserve">mienia </w:t>
      </w:r>
      <w:r w:rsidR="00542276" w:rsidRPr="00E474C5">
        <w:rPr>
          <w:rFonts w:asciiTheme="minorHAnsi" w:eastAsiaTheme="minorEastAsia" w:hAnsiTheme="minorHAnsi"/>
          <w:sz w:val="22"/>
          <w:lang w:eastAsia="pl-PL"/>
        </w:rPr>
        <w:t>wskutek poczynionych inwestycji)</w:t>
      </w:r>
      <w:r w:rsidR="00E83BF9" w:rsidRPr="00E474C5">
        <w:rPr>
          <w:rFonts w:asciiTheme="minorHAnsi" w:eastAsiaTheme="minorEastAsia" w:hAnsiTheme="minorHAnsi"/>
          <w:sz w:val="22"/>
          <w:lang w:eastAsia="pl-PL"/>
        </w:rPr>
        <w:t xml:space="preserve"> </w:t>
      </w:r>
      <w:r w:rsidR="00E83BF9" w:rsidRPr="00E474C5">
        <w:rPr>
          <w:rFonts w:asciiTheme="minorHAnsi" w:hAnsiTheme="minorHAnsi" w:cstheme="minorHAnsi"/>
          <w:sz w:val="22"/>
          <w:shd w:val="clear" w:color="auto" w:fill="FFFFFF"/>
        </w:rPr>
        <w:t>w okresie ubezpieczenia (oraz w okresie do 3 miesięcy przed początkiem okresu ubezpieczenia – na potrzeby rozliczenia tzw. aktualizacji sumy ubezpieczenia)</w:t>
      </w:r>
      <w:r w:rsidRPr="00E474C5">
        <w:rPr>
          <w:rFonts w:asciiTheme="minorHAnsi" w:eastAsiaTheme="minorEastAsia" w:hAnsiTheme="minorHAnsi"/>
          <w:sz w:val="22"/>
          <w:lang w:eastAsia="pl-PL"/>
        </w:rPr>
        <w:t>, zostaje objęte automatyczną ochroną ubezpieczeniową</w:t>
      </w:r>
      <w:r w:rsidR="008B77EA" w:rsidRPr="00E474C5">
        <w:rPr>
          <w:rFonts w:asciiTheme="minorHAnsi" w:eastAsiaTheme="minorEastAsia" w:hAnsiTheme="minorHAnsi"/>
          <w:sz w:val="22"/>
          <w:lang w:eastAsia="pl-PL"/>
        </w:rPr>
        <w:t xml:space="preserve"> </w:t>
      </w:r>
      <w:r w:rsidRPr="00E474C5">
        <w:rPr>
          <w:rFonts w:asciiTheme="minorHAnsi" w:eastAsiaTheme="minorEastAsia" w:hAnsiTheme="minorHAnsi"/>
          <w:sz w:val="22"/>
          <w:lang w:eastAsia="pl-PL"/>
        </w:rPr>
        <w:t>w okresie ubezpieczenia określonym w polisie, z dniem przejścia ryzyka na ubezpieczone podmioty, bez konieczności każdorazowego informowania Ubezpieczyciela.</w:t>
      </w:r>
      <w:r w:rsidR="00DD5922" w:rsidRPr="00E474C5">
        <w:rPr>
          <w:rFonts w:asciiTheme="minorHAnsi" w:eastAsiaTheme="minorEastAsia" w:hAnsiTheme="minorHAnsi"/>
          <w:sz w:val="22"/>
          <w:lang w:eastAsia="pl-PL"/>
        </w:rPr>
        <w:t xml:space="preserve"> </w:t>
      </w:r>
      <w:bookmarkStart w:id="17" w:name="_Hlk97908776"/>
      <w:r w:rsidR="00DD5922" w:rsidRPr="00E474C5">
        <w:rPr>
          <w:rFonts w:asciiTheme="minorHAnsi" w:eastAsiaTheme="minorEastAsia" w:hAnsiTheme="minorHAnsi"/>
          <w:sz w:val="22"/>
          <w:lang w:eastAsia="pl-PL"/>
        </w:rPr>
        <w:t xml:space="preserve">Zgłaszanie zmian i rozliczenia składki będą analogiczne jak w Klauzuli </w:t>
      </w:r>
      <w:r w:rsidR="00664A37" w:rsidRPr="00E474C5">
        <w:rPr>
          <w:rFonts w:asciiTheme="minorHAnsi" w:eastAsiaTheme="minorEastAsia" w:hAnsiTheme="minorHAnsi"/>
          <w:sz w:val="22"/>
          <w:lang w:eastAsia="pl-PL"/>
        </w:rPr>
        <w:t>automatycznego pokrycia pkt 9.13 ust. 5 i 6.</w:t>
      </w:r>
      <w:bookmarkEnd w:id="17"/>
    </w:p>
    <w:p w14:paraId="694941D7" w14:textId="32AFC7A7" w:rsidR="00D673C6" w:rsidRPr="00E474C5" w:rsidRDefault="00D673C6"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00E474C5">
        <w:rPr>
          <w:rFonts w:asciiTheme="minorHAnsi" w:eastAsiaTheme="minorEastAsia" w:hAnsiTheme="minorHAnsi"/>
          <w:sz w:val="22"/>
          <w:lang w:eastAsia="pl-PL"/>
        </w:rPr>
        <w:t>Limit odpowiedzialności 5 000</w:t>
      </w:r>
      <w:r w:rsidR="00ED3ED7">
        <w:rPr>
          <w:rFonts w:asciiTheme="minorHAnsi" w:eastAsiaTheme="minorEastAsia" w:hAnsiTheme="minorHAnsi"/>
          <w:sz w:val="22"/>
          <w:lang w:eastAsia="pl-PL"/>
        </w:rPr>
        <w:t> </w:t>
      </w:r>
      <w:r w:rsidRPr="00E474C5">
        <w:rPr>
          <w:rFonts w:asciiTheme="minorHAnsi" w:eastAsiaTheme="minorEastAsia" w:hAnsiTheme="minorHAnsi"/>
          <w:sz w:val="22"/>
          <w:lang w:eastAsia="pl-PL"/>
        </w:rPr>
        <w:t>000 zł</w:t>
      </w:r>
      <w:r w:rsidR="003E4CEE" w:rsidRPr="00AD7E39">
        <w:rPr>
          <w:rFonts w:asciiTheme="minorHAnsi" w:eastAsiaTheme="minorEastAsia" w:hAnsiTheme="minorHAnsi"/>
          <w:color w:val="00B050"/>
          <w:sz w:val="22"/>
          <w:lang w:eastAsia="pl-PL"/>
        </w:rPr>
        <w:t xml:space="preserve">, w tym </w:t>
      </w:r>
      <w:proofErr w:type="spellStart"/>
      <w:r w:rsidR="003E4CEE" w:rsidRPr="00AD7E39">
        <w:rPr>
          <w:rFonts w:asciiTheme="minorHAnsi" w:eastAsiaTheme="minorEastAsia" w:hAnsiTheme="minorHAnsi"/>
          <w:color w:val="00B050"/>
          <w:sz w:val="22"/>
          <w:lang w:eastAsia="pl-PL"/>
        </w:rPr>
        <w:t>podlimit</w:t>
      </w:r>
      <w:proofErr w:type="spellEnd"/>
      <w:r w:rsidR="003E4CEE" w:rsidRPr="00AD7E39">
        <w:rPr>
          <w:rFonts w:asciiTheme="minorHAnsi" w:eastAsiaTheme="minorEastAsia" w:hAnsiTheme="minorHAnsi"/>
          <w:color w:val="00B050"/>
          <w:sz w:val="22"/>
          <w:lang w:eastAsia="pl-PL"/>
        </w:rPr>
        <w:t xml:space="preserve"> </w:t>
      </w:r>
      <w:r w:rsidR="003E4CEE">
        <w:rPr>
          <w:rFonts w:asciiTheme="minorHAnsi" w:eastAsiaTheme="minorEastAsia" w:hAnsiTheme="minorHAnsi"/>
          <w:color w:val="00B050"/>
          <w:sz w:val="22"/>
          <w:lang w:eastAsia="pl-PL"/>
        </w:rPr>
        <w:t>20% sumy ubezpieczenia sprzętu elektronicznego (Sekcja 2)</w:t>
      </w:r>
      <w:r w:rsidR="003E4CEE" w:rsidRPr="00AD7E39">
        <w:rPr>
          <w:rFonts w:asciiTheme="minorHAnsi" w:eastAsiaTheme="minorEastAsia" w:hAnsiTheme="minorHAnsi"/>
          <w:color w:val="00B050"/>
          <w:sz w:val="22"/>
          <w:lang w:eastAsia="pl-PL"/>
        </w:rPr>
        <w:t>.</w:t>
      </w:r>
    </w:p>
    <w:p w14:paraId="5DF9D969" w14:textId="77777777" w:rsidR="008444BE" w:rsidRPr="005D1217" w:rsidRDefault="008444BE" w:rsidP="00EB630D">
      <w:pPr>
        <w:tabs>
          <w:tab w:val="left" w:pos="1080"/>
        </w:tabs>
        <w:suppressAutoHyphens/>
        <w:spacing w:after="0" w:line="276" w:lineRule="auto"/>
        <w:jc w:val="both"/>
        <w:rPr>
          <w:rFonts w:asciiTheme="minorHAnsi" w:eastAsiaTheme="minorEastAsia" w:hAnsiTheme="minorHAnsi"/>
          <w:b/>
          <w:bCs/>
          <w:sz w:val="22"/>
          <w:lang w:eastAsia="pl-PL"/>
        </w:rPr>
      </w:pPr>
    </w:p>
    <w:p w14:paraId="55168894"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Ryzyko szkód elektrycznych</w:t>
      </w:r>
    </w:p>
    <w:p w14:paraId="5C828422" w14:textId="54D0F9F2"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Ochroną objęte są szkody powstałe w wyniku zmian napięcia, całkowitego zaniku napięcia, oraz innych szkód elektrycznych w tym w szczególności </w:t>
      </w:r>
      <w:r w:rsidRPr="00E474C5">
        <w:rPr>
          <w:rFonts w:asciiTheme="minorHAnsi" w:eastAsiaTheme="minorEastAsia" w:hAnsiTheme="minorHAnsi"/>
          <w:sz w:val="22"/>
          <w:lang w:eastAsia="pl-PL"/>
        </w:rPr>
        <w:t xml:space="preserve">zwarcia, przetężenia, uszkodzenia izolacji, niezadziałania zabezpieczeń itp. </w:t>
      </w:r>
      <w:r w:rsidR="00FF64F8" w:rsidRPr="00E474C5">
        <w:rPr>
          <w:rFonts w:asciiTheme="minorHAnsi" w:eastAsiaTheme="minorEastAsia" w:hAnsiTheme="minorHAnsi"/>
          <w:sz w:val="22"/>
          <w:lang w:eastAsia="pl-PL"/>
        </w:rPr>
        <w:t xml:space="preserve">– limit odpowiedzialności </w:t>
      </w:r>
      <w:r w:rsidR="00552988" w:rsidRPr="00E474C5">
        <w:rPr>
          <w:rFonts w:asciiTheme="minorHAnsi" w:eastAsiaTheme="minorEastAsia" w:hAnsiTheme="minorHAnsi"/>
          <w:sz w:val="22"/>
          <w:lang w:eastAsia="pl-PL"/>
        </w:rPr>
        <w:t>1</w:t>
      </w:r>
      <w:r w:rsidR="00FF64F8" w:rsidRPr="00E474C5">
        <w:rPr>
          <w:rFonts w:asciiTheme="minorHAnsi" w:eastAsiaTheme="minorEastAsia" w:hAnsiTheme="minorHAnsi"/>
          <w:sz w:val="22"/>
          <w:lang w:eastAsia="pl-PL"/>
        </w:rPr>
        <w:t> 000</w:t>
      </w:r>
      <w:r w:rsidR="00ED3ED7">
        <w:rPr>
          <w:rFonts w:asciiTheme="minorHAnsi" w:eastAsiaTheme="minorEastAsia" w:hAnsiTheme="minorHAnsi"/>
          <w:sz w:val="22"/>
          <w:lang w:eastAsia="pl-PL"/>
        </w:rPr>
        <w:t> </w:t>
      </w:r>
      <w:r w:rsidR="00FF64F8" w:rsidRPr="00E474C5">
        <w:rPr>
          <w:rFonts w:asciiTheme="minorHAnsi" w:eastAsiaTheme="minorEastAsia" w:hAnsiTheme="minorHAnsi"/>
          <w:sz w:val="22"/>
          <w:lang w:eastAsia="pl-PL"/>
        </w:rPr>
        <w:t xml:space="preserve">000 zł na jedno </w:t>
      </w:r>
      <w:r w:rsidR="00C64D9A" w:rsidRPr="00E474C5">
        <w:rPr>
          <w:rFonts w:asciiTheme="minorHAnsi" w:eastAsiaTheme="minorEastAsia" w:hAnsiTheme="minorHAnsi"/>
          <w:sz w:val="22"/>
          <w:lang w:eastAsia="pl-PL"/>
        </w:rPr>
        <w:br/>
      </w:r>
      <w:r w:rsidR="00FF64F8" w:rsidRPr="00E474C5">
        <w:rPr>
          <w:rFonts w:asciiTheme="minorHAnsi" w:eastAsiaTheme="minorEastAsia" w:hAnsiTheme="minorHAnsi"/>
          <w:sz w:val="22"/>
          <w:lang w:eastAsia="pl-PL"/>
        </w:rPr>
        <w:t>i wszystkie zdarzenia</w:t>
      </w:r>
      <w:r w:rsidR="00F339CE" w:rsidRPr="00E474C5">
        <w:rPr>
          <w:rFonts w:asciiTheme="minorHAnsi" w:eastAsiaTheme="minorEastAsia" w:hAnsiTheme="minorHAnsi"/>
          <w:sz w:val="22"/>
          <w:lang w:eastAsia="pl-PL"/>
        </w:rPr>
        <w:t xml:space="preserve"> </w:t>
      </w:r>
      <w:r w:rsidR="00F339CE" w:rsidRPr="00E474C5">
        <w:rPr>
          <w:rFonts w:asciiTheme="minorHAnsi" w:eastAsiaTheme="minorEastAsia" w:hAnsiTheme="minorHAnsi" w:cstheme="minorHAnsi"/>
          <w:sz w:val="22"/>
          <w:lang w:eastAsia="pl-PL"/>
        </w:rPr>
        <w:t>(</w:t>
      </w:r>
      <w:r w:rsidR="00F339CE" w:rsidRPr="00E474C5">
        <w:rPr>
          <w:rFonts w:asciiTheme="minorHAnsi" w:hAnsiTheme="minorHAnsi" w:cstheme="minorHAnsi"/>
          <w:sz w:val="22"/>
          <w:lang w:eastAsia="ar-SA"/>
        </w:rPr>
        <w:t xml:space="preserve">limit nie dotyczy jednak szkód wynikłych z pośredniego uderzenia pioruna, działania wyładowań atmosferycznych – w tym zakresie nie dopuszcza </w:t>
      </w:r>
      <w:r w:rsidR="00F339CE" w:rsidRPr="008B77EA">
        <w:rPr>
          <w:rFonts w:asciiTheme="minorHAnsi" w:hAnsiTheme="minorHAnsi" w:cstheme="minorHAnsi"/>
          <w:color w:val="000000"/>
          <w:sz w:val="22"/>
          <w:lang w:eastAsia="ar-SA"/>
        </w:rPr>
        <w:t>się limitów ograniczających odpowiedzialność Ubezpieczyciela)</w:t>
      </w:r>
      <w:r w:rsidR="00F339CE">
        <w:rPr>
          <w:rFonts w:asciiTheme="minorHAnsi" w:hAnsiTheme="minorHAnsi" w:cstheme="minorHAnsi"/>
          <w:color w:val="000000"/>
          <w:sz w:val="22"/>
          <w:lang w:eastAsia="ar-SA"/>
        </w:rPr>
        <w:t>.</w:t>
      </w:r>
    </w:p>
    <w:p w14:paraId="1613FB8C"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17A5F29E"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Automatyczne pokrycie nowych lokalizacji</w:t>
      </w:r>
    </w:p>
    <w:p w14:paraId="5459592F" w14:textId="1AC33001"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Mienie znajdujące się w nowych lokalizacjach, objęte zostaje automatycznie ochroną ubezpieczeniową</w:t>
      </w:r>
      <w:r w:rsidR="00FF64F8">
        <w:rPr>
          <w:rFonts w:asciiTheme="minorHAnsi" w:eastAsiaTheme="minorEastAsia" w:hAnsiTheme="minorHAnsi"/>
          <w:sz w:val="22"/>
          <w:lang w:eastAsia="pl-PL"/>
        </w:rPr>
        <w:t xml:space="preserve">, pod warunkiem, że </w:t>
      </w:r>
      <w:r w:rsidR="00FF64F8" w:rsidRPr="00FF64F8">
        <w:rPr>
          <w:rFonts w:asciiTheme="minorHAnsi" w:eastAsiaTheme="minorEastAsia" w:hAnsiTheme="minorHAnsi"/>
          <w:sz w:val="22"/>
          <w:lang w:eastAsia="pl-PL"/>
        </w:rPr>
        <w:t>spełnieni</w:t>
      </w:r>
      <w:r w:rsidR="00FF64F8">
        <w:rPr>
          <w:rFonts w:asciiTheme="minorHAnsi" w:eastAsiaTheme="minorEastAsia" w:hAnsiTheme="minorHAnsi"/>
          <w:sz w:val="22"/>
          <w:lang w:eastAsia="pl-PL"/>
        </w:rPr>
        <w:t>a</w:t>
      </w:r>
      <w:r w:rsidR="00FF64F8" w:rsidRPr="00FF64F8">
        <w:rPr>
          <w:rFonts w:asciiTheme="minorHAnsi" w:eastAsiaTheme="minorEastAsia" w:hAnsiTheme="minorHAnsi"/>
          <w:sz w:val="22"/>
          <w:lang w:eastAsia="pl-PL"/>
        </w:rPr>
        <w:t xml:space="preserve"> minimaln</w:t>
      </w:r>
      <w:r w:rsidR="00FF64F8">
        <w:rPr>
          <w:rFonts w:asciiTheme="minorHAnsi" w:eastAsiaTheme="minorEastAsia" w:hAnsiTheme="minorHAnsi"/>
          <w:sz w:val="22"/>
          <w:lang w:eastAsia="pl-PL"/>
        </w:rPr>
        <w:t>e</w:t>
      </w:r>
      <w:r w:rsidR="00FF64F8" w:rsidRPr="00FF64F8">
        <w:rPr>
          <w:rFonts w:asciiTheme="minorHAnsi" w:eastAsiaTheme="minorEastAsia" w:hAnsiTheme="minorHAnsi"/>
          <w:sz w:val="22"/>
          <w:lang w:eastAsia="pl-PL"/>
        </w:rPr>
        <w:t xml:space="preserve"> wymog</w:t>
      </w:r>
      <w:r w:rsidR="00FF64F8">
        <w:rPr>
          <w:rFonts w:asciiTheme="minorHAnsi" w:eastAsiaTheme="minorEastAsia" w:hAnsiTheme="minorHAnsi"/>
          <w:sz w:val="22"/>
          <w:lang w:eastAsia="pl-PL"/>
        </w:rPr>
        <w:t>i</w:t>
      </w:r>
      <w:r w:rsidR="00FF64F8" w:rsidRPr="00FF64F8">
        <w:rPr>
          <w:rFonts w:asciiTheme="minorHAnsi" w:eastAsiaTheme="minorEastAsia" w:hAnsiTheme="minorHAnsi"/>
          <w:sz w:val="22"/>
          <w:lang w:eastAsia="pl-PL"/>
        </w:rPr>
        <w:t xml:space="preserve"> co do zabezpieczeń, jak w znanych już lokalizacjach</w:t>
      </w:r>
      <w:r w:rsidRPr="1BBF2611">
        <w:rPr>
          <w:rFonts w:asciiTheme="minorHAnsi" w:eastAsiaTheme="minorEastAsia" w:hAnsiTheme="minorHAnsi"/>
          <w:sz w:val="22"/>
          <w:lang w:eastAsia="pl-PL"/>
        </w:rPr>
        <w:t>. Ochrona ubezpieczeniowa dla nowopowstałych lokalizacji rozpoczyna się automatycznie:</w:t>
      </w:r>
    </w:p>
    <w:p w14:paraId="02BF4C5A" w14:textId="77777777" w:rsidR="008444BE" w:rsidRPr="005D1217" w:rsidRDefault="008444BE" w:rsidP="003A6A8A">
      <w:pPr>
        <w:numPr>
          <w:ilvl w:val="0"/>
          <w:numId w:val="18"/>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w pierwszym dniu obowiązywania kontraktu najmu itp. dla budynków lub pomieszczeń najmowanych przez Ubezpieczającego,</w:t>
      </w:r>
    </w:p>
    <w:p w14:paraId="7FE0B7DD" w14:textId="77777777" w:rsidR="008444BE" w:rsidRPr="005D1217" w:rsidRDefault="008444BE" w:rsidP="003A6A8A">
      <w:pPr>
        <w:numPr>
          <w:ilvl w:val="0"/>
          <w:numId w:val="18"/>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w pierwszym dniu po podpisaniu umowy kupna itp. i formalnym przejściu własności nieruchomości na Ubezpieczającego w przypadku zakupu nowych nieruchomości,</w:t>
      </w:r>
    </w:p>
    <w:p w14:paraId="6AFA88B4" w14:textId="77777777" w:rsidR="008444BE" w:rsidRPr="005D1217" w:rsidRDefault="008444BE" w:rsidP="003A6A8A">
      <w:pPr>
        <w:numPr>
          <w:ilvl w:val="0"/>
          <w:numId w:val="18"/>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w pierwszym dniu po podpisaniu i przekazaniu stosownego protokołu zdawczo-odbiorczego dla nowo wybudowanych lub wyremontowanych budynków, odbieranych przez Ubezpieczającego,</w:t>
      </w:r>
    </w:p>
    <w:p w14:paraId="530129E2" w14:textId="06508A0E" w:rsidR="008444BE" w:rsidRPr="00A93C4F" w:rsidRDefault="008444BE" w:rsidP="003A6A8A">
      <w:pPr>
        <w:numPr>
          <w:ilvl w:val="0"/>
          <w:numId w:val="18"/>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 xml:space="preserve">w pierwszym dniu po podpisaniu umowy o przedstawicielstwo lub innej umowy </w:t>
      </w:r>
      <w:r w:rsidR="00507EB9">
        <w:rPr>
          <w:rFonts w:asciiTheme="minorHAnsi" w:eastAsiaTheme="minorEastAsia" w:hAnsiTheme="minorHAnsi"/>
          <w:sz w:val="22"/>
        </w:rPr>
        <w:br/>
      </w:r>
      <w:r w:rsidRPr="1BBF2611">
        <w:rPr>
          <w:rFonts w:asciiTheme="minorHAnsi" w:eastAsiaTheme="minorEastAsia" w:hAnsiTheme="minorHAnsi"/>
          <w:sz w:val="22"/>
        </w:rPr>
        <w:t xml:space="preserve">o podobnym charakterze w przypadku rozpoczęcia współpracy z przedstawicielami, </w:t>
      </w:r>
      <w:r w:rsidR="00507EB9">
        <w:rPr>
          <w:rFonts w:asciiTheme="minorHAnsi" w:eastAsiaTheme="minorEastAsia" w:hAnsiTheme="minorHAnsi"/>
          <w:sz w:val="22"/>
        </w:rPr>
        <w:br/>
      </w:r>
      <w:r w:rsidRPr="00A93C4F">
        <w:rPr>
          <w:rFonts w:asciiTheme="minorHAnsi" w:eastAsiaTheme="minorEastAsia" w:hAnsiTheme="minorHAnsi"/>
          <w:sz w:val="22"/>
        </w:rPr>
        <w:t>o ile gestia ubezpieczenia leży po stronie Ubezpieczającego</w:t>
      </w:r>
      <w:r w:rsidR="00FF64F8" w:rsidRPr="00A93C4F">
        <w:rPr>
          <w:rFonts w:asciiTheme="minorHAnsi" w:eastAsiaTheme="minorEastAsia" w:hAnsiTheme="minorHAnsi"/>
          <w:sz w:val="22"/>
        </w:rPr>
        <w:t>.</w:t>
      </w:r>
    </w:p>
    <w:p w14:paraId="34DEFBB7" w14:textId="329B11F7" w:rsidR="00542276" w:rsidRPr="00A93C4F" w:rsidRDefault="00542276"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00A93C4F">
        <w:rPr>
          <w:rFonts w:asciiTheme="minorHAnsi" w:eastAsiaTheme="minorEastAsia" w:hAnsiTheme="minorHAnsi"/>
          <w:sz w:val="22"/>
          <w:lang w:eastAsia="pl-PL"/>
        </w:rPr>
        <w:t xml:space="preserve">Limit odpowiedzialności dla mienia znajdującego się na terenie Miasta </w:t>
      </w:r>
      <w:r w:rsidR="0054014F" w:rsidRPr="00A93C4F">
        <w:rPr>
          <w:rFonts w:asciiTheme="minorHAnsi" w:eastAsiaTheme="minorEastAsia" w:hAnsiTheme="minorHAnsi"/>
          <w:sz w:val="22"/>
          <w:lang w:eastAsia="pl-PL"/>
        </w:rPr>
        <w:t>Starachowice</w:t>
      </w:r>
      <w:r w:rsidRPr="00A93C4F">
        <w:rPr>
          <w:rFonts w:asciiTheme="minorHAnsi" w:eastAsiaTheme="minorEastAsia" w:hAnsiTheme="minorHAnsi"/>
          <w:sz w:val="22"/>
          <w:lang w:eastAsia="pl-PL"/>
        </w:rPr>
        <w:t xml:space="preserve"> </w:t>
      </w:r>
      <w:r w:rsidR="00E72CF1" w:rsidRPr="00A93C4F">
        <w:rPr>
          <w:rFonts w:asciiTheme="minorHAnsi" w:eastAsiaTheme="minorEastAsia" w:hAnsiTheme="minorHAnsi"/>
          <w:sz w:val="22"/>
          <w:lang w:eastAsia="pl-PL"/>
        </w:rPr>
        <w:t xml:space="preserve">jest </w:t>
      </w:r>
      <w:r w:rsidR="00035BB1" w:rsidRPr="00A93C4F">
        <w:rPr>
          <w:rFonts w:asciiTheme="minorHAnsi" w:eastAsiaTheme="minorEastAsia" w:hAnsiTheme="minorHAnsi"/>
          <w:sz w:val="22"/>
          <w:lang w:eastAsia="pl-PL"/>
        </w:rPr>
        <w:t xml:space="preserve">wspólny i </w:t>
      </w:r>
      <w:r w:rsidR="00E72CF1" w:rsidRPr="00A93C4F">
        <w:rPr>
          <w:rFonts w:asciiTheme="minorHAnsi" w:eastAsiaTheme="minorEastAsia" w:hAnsiTheme="minorHAnsi"/>
          <w:sz w:val="22"/>
          <w:lang w:eastAsia="pl-PL"/>
        </w:rPr>
        <w:t xml:space="preserve">zawarty </w:t>
      </w:r>
      <w:r w:rsidRPr="00A93C4F">
        <w:rPr>
          <w:rFonts w:asciiTheme="minorHAnsi" w:eastAsiaTheme="minorEastAsia" w:hAnsiTheme="minorHAnsi"/>
          <w:sz w:val="22"/>
          <w:lang w:eastAsia="pl-PL"/>
        </w:rPr>
        <w:t>w ramach Klauzul pkt 9.13. i 9.14 powyżej.</w:t>
      </w:r>
    </w:p>
    <w:p w14:paraId="057D57A2" w14:textId="0CD6331E" w:rsidR="00E72CF1" w:rsidRPr="00A93C4F" w:rsidRDefault="00E72CF1" w:rsidP="00EB630D">
      <w:pPr>
        <w:tabs>
          <w:tab w:val="left" w:pos="1080"/>
        </w:tabs>
        <w:suppressAutoHyphens/>
        <w:spacing w:after="0" w:line="276" w:lineRule="auto"/>
        <w:ind w:left="720"/>
        <w:jc w:val="both"/>
        <w:rPr>
          <w:rFonts w:asciiTheme="minorHAnsi" w:eastAsiaTheme="minorEastAsia" w:hAnsiTheme="minorHAnsi"/>
          <w:sz w:val="22"/>
          <w:lang w:eastAsia="pl-PL"/>
        </w:rPr>
      </w:pPr>
      <w:r w:rsidRPr="00A93C4F">
        <w:rPr>
          <w:rFonts w:asciiTheme="minorHAnsi" w:eastAsiaTheme="minorEastAsia" w:hAnsiTheme="minorHAnsi"/>
          <w:sz w:val="22"/>
          <w:lang w:eastAsia="pl-PL"/>
        </w:rPr>
        <w:lastRenderedPageBreak/>
        <w:t xml:space="preserve">Limit odpowiedzialności dla mienia znajdującego się poza terenem Miasta </w:t>
      </w:r>
      <w:r w:rsidR="0054014F" w:rsidRPr="00A93C4F">
        <w:rPr>
          <w:rFonts w:asciiTheme="minorHAnsi" w:eastAsiaTheme="minorEastAsia" w:hAnsiTheme="minorHAnsi"/>
          <w:sz w:val="22"/>
          <w:lang w:eastAsia="pl-PL"/>
        </w:rPr>
        <w:t>Starachowice</w:t>
      </w:r>
      <w:r w:rsidRPr="00A93C4F">
        <w:rPr>
          <w:rFonts w:asciiTheme="minorHAnsi" w:eastAsiaTheme="minorEastAsia" w:hAnsiTheme="minorHAnsi"/>
          <w:sz w:val="22"/>
          <w:lang w:eastAsia="pl-PL"/>
        </w:rPr>
        <w:t xml:space="preserve"> wynosi 1 000 000 zł </w:t>
      </w:r>
      <w:r w:rsidR="00035BB1" w:rsidRPr="00A93C4F">
        <w:rPr>
          <w:rFonts w:asciiTheme="minorHAnsi" w:eastAsiaTheme="minorEastAsia" w:hAnsiTheme="minorHAnsi"/>
          <w:sz w:val="22"/>
          <w:lang w:eastAsia="pl-PL"/>
        </w:rPr>
        <w:t xml:space="preserve">(jako </w:t>
      </w:r>
      <w:proofErr w:type="spellStart"/>
      <w:r w:rsidR="00035BB1" w:rsidRPr="00A93C4F">
        <w:rPr>
          <w:rFonts w:asciiTheme="minorHAnsi" w:eastAsiaTheme="minorEastAsia" w:hAnsiTheme="minorHAnsi"/>
          <w:sz w:val="22"/>
          <w:lang w:eastAsia="pl-PL"/>
        </w:rPr>
        <w:t>podlimit</w:t>
      </w:r>
      <w:proofErr w:type="spellEnd"/>
      <w:r w:rsidR="00035BB1" w:rsidRPr="00A93C4F">
        <w:rPr>
          <w:rFonts w:asciiTheme="minorHAnsi" w:eastAsiaTheme="minorEastAsia" w:hAnsiTheme="minorHAnsi"/>
          <w:sz w:val="22"/>
          <w:lang w:eastAsia="pl-PL"/>
        </w:rPr>
        <w:t xml:space="preserve"> dla limitów zawartych w Klauzulach pkt 9.13. i 9.14 powyżej) </w:t>
      </w:r>
      <w:r w:rsidRPr="00A93C4F">
        <w:rPr>
          <w:rFonts w:asciiTheme="minorHAnsi" w:eastAsiaTheme="minorEastAsia" w:hAnsiTheme="minorHAnsi"/>
          <w:sz w:val="22"/>
          <w:lang w:eastAsia="pl-PL"/>
        </w:rPr>
        <w:t xml:space="preserve">i pod warunkiem, że </w:t>
      </w:r>
      <w:r w:rsidR="00035BB1" w:rsidRPr="00A93C4F">
        <w:rPr>
          <w:rFonts w:asciiTheme="minorHAnsi" w:eastAsiaTheme="minorEastAsia" w:hAnsiTheme="minorHAnsi"/>
          <w:sz w:val="22"/>
          <w:lang w:eastAsia="pl-PL"/>
        </w:rPr>
        <w:t xml:space="preserve">jeżeli wartość mienia w nowej lokalizacji przekracza </w:t>
      </w:r>
      <w:r w:rsidR="00AF286E">
        <w:rPr>
          <w:rFonts w:asciiTheme="minorHAnsi" w:eastAsiaTheme="minorEastAsia" w:hAnsiTheme="minorHAnsi"/>
          <w:sz w:val="22"/>
          <w:lang w:eastAsia="pl-PL"/>
        </w:rPr>
        <w:t xml:space="preserve">                </w:t>
      </w:r>
      <w:r w:rsidR="00035BB1" w:rsidRPr="00A93C4F">
        <w:rPr>
          <w:rFonts w:asciiTheme="minorHAnsi" w:eastAsiaTheme="minorEastAsia" w:hAnsiTheme="minorHAnsi"/>
          <w:sz w:val="22"/>
          <w:lang w:eastAsia="pl-PL"/>
        </w:rPr>
        <w:t>100</w:t>
      </w:r>
      <w:r w:rsidR="00AF286E">
        <w:rPr>
          <w:rFonts w:asciiTheme="minorHAnsi" w:eastAsiaTheme="minorEastAsia" w:hAnsiTheme="minorHAnsi"/>
          <w:sz w:val="22"/>
          <w:lang w:eastAsia="pl-PL"/>
        </w:rPr>
        <w:t> </w:t>
      </w:r>
      <w:r w:rsidR="00035BB1" w:rsidRPr="00A93C4F">
        <w:rPr>
          <w:rFonts w:asciiTheme="minorHAnsi" w:eastAsiaTheme="minorEastAsia" w:hAnsiTheme="minorHAnsi"/>
          <w:sz w:val="22"/>
          <w:lang w:eastAsia="pl-PL"/>
        </w:rPr>
        <w:t>000</w:t>
      </w:r>
      <w:r w:rsidR="00AF286E">
        <w:rPr>
          <w:rFonts w:asciiTheme="minorHAnsi" w:eastAsiaTheme="minorEastAsia" w:hAnsiTheme="minorHAnsi"/>
          <w:sz w:val="22"/>
          <w:lang w:eastAsia="pl-PL"/>
        </w:rPr>
        <w:t xml:space="preserve"> </w:t>
      </w:r>
      <w:r w:rsidR="00035BB1" w:rsidRPr="00A93C4F">
        <w:rPr>
          <w:rFonts w:asciiTheme="minorHAnsi" w:eastAsiaTheme="minorEastAsia" w:hAnsiTheme="minorHAnsi"/>
          <w:sz w:val="22"/>
          <w:lang w:eastAsia="pl-PL"/>
        </w:rPr>
        <w:t xml:space="preserve">zł to </w:t>
      </w:r>
      <w:r w:rsidRPr="00A93C4F">
        <w:rPr>
          <w:rFonts w:asciiTheme="minorHAnsi" w:eastAsiaTheme="minorEastAsia" w:hAnsiTheme="minorHAnsi"/>
          <w:sz w:val="22"/>
          <w:lang w:eastAsia="pl-PL"/>
        </w:rPr>
        <w:t xml:space="preserve">Ubezpieczony poinformuje Ubezpieczyciela w </w:t>
      </w:r>
      <w:r w:rsidR="00035BB1" w:rsidRPr="00A93C4F">
        <w:rPr>
          <w:rFonts w:asciiTheme="minorHAnsi" w:eastAsiaTheme="minorEastAsia" w:hAnsiTheme="minorHAnsi"/>
          <w:sz w:val="22"/>
          <w:lang w:eastAsia="pl-PL"/>
        </w:rPr>
        <w:t>terminie 30 dni od daty uruchomienia nowej lokalizacji.</w:t>
      </w:r>
    </w:p>
    <w:p w14:paraId="4F3E6A40" w14:textId="77777777" w:rsidR="00A93C4F" w:rsidRPr="00542276" w:rsidRDefault="00A93C4F" w:rsidP="00EB630D">
      <w:pPr>
        <w:tabs>
          <w:tab w:val="left" w:pos="1080"/>
        </w:tabs>
        <w:suppressAutoHyphens/>
        <w:spacing w:after="0" w:line="276" w:lineRule="auto"/>
        <w:jc w:val="both"/>
        <w:rPr>
          <w:rFonts w:asciiTheme="minorHAnsi" w:eastAsiaTheme="minorEastAsia" w:hAnsiTheme="minorHAnsi"/>
          <w:sz w:val="22"/>
          <w:lang w:eastAsia="pl-PL"/>
        </w:rPr>
      </w:pPr>
    </w:p>
    <w:p w14:paraId="6EB091EC"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Ubezpieczenie drobnych robót budowlano-montażowych</w:t>
      </w:r>
    </w:p>
    <w:p w14:paraId="06DB0E3D" w14:textId="31C12B8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bookmarkStart w:id="18" w:name="_Hlk82675217"/>
      <w:r w:rsidRPr="1BBF2611">
        <w:rPr>
          <w:rFonts w:asciiTheme="minorHAnsi" w:eastAsiaTheme="minorEastAsia" w:hAnsiTheme="minorHAnsi"/>
          <w:sz w:val="22"/>
          <w:lang w:eastAsia="pl-PL"/>
        </w:rPr>
        <w:t xml:space="preserve">Rozszerza się zakres ubezpieczenia o szkody powstałe w związku z prowadzeniem robót budowlano – montażowych, a także modernizacji części budynków i budowli, w tym wyposażenia. Ubezpieczenie obejmie swoim zakresem także roboty budowlano - montażowe prowadzone w/na ubezpieczonym mieniu, oddanym wcześniej do użytkowania/eksploatacji, o ile ich wartość nie przekracza ustalonego limitu </w:t>
      </w:r>
      <w:r w:rsidR="008B3E63">
        <w:rPr>
          <w:rFonts w:asciiTheme="minorHAnsi" w:eastAsiaTheme="minorEastAsia" w:hAnsiTheme="minorHAnsi"/>
          <w:sz w:val="22"/>
          <w:lang w:eastAsia="pl-PL"/>
        </w:rPr>
        <w:br/>
      </w:r>
      <w:r w:rsidR="00D814FE">
        <w:rPr>
          <w:rFonts w:asciiTheme="minorHAnsi" w:eastAsiaTheme="minorEastAsia" w:hAnsiTheme="minorHAnsi"/>
          <w:sz w:val="22"/>
          <w:lang w:eastAsia="pl-PL"/>
        </w:rPr>
        <w:t>3 </w:t>
      </w:r>
      <w:r w:rsidRPr="1BBF2611">
        <w:rPr>
          <w:rFonts w:asciiTheme="minorHAnsi" w:eastAsiaTheme="minorEastAsia" w:hAnsiTheme="minorHAnsi"/>
          <w:sz w:val="22"/>
          <w:lang w:eastAsia="pl-PL"/>
        </w:rPr>
        <w:t>000</w:t>
      </w:r>
      <w:r w:rsidR="008B3E63">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 zł</w:t>
      </w:r>
      <w:r w:rsidR="00A93C4F">
        <w:rPr>
          <w:rFonts w:asciiTheme="minorHAnsi" w:eastAsiaTheme="minorEastAsia" w:hAnsiTheme="minorHAnsi"/>
          <w:sz w:val="22"/>
          <w:lang w:eastAsia="pl-PL"/>
        </w:rPr>
        <w:t>.</w:t>
      </w:r>
      <w:r w:rsidR="005D5A9D">
        <w:rPr>
          <w:rFonts w:asciiTheme="minorHAnsi" w:eastAsiaTheme="minorEastAsia" w:hAnsiTheme="minorHAnsi"/>
          <w:sz w:val="22"/>
          <w:lang w:eastAsia="pl-PL"/>
        </w:rPr>
        <w:t xml:space="preserve"> - </w:t>
      </w:r>
      <w:r w:rsidR="005D5A9D" w:rsidRPr="008E1812">
        <w:rPr>
          <w:rFonts w:asciiTheme="minorHAnsi" w:eastAsiaTheme="minorEastAsia" w:hAnsiTheme="minorHAnsi"/>
          <w:color w:val="00B050"/>
          <w:sz w:val="22"/>
        </w:rPr>
        <w:t xml:space="preserve">Limit odpowiedzialności na jedno i wszystkie zdarzenia w okresie ubezpieczenia </w:t>
      </w:r>
      <w:r w:rsidR="005D5A9D" w:rsidRPr="008E1812">
        <w:rPr>
          <w:rFonts w:asciiTheme="minorHAnsi" w:eastAsiaTheme="minorEastAsia" w:hAnsiTheme="minorHAnsi"/>
          <w:color w:val="00B050"/>
          <w:sz w:val="22"/>
          <w:lang w:eastAsia="pl-PL"/>
        </w:rPr>
        <w:t>3 000 000,00 zł.</w:t>
      </w:r>
    </w:p>
    <w:p w14:paraId="1CBDE53F" w14:textId="5CBC1717" w:rsidR="008444BE"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Odpowiedzialność Ubezpieczyciela w stosunku do mienia ubezpieczonego pozostaje do pełnej sumy ubezpieczenia.</w:t>
      </w:r>
    </w:p>
    <w:p w14:paraId="36CEA7B8" w14:textId="605CA39A" w:rsidR="00FF64F8" w:rsidRPr="005D1217" w:rsidRDefault="00FF64F8"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00FF64F8">
        <w:rPr>
          <w:rFonts w:asciiTheme="minorHAnsi" w:eastAsiaTheme="minorEastAsia" w:hAnsiTheme="minorHAnsi"/>
          <w:sz w:val="22"/>
          <w:lang w:eastAsia="pl-PL"/>
        </w:rPr>
        <w:t>Ochrona na warunkach niniejszej klauzuli nie obejmuje prac wykonywanych w ramach kontraktów wiążących się z naruszeniem konstrukcji nośnej budynku albo ze zdjęciem pokrycia dachu</w:t>
      </w:r>
      <w:r>
        <w:rPr>
          <w:rFonts w:asciiTheme="minorHAnsi" w:eastAsiaTheme="minorEastAsia" w:hAnsiTheme="minorHAnsi"/>
          <w:sz w:val="22"/>
          <w:lang w:eastAsia="pl-PL"/>
        </w:rPr>
        <w:t>.</w:t>
      </w:r>
    </w:p>
    <w:bookmarkEnd w:id="18"/>
    <w:p w14:paraId="4C1D6849" w14:textId="77777777" w:rsidR="00507EB9" w:rsidRPr="005D1217" w:rsidRDefault="00507EB9" w:rsidP="00EB630D">
      <w:pPr>
        <w:tabs>
          <w:tab w:val="left" w:pos="1080"/>
        </w:tabs>
        <w:suppressAutoHyphens/>
        <w:spacing w:after="0" w:line="276" w:lineRule="auto"/>
        <w:jc w:val="both"/>
        <w:rPr>
          <w:rFonts w:asciiTheme="minorHAnsi" w:eastAsiaTheme="minorEastAsia" w:hAnsiTheme="minorHAnsi"/>
          <w:sz w:val="22"/>
          <w:lang w:eastAsia="pl-PL"/>
        </w:rPr>
      </w:pPr>
    </w:p>
    <w:p w14:paraId="5C342519"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Ubezpieczenie mienia w transporcie</w:t>
      </w:r>
    </w:p>
    <w:p w14:paraId="57802113" w14:textId="4FC7B8CC" w:rsidR="008444BE" w:rsidRPr="005D1217" w:rsidRDefault="008444BE" w:rsidP="003A6A8A">
      <w:pPr>
        <w:numPr>
          <w:ilvl w:val="0"/>
          <w:numId w:val="19"/>
        </w:numPr>
        <w:tabs>
          <w:tab w:val="left" w:pos="1080"/>
        </w:tabs>
        <w:suppressAutoHyphens/>
        <w:spacing w:after="0" w:line="276" w:lineRule="auto"/>
        <w:ind w:left="1068"/>
        <w:jc w:val="both"/>
        <w:rPr>
          <w:rFonts w:asciiTheme="minorHAnsi" w:eastAsiaTheme="minorEastAsia" w:hAnsiTheme="minorHAnsi"/>
          <w:sz w:val="22"/>
          <w:lang w:eastAsia="pl-PL"/>
        </w:rPr>
      </w:pPr>
      <w:bookmarkStart w:id="19" w:name="_Hlk97817315"/>
      <w:r w:rsidRPr="00A93C4F">
        <w:rPr>
          <w:rFonts w:asciiTheme="minorHAnsi" w:eastAsiaTheme="minorEastAsia" w:hAnsiTheme="minorHAnsi"/>
          <w:sz w:val="22"/>
        </w:rPr>
        <w:t xml:space="preserve">Ubezpieczyciel obejmuje ochroną szkody w ubezpieczonym mieniu podczas transportu drogowego, kolejowego, dokonywanego przez Ubezpieczonego lub osoby, za które ponosi odpowiedzialność, pojazdami własnymi ubezpieczonego lub prywatnymi pojazdami. </w:t>
      </w:r>
    </w:p>
    <w:bookmarkEnd w:id="19"/>
    <w:p w14:paraId="6981AC71" w14:textId="77777777" w:rsidR="008444BE" w:rsidRPr="005D1217" w:rsidRDefault="008444BE" w:rsidP="003A6A8A">
      <w:pPr>
        <w:numPr>
          <w:ilvl w:val="0"/>
          <w:numId w:val="19"/>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Za początek transportu uważa się moment przejęcia ubezpieczonego mienia do rozpoczynającego się po tym transportu, a za koniec transportu - wydanie mienia w miejscu docelowym.</w:t>
      </w:r>
    </w:p>
    <w:p w14:paraId="2EC16363" w14:textId="77777777" w:rsidR="008444BE" w:rsidRPr="005D1217" w:rsidRDefault="008444BE" w:rsidP="003A6A8A">
      <w:pPr>
        <w:numPr>
          <w:ilvl w:val="0"/>
          <w:numId w:val="19"/>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Ubezpieczeniem objęte są także szkody powstałe w czasie operacji załadunkowych lub wyładunkowych.</w:t>
      </w:r>
    </w:p>
    <w:p w14:paraId="4C0E9BDD" w14:textId="77B8DDBF" w:rsidR="008444BE" w:rsidRPr="005D1217" w:rsidRDefault="008444BE" w:rsidP="003A6A8A">
      <w:pPr>
        <w:numPr>
          <w:ilvl w:val="0"/>
          <w:numId w:val="19"/>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 xml:space="preserve">Limit odpowiedzialności na jedno i wszystkie zdarzenia w okresie ubezpieczenia </w:t>
      </w:r>
      <w:r>
        <w:br/>
      </w:r>
      <w:r w:rsidRPr="1BBF2611">
        <w:rPr>
          <w:rFonts w:asciiTheme="minorHAnsi" w:eastAsiaTheme="minorEastAsia" w:hAnsiTheme="minorHAnsi"/>
          <w:sz w:val="22"/>
        </w:rPr>
        <w:t xml:space="preserve">- </w:t>
      </w:r>
      <w:r w:rsidR="004269A3">
        <w:rPr>
          <w:rFonts w:asciiTheme="minorHAnsi" w:eastAsiaTheme="minorEastAsia" w:hAnsiTheme="minorHAnsi"/>
          <w:sz w:val="22"/>
        </w:rPr>
        <w:t>10</w:t>
      </w:r>
      <w:r w:rsidR="007D585E" w:rsidRPr="1BBF2611">
        <w:rPr>
          <w:rFonts w:asciiTheme="minorHAnsi" w:eastAsiaTheme="minorEastAsia" w:hAnsiTheme="minorHAnsi"/>
          <w:sz w:val="22"/>
        </w:rPr>
        <w:t>0</w:t>
      </w:r>
      <w:r w:rsidR="007D585E">
        <w:rPr>
          <w:rFonts w:asciiTheme="minorHAnsi" w:eastAsiaTheme="minorEastAsia" w:hAnsiTheme="minorHAnsi"/>
          <w:sz w:val="22"/>
        </w:rPr>
        <w:t xml:space="preserve"> </w:t>
      </w:r>
      <w:r w:rsidRPr="1BBF2611">
        <w:rPr>
          <w:rFonts w:asciiTheme="minorHAnsi" w:eastAsiaTheme="minorEastAsia" w:hAnsiTheme="minorHAnsi"/>
          <w:sz w:val="22"/>
        </w:rPr>
        <w:t>000 zł</w:t>
      </w:r>
    </w:p>
    <w:p w14:paraId="677E5163"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b/>
          <w:bCs/>
          <w:sz w:val="22"/>
          <w:lang w:eastAsia="pl-PL"/>
        </w:rPr>
      </w:pPr>
    </w:p>
    <w:p w14:paraId="74053694"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Ubezpieczenie ryzyka strajku, rozruchów i zamieszek społecznych</w:t>
      </w:r>
    </w:p>
    <w:p w14:paraId="070BB006" w14:textId="1F369270"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pokrywa do ustalonego limitu) szkody powstałe w wyniku zdarzeń określonych w umowie ubezpieczenia a powstałe w czasie trwania: strajku, zamieszek </w:t>
      </w:r>
      <w:r w:rsidR="00507EB9">
        <w:rPr>
          <w:rFonts w:asciiTheme="minorHAnsi" w:eastAsiaTheme="minorEastAsia" w:hAnsiTheme="minorHAnsi"/>
          <w:sz w:val="22"/>
          <w:lang w:eastAsia="pl-PL"/>
        </w:rPr>
        <w:br/>
      </w:r>
      <w:r w:rsidRPr="1BBF2611">
        <w:rPr>
          <w:rFonts w:asciiTheme="minorHAnsi" w:eastAsiaTheme="minorEastAsia" w:hAnsiTheme="minorHAnsi"/>
          <w:sz w:val="22"/>
          <w:lang w:eastAsia="pl-PL"/>
        </w:rPr>
        <w:t>i rozruchów społecznych.</w:t>
      </w:r>
    </w:p>
    <w:p w14:paraId="666C8B27"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Ubezpieczenie nie obejmuje szkód powstałych wskutek lub mających pośredni lub bezpośredni związek z następującymi zdarzeniami:</w:t>
      </w:r>
    </w:p>
    <w:p w14:paraId="6D23411D" w14:textId="77777777" w:rsidR="008444BE" w:rsidRPr="005D1217" w:rsidRDefault="008444BE" w:rsidP="003A6A8A">
      <w:pPr>
        <w:numPr>
          <w:ilvl w:val="0"/>
          <w:numId w:val="2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Wojna, inwazja, działanie nieprzyjacielskie, działania wojenne (niezależnie od tego, czy wojna została wypowiedziana, czy nie), wojna domowa.</w:t>
      </w:r>
    </w:p>
    <w:p w14:paraId="7C85EF97" w14:textId="77777777" w:rsidR="008444BE" w:rsidRPr="005D1217" w:rsidRDefault="008444BE" w:rsidP="003A6A8A">
      <w:pPr>
        <w:numPr>
          <w:ilvl w:val="0"/>
          <w:numId w:val="2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Bunt, zamieszki społeczne o charakterze powstania powszechnego, powstanie zbrojne, rebelia, rewolucja, działanie władzy wojskowej lub uzurpowanej.</w:t>
      </w:r>
    </w:p>
    <w:p w14:paraId="37E6FC2E" w14:textId="1F7C9BA3" w:rsidR="008444BE" w:rsidRDefault="008444BE" w:rsidP="003A6A8A">
      <w:pPr>
        <w:numPr>
          <w:ilvl w:val="0"/>
          <w:numId w:val="2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Działanie osób skierowane przeciwko mieniu z pobudek politycznych lub ideologicznych skierowane przeciwko społeczeństwu z zamiarem jego zastraszenia.</w:t>
      </w:r>
    </w:p>
    <w:p w14:paraId="0A6B89FE" w14:textId="44D7E247" w:rsidR="00CA0346" w:rsidRPr="00455498" w:rsidRDefault="00CA0346" w:rsidP="003A6A8A">
      <w:pPr>
        <w:numPr>
          <w:ilvl w:val="0"/>
          <w:numId w:val="27"/>
        </w:numPr>
        <w:tabs>
          <w:tab w:val="left" w:pos="1080"/>
        </w:tabs>
        <w:suppressAutoHyphens/>
        <w:spacing w:after="0" w:line="276" w:lineRule="auto"/>
        <w:jc w:val="both"/>
        <w:rPr>
          <w:rFonts w:asciiTheme="minorHAnsi" w:eastAsiaTheme="minorEastAsia" w:hAnsiTheme="minorHAnsi"/>
          <w:sz w:val="22"/>
        </w:rPr>
      </w:pPr>
      <w:r w:rsidRPr="00455498">
        <w:rPr>
          <w:rFonts w:asciiTheme="minorHAnsi" w:eastAsiaTheme="minorEastAsia" w:hAnsiTheme="minorHAnsi"/>
          <w:sz w:val="22"/>
        </w:rPr>
        <w:lastRenderedPageBreak/>
        <w:t>Akty terroryzmu i sabotażu.</w:t>
      </w:r>
    </w:p>
    <w:p w14:paraId="7BD11F81" w14:textId="16DA8B0B" w:rsidR="00AD31AB" w:rsidRPr="00455498" w:rsidRDefault="00AD31AB" w:rsidP="00EB630D">
      <w:pPr>
        <w:spacing w:after="0" w:line="276" w:lineRule="auto"/>
        <w:ind w:left="708"/>
        <w:rPr>
          <w:rFonts w:asciiTheme="minorHAnsi" w:eastAsiaTheme="minorEastAsia" w:hAnsiTheme="minorHAnsi"/>
          <w:sz w:val="22"/>
          <w:lang w:eastAsia="pl-PL"/>
        </w:rPr>
      </w:pPr>
      <w:r w:rsidRPr="00455498">
        <w:rPr>
          <w:rFonts w:asciiTheme="minorHAnsi" w:eastAsiaTheme="minorEastAsia" w:hAnsiTheme="minorHAnsi"/>
          <w:sz w:val="22"/>
          <w:lang w:eastAsia="pl-PL"/>
        </w:rPr>
        <w:t>Franszyza redukcyjna wynosi 5 000 zł.</w:t>
      </w:r>
    </w:p>
    <w:p w14:paraId="0E6AC700" w14:textId="4455E548" w:rsidR="00AF286E" w:rsidRDefault="008444BE" w:rsidP="005D5A9D">
      <w:pPr>
        <w:tabs>
          <w:tab w:val="left" w:pos="1080"/>
        </w:tabs>
        <w:suppressAutoHyphens/>
        <w:spacing w:after="0" w:line="276" w:lineRule="auto"/>
        <w:ind w:left="708"/>
        <w:jc w:val="both"/>
        <w:rPr>
          <w:rFonts w:asciiTheme="minorHAnsi" w:eastAsiaTheme="minorEastAsia" w:hAnsiTheme="minorHAnsi"/>
          <w:sz w:val="22"/>
          <w:lang w:eastAsia="pl-PL"/>
        </w:rPr>
      </w:pPr>
      <w:r w:rsidRPr="00455498">
        <w:rPr>
          <w:rFonts w:asciiTheme="minorHAnsi" w:eastAsiaTheme="minorEastAsia" w:hAnsiTheme="minorHAnsi"/>
          <w:sz w:val="22"/>
          <w:lang w:eastAsia="pl-PL"/>
        </w:rPr>
        <w:t xml:space="preserve">Limit odpowiedzialności na jedno i wszystkie zdarzenia w okresie ubezpieczenia </w:t>
      </w:r>
      <w:r w:rsidR="008B3E63" w:rsidRPr="00455498">
        <w:rPr>
          <w:rFonts w:asciiTheme="minorHAnsi" w:eastAsiaTheme="minorEastAsia" w:hAnsiTheme="minorHAnsi"/>
          <w:sz w:val="22"/>
          <w:lang w:eastAsia="pl-PL"/>
        </w:rPr>
        <w:br/>
        <w:t>–</w:t>
      </w:r>
      <w:r w:rsidRPr="00455498">
        <w:rPr>
          <w:rFonts w:asciiTheme="minorHAnsi" w:eastAsiaTheme="minorEastAsia" w:hAnsiTheme="minorHAnsi"/>
          <w:sz w:val="22"/>
          <w:lang w:eastAsia="pl-PL"/>
        </w:rPr>
        <w:t xml:space="preserve"> 1</w:t>
      </w:r>
      <w:r w:rsidR="008B3E63" w:rsidRPr="00455498">
        <w:rPr>
          <w:rFonts w:asciiTheme="minorHAnsi" w:eastAsiaTheme="minorEastAsia" w:hAnsiTheme="minorHAnsi"/>
          <w:sz w:val="22"/>
          <w:lang w:eastAsia="pl-PL"/>
        </w:rPr>
        <w:t> </w:t>
      </w:r>
      <w:r w:rsidRPr="00455498">
        <w:rPr>
          <w:rFonts w:asciiTheme="minorHAnsi" w:eastAsiaTheme="minorEastAsia" w:hAnsiTheme="minorHAnsi"/>
          <w:sz w:val="22"/>
          <w:lang w:eastAsia="pl-PL"/>
        </w:rPr>
        <w:t>000</w:t>
      </w:r>
      <w:r w:rsidR="008B3E63" w:rsidRPr="00455498">
        <w:rPr>
          <w:rFonts w:asciiTheme="minorHAnsi" w:eastAsiaTheme="minorEastAsia" w:hAnsiTheme="minorHAnsi"/>
          <w:sz w:val="22"/>
          <w:lang w:eastAsia="pl-PL"/>
        </w:rPr>
        <w:t xml:space="preserve"> </w:t>
      </w:r>
      <w:r w:rsidRPr="00455498">
        <w:rPr>
          <w:rFonts w:asciiTheme="minorHAnsi" w:eastAsiaTheme="minorEastAsia" w:hAnsiTheme="minorHAnsi"/>
          <w:sz w:val="22"/>
          <w:lang w:eastAsia="pl-PL"/>
        </w:rPr>
        <w:t>000 zł</w:t>
      </w:r>
    </w:p>
    <w:p w14:paraId="609FB644" w14:textId="77777777" w:rsidR="005D5A9D" w:rsidRDefault="005D5A9D" w:rsidP="005D5A9D">
      <w:pPr>
        <w:tabs>
          <w:tab w:val="left" w:pos="1080"/>
        </w:tabs>
        <w:suppressAutoHyphens/>
        <w:spacing w:after="0" w:line="276" w:lineRule="auto"/>
        <w:ind w:left="708"/>
        <w:jc w:val="both"/>
        <w:rPr>
          <w:rFonts w:asciiTheme="minorHAnsi" w:eastAsiaTheme="minorEastAsia" w:hAnsiTheme="minorHAnsi"/>
          <w:sz w:val="22"/>
          <w:lang w:eastAsia="pl-PL"/>
        </w:rPr>
      </w:pPr>
    </w:p>
    <w:p w14:paraId="6278FA38"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Ubezpieczenie ryzyka terroryzmu</w:t>
      </w:r>
    </w:p>
    <w:p w14:paraId="43B84847" w14:textId="048C188C" w:rsidR="008444BE" w:rsidRPr="00455498" w:rsidRDefault="008444BE" w:rsidP="00455498">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pokrywa do ustalonego limitu szkody powstałe w wyniku zrealizowania się zdarzenia objętego umową ubezpieczenia a powstałą w następstwie aktów terrorystycznych. Przez akty terrorystyczne rozumie się działanie osoby lub osób w celu zastraszenia ludności i dezorganizacji życia publicznego przy użyciu przemocy, skierowane </w:t>
      </w:r>
      <w:r w:rsidRPr="00455498">
        <w:rPr>
          <w:rFonts w:asciiTheme="minorHAnsi" w:eastAsiaTheme="minorEastAsia" w:hAnsiTheme="minorHAnsi"/>
          <w:sz w:val="22"/>
          <w:lang w:eastAsia="pl-PL"/>
        </w:rPr>
        <w:t>przeciwko społeczeństwu i/lub legalnej władzy dla osiągnięcia celów politycznych lub społecznych.</w:t>
      </w:r>
    </w:p>
    <w:p w14:paraId="0D967207" w14:textId="28A9B08E" w:rsidR="00CA0346" w:rsidRPr="00455498" w:rsidRDefault="00CA0346" w:rsidP="00455498">
      <w:pPr>
        <w:tabs>
          <w:tab w:val="left" w:pos="1080"/>
        </w:tabs>
        <w:suppressAutoHyphens/>
        <w:spacing w:after="0" w:line="276" w:lineRule="auto"/>
        <w:ind w:left="708"/>
        <w:jc w:val="both"/>
        <w:rPr>
          <w:rFonts w:asciiTheme="minorHAnsi" w:eastAsiaTheme="minorEastAsia" w:hAnsiTheme="minorHAnsi"/>
          <w:sz w:val="22"/>
          <w:lang w:eastAsia="pl-PL"/>
        </w:rPr>
      </w:pPr>
      <w:r w:rsidRPr="00455498">
        <w:rPr>
          <w:rFonts w:asciiTheme="minorHAnsi" w:eastAsiaTheme="minorEastAsia" w:hAnsiTheme="minorHAnsi"/>
          <w:sz w:val="22"/>
          <w:lang w:eastAsia="pl-PL"/>
        </w:rPr>
        <w:t>Ubezpieczenie nie obejmuje szkód powstałych w związku lub wskutek:</w:t>
      </w:r>
    </w:p>
    <w:p w14:paraId="0B0A5A7B" w14:textId="77777777" w:rsidR="00CA0346" w:rsidRPr="00455498" w:rsidRDefault="00CA0346" w:rsidP="00455498">
      <w:pPr>
        <w:pStyle w:val="Akapitzlist"/>
        <w:spacing w:after="0"/>
        <w:contextualSpacing w:val="0"/>
        <w:rPr>
          <w:rFonts w:asciiTheme="minorHAnsi" w:hAnsiTheme="minorHAnsi" w:cstheme="minorHAnsi"/>
          <w:sz w:val="22"/>
        </w:rPr>
      </w:pPr>
      <w:r w:rsidRPr="00455498">
        <w:rPr>
          <w:rFonts w:asciiTheme="minorHAnsi" w:hAnsiTheme="minorHAnsi" w:cstheme="minorHAnsi"/>
          <w:sz w:val="22"/>
        </w:rPr>
        <w:t>1) działania jakichkolwiek substancji chemicznych lub biologicznych,</w:t>
      </w:r>
    </w:p>
    <w:p w14:paraId="273DD9B5" w14:textId="77777777" w:rsidR="00CA0346" w:rsidRPr="00455498" w:rsidRDefault="00CA0346" w:rsidP="00455498">
      <w:pPr>
        <w:pStyle w:val="Akapitzlist"/>
        <w:spacing w:after="0"/>
        <w:contextualSpacing w:val="0"/>
        <w:rPr>
          <w:rFonts w:asciiTheme="minorHAnsi" w:hAnsiTheme="minorHAnsi" w:cstheme="minorHAnsi"/>
          <w:sz w:val="22"/>
        </w:rPr>
      </w:pPr>
      <w:r w:rsidRPr="00455498">
        <w:rPr>
          <w:rFonts w:asciiTheme="minorHAnsi" w:hAnsiTheme="minorHAnsi" w:cstheme="minorHAnsi"/>
          <w:sz w:val="22"/>
        </w:rPr>
        <w:t>2) gróźb lub fałszywych alarmów,</w:t>
      </w:r>
    </w:p>
    <w:p w14:paraId="10E70DD5" w14:textId="2E351F34" w:rsidR="00CA0346" w:rsidRPr="00455498" w:rsidRDefault="00CA0346" w:rsidP="00455498">
      <w:pPr>
        <w:pStyle w:val="Akapitzlist"/>
        <w:spacing w:after="0"/>
        <w:contextualSpacing w:val="0"/>
        <w:rPr>
          <w:rFonts w:asciiTheme="minorHAnsi" w:hAnsiTheme="minorHAnsi" w:cstheme="minorHAnsi"/>
          <w:sz w:val="22"/>
        </w:rPr>
      </w:pPr>
      <w:r w:rsidRPr="00455498">
        <w:rPr>
          <w:rFonts w:asciiTheme="minorHAnsi" w:hAnsiTheme="minorHAnsi" w:cstheme="minorHAnsi"/>
          <w:sz w:val="22"/>
        </w:rPr>
        <w:t xml:space="preserve">3) </w:t>
      </w:r>
      <w:r w:rsidRPr="00455498">
        <w:rPr>
          <w:rFonts w:asciiTheme="minorHAnsi" w:hAnsiTheme="minorHAnsi" w:cstheme="minorHAnsi"/>
          <w:bCs/>
          <w:sz w:val="22"/>
        </w:rPr>
        <w:t>Strajków</w:t>
      </w:r>
      <w:r w:rsidRPr="00455498">
        <w:rPr>
          <w:rFonts w:asciiTheme="minorHAnsi" w:hAnsiTheme="minorHAnsi" w:cstheme="minorHAnsi"/>
          <w:sz w:val="22"/>
        </w:rPr>
        <w:t xml:space="preserve">, </w:t>
      </w:r>
      <w:r w:rsidRPr="00455498">
        <w:rPr>
          <w:rFonts w:asciiTheme="minorHAnsi" w:hAnsiTheme="minorHAnsi" w:cstheme="minorHAnsi"/>
          <w:bCs/>
          <w:sz w:val="22"/>
        </w:rPr>
        <w:t>rozruchów</w:t>
      </w:r>
      <w:r w:rsidRPr="00455498">
        <w:rPr>
          <w:rFonts w:asciiTheme="minorHAnsi" w:hAnsiTheme="minorHAnsi" w:cstheme="minorHAnsi"/>
          <w:sz w:val="22"/>
        </w:rPr>
        <w:t xml:space="preserve">, </w:t>
      </w:r>
      <w:r w:rsidRPr="00455498">
        <w:rPr>
          <w:rFonts w:asciiTheme="minorHAnsi" w:hAnsiTheme="minorHAnsi" w:cstheme="minorHAnsi"/>
          <w:bCs/>
          <w:sz w:val="22"/>
        </w:rPr>
        <w:t>zamieszek społecznych</w:t>
      </w:r>
      <w:r w:rsidRPr="00455498">
        <w:rPr>
          <w:rFonts w:asciiTheme="minorHAnsi" w:hAnsiTheme="minorHAnsi" w:cstheme="minorHAnsi"/>
          <w:sz w:val="22"/>
        </w:rPr>
        <w:t>.</w:t>
      </w:r>
    </w:p>
    <w:p w14:paraId="46FAE734" w14:textId="01E75696" w:rsidR="00AD31AB" w:rsidRPr="00455498" w:rsidRDefault="00AD31AB" w:rsidP="00455498">
      <w:pPr>
        <w:spacing w:after="0" w:line="276" w:lineRule="auto"/>
        <w:ind w:left="708"/>
        <w:rPr>
          <w:rFonts w:asciiTheme="minorHAnsi" w:eastAsiaTheme="minorEastAsia" w:hAnsiTheme="minorHAnsi"/>
          <w:sz w:val="22"/>
          <w:lang w:eastAsia="pl-PL"/>
        </w:rPr>
      </w:pPr>
      <w:r w:rsidRPr="00455498">
        <w:rPr>
          <w:rFonts w:asciiTheme="minorHAnsi" w:eastAsiaTheme="minorEastAsia" w:hAnsiTheme="minorHAnsi"/>
          <w:sz w:val="22"/>
          <w:lang w:eastAsia="pl-PL"/>
        </w:rPr>
        <w:t>Franszyza redukcyjna wynosi 5 000 zł.</w:t>
      </w:r>
    </w:p>
    <w:p w14:paraId="4C5A1041" w14:textId="6C6ABE26" w:rsidR="00AD31AB" w:rsidRPr="00455498" w:rsidRDefault="008444BE" w:rsidP="00455498">
      <w:pPr>
        <w:tabs>
          <w:tab w:val="left" w:pos="1080"/>
        </w:tabs>
        <w:suppressAutoHyphens/>
        <w:spacing w:after="0" w:line="276" w:lineRule="auto"/>
        <w:ind w:left="708"/>
        <w:jc w:val="both"/>
        <w:rPr>
          <w:rFonts w:asciiTheme="minorHAnsi" w:eastAsiaTheme="minorEastAsia" w:hAnsiTheme="minorHAnsi"/>
          <w:sz w:val="22"/>
          <w:lang w:eastAsia="pl-PL"/>
        </w:rPr>
      </w:pPr>
      <w:r w:rsidRPr="00455498">
        <w:rPr>
          <w:rFonts w:asciiTheme="minorHAnsi" w:eastAsiaTheme="minorEastAsia" w:hAnsiTheme="minorHAnsi"/>
          <w:sz w:val="22"/>
          <w:lang w:eastAsia="pl-PL"/>
        </w:rPr>
        <w:t xml:space="preserve">Limit odpowiedzialności na jedno i wszystkie zdarzenia w okresie ubezpieczenia </w:t>
      </w:r>
      <w:r w:rsidR="008B3E63" w:rsidRPr="00455498">
        <w:rPr>
          <w:rFonts w:asciiTheme="minorHAnsi" w:eastAsiaTheme="minorEastAsia" w:hAnsiTheme="minorHAnsi"/>
          <w:sz w:val="22"/>
          <w:lang w:eastAsia="pl-PL"/>
        </w:rPr>
        <w:br/>
        <w:t>–</w:t>
      </w:r>
      <w:r w:rsidRPr="00455498">
        <w:rPr>
          <w:rFonts w:asciiTheme="minorHAnsi" w:eastAsiaTheme="minorEastAsia" w:hAnsiTheme="minorHAnsi"/>
          <w:sz w:val="22"/>
          <w:lang w:eastAsia="pl-PL"/>
        </w:rPr>
        <w:t xml:space="preserve"> 1</w:t>
      </w:r>
      <w:r w:rsidR="008B3E63" w:rsidRPr="00455498">
        <w:rPr>
          <w:rFonts w:asciiTheme="minorHAnsi" w:eastAsiaTheme="minorEastAsia" w:hAnsiTheme="minorHAnsi"/>
          <w:sz w:val="22"/>
          <w:lang w:eastAsia="pl-PL"/>
        </w:rPr>
        <w:t> </w:t>
      </w:r>
      <w:r w:rsidRPr="00455498">
        <w:rPr>
          <w:rFonts w:asciiTheme="minorHAnsi" w:eastAsiaTheme="minorEastAsia" w:hAnsiTheme="minorHAnsi"/>
          <w:sz w:val="22"/>
          <w:lang w:eastAsia="pl-PL"/>
        </w:rPr>
        <w:t>000</w:t>
      </w:r>
      <w:r w:rsidR="008B3E63" w:rsidRPr="00455498">
        <w:rPr>
          <w:rFonts w:asciiTheme="minorHAnsi" w:eastAsiaTheme="minorEastAsia" w:hAnsiTheme="minorHAnsi"/>
          <w:sz w:val="22"/>
          <w:lang w:eastAsia="pl-PL"/>
        </w:rPr>
        <w:t xml:space="preserve"> </w:t>
      </w:r>
      <w:r w:rsidRPr="00455498">
        <w:rPr>
          <w:rFonts w:asciiTheme="minorHAnsi" w:eastAsiaTheme="minorEastAsia" w:hAnsiTheme="minorHAnsi"/>
          <w:sz w:val="22"/>
          <w:lang w:eastAsia="pl-PL"/>
        </w:rPr>
        <w:t>000 zł</w:t>
      </w:r>
    </w:p>
    <w:p w14:paraId="48392822" w14:textId="77777777" w:rsidR="008444BE" w:rsidRPr="005D1217" w:rsidRDefault="008444BE" w:rsidP="00EB630D">
      <w:pPr>
        <w:tabs>
          <w:tab w:val="left" w:pos="1080"/>
        </w:tabs>
        <w:suppressAutoHyphens/>
        <w:spacing w:after="0" w:line="276" w:lineRule="auto"/>
        <w:jc w:val="both"/>
        <w:rPr>
          <w:rFonts w:asciiTheme="minorHAnsi" w:eastAsiaTheme="minorEastAsia" w:hAnsiTheme="minorHAnsi"/>
          <w:sz w:val="22"/>
          <w:lang w:eastAsia="pl-PL"/>
        </w:rPr>
      </w:pPr>
    </w:p>
    <w:p w14:paraId="53C57864"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Ubezpieczenie zwiększonych kosztów działalności</w:t>
      </w:r>
    </w:p>
    <w:p w14:paraId="59A87E93" w14:textId="16F7174D"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Ubezpieczyciel pokryje udokumentowany wzrost kosztów działalności spowodowany ubezpieczoną szkodą rzeczową (nie dotyczy kosztów zapobieżenia szkodzie, ale obejmuje pozostałe koszty) do wysokości określonej w umowie ubezpieczenia. Pokrywane koszty to m.in.:</w:t>
      </w:r>
    </w:p>
    <w:p w14:paraId="4AE9A332" w14:textId="77777777" w:rsidR="008444BE" w:rsidRPr="005D1217" w:rsidRDefault="008444BE" w:rsidP="003A6A8A">
      <w:pPr>
        <w:numPr>
          <w:ilvl w:val="0"/>
          <w:numId w:val="20"/>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Koszty najmu pomieszczeń zastępczych i koszty ich adaptacji,</w:t>
      </w:r>
    </w:p>
    <w:p w14:paraId="0026862A" w14:textId="77777777" w:rsidR="008444BE" w:rsidRPr="005D1217" w:rsidRDefault="008444BE" w:rsidP="003A6A8A">
      <w:pPr>
        <w:numPr>
          <w:ilvl w:val="0"/>
          <w:numId w:val="20"/>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Koszty najmu, dzierżawy, użyczenia, leasingu maszyn, urządzeń, wyposażenia,</w:t>
      </w:r>
    </w:p>
    <w:p w14:paraId="60F5BA4B" w14:textId="77777777" w:rsidR="008444BE" w:rsidRPr="005D1217" w:rsidRDefault="008444BE" w:rsidP="003A6A8A">
      <w:pPr>
        <w:numPr>
          <w:ilvl w:val="0"/>
          <w:numId w:val="20"/>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Koszty przeprowadzki,</w:t>
      </w:r>
    </w:p>
    <w:p w14:paraId="4DF8C290" w14:textId="77777777" w:rsidR="008444BE" w:rsidRPr="005D1217" w:rsidRDefault="008444BE" w:rsidP="003A6A8A">
      <w:pPr>
        <w:numPr>
          <w:ilvl w:val="0"/>
          <w:numId w:val="20"/>
        </w:num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rPr>
        <w:t>Koszty akcji informacyjnej (np. skierowanej do klientów),</w:t>
      </w:r>
    </w:p>
    <w:p w14:paraId="5B4CE514" w14:textId="77777777" w:rsidR="008444BE" w:rsidRPr="00455498" w:rsidRDefault="008444BE" w:rsidP="003A6A8A">
      <w:pPr>
        <w:numPr>
          <w:ilvl w:val="0"/>
          <w:numId w:val="20"/>
        </w:numPr>
        <w:tabs>
          <w:tab w:val="left" w:pos="1080"/>
        </w:tabs>
        <w:suppressAutoHyphens/>
        <w:spacing w:after="0" w:line="276" w:lineRule="auto"/>
        <w:ind w:left="1068"/>
        <w:jc w:val="both"/>
        <w:rPr>
          <w:rFonts w:asciiTheme="minorHAnsi" w:eastAsiaTheme="minorEastAsia" w:hAnsiTheme="minorHAnsi"/>
          <w:sz w:val="22"/>
          <w:lang w:eastAsia="pl-PL"/>
        </w:rPr>
      </w:pPr>
      <w:r w:rsidRPr="00455498">
        <w:rPr>
          <w:rFonts w:asciiTheme="minorHAnsi" w:eastAsiaTheme="minorEastAsia" w:hAnsiTheme="minorHAnsi"/>
          <w:sz w:val="22"/>
        </w:rPr>
        <w:t>Koszty związane z brakiem dostępu do lokalizacji,</w:t>
      </w:r>
    </w:p>
    <w:p w14:paraId="1B6DA8FB" w14:textId="4F74C469" w:rsidR="008444BE" w:rsidRPr="00455498" w:rsidRDefault="008444BE" w:rsidP="003A6A8A">
      <w:pPr>
        <w:numPr>
          <w:ilvl w:val="0"/>
          <w:numId w:val="20"/>
        </w:numPr>
        <w:tabs>
          <w:tab w:val="left" w:pos="1080"/>
        </w:tabs>
        <w:suppressAutoHyphens/>
        <w:spacing w:after="0" w:line="276" w:lineRule="auto"/>
        <w:ind w:left="1068"/>
        <w:jc w:val="both"/>
        <w:rPr>
          <w:rFonts w:asciiTheme="minorHAnsi" w:eastAsiaTheme="minorEastAsia" w:hAnsiTheme="minorHAnsi"/>
          <w:sz w:val="22"/>
          <w:lang w:eastAsia="pl-PL"/>
        </w:rPr>
      </w:pPr>
      <w:r w:rsidRPr="00455498">
        <w:rPr>
          <w:rFonts w:asciiTheme="minorHAnsi" w:eastAsiaTheme="minorEastAsia" w:hAnsiTheme="minorHAnsi"/>
          <w:sz w:val="22"/>
        </w:rPr>
        <w:t>Koszty dodatkowe związane z zastosowaniem rozwiązań prowizorycznych mających na celu uniknięcie lub zmniejszenie zakłóceń w prowadzeniu działalności.</w:t>
      </w:r>
    </w:p>
    <w:p w14:paraId="41134B7F" w14:textId="3DB6623D" w:rsidR="002861AD" w:rsidRPr="00455498" w:rsidRDefault="002861AD" w:rsidP="00455498">
      <w:pPr>
        <w:pStyle w:val="Akapitzlist"/>
        <w:jc w:val="both"/>
        <w:rPr>
          <w:rFonts w:asciiTheme="minorHAnsi" w:hAnsiTheme="minorHAnsi" w:cstheme="minorHAnsi"/>
          <w:sz w:val="22"/>
        </w:rPr>
      </w:pPr>
      <w:r w:rsidRPr="00455498">
        <w:rPr>
          <w:rFonts w:asciiTheme="minorHAnsi" w:hAnsiTheme="minorHAnsi" w:cstheme="minorHAnsi"/>
          <w:sz w:val="22"/>
        </w:rPr>
        <w:t xml:space="preserve">Ochrona ubezpieczeniowa nie obejmuje: </w:t>
      </w:r>
    </w:p>
    <w:p w14:paraId="1C442327" w14:textId="77777777" w:rsidR="002861AD" w:rsidRPr="00455498" w:rsidRDefault="002861AD" w:rsidP="003A6A8A">
      <w:pPr>
        <w:pStyle w:val="Akapitzlist"/>
        <w:numPr>
          <w:ilvl w:val="0"/>
          <w:numId w:val="51"/>
        </w:numPr>
        <w:spacing w:after="200" w:line="276" w:lineRule="auto"/>
        <w:ind w:firstLine="54"/>
        <w:jc w:val="both"/>
        <w:rPr>
          <w:rFonts w:asciiTheme="minorHAnsi" w:hAnsiTheme="minorHAnsi" w:cstheme="minorHAnsi"/>
          <w:sz w:val="22"/>
        </w:rPr>
      </w:pPr>
      <w:r w:rsidRPr="00455498">
        <w:rPr>
          <w:rFonts w:asciiTheme="minorHAnsi" w:hAnsiTheme="minorHAnsi" w:cstheme="minorHAnsi"/>
          <w:sz w:val="22"/>
        </w:rPr>
        <w:t xml:space="preserve">kosztów bezpośrednio związanych z usunięciem Szkody w mieniu, w tym kosztów ratowania ubezpieczonego mienia oraz zapobieżenia Szkodzie lub zmniejszenia jej rozmiarów,   </w:t>
      </w:r>
    </w:p>
    <w:p w14:paraId="7D0544BD" w14:textId="77777777" w:rsidR="002861AD" w:rsidRPr="00455498" w:rsidRDefault="002861AD" w:rsidP="003A6A8A">
      <w:pPr>
        <w:pStyle w:val="Akapitzlist"/>
        <w:numPr>
          <w:ilvl w:val="0"/>
          <w:numId w:val="51"/>
        </w:numPr>
        <w:spacing w:after="200" w:line="276" w:lineRule="auto"/>
        <w:ind w:firstLine="54"/>
        <w:jc w:val="both"/>
        <w:rPr>
          <w:rFonts w:asciiTheme="minorHAnsi" w:hAnsiTheme="minorHAnsi" w:cstheme="minorHAnsi"/>
          <w:sz w:val="22"/>
        </w:rPr>
      </w:pPr>
      <w:r w:rsidRPr="00455498">
        <w:rPr>
          <w:rFonts w:asciiTheme="minorHAnsi" w:hAnsiTheme="minorHAnsi" w:cstheme="minorHAnsi"/>
          <w:sz w:val="22"/>
        </w:rPr>
        <w:t xml:space="preserve">kosztów poniesionych w celu odtworzenie lub naprawienie mienia dotkniętego Szkodą,  </w:t>
      </w:r>
    </w:p>
    <w:p w14:paraId="458CAE9B" w14:textId="0A10A1C6" w:rsidR="002861AD" w:rsidRPr="00455498" w:rsidRDefault="002861AD" w:rsidP="003A6A8A">
      <w:pPr>
        <w:pStyle w:val="Akapitzlist"/>
        <w:numPr>
          <w:ilvl w:val="0"/>
          <w:numId w:val="51"/>
        </w:numPr>
        <w:spacing w:after="200" w:line="276" w:lineRule="auto"/>
        <w:ind w:firstLine="54"/>
        <w:jc w:val="both"/>
        <w:rPr>
          <w:rFonts w:asciiTheme="minorHAnsi" w:hAnsiTheme="minorHAnsi" w:cstheme="minorHAnsi"/>
          <w:sz w:val="22"/>
        </w:rPr>
      </w:pPr>
      <w:r w:rsidRPr="00455498">
        <w:rPr>
          <w:rFonts w:asciiTheme="minorHAnsi" w:hAnsiTheme="minorHAnsi" w:cstheme="minorHAnsi"/>
          <w:sz w:val="22"/>
        </w:rPr>
        <w:t>kosztów poniesionych w celu przygotowania roszczenia z tytułu Ubezpieczenia mienia.</w:t>
      </w:r>
    </w:p>
    <w:p w14:paraId="58F8640C" w14:textId="05165A23" w:rsidR="008444BE" w:rsidRPr="00455498"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00455498">
        <w:rPr>
          <w:rFonts w:asciiTheme="minorHAnsi" w:eastAsiaTheme="minorEastAsia" w:hAnsiTheme="minorHAnsi"/>
          <w:sz w:val="22"/>
          <w:lang w:eastAsia="pl-PL"/>
        </w:rPr>
        <w:t>Okres odszkodowawczy: 6 m</w:t>
      </w:r>
      <w:r w:rsidR="00EC74E0" w:rsidRPr="00455498">
        <w:rPr>
          <w:rFonts w:asciiTheme="minorHAnsi" w:eastAsiaTheme="minorEastAsia" w:hAnsiTheme="minorHAnsi"/>
          <w:sz w:val="22"/>
          <w:lang w:eastAsia="pl-PL"/>
        </w:rPr>
        <w:t>iesię</w:t>
      </w:r>
      <w:r w:rsidRPr="00455498">
        <w:rPr>
          <w:rFonts w:asciiTheme="minorHAnsi" w:eastAsiaTheme="minorEastAsia" w:hAnsiTheme="minorHAnsi"/>
          <w:sz w:val="22"/>
          <w:lang w:eastAsia="pl-PL"/>
        </w:rPr>
        <w:t>cy</w:t>
      </w:r>
    </w:p>
    <w:p w14:paraId="4C230969" w14:textId="2624F54F" w:rsidR="008444BE" w:rsidRPr="00455498"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00455498">
        <w:rPr>
          <w:rFonts w:asciiTheme="minorHAnsi" w:eastAsiaTheme="minorEastAsia" w:hAnsiTheme="minorHAnsi"/>
          <w:sz w:val="22"/>
          <w:lang w:eastAsia="pl-PL"/>
        </w:rPr>
        <w:t xml:space="preserve">Limit odpowiedzialności na jedno i wszystkie zdarzenia w okresie ubezpieczenia </w:t>
      </w:r>
      <w:r w:rsidR="00EC74E0" w:rsidRPr="00455498">
        <w:rPr>
          <w:rFonts w:asciiTheme="minorHAnsi" w:eastAsiaTheme="minorEastAsia" w:hAnsiTheme="minorHAnsi"/>
          <w:sz w:val="22"/>
          <w:lang w:eastAsia="pl-PL"/>
        </w:rPr>
        <w:br/>
        <w:t>–</w:t>
      </w:r>
      <w:r w:rsidRPr="00455498">
        <w:rPr>
          <w:rFonts w:asciiTheme="minorHAnsi" w:eastAsiaTheme="minorEastAsia" w:hAnsiTheme="minorHAnsi"/>
          <w:sz w:val="22"/>
          <w:lang w:eastAsia="pl-PL"/>
        </w:rPr>
        <w:t xml:space="preserve"> 1</w:t>
      </w:r>
      <w:r w:rsidR="00EC74E0" w:rsidRPr="00455498">
        <w:rPr>
          <w:rFonts w:asciiTheme="minorHAnsi" w:eastAsiaTheme="minorEastAsia" w:hAnsiTheme="minorHAnsi"/>
          <w:sz w:val="22"/>
          <w:lang w:eastAsia="pl-PL"/>
        </w:rPr>
        <w:t> </w:t>
      </w:r>
      <w:r w:rsidRPr="00455498">
        <w:rPr>
          <w:rFonts w:asciiTheme="minorHAnsi" w:eastAsiaTheme="minorEastAsia" w:hAnsiTheme="minorHAnsi"/>
          <w:sz w:val="22"/>
          <w:lang w:eastAsia="pl-PL"/>
        </w:rPr>
        <w:t>000</w:t>
      </w:r>
      <w:r w:rsidR="00EC74E0" w:rsidRPr="00455498">
        <w:rPr>
          <w:rFonts w:asciiTheme="minorHAnsi" w:eastAsiaTheme="minorEastAsia" w:hAnsiTheme="minorHAnsi"/>
          <w:sz w:val="22"/>
          <w:lang w:eastAsia="pl-PL"/>
        </w:rPr>
        <w:t xml:space="preserve"> </w:t>
      </w:r>
      <w:r w:rsidRPr="00455498">
        <w:rPr>
          <w:rFonts w:asciiTheme="minorHAnsi" w:eastAsiaTheme="minorEastAsia" w:hAnsiTheme="minorHAnsi"/>
          <w:sz w:val="22"/>
          <w:lang w:eastAsia="pl-PL"/>
        </w:rPr>
        <w:t>000 zł</w:t>
      </w:r>
    </w:p>
    <w:p w14:paraId="772CCDF1"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0CE59DBA"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lastRenderedPageBreak/>
        <w:t>Klauzula reprezentantów</w:t>
      </w:r>
    </w:p>
    <w:p w14:paraId="5FE08FC2" w14:textId="7747FB60" w:rsidR="008444BE" w:rsidRPr="00752BEC" w:rsidRDefault="008444BE" w:rsidP="00EB630D">
      <w:pPr>
        <w:tabs>
          <w:tab w:val="left" w:pos="1080"/>
        </w:tabs>
        <w:suppressAutoHyphens/>
        <w:spacing w:after="0" w:line="276" w:lineRule="auto"/>
        <w:ind w:left="708"/>
        <w:jc w:val="both"/>
        <w:rPr>
          <w:rFonts w:asciiTheme="minorHAnsi" w:eastAsiaTheme="minorEastAsia" w:hAnsiTheme="minorHAnsi" w:cstheme="minorHAnsi"/>
          <w:color w:val="00B050"/>
          <w:sz w:val="22"/>
          <w:lang w:eastAsia="pl-PL"/>
        </w:rPr>
      </w:pPr>
      <w:r w:rsidRPr="1BBF2611">
        <w:rPr>
          <w:rFonts w:asciiTheme="minorHAnsi" w:eastAsiaTheme="minorEastAsia" w:hAnsiTheme="minorHAnsi"/>
          <w:sz w:val="22"/>
          <w:lang w:eastAsia="pl-PL"/>
        </w:rPr>
        <w:t xml:space="preserve">Strony umowy ustalają, że Ubezpieczyciel uzna szkodę i wypłaci odszkodowanie na warunkach umowy ubezpieczenia także w przypadku, gdy szkoda będzie wynikiem winy umyślnej </w:t>
      </w:r>
      <w:r w:rsidRPr="00455498">
        <w:rPr>
          <w:rFonts w:asciiTheme="minorHAnsi" w:eastAsiaTheme="minorEastAsia" w:hAnsiTheme="minorHAnsi"/>
          <w:sz w:val="22"/>
          <w:lang w:eastAsia="pl-PL"/>
        </w:rPr>
        <w:t xml:space="preserve">oraz/lub rażącego niedbalstwa, chyba że wina umyślna zostanie wykazana </w:t>
      </w:r>
      <w:r w:rsidR="00507EB9" w:rsidRPr="00455498">
        <w:rPr>
          <w:rFonts w:asciiTheme="minorHAnsi" w:eastAsiaTheme="minorEastAsia" w:hAnsiTheme="minorHAnsi"/>
          <w:sz w:val="22"/>
          <w:lang w:eastAsia="pl-PL"/>
        </w:rPr>
        <w:br/>
      </w:r>
      <w:r w:rsidRPr="00455498">
        <w:rPr>
          <w:rFonts w:asciiTheme="minorHAnsi" w:eastAsiaTheme="minorEastAsia" w:hAnsiTheme="minorHAnsi"/>
          <w:sz w:val="22"/>
          <w:lang w:eastAsia="pl-PL"/>
        </w:rPr>
        <w:t>i udowodniona</w:t>
      </w:r>
      <w:r w:rsidR="00752BEC" w:rsidRPr="00455498">
        <w:rPr>
          <w:rFonts w:asciiTheme="minorHAnsi" w:eastAsiaTheme="minorEastAsia" w:hAnsiTheme="minorHAnsi"/>
          <w:sz w:val="22"/>
          <w:lang w:eastAsia="pl-PL"/>
        </w:rPr>
        <w:t>:</w:t>
      </w:r>
      <w:r w:rsidRPr="00455498">
        <w:rPr>
          <w:rFonts w:asciiTheme="minorHAnsi" w:eastAsiaTheme="minorEastAsia" w:hAnsiTheme="minorHAnsi"/>
          <w:sz w:val="22"/>
          <w:lang w:eastAsia="pl-PL"/>
        </w:rPr>
        <w:t xml:space="preserve"> </w:t>
      </w:r>
      <w:r w:rsidR="00ED1A84" w:rsidRPr="00455498">
        <w:rPr>
          <w:rFonts w:asciiTheme="minorHAnsi" w:eastAsiaTheme="minorEastAsia" w:hAnsiTheme="minorHAnsi"/>
          <w:sz w:val="22"/>
          <w:lang w:eastAsia="pl-PL"/>
        </w:rPr>
        <w:t>Prezydentowi</w:t>
      </w:r>
      <w:r w:rsidRPr="00455498">
        <w:rPr>
          <w:rFonts w:asciiTheme="minorHAnsi" w:eastAsiaTheme="minorEastAsia" w:hAnsiTheme="minorHAnsi"/>
          <w:sz w:val="22"/>
          <w:lang w:eastAsia="pl-PL"/>
        </w:rPr>
        <w:t xml:space="preserve"> </w:t>
      </w:r>
      <w:r w:rsidR="00752BEC" w:rsidRPr="00455498">
        <w:rPr>
          <w:rFonts w:asciiTheme="minorHAnsi" w:eastAsiaTheme="minorEastAsia" w:hAnsiTheme="minorHAnsi"/>
          <w:sz w:val="22"/>
          <w:lang w:eastAsia="pl-PL"/>
        </w:rPr>
        <w:t xml:space="preserve">Miasta </w:t>
      </w:r>
      <w:r w:rsidR="0054014F" w:rsidRPr="00455498">
        <w:rPr>
          <w:rFonts w:asciiTheme="minorHAnsi" w:eastAsiaTheme="minorEastAsia" w:hAnsiTheme="minorHAnsi"/>
          <w:sz w:val="22"/>
          <w:lang w:eastAsia="pl-PL"/>
        </w:rPr>
        <w:t>Starachowice</w:t>
      </w:r>
      <w:r w:rsidR="00752BEC" w:rsidRPr="00455498">
        <w:rPr>
          <w:rFonts w:asciiTheme="minorHAnsi" w:eastAsiaTheme="minorEastAsia" w:hAnsiTheme="minorHAnsi"/>
          <w:sz w:val="22"/>
          <w:lang w:eastAsia="pl-PL"/>
        </w:rPr>
        <w:t>,</w:t>
      </w:r>
      <w:r w:rsidRPr="00455498">
        <w:rPr>
          <w:rFonts w:asciiTheme="minorHAnsi" w:eastAsiaTheme="minorEastAsia" w:hAnsiTheme="minorHAnsi"/>
          <w:sz w:val="22"/>
          <w:lang w:eastAsia="pl-PL"/>
        </w:rPr>
        <w:t xml:space="preserve"> Sekretarzowi </w:t>
      </w:r>
      <w:r w:rsidRPr="00455498">
        <w:rPr>
          <w:rFonts w:asciiTheme="minorHAnsi" w:eastAsiaTheme="minorEastAsia" w:hAnsiTheme="minorHAnsi" w:cstheme="minorHAnsi"/>
          <w:sz w:val="22"/>
          <w:lang w:eastAsia="pl-PL"/>
        </w:rPr>
        <w:t>Gminy</w:t>
      </w:r>
      <w:r w:rsidR="00752BEC" w:rsidRPr="00455498">
        <w:rPr>
          <w:rFonts w:asciiTheme="minorHAnsi" w:eastAsiaTheme="minorEastAsia" w:hAnsiTheme="minorHAnsi" w:cstheme="minorHAnsi"/>
          <w:sz w:val="22"/>
          <w:lang w:eastAsia="pl-PL"/>
        </w:rPr>
        <w:t xml:space="preserve"> </w:t>
      </w:r>
      <w:r w:rsidR="00752BEC" w:rsidRPr="00455498">
        <w:rPr>
          <w:rFonts w:asciiTheme="minorHAnsi" w:hAnsiTheme="minorHAnsi" w:cstheme="minorHAnsi"/>
          <w:sz w:val="22"/>
        </w:rPr>
        <w:t xml:space="preserve">lub osobom zarządzającym poszczególnymi jednostkami organizacyjnymi Gminy </w:t>
      </w:r>
      <w:r w:rsidR="0054014F" w:rsidRPr="00455498">
        <w:rPr>
          <w:rFonts w:asciiTheme="minorHAnsi" w:hAnsiTheme="minorHAnsi" w:cstheme="minorHAnsi"/>
          <w:sz w:val="22"/>
        </w:rPr>
        <w:t>Starachowice</w:t>
      </w:r>
      <w:r w:rsidR="00CB7ADA" w:rsidRPr="00455498">
        <w:rPr>
          <w:rFonts w:asciiTheme="minorHAnsi" w:hAnsiTheme="minorHAnsi" w:cstheme="minorHAnsi"/>
          <w:sz w:val="22"/>
        </w:rPr>
        <w:t xml:space="preserve"> (kierownicy/dyrektorzy)</w:t>
      </w:r>
      <w:r w:rsidRPr="00455498">
        <w:rPr>
          <w:rFonts w:asciiTheme="minorHAnsi" w:eastAsiaTheme="minorEastAsia" w:hAnsiTheme="minorHAnsi" w:cstheme="minorHAnsi"/>
          <w:sz w:val="22"/>
          <w:lang w:eastAsia="pl-PL"/>
        </w:rPr>
        <w:t>.</w:t>
      </w:r>
    </w:p>
    <w:p w14:paraId="44F7DF3E"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743C1839"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Właściwości sądu i prawa</w:t>
      </w:r>
    </w:p>
    <w:p w14:paraId="407A4695"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Spory wynikające z umowy ubezpieczenia podlegają polskiemu prawu oraz jurysdykcji </w:t>
      </w:r>
      <w:r>
        <w:br/>
      </w:r>
      <w:r w:rsidRPr="1BBF2611">
        <w:rPr>
          <w:rFonts w:asciiTheme="minorHAnsi" w:eastAsiaTheme="minorEastAsia" w:hAnsiTheme="minorHAnsi"/>
          <w:sz w:val="22"/>
          <w:lang w:eastAsia="pl-PL"/>
        </w:rPr>
        <w:t>i rozstrzygane będą przez sąd właściwy dla siedziby Ubezpieczającego/Ubezpieczonego.</w:t>
      </w:r>
    </w:p>
    <w:p w14:paraId="2DF28FFB"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4D8A5F75"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Wymagalność składki</w:t>
      </w:r>
    </w:p>
    <w:p w14:paraId="507CEC16" w14:textId="27527851"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Jeżeli składka za ubezpieczenia rozłożona jest na raty – w przypadku szkody, z chwilą uznania przez Ubezpieczyciela roszczenia w tytułu przedmiotowej szkody – Ubezpieczający nie będzie zobowiązany do uiszczenia pozostałych do zapłaty rat składki w terminach innych, niż wynikających z zawartych umów. Ubezpieczyciel nie potrąci pozostałych do zapłaty rat z wypłacanego odszkodowania. Klauzula nie ma zastosowania w przypadku szkód całkowitych.</w:t>
      </w:r>
    </w:p>
    <w:p w14:paraId="6379E700"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569FD120"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Data składki</w:t>
      </w:r>
    </w:p>
    <w:p w14:paraId="4C26A891"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Dniem zapłaty składki (I raty składki) jest dzień złożenia dyspozycji przelewu kwoty należnej </w:t>
      </w:r>
      <w:r>
        <w:br/>
      </w:r>
      <w:r w:rsidRPr="1BBF2611">
        <w:rPr>
          <w:rFonts w:asciiTheme="minorHAnsi" w:eastAsiaTheme="minorEastAsia" w:hAnsiTheme="minorHAnsi"/>
          <w:sz w:val="22"/>
          <w:lang w:eastAsia="pl-PL"/>
        </w:rPr>
        <w:t>z tytułu opłaty składki (I raty składki), o ile stan środków na rachunku bankowym ubezpieczającego pozwalał na zrealizowanie płatności. Nieopłacenie którejkolwiek raty składki lub całości składki w przypadku płatności jednorazowej upoważnia zakład ubezpieczeń do odstąpienia od umowy ubezpieczenia, po uprzednim wezwaniu do zapłaty i wyznaczeniu dodatkowego terminu, nie krótszego niż 7 dni od daty doręczenia (nieopłacenie składki nie powoduje automatycznego wygaśnięcia ochrony ubezpieczeniowej).</w:t>
      </w:r>
    </w:p>
    <w:p w14:paraId="021DAAC1"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472C6D0E"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Przewłaszczenie na zabezpieczenie</w:t>
      </w:r>
    </w:p>
    <w:p w14:paraId="0E607BBF" w14:textId="77777777" w:rsidR="008444BE" w:rsidRPr="005D1217" w:rsidRDefault="008444BE" w:rsidP="003A6A8A">
      <w:pPr>
        <w:numPr>
          <w:ilvl w:val="0"/>
          <w:numId w:val="28"/>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Strony działając na podstawie art. 823 Kodeksu Cywilnego, uzgodniły iż Ubezpieczyciel automatycznie wyraża zgodę na przeniesienie prawa z przedmiotowej umowy ubezpieczenia, w zakresie, w jakim dotyczy ubezpieczonego mienia, na Bank lub Zakład Ubezpieczeń, wskutek przewłaszczenia na zabezpieczenie wierzytelności względem Ubezpieczającego /Ubezpieczonego. Obowiązki wynikające z umowy pozostają przy Ubezpieczającym/ Ubezpieczonym.</w:t>
      </w:r>
    </w:p>
    <w:p w14:paraId="267807B5" w14:textId="77777777" w:rsidR="008444BE" w:rsidRPr="005D1217" w:rsidRDefault="008444BE" w:rsidP="003A6A8A">
      <w:pPr>
        <w:numPr>
          <w:ilvl w:val="0"/>
          <w:numId w:val="28"/>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Prawa z umowy ubezpieczenia przenosi się również wskutek powrotnego przeniesienia praw na Ubezpieczającego /Ubezpieczonego własności mienia przewłaszczonego </w:t>
      </w:r>
      <w:r>
        <w:br/>
      </w:r>
      <w:r w:rsidRPr="1BBF2611">
        <w:rPr>
          <w:rFonts w:asciiTheme="minorHAnsi" w:eastAsiaTheme="minorEastAsia" w:hAnsiTheme="minorHAnsi"/>
          <w:sz w:val="22"/>
        </w:rPr>
        <w:t>w wyniku spłaty długu.</w:t>
      </w:r>
    </w:p>
    <w:p w14:paraId="65CC82DE" w14:textId="77777777" w:rsidR="008444BE" w:rsidRPr="005D1217" w:rsidRDefault="008444BE" w:rsidP="003A6A8A">
      <w:pPr>
        <w:numPr>
          <w:ilvl w:val="0"/>
          <w:numId w:val="28"/>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Umowa ubezpieczenia nie wygasa niezależnie od tego, ile razy dokonywane będą czynności określone w pkt. 1 i 2.</w:t>
      </w:r>
    </w:p>
    <w:p w14:paraId="71C56FDD" w14:textId="77777777" w:rsidR="008444BE" w:rsidRPr="005D1217" w:rsidRDefault="008444BE" w:rsidP="003A6A8A">
      <w:pPr>
        <w:numPr>
          <w:ilvl w:val="0"/>
          <w:numId w:val="28"/>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Klauzula ma zastosowanie tylko w przypadku, kiedy ubezpieczone mienie, którego klauzula dotyczy, użytkowane jest w miejscu wskazanym w umowie ubezpieczenia, oraz przeznaczenie mienia nie zmieniło się.</w:t>
      </w:r>
    </w:p>
    <w:p w14:paraId="3E615CBC" w14:textId="77777777" w:rsidR="008444BE" w:rsidRPr="005D1217" w:rsidRDefault="008444BE" w:rsidP="00EB630D">
      <w:pPr>
        <w:tabs>
          <w:tab w:val="left" w:pos="1080"/>
        </w:tabs>
        <w:suppressAutoHyphens/>
        <w:spacing w:after="0" w:line="276" w:lineRule="auto"/>
        <w:ind w:left="1068"/>
        <w:jc w:val="both"/>
        <w:rPr>
          <w:rFonts w:asciiTheme="minorHAnsi" w:eastAsiaTheme="minorEastAsia" w:hAnsiTheme="minorHAnsi"/>
          <w:sz w:val="22"/>
        </w:rPr>
      </w:pPr>
    </w:p>
    <w:p w14:paraId="382F5E0E" w14:textId="4D37D25F" w:rsidR="008444BE" w:rsidRPr="00F9000A"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008B77EA">
        <w:rPr>
          <w:rFonts w:asciiTheme="minorHAnsi" w:eastAsiaTheme="minorEastAsia" w:hAnsiTheme="minorHAnsi"/>
          <w:b/>
          <w:bCs/>
          <w:sz w:val="22"/>
          <w:lang w:eastAsia="pl-PL"/>
        </w:rPr>
        <w:lastRenderedPageBreak/>
        <w:t xml:space="preserve">Zabezpieczenia przeciwpożarowe i </w:t>
      </w:r>
      <w:proofErr w:type="spellStart"/>
      <w:r w:rsidRPr="008B77EA">
        <w:rPr>
          <w:rFonts w:asciiTheme="minorHAnsi" w:eastAsiaTheme="minorEastAsia" w:hAnsiTheme="minorHAnsi"/>
          <w:b/>
          <w:bCs/>
          <w:sz w:val="22"/>
          <w:lang w:eastAsia="pl-PL"/>
        </w:rPr>
        <w:t>przeciwkradzieżowe</w:t>
      </w:r>
      <w:proofErr w:type="spellEnd"/>
    </w:p>
    <w:p w14:paraId="0C381D0D" w14:textId="0AA0D104" w:rsidR="008444BE" w:rsidRPr="00F9000A"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00F9000A">
        <w:rPr>
          <w:rFonts w:asciiTheme="minorHAnsi" w:eastAsiaTheme="minorEastAsia" w:hAnsiTheme="minorHAnsi"/>
          <w:sz w:val="22"/>
          <w:lang w:eastAsia="pl-PL"/>
        </w:rPr>
        <w:t>Ubezpieczyciel oświadcza, iż jest mu znany stan zabezpieczeń przeciwpożarowych</w:t>
      </w:r>
      <w:r w:rsidRPr="00F9000A">
        <w:br/>
      </w:r>
      <w:r w:rsidRPr="00F9000A">
        <w:rPr>
          <w:rFonts w:asciiTheme="minorHAnsi" w:eastAsiaTheme="minorEastAsia" w:hAnsiTheme="minorHAnsi"/>
          <w:sz w:val="22"/>
          <w:lang w:eastAsia="pl-PL"/>
        </w:rPr>
        <w:t xml:space="preserve">i </w:t>
      </w:r>
      <w:proofErr w:type="spellStart"/>
      <w:r w:rsidRPr="00F9000A">
        <w:rPr>
          <w:rFonts w:asciiTheme="minorHAnsi" w:eastAsiaTheme="minorEastAsia" w:hAnsiTheme="minorHAnsi"/>
          <w:sz w:val="22"/>
          <w:lang w:eastAsia="pl-PL"/>
        </w:rPr>
        <w:t>przeciwkradzieżowych</w:t>
      </w:r>
      <w:proofErr w:type="spellEnd"/>
      <w:r w:rsidRPr="00F9000A">
        <w:rPr>
          <w:rFonts w:asciiTheme="minorHAnsi" w:eastAsiaTheme="minorEastAsia" w:hAnsiTheme="minorHAnsi"/>
          <w:sz w:val="22"/>
          <w:lang w:eastAsia="pl-PL"/>
        </w:rPr>
        <w:t xml:space="preserve"> ubezpieczanego majątku i uznaje je za wystarczające i nie będzie powoływał się na zapisy OWU dotyczące minimalnych wymogów dotyczących zabezpieczeń. Klauzula ma zastosowanie także do wymogów dotyczących konstrukcji lokali, w których znajduje się ubezpieczone mienie.</w:t>
      </w:r>
    </w:p>
    <w:p w14:paraId="5FBF26A8"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433AD7F1"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Zniesienie regresu wobec pracowników</w:t>
      </w:r>
    </w:p>
    <w:p w14:paraId="437B1B62" w14:textId="21DE7306"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W oparciu o art. 828 par 1 KC, strony postanawiają, że na Ubezpieczyciela nie przechodzą roszczenia Ubezpieczającego przeciwko pracownikom, osobom zatrudnionym przez Ubezpieczającego na podstawie umów cywilnoprawnych, a także mianowania, powołania, wyboru lub spółdzielczej umowy o pracę, chyba że sprawca wyrządził szkodę umyślnie.</w:t>
      </w:r>
    </w:p>
    <w:p w14:paraId="64D6487B"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0BA77446"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Zalanie przez nieszczelność</w:t>
      </w:r>
    </w:p>
    <w:p w14:paraId="32244FE3"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Ubezpieczenie obejmuje szkody powstałe na skutek zalania powstałego przez nieszczelny dach, rynny i rury spustowe, nieszczelność otworów okiennych i drzwiowych.</w:t>
      </w:r>
    </w:p>
    <w:p w14:paraId="3619829E" w14:textId="687B7030"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Limit odpowiedzialności na jedno i wszystkie zdarzenia w okresie ubezpieczenia </w:t>
      </w:r>
      <w:r w:rsidR="00EC74E0">
        <w:rPr>
          <w:rFonts w:asciiTheme="minorHAnsi" w:eastAsiaTheme="minorEastAsia" w:hAnsiTheme="minorHAnsi"/>
          <w:sz w:val="22"/>
          <w:lang w:eastAsia="pl-PL"/>
        </w:rPr>
        <w:br/>
        <w:t>–</w:t>
      </w:r>
      <w:r w:rsidRPr="1BBF2611">
        <w:rPr>
          <w:rFonts w:asciiTheme="minorHAnsi" w:eastAsiaTheme="minorEastAsia" w:hAnsiTheme="minorHAnsi"/>
          <w:sz w:val="22"/>
          <w:lang w:eastAsia="pl-PL"/>
        </w:rPr>
        <w:t xml:space="preserve"> 200</w:t>
      </w:r>
      <w:r w:rsidR="00EC74E0">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 zł</w:t>
      </w:r>
    </w:p>
    <w:p w14:paraId="0BB4C85C"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430E9A62" w14:textId="56B81A3C" w:rsidR="008444BE" w:rsidRPr="008B77EA"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Ubezpieczenie maszyn, urządzeń, instalacji i sieci od awarii i uszkodzeń</w:t>
      </w:r>
    </w:p>
    <w:p w14:paraId="22456D0E" w14:textId="06E670C8" w:rsidR="008444BE" w:rsidRPr="005D1217" w:rsidRDefault="008444BE" w:rsidP="003A6A8A">
      <w:pPr>
        <w:numPr>
          <w:ilvl w:val="0"/>
          <w:numId w:val="41"/>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Zakres ubezpieczenia w odniesieniu do zainstalowanych maszyn i urządzeń (w tym m.in. wind), rozszerza się o szkody powstałe na skutek awarii i uszkodzeń. Za awarie </w:t>
      </w:r>
      <w:r w:rsidR="00507EB9">
        <w:rPr>
          <w:rFonts w:asciiTheme="minorHAnsi" w:eastAsiaTheme="minorEastAsia" w:hAnsiTheme="minorHAnsi"/>
          <w:sz w:val="22"/>
        </w:rPr>
        <w:br/>
      </w:r>
      <w:r w:rsidRPr="1BBF2611">
        <w:rPr>
          <w:rFonts w:asciiTheme="minorHAnsi" w:eastAsiaTheme="minorEastAsia" w:hAnsiTheme="minorHAnsi"/>
          <w:sz w:val="22"/>
        </w:rPr>
        <w:t>i uszkodzenie uważa się stan techniczny maszyny, urządzenia lub aparatu, który ogranicza lub uniemożliwia jego dalszą eksploatację, oraz zmniejsza sprawność maszyny, urządzenia lub aparatu ograniczając jej zdolność do działania.</w:t>
      </w:r>
    </w:p>
    <w:p w14:paraId="5C75888D" w14:textId="77777777" w:rsidR="008444BE" w:rsidRPr="005D1217" w:rsidRDefault="008444BE" w:rsidP="003A6A8A">
      <w:pPr>
        <w:numPr>
          <w:ilvl w:val="0"/>
          <w:numId w:val="41"/>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Nowo zainstalowane maszyny i urządzenia mogą zostać objęte ubezpieczeniem po pozytywnym zakończeniu prób eksploatacyjnych.</w:t>
      </w:r>
    </w:p>
    <w:p w14:paraId="7B97BD44" w14:textId="37F41944" w:rsidR="00EC74E0" w:rsidRPr="005D1217" w:rsidRDefault="008444BE" w:rsidP="003A6A8A">
      <w:pPr>
        <w:numPr>
          <w:ilvl w:val="0"/>
          <w:numId w:val="41"/>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Ochrona ubezpieczeniowa nie obejmuje szkód:</w:t>
      </w:r>
    </w:p>
    <w:p w14:paraId="74A82AC9" w14:textId="2A7A0F96" w:rsidR="00EC74E0" w:rsidRPr="005D1217" w:rsidRDefault="008444BE" w:rsidP="00EB630D">
      <w:p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powstałych w wyniku naturalnego zużycia albo długotrwałej degeneracji właściwości użytkowanych maszyn i urządzeń, w tym wskutek kawitacji, erozji, korozji lub starzenia się izolacji,</w:t>
      </w:r>
    </w:p>
    <w:p w14:paraId="501B7E22" w14:textId="27B4A4B7" w:rsidR="00EC74E0" w:rsidRPr="005D1217" w:rsidRDefault="008444BE" w:rsidP="00EB630D">
      <w:pPr>
        <w:tabs>
          <w:tab w:val="left" w:pos="1080"/>
        </w:tabs>
        <w:suppressAutoHyphens/>
        <w:spacing w:after="0" w:line="276" w:lineRule="auto"/>
        <w:ind w:left="106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spowodowanych wadami lub uszkodzeniami istniejącymi w chwili zawarcia umowy ubezpieczenia, o których Ubezpieczony wiedział lub przy zachowaniu należytej staranności mógł się dowiedzieć.</w:t>
      </w:r>
    </w:p>
    <w:p w14:paraId="0AE46E29" w14:textId="5C02816C" w:rsidR="008444BE" w:rsidRDefault="008444BE" w:rsidP="003A6A8A">
      <w:pPr>
        <w:numPr>
          <w:ilvl w:val="0"/>
          <w:numId w:val="41"/>
        </w:numPr>
        <w:tabs>
          <w:tab w:val="left" w:pos="1080"/>
        </w:tabs>
        <w:suppressAutoHyphens/>
        <w:spacing w:after="0" w:line="276" w:lineRule="auto"/>
        <w:jc w:val="both"/>
        <w:rPr>
          <w:rFonts w:asciiTheme="minorHAnsi" w:eastAsiaTheme="minorEastAsia" w:hAnsiTheme="minorHAnsi"/>
          <w:sz w:val="22"/>
          <w:lang w:eastAsia="pl-PL"/>
        </w:rPr>
      </w:pPr>
      <w:r w:rsidRPr="00C96B25">
        <w:rPr>
          <w:rFonts w:asciiTheme="minorHAnsi" w:eastAsiaTheme="minorEastAsia" w:hAnsiTheme="minorHAnsi"/>
          <w:sz w:val="22"/>
        </w:rPr>
        <w:t xml:space="preserve">Limit na jedno i wszystkie zdarzenia w okresie ubezpieczeni wynosi: </w:t>
      </w:r>
      <w:r w:rsidR="004E0562">
        <w:rPr>
          <w:rFonts w:asciiTheme="minorHAnsi" w:eastAsiaTheme="minorEastAsia" w:hAnsiTheme="minorHAnsi"/>
          <w:sz w:val="22"/>
        </w:rPr>
        <w:t>5</w:t>
      </w:r>
      <w:r w:rsidR="004E0562" w:rsidRPr="00C96B25">
        <w:rPr>
          <w:rFonts w:asciiTheme="minorHAnsi" w:eastAsiaTheme="minorEastAsia" w:hAnsiTheme="minorHAnsi"/>
          <w:sz w:val="22"/>
        </w:rPr>
        <w:t>00</w:t>
      </w:r>
      <w:r w:rsidR="004E0562">
        <w:rPr>
          <w:rFonts w:asciiTheme="minorHAnsi" w:eastAsiaTheme="minorEastAsia" w:hAnsiTheme="minorHAnsi"/>
          <w:sz w:val="22"/>
        </w:rPr>
        <w:t xml:space="preserve"> </w:t>
      </w:r>
      <w:r w:rsidRPr="00C96B25">
        <w:rPr>
          <w:rFonts w:asciiTheme="minorHAnsi" w:eastAsiaTheme="minorEastAsia" w:hAnsiTheme="minorHAnsi"/>
          <w:sz w:val="22"/>
        </w:rPr>
        <w:t xml:space="preserve">000 </w:t>
      </w:r>
      <w:r w:rsidR="00EC74E0">
        <w:rPr>
          <w:rFonts w:asciiTheme="minorHAnsi" w:eastAsiaTheme="minorEastAsia" w:hAnsiTheme="minorHAnsi"/>
          <w:sz w:val="22"/>
        </w:rPr>
        <w:t>zł</w:t>
      </w:r>
      <w:r w:rsidRPr="00C96B25">
        <w:rPr>
          <w:rFonts w:asciiTheme="minorHAnsi" w:eastAsiaTheme="minorEastAsia" w:hAnsiTheme="minorHAnsi"/>
          <w:sz w:val="22"/>
        </w:rPr>
        <w:t xml:space="preserve"> </w:t>
      </w:r>
    </w:p>
    <w:p w14:paraId="2D2AE458" w14:textId="499EFF47" w:rsidR="00636B99" w:rsidRPr="00636B99" w:rsidRDefault="00636B99" w:rsidP="00636B99">
      <w:pPr>
        <w:pStyle w:val="Akapitzlist"/>
        <w:numPr>
          <w:ilvl w:val="0"/>
          <w:numId w:val="41"/>
        </w:numPr>
        <w:spacing w:after="0" w:line="276" w:lineRule="auto"/>
        <w:rPr>
          <w:rFonts w:asciiTheme="minorHAnsi" w:eastAsiaTheme="minorEastAsia" w:hAnsiTheme="minorHAnsi"/>
          <w:color w:val="00B050"/>
          <w:sz w:val="22"/>
          <w:lang w:eastAsia="pl-PL"/>
        </w:rPr>
      </w:pPr>
      <w:r w:rsidRPr="00E91E96">
        <w:rPr>
          <w:rFonts w:asciiTheme="minorHAnsi" w:eastAsiaTheme="minorEastAsia" w:hAnsiTheme="minorHAnsi"/>
          <w:color w:val="00B050"/>
          <w:sz w:val="22"/>
          <w:lang w:eastAsia="pl-PL"/>
        </w:rPr>
        <w:t>Franszyza redukcyjna wynosi 2 000 zł.</w:t>
      </w:r>
      <w:r w:rsidRPr="00E91E96">
        <w:rPr>
          <w:rFonts w:asciiTheme="minorHAnsi" w:eastAsiaTheme="minorEastAsia" w:hAnsiTheme="minorHAnsi"/>
          <w:color w:val="00B050"/>
          <w:sz w:val="22"/>
        </w:rPr>
        <w:t xml:space="preserve"> </w:t>
      </w:r>
    </w:p>
    <w:p w14:paraId="7862C081"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lang w:eastAsia="pl-PL"/>
        </w:rPr>
      </w:pPr>
    </w:p>
    <w:p w14:paraId="7F801C1B"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Przewóz gotówki</w:t>
      </w:r>
    </w:p>
    <w:p w14:paraId="0B7F65E5" w14:textId="5708CDBB" w:rsidR="008444BE" w:rsidRPr="005E2346" w:rsidRDefault="008444BE" w:rsidP="00EB630D">
      <w:pPr>
        <w:pStyle w:val="Akapitzlist"/>
        <w:tabs>
          <w:tab w:val="left" w:pos="1080"/>
        </w:tabs>
        <w:suppressAutoHyphens/>
        <w:spacing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nie będzie powoływał się na brak stosownych zabezpieczeń technicznych, </w:t>
      </w:r>
      <w:r w:rsidRPr="008B77EA">
        <w:rPr>
          <w:rFonts w:asciiTheme="minorHAnsi" w:eastAsiaTheme="minorEastAsia" w:hAnsiTheme="minorHAnsi"/>
          <w:sz w:val="22"/>
          <w:lang w:eastAsia="pl-PL"/>
        </w:rPr>
        <w:t>jak i określonego sposobu konwojowania</w:t>
      </w:r>
      <w:r w:rsidRPr="1BBF2611">
        <w:rPr>
          <w:rFonts w:asciiTheme="minorHAnsi" w:eastAsiaTheme="minorEastAsia" w:hAnsiTheme="minorHAnsi"/>
          <w:sz w:val="22"/>
          <w:lang w:eastAsia="pl-PL"/>
        </w:rPr>
        <w:t xml:space="preserve"> zgodnie z obowiązującymi na dzień zawarcia umowy przepisach, w odniesieniu </w:t>
      </w:r>
      <w:r w:rsidRPr="005E2346">
        <w:rPr>
          <w:rFonts w:asciiTheme="minorHAnsi" w:eastAsiaTheme="minorEastAsia" w:hAnsiTheme="minorHAnsi"/>
          <w:sz w:val="22"/>
          <w:lang w:eastAsia="pl-PL"/>
        </w:rPr>
        <w:t xml:space="preserve">do ubezpieczenia ryzyka kradzieży i rabunku gotówki </w:t>
      </w:r>
      <w:r w:rsidR="00507EB9" w:rsidRPr="005E2346">
        <w:rPr>
          <w:rFonts w:asciiTheme="minorHAnsi" w:eastAsiaTheme="minorEastAsia" w:hAnsiTheme="minorHAnsi"/>
          <w:sz w:val="22"/>
          <w:lang w:eastAsia="pl-PL"/>
        </w:rPr>
        <w:br/>
      </w:r>
      <w:r w:rsidRPr="005E2346">
        <w:rPr>
          <w:rFonts w:asciiTheme="minorHAnsi" w:eastAsiaTheme="minorEastAsia" w:hAnsiTheme="minorHAnsi"/>
          <w:sz w:val="22"/>
          <w:lang w:eastAsia="pl-PL"/>
        </w:rPr>
        <w:t>w trakcie transportu dokonywanego przez pracowników/osób zatrudnionych</w:t>
      </w:r>
      <w:r w:rsidR="00507EB9" w:rsidRPr="005E2346">
        <w:rPr>
          <w:rFonts w:asciiTheme="minorHAnsi" w:eastAsiaTheme="minorEastAsia" w:hAnsiTheme="minorHAnsi"/>
          <w:sz w:val="22"/>
          <w:lang w:eastAsia="pl-PL"/>
        </w:rPr>
        <w:t xml:space="preserve"> </w:t>
      </w:r>
      <w:r w:rsidRPr="005E2346">
        <w:rPr>
          <w:rFonts w:asciiTheme="minorHAnsi" w:eastAsiaTheme="minorEastAsia" w:hAnsiTheme="minorHAnsi"/>
          <w:sz w:val="22"/>
          <w:lang w:eastAsia="pl-PL"/>
        </w:rPr>
        <w:t xml:space="preserve">Ubezpieczającego, którego wartość nie przekracza </w:t>
      </w:r>
      <w:r w:rsidR="0079207E" w:rsidRPr="005E2346">
        <w:rPr>
          <w:rFonts w:asciiTheme="minorHAnsi" w:eastAsiaTheme="minorEastAsia" w:hAnsiTheme="minorHAnsi"/>
          <w:sz w:val="22"/>
          <w:lang w:eastAsia="pl-PL"/>
        </w:rPr>
        <w:t xml:space="preserve">20 </w:t>
      </w:r>
      <w:r w:rsidRPr="005E2346">
        <w:rPr>
          <w:rFonts w:asciiTheme="minorHAnsi" w:eastAsiaTheme="minorEastAsia" w:hAnsiTheme="minorHAnsi"/>
          <w:sz w:val="22"/>
          <w:lang w:eastAsia="pl-PL"/>
        </w:rPr>
        <w:t>000 zł</w:t>
      </w:r>
      <w:r w:rsidR="00194659" w:rsidRPr="005E2346">
        <w:rPr>
          <w:rFonts w:asciiTheme="minorHAnsi" w:eastAsiaTheme="minorEastAsia" w:hAnsiTheme="minorHAnsi"/>
          <w:sz w:val="22"/>
          <w:lang w:eastAsia="pl-PL"/>
        </w:rPr>
        <w:t>.</w:t>
      </w:r>
    </w:p>
    <w:p w14:paraId="0B49A045" w14:textId="3D0F39FA" w:rsidR="00194659" w:rsidRPr="005E2346" w:rsidRDefault="00194659" w:rsidP="00EB630D">
      <w:pPr>
        <w:pStyle w:val="Akapitzlist"/>
        <w:tabs>
          <w:tab w:val="left" w:pos="1080"/>
        </w:tabs>
        <w:suppressAutoHyphens/>
        <w:spacing w:line="276" w:lineRule="auto"/>
        <w:jc w:val="both"/>
        <w:rPr>
          <w:rFonts w:asciiTheme="minorHAnsi" w:eastAsiaTheme="minorEastAsia" w:hAnsiTheme="minorHAnsi"/>
          <w:sz w:val="22"/>
          <w:lang w:eastAsia="pl-PL"/>
        </w:rPr>
      </w:pPr>
      <w:bookmarkStart w:id="20" w:name="_Hlk97561658"/>
      <w:r w:rsidRPr="005E2346">
        <w:rPr>
          <w:rFonts w:asciiTheme="minorHAnsi" w:eastAsiaTheme="minorEastAsia" w:hAnsiTheme="minorHAnsi"/>
          <w:sz w:val="22"/>
        </w:rPr>
        <w:t>Limit na jedno i wszystkie zdarzenia w okresie ubezpieczenia wynosi: 20 000 zł</w:t>
      </w:r>
      <w:bookmarkEnd w:id="20"/>
      <w:r w:rsidRPr="005E2346">
        <w:rPr>
          <w:rFonts w:asciiTheme="minorHAnsi" w:eastAsiaTheme="minorEastAsia" w:hAnsiTheme="minorHAnsi"/>
          <w:sz w:val="22"/>
        </w:rPr>
        <w:t>.</w:t>
      </w:r>
    </w:p>
    <w:p w14:paraId="5EF8A34D" w14:textId="77777777" w:rsidR="00C410A8" w:rsidRPr="00C410A8" w:rsidRDefault="00C410A8" w:rsidP="00EB630D">
      <w:pPr>
        <w:pStyle w:val="Akapitzlist"/>
        <w:tabs>
          <w:tab w:val="left" w:pos="1080"/>
        </w:tabs>
        <w:suppressAutoHyphens/>
        <w:spacing w:line="276" w:lineRule="auto"/>
        <w:jc w:val="both"/>
        <w:rPr>
          <w:rFonts w:asciiTheme="minorHAnsi" w:eastAsiaTheme="minorEastAsia" w:hAnsiTheme="minorHAnsi"/>
          <w:sz w:val="22"/>
          <w:lang w:eastAsia="pl-PL"/>
        </w:rPr>
      </w:pPr>
    </w:p>
    <w:p w14:paraId="3174A9D4"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Koszty ponownego napełniania automatycznych urządzeń gaśniczych</w:t>
      </w:r>
    </w:p>
    <w:p w14:paraId="63A40739" w14:textId="36C3402D" w:rsidR="008444BE" w:rsidRPr="005D1217" w:rsidRDefault="008444BE" w:rsidP="00EB630D">
      <w:pPr>
        <w:autoSpaceDE w:val="0"/>
        <w:autoSpaceDN w:val="0"/>
        <w:adjustRightInd w:val="0"/>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lastRenderedPageBreak/>
        <w:t>Ustala się z zachowaniem pozostałych niezmienionych niniejszą klauzulą postanowień ogólnych warunków ubezpieczenia, iż Ubezpieczyciel w przypadku szkody, rozszerza zakres ochrony ubezpieczeniowej o koszty ponownego napełnienia urządzeń przeciwpożarow</w:t>
      </w:r>
      <w:r w:rsidR="0079207E">
        <w:rPr>
          <w:rFonts w:asciiTheme="minorHAnsi" w:eastAsiaTheme="minorEastAsia" w:hAnsiTheme="minorHAnsi"/>
          <w:sz w:val="22"/>
          <w:lang w:eastAsia="pl-PL"/>
        </w:rPr>
        <w:t>y</w:t>
      </w:r>
      <w:r w:rsidRPr="1BBF2611">
        <w:rPr>
          <w:rFonts w:asciiTheme="minorHAnsi" w:eastAsiaTheme="minorEastAsia" w:hAnsiTheme="minorHAnsi"/>
          <w:sz w:val="22"/>
          <w:lang w:eastAsia="pl-PL"/>
        </w:rPr>
        <w:t>ch.</w:t>
      </w:r>
    </w:p>
    <w:p w14:paraId="26B6146A" w14:textId="4E8AA0B6" w:rsidR="008444BE" w:rsidRPr="005D1217" w:rsidRDefault="008444BE" w:rsidP="00EB630D">
      <w:pPr>
        <w:autoSpaceDE w:val="0"/>
        <w:autoSpaceDN w:val="0"/>
        <w:adjustRightInd w:val="0"/>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Odpowiedzialność zostaje ustalona do wysokości limitu na jedno i wszystkie zdarzenia </w:t>
      </w:r>
      <w:r>
        <w:br/>
      </w:r>
      <w:r w:rsidRPr="1BBF2611">
        <w:rPr>
          <w:rFonts w:asciiTheme="minorHAnsi" w:eastAsiaTheme="minorEastAsia" w:hAnsiTheme="minorHAnsi"/>
          <w:sz w:val="22"/>
          <w:lang w:eastAsia="pl-PL"/>
        </w:rPr>
        <w:t xml:space="preserve">- </w:t>
      </w:r>
      <w:r w:rsidR="002C070D">
        <w:rPr>
          <w:rFonts w:asciiTheme="minorHAnsi" w:eastAsiaTheme="minorEastAsia" w:hAnsiTheme="minorHAnsi"/>
          <w:sz w:val="22"/>
          <w:lang w:eastAsia="pl-PL"/>
        </w:rPr>
        <w:t>5</w:t>
      </w:r>
      <w:r w:rsidRPr="1BBF2611">
        <w:rPr>
          <w:rFonts w:asciiTheme="minorHAnsi" w:eastAsiaTheme="minorEastAsia" w:hAnsiTheme="minorHAnsi"/>
          <w:sz w:val="22"/>
          <w:lang w:eastAsia="pl-PL"/>
        </w:rPr>
        <w:t>0</w:t>
      </w:r>
      <w:r w:rsidR="00EC74E0">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 zł pod następującymi warunkami:</w:t>
      </w:r>
    </w:p>
    <w:p w14:paraId="3239DFE7" w14:textId="77777777" w:rsidR="008444BE" w:rsidRPr="005D1217" w:rsidRDefault="008444BE" w:rsidP="003A6A8A">
      <w:pPr>
        <w:numPr>
          <w:ilvl w:val="0"/>
          <w:numId w:val="26"/>
        </w:numPr>
        <w:autoSpaceDE w:val="0"/>
        <w:autoSpaceDN w:val="0"/>
        <w:adjustRightInd w:val="0"/>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życie urządzeń przeciwpożarowych zapobiegło powstaniu szkody z powodu pożaru, którego skutki były objęte ochroną ubezpieczenia, albo</w:t>
      </w:r>
    </w:p>
    <w:p w14:paraId="714F8000" w14:textId="77777777" w:rsidR="008444BE" w:rsidRPr="005D1217" w:rsidRDefault="008444BE" w:rsidP="003A6A8A">
      <w:pPr>
        <w:numPr>
          <w:ilvl w:val="0"/>
          <w:numId w:val="26"/>
        </w:numPr>
        <w:autoSpaceDE w:val="0"/>
        <w:autoSpaceDN w:val="0"/>
        <w:adjustRightInd w:val="0"/>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utracono czynniki gaśnicze w wyniku fałszywego alarmu, który był rezultatem zadziałania czujek przeciwpożarowych lub zdarzeniem wadliwości urządzeń przeciwpożarowych lub gaśniczych.</w:t>
      </w:r>
    </w:p>
    <w:p w14:paraId="11EE6D19" w14:textId="77777777" w:rsidR="008444BE" w:rsidRPr="005D1217" w:rsidRDefault="008444BE" w:rsidP="00EB630D">
      <w:pPr>
        <w:spacing w:after="0" w:line="276" w:lineRule="auto"/>
        <w:ind w:left="708"/>
        <w:jc w:val="both"/>
        <w:rPr>
          <w:rFonts w:asciiTheme="minorHAnsi" w:eastAsiaTheme="minorEastAsia" w:hAnsiTheme="minorHAnsi"/>
          <w:b/>
          <w:bCs/>
          <w:sz w:val="22"/>
          <w:lang w:eastAsia="pl-PL"/>
        </w:rPr>
      </w:pPr>
    </w:p>
    <w:p w14:paraId="02DC1D8B"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Odtworzenie dokumentacji/archiwum</w:t>
      </w:r>
    </w:p>
    <w:p w14:paraId="55D678E9" w14:textId="48D8D29D" w:rsidR="008444BE" w:rsidRPr="005D1217" w:rsidRDefault="008444BE" w:rsidP="00EB630D">
      <w:pPr>
        <w:autoSpaceDE w:val="0"/>
        <w:autoSpaceDN w:val="0"/>
        <w:adjustRightInd w:val="0"/>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Ubezpieczyciel pokryje koszty związane z odtworzeniem dokumentacji, taśm, nagrań, nośników danych itp. pod warunkiem, że koszty te zostaną poniesione w następstwie szkody podlegającej odszkodowaniu na podstawie zawartej umowy ubezpieczenia. Odszkodowanie pokryje również koszty przeprowadzenia ewentualnych ekspertyz dotyczących stanu mienia (np. stanu mikrobiologicznego zbioru i pomieszczeń, w których były przechowywane zbiory) koszty robocizny poniesione na odtworzenie lub zabezpieczenie zbiorów przed ich degradacją po szkodzie.</w:t>
      </w:r>
    </w:p>
    <w:p w14:paraId="1FE97510" w14:textId="1FF731FC"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Limit odpowiedzialności na jedno i wszystkie zdarzenia w okresie ubezpieczenia </w:t>
      </w:r>
      <w:r w:rsidR="00EC74E0">
        <w:rPr>
          <w:rFonts w:asciiTheme="minorHAnsi" w:eastAsiaTheme="minorEastAsia" w:hAnsiTheme="minorHAnsi"/>
          <w:sz w:val="22"/>
          <w:lang w:eastAsia="pl-PL"/>
        </w:rPr>
        <w:br/>
      </w:r>
      <w:r w:rsidRPr="1BBF2611">
        <w:rPr>
          <w:rFonts w:asciiTheme="minorHAnsi" w:eastAsiaTheme="minorEastAsia" w:hAnsiTheme="minorHAnsi"/>
          <w:sz w:val="22"/>
          <w:lang w:eastAsia="pl-PL"/>
        </w:rPr>
        <w:t xml:space="preserve">– </w:t>
      </w:r>
      <w:r w:rsidR="0079207E">
        <w:rPr>
          <w:rFonts w:asciiTheme="minorHAnsi" w:eastAsiaTheme="minorEastAsia" w:hAnsiTheme="minorHAnsi"/>
          <w:sz w:val="22"/>
          <w:lang w:eastAsia="pl-PL"/>
        </w:rPr>
        <w:t>10</w:t>
      </w:r>
      <w:r w:rsidRPr="1BBF2611">
        <w:rPr>
          <w:rFonts w:asciiTheme="minorHAnsi" w:eastAsiaTheme="minorEastAsia" w:hAnsiTheme="minorHAnsi"/>
          <w:sz w:val="22"/>
          <w:lang w:eastAsia="pl-PL"/>
        </w:rPr>
        <w:t>0</w:t>
      </w:r>
      <w:r w:rsidR="00EC74E0">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 zł</w:t>
      </w:r>
    </w:p>
    <w:p w14:paraId="201F5A41" w14:textId="6DD6421B" w:rsidR="00BD30EC" w:rsidRDefault="00BD30EC" w:rsidP="002C070D">
      <w:pPr>
        <w:spacing w:after="0" w:line="276" w:lineRule="auto"/>
        <w:jc w:val="both"/>
        <w:rPr>
          <w:rFonts w:asciiTheme="minorHAnsi" w:eastAsiaTheme="minorEastAsia" w:hAnsiTheme="minorHAnsi"/>
          <w:b/>
          <w:bCs/>
          <w:sz w:val="22"/>
          <w:lang w:eastAsia="pl-PL"/>
        </w:rPr>
      </w:pPr>
    </w:p>
    <w:p w14:paraId="6411625E"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Ubezpieczenie ryzyka katastrofy budowlanej</w:t>
      </w:r>
    </w:p>
    <w:p w14:paraId="09F7AC88" w14:textId="77777777"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Ubezpieczenie obejmuje szkody spowodowane katastrofą budowlaną (definicja katastrofy budowlanej zgodna z art. 73 Ustawy z dnia 7 lipca 1994 r. Prawo Budowlane, Dz.U. 1994 nr 89 poz. 414 z </w:t>
      </w:r>
      <w:proofErr w:type="spellStart"/>
      <w:r w:rsidRPr="1BBF2611">
        <w:rPr>
          <w:rFonts w:asciiTheme="minorHAnsi" w:eastAsiaTheme="minorEastAsia" w:hAnsiTheme="minorHAnsi"/>
          <w:sz w:val="22"/>
          <w:lang w:eastAsia="pl-PL"/>
        </w:rPr>
        <w:t>późn</w:t>
      </w:r>
      <w:proofErr w:type="spellEnd"/>
      <w:r w:rsidRPr="1BBF2611">
        <w:rPr>
          <w:rFonts w:asciiTheme="minorHAnsi" w:eastAsiaTheme="minorEastAsia" w:hAnsiTheme="minorHAnsi"/>
          <w:sz w:val="22"/>
          <w:lang w:eastAsia="pl-PL"/>
        </w:rPr>
        <w:t>. zm.), bez względu na to czy katastrofa budowlana dotyczy mienia Ubezpieczonego będącego własnością Ubezpieczonego, czy osoby trzeciej.</w:t>
      </w:r>
    </w:p>
    <w:p w14:paraId="639F5D1D" w14:textId="67712174" w:rsidR="008444BE" w:rsidRPr="002C070D"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Nie dopuszcza się stosowania zapisów mówiących o pierwszeństwie zastosowania innych umów </w:t>
      </w:r>
      <w:r w:rsidRPr="002C070D">
        <w:rPr>
          <w:rFonts w:asciiTheme="minorHAnsi" w:eastAsiaTheme="minorEastAsia" w:hAnsiTheme="minorHAnsi"/>
          <w:sz w:val="22"/>
          <w:lang w:eastAsia="pl-PL"/>
        </w:rPr>
        <w:t>ubezpieczenia.</w:t>
      </w:r>
    </w:p>
    <w:p w14:paraId="13770C21" w14:textId="26DBA79E" w:rsidR="00194659" w:rsidRPr="002C070D" w:rsidRDefault="00194659" w:rsidP="00EB630D">
      <w:pPr>
        <w:pStyle w:val="Akapitzlist"/>
        <w:jc w:val="both"/>
        <w:rPr>
          <w:rFonts w:asciiTheme="minorHAnsi" w:hAnsiTheme="minorHAnsi" w:cstheme="minorHAnsi"/>
          <w:sz w:val="22"/>
        </w:rPr>
      </w:pPr>
      <w:r w:rsidRPr="002C070D">
        <w:rPr>
          <w:rFonts w:asciiTheme="minorHAnsi" w:hAnsiTheme="minorHAnsi" w:cstheme="minorHAnsi"/>
          <w:sz w:val="22"/>
        </w:rPr>
        <w:t xml:space="preserve">Z zakresu ubezpieczenia wyłączone są </w:t>
      </w:r>
      <w:r w:rsidRPr="002C070D">
        <w:rPr>
          <w:rFonts w:asciiTheme="minorHAnsi" w:hAnsiTheme="minorHAnsi" w:cstheme="minorHAnsi"/>
          <w:bCs/>
          <w:sz w:val="22"/>
        </w:rPr>
        <w:t xml:space="preserve">Szkody </w:t>
      </w:r>
      <w:r w:rsidRPr="002C070D">
        <w:rPr>
          <w:rFonts w:asciiTheme="minorHAnsi" w:hAnsiTheme="minorHAnsi" w:cstheme="minorHAnsi"/>
          <w:sz w:val="22"/>
        </w:rPr>
        <w:t xml:space="preserve">w </w:t>
      </w:r>
      <w:r w:rsidRPr="002C070D">
        <w:rPr>
          <w:rFonts w:asciiTheme="minorHAnsi" w:hAnsiTheme="minorHAnsi" w:cstheme="minorHAnsi"/>
          <w:bCs/>
          <w:sz w:val="22"/>
        </w:rPr>
        <w:t xml:space="preserve">Budynkach </w:t>
      </w:r>
      <w:r w:rsidRPr="002C070D">
        <w:rPr>
          <w:rFonts w:asciiTheme="minorHAnsi" w:hAnsiTheme="minorHAnsi" w:cstheme="minorHAnsi"/>
          <w:sz w:val="22"/>
        </w:rPr>
        <w:t xml:space="preserve">lub </w:t>
      </w:r>
      <w:r w:rsidRPr="002C070D">
        <w:rPr>
          <w:rFonts w:asciiTheme="minorHAnsi" w:hAnsiTheme="minorHAnsi" w:cstheme="minorHAnsi"/>
          <w:bCs/>
          <w:sz w:val="22"/>
        </w:rPr>
        <w:t>Budowlach</w:t>
      </w:r>
      <w:r w:rsidRPr="002C070D">
        <w:rPr>
          <w:rFonts w:asciiTheme="minorHAnsi" w:hAnsiTheme="minorHAnsi" w:cstheme="minorHAnsi"/>
          <w:b/>
          <w:bCs/>
          <w:sz w:val="22"/>
        </w:rPr>
        <w:t xml:space="preserve"> </w:t>
      </w:r>
      <w:r w:rsidRPr="002C070D">
        <w:rPr>
          <w:rFonts w:asciiTheme="minorHAnsi" w:hAnsiTheme="minorHAnsi" w:cstheme="minorHAnsi"/>
          <w:sz w:val="22"/>
        </w:rPr>
        <w:t xml:space="preserve">(oraz </w:t>
      </w:r>
      <w:r w:rsidR="005A731F" w:rsidRPr="002C070D">
        <w:rPr>
          <w:rFonts w:asciiTheme="minorHAnsi" w:hAnsiTheme="minorHAnsi" w:cstheme="minorHAnsi"/>
          <w:sz w:val="22"/>
        </w:rPr>
        <w:br/>
      </w:r>
      <w:r w:rsidRPr="002C070D">
        <w:rPr>
          <w:rFonts w:asciiTheme="minorHAnsi" w:hAnsiTheme="minorHAnsi" w:cstheme="minorHAnsi"/>
          <w:sz w:val="22"/>
        </w:rPr>
        <w:t>w</w:t>
      </w:r>
      <w:r w:rsidR="005A731F" w:rsidRPr="002C070D">
        <w:rPr>
          <w:rFonts w:asciiTheme="minorHAnsi" w:hAnsiTheme="minorHAnsi" w:cstheme="minorHAnsi"/>
          <w:sz w:val="22"/>
        </w:rPr>
        <w:t xml:space="preserve"> </w:t>
      </w:r>
      <w:r w:rsidRPr="002C070D">
        <w:rPr>
          <w:rFonts w:asciiTheme="minorHAnsi" w:hAnsiTheme="minorHAnsi" w:cstheme="minorHAnsi"/>
          <w:sz w:val="22"/>
        </w:rPr>
        <w:t>znajdującym</w:t>
      </w:r>
      <w:r w:rsidR="005A731F" w:rsidRPr="002C070D">
        <w:rPr>
          <w:rFonts w:asciiTheme="minorHAnsi" w:hAnsiTheme="minorHAnsi" w:cstheme="minorHAnsi"/>
          <w:sz w:val="22"/>
        </w:rPr>
        <w:t xml:space="preserve"> </w:t>
      </w:r>
      <w:r w:rsidRPr="002C070D">
        <w:rPr>
          <w:rFonts w:asciiTheme="minorHAnsi" w:hAnsiTheme="minorHAnsi" w:cstheme="minorHAnsi"/>
          <w:sz w:val="22"/>
        </w:rPr>
        <w:t>się w nich mieniu i w ubezpieczonym mieniu otaczającym):</w:t>
      </w:r>
    </w:p>
    <w:p w14:paraId="59190595" w14:textId="77777777" w:rsidR="00194659" w:rsidRPr="002C070D" w:rsidRDefault="00194659" w:rsidP="00EB630D">
      <w:pPr>
        <w:pStyle w:val="Akapitzlist"/>
        <w:jc w:val="both"/>
        <w:rPr>
          <w:rFonts w:asciiTheme="minorHAnsi" w:hAnsiTheme="minorHAnsi" w:cstheme="minorHAnsi"/>
          <w:sz w:val="22"/>
        </w:rPr>
      </w:pPr>
      <w:r w:rsidRPr="002C070D">
        <w:rPr>
          <w:rFonts w:asciiTheme="minorHAnsi" w:hAnsiTheme="minorHAnsi" w:cstheme="minorHAnsi"/>
          <w:sz w:val="22"/>
        </w:rPr>
        <w:t>1) niedopuszczonych do użytkowania albo wyłączonych z użytkowania, w tym przeznaczonych do rozbiórki,</w:t>
      </w:r>
    </w:p>
    <w:p w14:paraId="2FF81CCA" w14:textId="77777777" w:rsidR="00194659" w:rsidRPr="002C070D" w:rsidRDefault="00194659" w:rsidP="00EB630D">
      <w:pPr>
        <w:pStyle w:val="Akapitzlist"/>
        <w:jc w:val="both"/>
        <w:rPr>
          <w:rFonts w:asciiTheme="minorHAnsi" w:hAnsiTheme="minorHAnsi" w:cstheme="minorHAnsi"/>
          <w:sz w:val="22"/>
        </w:rPr>
      </w:pPr>
      <w:r w:rsidRPr="002C070D">
        <w:rPr>
          <w:rFonts w:asciiTheme="minorHAnsi" w:hAnsiTheme="minorHAnsi" w:cstheme="minorHAnsi"/>
          <w:sz w:val="22"/>
        </w:rPr>
        <w:t>2) użytkowanych niezgodnie z przeznaczeniem,</w:t>
      </w:r>
    </w:p>
    <w:p w14:paraId="7A1D3F4E" w14:textId="1B42C0CB" w:rsidR="00194659" w:rsidRPr="002C070D" w:rsidRDefault="00194659" w:rsidP="00EB630D">
      <w:pPr>
        <w:pStyle w:val="Akapitzlist"/>
        <w:jc w:val="both"/>
        <w:rPr>
          <w:rFonts w:asciiTheme="minorHAnsi" w:hAnsiTheme="minorHAnsi" w:cstheme="minorHAnsi"/>
          <w:sz w:val="22"/>
        </w:rPr>
      </w:pPr>
      <w:r w:rsidRPr="002C070D">
        <w:rPr>
          <w:rFonts w:asciiTheme="minorHAnsi" w:hAnsiTheme="minorHAnsi" w:cstheme="minorHAnsi"/>
          <w:sz w:val="22"/>
        </w:rPr>
        <w:t>3) w których prowadzone są roboty budowlano-montażowe wymagające pozwolenia na budowę zgodnie</w:t>
      </w:r>
      <w:r w:rsidR="005A731F" w:rsidRPr="002C070D">
        <w:rPr>
          <w:rFonts w:asciiTheme="minorHAnsi" w:hAnsiTheme="minorHAnsi" w:cstheme="minorHAnsi"/>
          <w:sz w:val="22"/>
        </w:rPr>
        <w:t xml:space="preserve"> </w:t>
      </w:r>
      <w:r w:rsidRPr="002C070D">
        <w:rPr>
          <w:rFonts w:asciiTheme="minorHAnsi" w:hAnsiTheme="minorHAnsi" w:cstheme="minorHAnsi"/>
          <w:sz w:val="22"/>
        </w:rPr>
        <w:t xml:space="preserve">z obowiązującymi przepisami lub realizacja tych robót wiąże się </w:t>
      </w:r>
      <w:r w:rsidR="005A731F" w:rsidRPr="002C070D">
        <w:rPr>
          <w:rFonts w:asciiTheme="minorHAnsi" w:hAnsiTheme="minorHAnsi" w:cstheme="minorHAnsi"/>
          <w:sz w:val="22"/>
        </w:rPr>
        <w:br/>
      </w:r>
      <w:r w:rsidRPr="002C070D">
        <w:rPr>
          <w:rFonts w:asciiTheme="minorHAnsi" w:hAnsiTheme="minorHAnsi" w:cstheme="minorHAnsi"/>
          <w:sz w:val="22"/>
        </w:rPr>
        <w:t>z naruszeniem konstrukcji nośnej obiektu</w:t>
      </w:r>
      <w:r w:rsidR="005A731F" w:rsidRPr="002C070D">
        <w:rPr>
          <w:rFonts w:asciiTheme="minorHAnsi" w:hAnsiTheme="minorHAnsi" w:cstheme="minorHAnsi"/>
          <w:sz w:val="22"/>
        </w:rPr>
        <w:t xml:space="preserve"> </w:t>
      </w:r>
      <w:r w:rsidRPr="002C070D">
        <w:rPr>
          <w:rFonts w:asciiTheme="minorHAnsi" w:hAnsiTheme="minorHAnsi" w:cstheme="minorHAnsi"/>
          <w:sz w:val="22"/>
        </w:rPr>
        <w:t>lub konstrukcji dachu.</w:t>
      </w:r>
    </w:p>
    <w:p w14:paraId="73C4032A" w14:textId="284F7636" w:rsidR="008444BE" w:rsidRPr="002C070D" w:rsidRDefault="008444BE" w:rsidP="00EB630D">
      <w:pPr>
        <w:spacing w:after="0" w:line="276" w:lineRule="auto"/>
        <w:ind w:left="708"/>
        <w:jc w:val="both"/>
        <w:rPr>
          <w:rFonts w:asciiTheme="minorHAnsi" w:eastAsiaTheme="minorEastAsia" w:hAnsiTheme="minorHAnsi"/>
          <w:sz w:val="22"/>
          <w:lang w:eastAsia="pl-PL"/>
        </w:rPr>
      </w:pPr>
      <w:r w:rsidRPr="002C070D">
        <w:rPr>
          <w:rFonts w:asciiTheme="minorHAnsi" w:eastAsiaTheme="minorEastAsia" w:hAnsiTheme="minorHAnsi"/>
          <w:sz w:val="22"/>
          <w:lang w:eastAsia="pl-PL"/>
        </w:rPr>
        <w:t xml:space="preserve">Limit odpowiedzialności na jedno i wszystkie zdarzenia w okresie ubezpieczenia </w:t>
      </w:r>
      <w:r w:rsidRPr="002C070D">
        <w:br/>
      </w:r>
      <w:r w:rsidR="009E2C09" w:rsidRPr="002C070D">
        <w:rPr>
          <w:rFonts w:asciiTheme="minorHAnsi" w:eastAsiaTheme="minorEastAsia" w:hAnsiTheme="minorHAnsi"/>
          <w:sz w:val="22"/>
          <w:lang w:eastAsia="pl-PL"/>
        </w:rPr>
        <w:t xml:space="preserve">5 </w:t>
      </w:r>
      <w:r w:rsidRPr="002C070D">
        <w:rPr>
          <w:rFonts w:asciiTheme="minorHAnsi" w:eastAsiaTheme="minorEastAsia" w:hAnsiTheme="minorHAnsi"/>
          <w:sz w:val="22"/>
          <w:lang w:eastAsia="pl-PL"/>
        </w:rPr>
        <w:t>000</w:t>
      </w:r>
      <w:r w:rsidR="00EC74E0" w:rsidRPr="002C070D">
        <w:rPr>
          <w:rFonts w:asciiTheme="minorHAnsi" w:eastAsiaTheme="minorEastAsia" w:hAnsiTheme="minorHAnsi"/>
          <w:sz w:val="22"/>
          <w:lang w:eastAsia="pl-PL"/>
        </w:rPr>
        <w:t xml:space="preserve"> </w:t>
      </w:r>
      <w:r w:rsidRPr="002C070D">
        <w:rPr>
          <w:rFonts w:asciiTheme="minorHAnsi" w:eastAsiaTheme="minorEastAsia" w:hAnsiTheme="minorHAnsi"/>
          <w:sz w:val="22"/>
          <w:lang w:eastAsia="pl-PL"/>
        </w:rPr>
        <w:t>000 zł</w:t>
      </w:r>
      <w:r w:rsidR="00600844" w:rsidRPr="002C070D">
        <w:rPr>
          <w:rFonts w:asciiTheme="minorHAnsi" w:eastAsiaTheme="minorEastAsia" w:hAnsiTheme="minorHAnsi"/>
          <w:sz w:val="22"/>
          <w:lang w:eastAsia="pl-PL"/>
        </w:rPr>
        <w:t>.</w:t>
      </w:r>
    </w:p>
    <w:p w14:paraId="1212BAC8" w14:textId="4C2465BE" w:rsidR="00600844" w:rsidRPr="002C070D" w:rsidRDefault="00600844" w:rsidP="00EB630D">
      <w:pPr>
        <w:spacing w:after="0" w:line="276" w:lineRule="auto"/>
        <w:ind w:left="708"/>
        <w:rPr>
          <w:rFonts w:asciiTheme="minorHAnsi" w:eastAsiaTheme="minorEastAsia" w:hAnsiTheme="minorHAnsi"/>
          <w:sz w:val="22"/>
          <w:lang w:eastAsia="pl-PL"/>
        </w:rPr>
      </w:pPr>
      <w:r w:rsidRPr="002C070D">
        <w:rPr>
          <w:rFonts w:asciiTheme="minorHAnsi" w:eastAsiaTheme="minorEastAsia" w:hAnsiTheme="minorHAnsi"/>
          <w:sz w:val="22"/>
          <w:lang w:eastAsia="pl-PL"/>
        </w:rPr>
        <w:t>Franszyza redukcyjna wynosi 3 00</w:t>
      </w:r>
      <w:r w:rsidR="00AF286E">
        <w:rPr>
          <w:rFonts w:asciiTheme="minorHAnsi" w:eastAsiaTheme="minorEastAsia" w:hAnsiTheme="minorHAnsi"/>
          <w:sz w:val="22"/>
          <w:lang w:eastAsia="pl-PL"/>
        </w:rPr>
        <w:t>0</w:t>
      </w:r>
      <w:r w:rsidRPr="002C070D">
        <w:rPr>
          <w:rFonts w:asciiTheme="minorHAnsi" w:eastAsiaTheme="minorEastAsia" w:hAnsiTheme="minorHAnsi"/>
          <w:sz w:val="22"/>
          <w:lang w:eastAsia="pl-PL"/>
        </w:rPr>
        <w:t xml:space="preserve"> zł.</w:t>
      </w:r>
    </w:p>
    <w:p w14:paraId="560F91C3" w14:textId="77777777" w:rsidR="00DE71C1" w:rsidRPr="00BD30EC" w:rsidRDefault="00DE71C1" w:rsidP="00EB630D">
      <w:pPr>
        <w:spacing w:after="0" w:line="240" w:lineRule="auto"/>
        <w:jc w:val="both"/>
        <w:rPr>
          <w:rFonts w:asciiTheme="minorHAnsi" w:eastAsiaTheme="minorEastAsia" w:hAnsiTheme="minorHAnsi"/>
          <w:b/>
          <w:bCs/>
          <w:sz w:val="22"/>
          <w:lang w:eastAsia="pl-PL"/>
        </w:rPr>
      </w:pPr>
    </w:p>
    <w:p w14:paraId="2485D008"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warunków i taryf</w:t>
      </w:r>
    </w:p>
    <w:p w14:paraId="48B235B4" w14:textId="055AF900" w:rsidR="002C070D" w:rsidRDefault="008444BE" w:rsidP="005D5A9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Z zachowaniem pozostałych, nie zmienionych niniejszą klauzulą, postanowień umowy ubezpieczenia określonych we wniosku i ogólnych warunkach ubezpieczenia strony uzgodniły, że w przypadku doubezpieczenia lub podwyższania sumy ubezpieczenia </w:t>
      </w:r>
      <w:r w:rsidR="00507EB9">
        <w:rPr>
          <w:rFonts w:asciiTheme="minorHAnsi" w:eastAsiaTheme="minorEastAsia" w:hAnsiTheme="minorHAnsi"/>
          <w:sz w:val="22"/>
          <w:lang w:eastAsia="pl-PL"/>
        </w:rPr>
        <w:br/>
      </w:r>
      <w:r w:rsidRPr="1BBF2611">
        <w:rPr>
          <w:rFonts w:asciiTheme="minorHAnsi" w:eastAsiaTheme="minorEastAsia" w:hAnsiTheme="minorHAnsi"/>
          <w:sz w:val="22"/>
          <w:lang w:eastAsia="pl-PL"/>
        </w:rPr>
        <w:lastRenderedPageBreak/>
        <w:t>w okresie ubezpieczenia, zastosowanie mieć będą warunki umowy oraz taryfa składek obowiązujące w stosunku do polisy zasadniczej.</w:t>
      </w:r>
    </w:p>
    <w:p w14:paraId="0FC405F0" w14:textId="77777777" w:rsidR="002C070D" w:rsidRPr="005D1217" w:rsidRDefault="002C070D" w:rsidP="00EB630D">
      <w:pPr>
        <w:spacing w:after="0" w:line="276" w:lineRule="auto"/>
        <w:ind w:left="708"/>
        <w:jc w:val="both"/>
        <w:rPr>
          <w:rFonts w:asciiTheme="minorHAnsi" w:eastAsiaTheme="minorEastAsia" w:hAnsiTheme="minorHAnsi"/>
          <w:sz w:val="22"/>
          <w:lang w:eastAsia="pl-PL"/>
        </w:rPr>
      </w:pPr>
    </w:p>
    <w:p w14:paraId="21C9FB8F"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bookmarkStart w:id="21" w:name="_Hlk71264308"/>
      <w:r w:rsidRPr="1BBF2611">
        <w:rPr>
          <w:rFonts w:asciiTheme="minorHAnsi" w:eastAsiaTheme="minorEastAsia" w:hAnsiTheme="minorHAnsi"/>
          <w:b/>
          <w:bCs/>
          <w:sz w:val="22"/>
          <w:lang w:eastAsia="pl-PL"/>
        </w:rPr>
        <w:t>Koszty stałe działalności:</w:t>
      </w:r>
    </w:p>
    <w:p w14:paraId="5CC4536C" w14:textId="77777777" w:rsidR="008444BE" w:rsidRPr="005D1217" w:rsidRDefault="008444BE" w:rsidP="00EB630D">
      <w:pPr>
        <w:tabs>
          <w:tab w:val="left" w:pos="3114"/>
        </w:tab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obejmuje ochroną ubezpieczeniową koszty stałe działalności, które Ubezpieczający poniósł w czasie przerwy działalności w miejscu ubezpieczenia wskazanym </w:t>
      </w:r>
      <w:r>
        <w:br/>
      </w:r>
      <w:r w:rsidRPr="1BBF2611">
        <w:rPr>
          <w:rFonts w:asciiTheme="minorHAnsi" w:eastAsiaTheme="minorEastAsia" w:hAnsiTheme="minorHAnsi"/>
          <w:sz w:val="22"/>
          <w:lang w:eastAsia="pl-PL"/>
        </w:rPr>
        <w:t>w umowie ubezpieczenia, w wyniku wystąpienia szkody spowodowanej ubezpieczonym zdarzeniem losowym</w:t>
      </w:r>
    </w:p>
    <w:p w14:paraId="72C13218" w14:textId="77777777" w:rsidR="008444BE" w:rsidRPr="002C070D" w:rsidRDefault="008444BE" w:rsidP="00EB630D">
      <w:pPr>
        <w:tabs>
          <w:tab w:val="left" w:pos="3114"/>
        </w:tabs>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Okres odszkodowawczy: </w:t>
      </w:r>
      <w:r w:rsidRPr="002C070D">
        <w:rPr>
          <w:rFonts w:asciiTheme="minorHAnsi" w:eastAsiaTheme="minorEastAsia" w:hAnsiTheme="minorHAnsi"/>
          <w:sz w:val="22"/>
          <w:lang w:eastAsia="pl-PL"/>
        </w:rPr>
        <w:t>6 miesięcy</w:t>
      </w:r>
    </w:p>
    <w:p w14:paraId="78ABB714" w14:textId="12D7ADCE" w:rsidR="008444BE" w:rsidRPr="002C070D" w:rsidRDefault="008444BE" w:rsidP="00EB630D">
      <w:pPr>
        <w:tabs>
          <w:tab w:val="left" w:pos="3114"/>
        </w:tabs>
        <w:spacing w:after="0" w:line="276" w:lineRule="auto"/>
        <w:ind w:left="708"/>
        <w:jc w:val="both"/>
        <w:rPr>
          <w:rFonts w:asciiTheme="minorHAnsi" w:eastAsiaTheme="minorEastAsia" w:hAnsiTheme="minorHAnsi"/>
          <w:sz w:val="22"/>
          <w:lang w:eastAsia="pl-PL"/>
        </w:rPr>
      </w:pPr>
      <w:r w:rsidRPr="002C070D">
        <w:rPr>
          <w:rFonts w:asciiTheme="minorHAnsi" w:eastAsiaTheme="minorEastAsia" w:hAnsiTheme="minorHAnsi"/>
          <w:sz w:val="22"/>
          <w:lang w:eastAsia="pl-PL"/>
        </w:rPr>
        <w:t xml:space="preserve">Limit odszkodowawczy: </w:t>
      </w:r>
      <w:r w:rsidR="00F43B2E" w:rsidRPr="002C070D">
        <w:rPr>
          <w:rFonts w:asciiTheme="minorHAnsi" w:eastAsiaTheme="minorEastAsia" w:hAnsiTheme="minorHAnsi"/>
          <w:sz w:val="22"/>
          <w:lang w:eastAsia="pl-PL"/>
        </w:rPr>
        <w:t>1</w:t>
      </w:r>
      <w:r w:rsidRPr="002C070D">
        <w:rPr>
          <w:rFonts w:asciiTheme="minorHAnsi" w:eastAsiaTheme="minorEastAsia" w:hAnsiTheme="minorHAnsi"/>
          <w:sz w:val="22"/>
          <w:lang w:eastAsia="pl-PL"/>
        </w:rPr>
        <w:t>00 000 zł</w:t>
      </w:r>
      <w:r w:rsidR="00F43B2E" w:rsidRPr="002C070D">
        <w:rPr>
          <w:rFonts w:asciiTheme="minorHAnsi" w:eastAsiaTheme="minorEastAsia" w:hAnsiTheme="minorHAnsi"/>
          <w:sz w:val="22"/>
          <w:lang w:eastAsia="pl-PL"/>
        </w:rPr>
        <w:t xml:space="preserve"> na jedno i na wszystkie zdarzenia</w:t>
      </w:r>
    </w:p>
    <w:p w14:paraId="6E9B7DEA" w14:textId="77777777" w:rsidR="008444BE" w:rsidRPr="002C070D" w:rsidRDefault="008444BE" w:rsidP="00EB630D">
      <w:pPr>
        <w:spacing w:after="0" w:line="276" w:lineRule="auto"/>
        <w:ind w:left="708"/>
        <w:rPr>
          <w:rFonts w:asciiTheme="minorHAnsi" w:eastAsiaTheme="minorEastAsia" w:hAnsiTheme="minorHAnsi"/>
          <w:sz w:val="22"/>
          <w:lang w:eastAsia="pl-PL"/>
        </w:rPr>
      </w:pPr>
      <w:r w:rsidRPr="002C070D">
        <w:rPr>
          <w:rFonts w:asciiTheme="minorHAnsi" w:eastAsiaTheme="minorEastAsia" w:hAnsiTheme="minorHAnsi"/>
          <w:sz w:val="22"/>
          <w:lang w:eastAsia="pl-PL"/>
        </w:rPr>
        <w:t>Franszyza redukcyjna w każdej szkodzie wynosi 3 dni robocze</w:t>
      </w:r>
    </w:p>
    <w:p w14:paraId="3319A35E" w14:textId="77777777" w:rsidR="008444BE" w:rsidRPr="005D1217" w:rsidRDefault="008444BE" w:rsidP="00EB630D">
      <w:pPr>
        <w:spacing w:after="0" w:line="276" w:lineRule="auto"/>
        <w:jc w:val="both"/>
        <w:rPr>
          <w:rFonts w:asciiTheme="minorHAnsi" w:eastAsiaTheme="minorEastAsia" w:hAnsiTheme="minorHAnsi"/>
          <w:sz w:val="22"/>
          <w:lang w:eastAsia="pl-PL"/>
        </w:rPr>
      </w:pPr>
    </w:p>
    <w:p w14:paraId="799D1F57"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składowania</w:t>
      </w:r>
    </w:p>
    <w:p w14:paraId="1BC856C7" w14:textId="77777777"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Obowiązek składowania mienia na paletach dotyczy wyłącznie mienia składowanego poniżej poziomu gruntu. W przypadku mienia składowanego poniżej poziomu gruntu palety nie muszą być wyższe niż 10 cm. Wyłączenie szkód spowodowanych zalaniem mienia nieskładowanego na paletach nie będzie miało zastosowania, jeżeli zalanie nastąpi z góry.</w:t>
      </w:r>
    </w:p>
    <w:p w14:paraId="6FB5C1AB" w14:textId="77777777" w:rsidR="008444BE" w:rsidRPr="005D1217" w:rsidRDefault="008444BE" w:rsidP="00EB630D">
      <w:pPr>
        <w:spacing w:after="0" w:line="276" w:lineRule="auto"/>
        <w:ind w:left="708"/>
        <w:jc w:val="both"/>
        <w:rPr>
          <w:rFonts w:asciiTheme="minorHAnsi" w:eastAsiaTheme="minorEastAsia" w:hAnsiTheme="minorHAnsi"/>
          <w:b/>
          <w:bCs/>
          <w:sz w:val="22"/>
          <w:lang w:eastAsia="pl-PL"/>
        </w:rPr>
      </w:pPr>
    </w:p>
    <w:p w14:paraId="2AD3B1DC"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kosztów ewakuacji</w:t>
      </w:r>
    </w:p>
    <w:p w14:paraId="40B7F083" w14:textId="7BE567DF"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Rozszerza się zakres ochrony ubezpieczeniowej o dodatkowe koszty ewakuacji wskutek zdarzenia objęt</w:t>
      </w:r>
      <w:r w:rsidR="00AC00EE">
        <w:rPr>
          <w:rFonts w:asciiTheme="minorHAnsi" w:eastAsiaTheme="minorEastAsia" w:hAnsiTheme="minorHAnsi"/>
          <w:sz w:val="22"/>
          <w:lang w:eastAsia="pl-PL"/>
        </w:rPr>
        <w:t>ego</w:t>
      </w:r>
      <w:r w:rsidRPr="1BBF2611">
        <w:rPr>
          <w:rFonts w:asciiTheme="minorHAnsi" w:eastAsiaTheme="minorEastAsia" w:hAnsiTheme="minorHAnsi"/>
          <w:sz w:val="22"/>
          <w:lang w:eastAsia="pl-PL"/>
        </w:rPr>
        <w:t xml:space="preserve"> umową ubezpieczenia. Za ewakuację rozumie się konieczność zapewnienia poszkodowanym schronienia wskutek zdarzenia losowego, koszt dozoru uszkodzonego mienia (o ile to konieczne) do czasu zabezpieczenia mienia; koszty, o których mowa w klauzuli pokryte zostaną wyłącznie w sytuacji gdy ewakuacja przeprowadzona została na polecenie Policji, Straży Pożarnej lub Straży Gminnej oraz odbywała się pod kierunkiem lub w obecności ww. służb.</w:t>
      </w:r>
    </w:p>
    <w:p w14:paraId="6B92AAFA" w14:textId="069535B5"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Limit odpowiedzialności na jedno i wszystkie zdarzenia w okresie ubezpieczenia </w:t>
      </w:r>
      <w:r w:rsidR="00AF286E">
        <w:rPr>
          <w:rFonts w:asciiTheme="minorHAnsi" w:eastAsiaTheme="minorEastAsia" w:hAnsiTheme="minorHAnsi"/>
          <w:sz w:val="22"/>
          <w:lang w:eastAsia="pl-PL"/>
        </w:rPr>
        <w:t xml:space="preserve">                                    </w:t>
      </w:r>
      <w:r w:rsidR="00EC74E0">
        <w:rPr>
          <w:rFonts w:asciiTheme="minorHAnsi" w:eastAsiaTheme="minorEastAsia" w:hAnsiTheme="minorHAnsi"/>
          <w:sz w:val="22"/>
          <w:lang w:eastAsia="pl-PL"/>
        </w:rPr>
        <w:t>–</w:t>
      </w:r>
      <w:r w:rsidRPr="1BBF2611">
        <w:rPr>
          <w:rFonts w:asciiTheme="minorHAnsi" w:eastAsiaTheme="minorEastAsia" w:hAnsiTheme="minorHAnsi"/>
          <w:sz w:val="22"/>
          <w:lang w:eastAsia="pl-PL"/>
        </w:rPr>
        <w:t xml:space="preserve"> </w:t>
      </w:r>
      <w:r w:rsidR="00AC00EE">
        <w:rPr>
          <w:rFonts w:asciiTheme="minorHAnsi" w:eastAsiaTheme="minorEastAsia" w:hAnsiTheme="minorHAnsi"/>
          <w:sz w:val="22"/>
          <w:lang w:eastAsia="pl-PL"/>
        </w:rPr>
        <w:t>10</w:t>
      </w:r>
      <w:r w:rsidR="00AC00EE" w:rsidRPr="1BBF2611">
        <w:rPr>
          <w:rFonts w:asciiTheme="minorHAnsi" w:eastAsiaTheme="minorEastAsia" w:hAnsiTheme="minorHAnsi"/>
          <w:sz w:val="22"/>
          <w:lang w:eastAsia="pl-PL"/>
        </w:rPr>
        <w:t>0</w:t>
      </w:r>
      <w:r w:rsidR="00AF286E">
        <w:rPr>
          <w:rFonts w:asciiTheme="minorHAnsi" w:eastAsiaTheme="minorEastAsia" w:hAnsiTheme="minorHAnsi"/>
          <w:sz w:val="22"/>
          <w:lang w:eastAsia="pl-PL"/>
        </w:rPr>
        <w:t> </w:t>
      </w:r>
      <w:r w:rsidRPr="1BBF2611">
        <w:rPr>
          <w:rFonts w:asciiTheme="minorHAnsi" w:eastAsiaTheme="minorEastAsia" w:hAnsiTheme="minorHAnsi"/>
          <w:sz w:val="22"/>
          <w:lang w:eastAsia="pl-PL"/>
        </w:rPr>
        <w:t>000</w:t>
      </w:r>
      <w:r w:rsidR="00AF286E">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zł</w:t>
      </w:r>
      <w:r w:rsidR="00AF286E">
        <w:rPr>
          <w:rFonts w:asciiTheme="minorHAnsi" w:eastAsiaTheme="minorEastAsia" w:hAnsiTheme="minorHAnsi"/>
          <w:sz w:val="22"/>
          <w:lang w:eastAsia="pl-PL"/>
        </w:rPr>
        <w:t>.</w:t>
      </w:r>
    </w:p>
    <w:p w14:paraId="74B62D68" w14:textId="77777777" w:rsidR="008444BE" w:rsidRPr="005D1217" w:rsidRDefault="008444BE" w:rsidP="00EB630D">
      <w:pPr>
        <w:spacing w:after="0" w:line="276" w:lineRule="auto"/>
        <w:ind w:left="708"/>
        <w:jc w:val="both"/>
        <w:rPr>
          <w:rFonts w:asciiTheme="minorHAnsi" w:eastAsiaTheme="minorEastAsia" w:hAnsiTheme="minorHAnsi"/>
          <w:sz w:val="22"/>
          <w:lang w:eastAsia="pl-PL"/>
        </w:rPr>
      </w:pPr>
    </w:p>
    <w:p w14:paraId="0BF8E0E7" w14:textId="77777777" w:rsidR="008444BE" w:rsidRPr="00C96B25"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nakazu administracyjnego</w:t>
      </w:r>
    </w:p>
    <w:p w14:paraId="43095929" w14:textId="04D1A8AD"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Jeśli po wystąpieniu szkody okaże się, ze wskutek decyzji władz administracyjnych lub </w:t>
      </w:r>
      <w:r>
        <w:br/>
      </w:r>
      <w:r w:rsidRPr="1BBF2611">
        <w:rPr>
          <w:rFonts w:asciiTheme="minorHAnsi" w:eastAsiaTheme="minorEastAsia" w:hAnsiTheme="minorHAnsi"/>
          <w:sz w:val="22"/>
          <w:lang w:eastAsia="pl-PL"/>
        </w:rPr>
        <w:t xml:space="preserve">z obowiązującymi przepisami Prawa Ubezpieczony będzie musiał ponieść zwiększone wydatki na odtworzenie mienia ubezpieczyciel pokryje takie szkody i wydatki, które wynikają z konieczności dostosowania się do przepisów prawnych lub decyzji administracyjnych. </w:t>
      </w:r>
    </w:p>
    <w:p w14:paraId="58AE4A4B" w14:textId="169B151A"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Limit odpowiedzialności</w:t>
      </w:r>
      <w:r w:rsidR="00D01564">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na jedno i wszystkie zdarzenia w okresie ubezpieczenia 200</w:t>
      </w:r>
      <w:r w:rsidR="00750542">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 xml:space="preserve">000 zł </w:t>
      </w:r>
    </w:p>
    <w:p w14:paraId="3164F544" w14:textId="77777777" w:rsidR="008444BE" w:rsidRPr="005D1217" w:rsidRDefault="008444BE" w:rsidP="00EB630D">
      <w:pPr>
        <w:spacing w:after="0" w:line="276" w:lineRule="auto"/>
        <w:jc w:val="both"/>
        <w:rPr>
          <w:rFonts w:asciiTheme="minorHAnsi" w:eastAsiaTheme="minorEastAsia" w:hAnsiTheme="minorHAnsi"/>
          <w:sz w:val="22"/>
          <w:lang w:eastAsia="pl-PL"/>
        </w:rPr>
      </w:pPr>
    </w:p>
    <w:p w14:paraId="0921F943"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 xml:space="preserve">Klauzula odbudowy w innej lokalizacji </w:t>
      </w:r>
    </w:p>
    <w:p w14:paraId="776444B8" w14:textId="5685526C"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Ubezpieczyciel zezwala, aby uszkodzone lub zniszczone mienie mogło być przywrócone do poprzedniego stanu w dowolnym miejscu według uznania Ubezpieczającego/ Ubezpieczonego oraz w sposób odpowiadający wymogom Ubezpieczającego/ Ubezpieczonego,</w:t>
      </w:r>
      <w:r w:rsidR="00D01564">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 xml:space="preserve">z zastrzeżeniem, że wysokość odszkodowania w żadnym wypadku nie przekroczy kwoty, którą Ubezpieczyciel zobowiązany byłby wypłacić, gdyby uszkodzone lub zniszczone mienie było przywrócone do poprzedniego stanu w dotychczasowej lokalizacji. </w:t>
      </w:r>
    </w:p>
    <w:p w14:paraId="5CAD4EB0" w14:textId="77777777" w:rsidR="008444BE" w:rsidRPr="005D1217" w:rsidRDefault="008444BE" w:rsidP="00EB630D">
      <w:pPr>
        <w:spacing w:after="0" w:line="276" w:lineRule="auto"/>
        <w:ind w:left="708"/>
        <w:jc w:val="both"/>
        <w:rPr>
          <w:rFonts w:asciiTheme="minorHAnsi" w:eastAsiaTheme="minorEastAsia" w:hAnsiTheme="minorHAnsi"/>
          <w:sz w:val="22"/>
          <w:lang w:eastAsia="pl-PL"/>
        </w:rPr>
      </w:pPr>
    </w:p>
    <w:p w14:paraId="7FB09BE9"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odstąpienia od odtworzenia mienia</w:t>
      </w:r>
    </w:p>
    <w:p w14:paraId="355A4204" w14:textId="53B7DA1E" w:rsidR="008444BE" w:rsidRPr="005D1217" w:rsidRDefault="008444BE" w:rsidP="00EB630D">
      <w:pPr>
        <w:spacing w:after="0" w:line="276"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lastRenderedPageBreak/>
        <w:t>Ubezpieczony ma prawo podjąć decyzję o rezygnacji z naprawy, zakupu bądź odbudowy uszkodzonego lub zniszczonego mienia, a ubezpieczyciel w takim wypadku nie uchyli się od odpowiedzialności lub też nie ograniczy odszkodowania. Odszkodowanie wypłacane będzie tak jakby nastąpiła naprawa, zakup lub odbudowa mienia pod warunkiem, że uzyskane środki z odszkodowania przeznaczone będą na zakup lub też modernizację środków trwałych.</w:t>
      </w:r>
      <w:bookmarkEnd w:id="21"/>
    </w:p>
    <w:p w14:paraId="1F7B0AF1" w14:textId="77777777" w:rsidR="008444BE" w:rsidRPr="005D1217" w:rsidRDefault="008444BE" w:rsidP="00EB630D">
      <w:pPr>
        <w:spacing w:after="0" w:line="276" w:lineRule="auto"/>
        <w:jc w:val="both"/>
        <w:rPr>
          <w:rFonts w:asciiTheme="minorHAnsi" w:eastAsiaTheme="minorEastAsia" w:hAnsiTheme="minorHAnsi"/>
          <w:sz w:val="22"/>
          <w:lang w:eastAsia="pl-PL"/>
        </w:rPr>
      </w:pPr>
    </w:p>
    <w:p w14:paraId="4E5F8B14"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prewencyjna</w:t>
      </w:r>
    </w:p>
    <w:p w14:paraId="42675BB4" w14:textId="75627292" w:rsidR="008444BE" w:rsidRPr="005D1217" w:rsidRDefault="008444BE" w:rsidP="00EB630D">
      <w:pPr>
        <w:spacing w:after="0" w:line="240"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W przypadku powstania szkody – ustala się dodatkową kwotę w wysokości </w:t>
      </w:r>
      <w:r w:rsidR="00075B92">
        <w:rPr>
          <w:rFonts w:asciiTheme="minorHAnsi" w:eastAsiaTheme="minorEastAsia" w:hAnsiTheme="minorHAnsi"/>
          <w:sz w:val="22"/>
          <w:lang w:eastAsia="pl-PL"/>
        </w:rPr>
        <w:t xml:space="preserve">2 </w:t>
      </w:r>
      <w:r w:rsidRPr="1BBF2611">
        <w:rPr>
          <w:rFonts w:asciiTheme="minorHAnsi" w:eastAsiaTheme="minorEastAsia" w:hAnsiTheme="minorHAnsi"/>
          <w:sz w:val="22"/>
          <w:lang w:eastAsia="pl-PL"/>
        </w:rPr>
        <w:t>000</w:t>
      </w:r>
      <w:r w:rsidR="00376302">
        <w:rPr>
          <w:rFonts w:asciiTheme="minorHAnsi" w:eastAsiaTheme="minorEastAsia" w:hAnsiTheme="minorHAnsi"/>
          <w:sz w:val="22"/>
          <w:lang w:eastAsia="pl-PL"/>
        </w:rPr>
        <w:t> </w:t>
      </w:r>
      <w:r w:rsidRPr="1BBF2611">
        <w:rPr>
          <w:rFonts w:asciiTheme="minorHAnsi" w:eastAsiaTheme="minorEastAsia" w:hAnsiTheme="minorHAnsi"/>
          <w:sz w:val="22"/>
          <w:lang w:eastAsia="pl-PL"/>
        </w:rPr>
        <w:t>000 zł do wykorzystania w razie stwierdzenia niedoubezpieczenia w odniesieniu do ubezpieczenia na sumy stałe lub zwiększenia wartości nieruchomości na skutek przeprowadzenia remontu</w:t>
      </w:r>
      <w:r w:rsidR="00CC4CA6">
        <w:rPr>
          <w:rFonts w:asciiTheme="minorHAnsi" w:eastAsiaTheme="minorEastAsia" w:hAnsiTheme="minorHAnsi"/>
          <w:sz w:val="22"/>
          <w:lang w:eastAsia="pl-PL"/>
        </w:rPr>
        <w:t>.</w:t>
      </w:r>
      <w:r w:rsidRPr="1BBF2611">
        <w:rPr>
          <w:rFonts w:asciiTheme="minorHAnsi" w:eastAsiaTheme="minorEastAsia" w:hAnsiTheme="minorHAnsi"/>
          <w:sz w:val="22"/>
          <w:lang w:eastAsia="pl-PL"/>
        </w:rPr>
        <w:t xml:space="preserve"> Niedoubezpieczenie będzie liczone w odniesieniu do przedmiotu szkody a nie grupy ubezpieczonego mienia.</w:t>
      </w:r>
      <w:r w:rsidR="00CC4CA6">
        <w:rPr>
          <w:rFonts w:asciiTheme="minorHAnsi" w:eastAsiaTheme="minorEastAsia" w:hAnsiTheme="minorHAnsi"/>
          <w:sz w:val="22"/>
          <w:lang w:eastAsia="pl-PL"/>
        </w:rPr>
        <w:t xml:space="preserve"> Dodatkowa/Prewencyjna suma ubezpieczenia ma zastosowanie również w przypadku kiedy suma ubezpieczenia danego składnika majątkowego przyjęta w wartości księgowej brutto będzie niższa niż wysokość szkody.</w:t>
      </w:r>
    </w:p>
    <w:p w14:paraId="1235CF47" w14:textId="77777777" w:rsidR="008444BE" w:rsidRPr="005D1217" w:rsidRDefault="008444BE" w:rsidP="00EB630D">
      <w:pPr>
        <w:spacing w:after="0" w:line="240"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Wskazane kwoty odnoszą się do wszystkich szkód i wszystkich jednostek łącznie, a nie do każdej pojedynczej szkody.</w:t>
      </w:r>
    </w:p>
    <w:p w14:paraId="422E7B74" w14:textId="77777777" w:rsidR="008444BE" w:rsidRPr="005D1217" w:rsidRDefault="008444BE" w:rsidP="00EB630D">
      <w:pPr>
        <w:spacing w:after="0" w:line="276" w:lineRule="auto"/>
        <w:jc w:val="both"/>
        <w:rPr>
          <w:rFonts w:asciiTheme="minorHAnsi" w:eastAsiaTheme="minorEastAsia" w:hAnsiTheme="minorHAnsi"/>
          <w:sz w:val="22"/>
          <w:lang w:eastAsia="pl-PL"/>
        </w:rPr>
      </w:pPr>
    </w:p>
    <w:p w14:paraId="0C42E583" w14:textId="6FC33D1D"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automatycznego pokrycia dla nowych jednostek organizacyjnych Gminy powołanych/utworzonych w trakcie trwania umowy ubezpieczenia</w:t>
      </w:r>
    </w:p>
    <w:p w14:paraId="240B28EF" w14:textId="0B046D30" w:rsidR="008444BE" w:rsidRPr="00AB5C5D" w:rsidRDefault="008444BE" w:rsidP="00EB630D">
      <w:pPr>
        <w:spacing w:after="0" w:line="240" w:lineRule="auto"/>
        <w:ind w:left="708"/>
        <w:jc w:val="both"/>
        <w:rPr>
          <w:rFonts w:asciiTheme="minorHAnsi" w:eastAsiaTheme="minorEastAsia" w:hAnsiTheme="minorHAnsi" w:cstheme="minorHAnsi"/>
          <w:sz w:val="22"/>
          <w:lang w:eastAsia="pl-PL"/>
        </w:rPr>
      </w:pPr>
      <w:r w:rsidRPr="1BBF2611">
        <w:rPr>
          <w:rFonts w:asciiTheme="minorHAnsi" w:eastAsiaTheme="minorEastAsia" w:hAnsiTheme="minorHAnsi"/>
          <w:sz w:val="22"/>
          <w:lang w:eastAsia="pl-PL"/>
        </w:rPr>
        <w:t xml:space="preserve">Ubezpieczyciel obejmie automatycznie ochroną mienie nowych jednostek organizacyjnych Gminy utworzonych w </w:t>
      </w:r>
      <w:r w:rsidRPr="00AB5C5D">
        <w:rPr>
          <w:rFonts w:asciiTheme="minorHAnsi" w:eastAsiaTheme="minorEastAsia" w:hAnsiTheme="minorHAnsi"/>
          <w:sz w:val="22"/>
          <w:lang w:eastAsia="pl-PL"/>
        </w:rPr>
        <w:t>okresie ubezpieczenia, z zastrzeżeniem obowiązujących limitów, bez konieczności każdorazowego informowania Ubezpieczyciela</w:t>
      </w:r>
      <w:r w:rsidR="0031466E" w:rsidRPr="00AB5C5D">
        <w:rPr>
          <w:rFonts w:asciiTheme="minorHAnsi" w:eastAsiaTheme="minorEastAsia" w:hAnsiTheme="minorHAnsi"/>
          <w:sz w:val="22"/>
          <w:lang w:eastAsia="pl-PL"/>
        </w:rPr>
        <w:t xml:space="preserve">, </w:t>
      </w:r>
      <w:r w:rsidR="0031466E" w:rsidRPr="00AB5C5D">
        <w:rPr>
          <w:rFonts w:asciiTheme="minorHAnsi" w:eastAsiaTheme="minorEastAsia" w:hAnsiTheme="minorHAnsi" w:cstheme="minorHAnsi"/>
          <w:sz w:val="22"/>
          <w:lang w:eastAsia="pl-PL"/>
        </w:rPr>
        <w:t>pod warunkiem że:</w:t>
      </w:r>
    </w:p>
    <w:p w14:paraId="2F0E7674" w14:textId="22BD2804" w:rsidR="0031466E" w:rsidRDefault="0031466E" w:rsidP="00EB630D">
      <w:pPr>
        <w:pStyle w:val="Tekstpodstawowywcity2"/>
        <w:ind w:left="720"/>
        <w:rPr>
          <w:rFonts w:asciiTheme="minorHAnsi" w:hAnsiTheme="minorHAnsi" w:cstheme="minorHAnsi"/>
          <w:sz w:val="22"/>
          <w:szCs w:val="22"/>
        </w:rPr>
      </w:pPr>
      <w:r w:rsidRPr="00AB5C5D">
        <w:rPr>
          <w:rFonts w:asciiTheme="minorHAnsi" w:hAnsiTheme="minorHAnsi" w:cstheme="minorHAnsi"/>
          <w:sz w:val="22"/>
          <w:szCs w:val="22"/>
        </w:rPr>
        <w:t>- nowa jednostka prowadzi działalność w zakresie działalności zgłoszonej do ubezpieczenia zgodnie z SWZ,</w:t>
      </w:r>
    </w:p>
    <w:p w14:paraId="2288C3E6" w14:textId="6B66EFFB" w:rsidR="00636B99" w:rsidRPr="00636B99" w:rsidRDefault="00636B99" w:rsidP="00EB630D">
      <w:pPr>
        <w:pStyle w:val="Tekstpodstawowywcity2"/>
        <w:ind w:left="720"/>
        <w:rPr>
          <w:rFonts w:asciiTheme="minorHAnsi" w:hAnsiTheme="minorHAnsi" w:cstheme="minorHAnsi"/>
          <w:color w:val="00B050"/>
          <w:sz w:val="22"/>
          <w:szCs w:val="22"/>
        </w:rPr>
      </w:pPr>
      <w:r w:rsidRPr="00636B99">
        <w:rPr>
          <w:rFonts w:asciiTheme="minorHAnsi" w:hAnsiTheme="minorHAnsi" w:cstheme="minorHAnsi"/>
          <w:color w:val="00B050"/>
          <w:sz w:val="22"/>
          <w:szCs w:val="22"/>
        </w:rPr>
        <w:t>- będą spełnione minimalne wymogi dotyczące zabezpieczeń przeciwpożarowych określone w obowiązujących przepisach o ochronie przeciwpożarowej,</w:t>
      </w:r>
    </w:p>
    <w:p w14:paraId="33070318" w14:textId="4DB4F67F" w:rsidR="0031466E" w:rsidRPr="00AB5C5D" w:rsidRDefault="0031466E" w:rsidP="00EB630D">
      <w:pPr>
        <w:spacing w:after="0" w:line="240" w:lineRule="auto"/>
        <w:ind w:left="708"/>
        <w:jc w:val="both"/>
        <w:rPr>
          <w:rFonts w:asciiTheme="minorHAnsi" w:eastAsiaTheme="minorEastAsia" w:hAnsiTheme="minorHAnsi" w:cstheme="minorHAnsi"/>
          <w:b/>
          <w:bCs/>
          <w:sz w:val="22"/>
          <w:lang w:eastAsia="pl-PL"/>
        </w:rPr>
      </w:pPr>
      <w:r w:rsidRPr="00AB5C5D">
        <w:rPr>
          <w:rFonts w:asciiTheme="minorHAnsi" w:hAnsiTheme="minorHAnsi" w:cstheme="minorHAnsi"/>
          <w:sz w:val="22"/>
        </w:rPr>
        <w:t>- Ubezpieczający zgłosi nową jednostkę w terminie 60 dni od daty jej utworzenia.</w:t>
      </w:r>
    </w:p>
    <w:p w14:paraId="5B2E0BB3" w14:textId="77777777" w:rsidR="008444BE" w:rsidRPr="005D1217" w:rsidRDefault="008444BE" w:rsidP="00EB630D">
      <w:pPr>
        <w:spacing w:after="0" w:line="240" w:lineRule="auto"/>
        <w:jc w:val="both"/>
        <w:rPr>
          <w:rFonts w:asciiTheme="minorHAnsi" w:eastAsiaTheme="minorEastAsia" w:hAnsiTheme="minorHAnsi"/>
          <w:sz w:val="22"/>
          <w:lang w:eastAsia="pl-PL"/>
        </w:rPr>
      </w:pPr>
    </w:p>
    <w:p w14:paraId="1083B8AF"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likwidacji szkody częściowej</w:t>
      </w:r>
    </w:p>
    <w:p w14:paraId="4AF8999C" w14:textId="32C3A39F" w:rsidR="008444BE" w:rsidRPr="005D1217" w:rsidRDefault="008444BE" w:rsidP="00EB630D">
      <w:pPr>
        <w:spacing w:after="0" w:line="240"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Przy ustaleniu wysokości szkody w przedmiocie należącym do jednej całości kompletu, nie uwzględnia się wartości pozostałości, nieuszkodzonych lub nieutraconych przedmiotów wchodzących w skład tej całości (kompletu), pod warunkiem, że nie ma możliwości rekonstrukcji całości przez zakup, dorobienie lub uzupełnienie w jakikolwiek inny sposób.</w:t>
      </w:r>
    </w:p>
    <w:p w14:paraId="3E29CD0A" w14:textId="77777777" w:rsidR="008444BE" w:rsidRPr="005D1217" w:rsidRDefault="008444BE" w:rsidP="00EB630D">
      <w:pPr>
        <w:spacing w:after="0" w:line="276" w:lineRule="auto"/>
        <w:jc w:val="both"/>
        <w:rPr>
          <w:rFonts w:asciiTheme="minorHAnsi" w:eastAsiaTheme="minorEastAsia" w:hAnsiTheme="minorHAnsi"/>
          <w:sz w:val="22"/>
          <w:lang w:eastAsia="pl-PL"/>
        </w:rPr>
      </w:pPr>
    </w:p>
    <w:p w14:paraId="64ABCA87"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niezabezpieczonych otworów</w:t>
      </w:r>
    </w:p>
    <w:p w14:paraId="773F4A77" w14:textId="62B209C4" w:rsidR="008444BE" w:rsidRPr="00AB5C5D" w:rsidRDefault="008444BE" w:rsidP="00EB630D">
      <w:pPr>
        <w:spacing w:after="0" w:line="240"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Ubezpieczenie obejmuje również szkody powstałe wskutek deszczu, śniegu, itp. spowodowane nieumyślnym </w:t>
      </w:r>
      <w:r w:rsidRPr="00AB5C5D">
        <w:rPr>
          <w:rFonts w:asciiTheme="minorHAnsi" w:eastAsiaTheme="minorEastAsia" w:hAnsiTheme="minorHAnsi"/>
          <w:sz w:val="22"/>
          <w:lang w:eastAsia="pl-PL"/>
        </w:rPr>
        <w:t xml:space="preserve">niezabezpieczeniem lub niewłaściwym zabezpieczeniem otworów dachowych, okiennych lub drzwiowych. </w:t>
      </w:r>
    </w:p>
    <w:p w14:paraId="5218AA78" w14:textId="6AB53046" w:rsidR="008444BE" w:rsidRPr="00AB5C5D" w:rsidRDefault="008444BE" w:rsidP="00EB630D">
      <w:pPr>
        <w:spacing w:after="0" w:line="240" w:lineRule="auto"/>
        <w:ind w:left="708"/>
        <w:jc w:val="both"/>
        <w:rPr>
          <w:rFonts w:asciiTheme="minorHAnsi" w:eastAsiaTheme="minorEastAsia" w:hAnsiTheme="minorHAnsi"/>
          <w:sz w:val="22"/>
          <w:lang w:eastAsia="pl-PL"/>
        </w:rPr>
      </w:pPr>
      <w:r w:rsidRPr="00AB5C5D">
        <w:rPr>
          <w:rFonts w:asciiTheme="minorHAnsi" w:eastAsiaTheme="minorEastAsia" w:hAnsiTheme="minorHAnsi"/>
          <w:sz w:val="22"/>
          <w:lang w:eastAsia="pl-PL"/>
        </w:rPr>
        <w:t>Limit odpowiedzialności</w:t>
      </w:r>
      <w:r w:rsidR="00D01564" w:rsidRPr="00AB5C5D">
        <w:rPr>
          <w:rFonts w:asciiTheme="minorHAnsi" w:eastAsiaTheme="minorEastAsia" w:hAnsiTheme="minorHAnsi"/>
          <w:sz w:val="22"/>
          <w:lang w:eastAsia="pl-PL"/>
        </w:rPr>
        <w:t xml:space="preserve"> </w:t>
      </w:r>
      <w:r w:rsidRPr="00AB5C5D">
        <w:rPr>
          <w:rFonts w:asciiTheme="minorHAnsi" w:eastAsiaTheme="minorEastAsia" w:hAnsiTheme="minorHAnsi"/>
          <w:sz w:val="22"/>
          <w:lang w:eastAsia="pl-PL"/>
        </w:rPr>
        <w:t xml:space="preserve">na jedno i wszystkie zdarzenia w okresie ubezpieczenia </w:t>
      </w:r>
      <w:r w:rsidR="004E0562" w:rsidRPr="00AB5C5D">
        <w:rPr>
          <w:rFonts w:asciiTheme="minorHAnsi" w:eastAsiaTheme="minorEastAsia" w:hAnsiTheme="minorHAnsi"/>
          <w:sz w:val="22"/>
          <w:lang w:eastAsia="pl-PL"/>
        </w:rPr>
        <w:t>200</w:t>
      </w:r>
      <w:r w:rsidR="007C042C">
        <w:rPr>
          <w:rFonts w:asciiTheme="minorHAnsi" w:eastAsiaTheme="minorEastAsia" w:hAnsiTheme="minorHAnsi"/>
          <w:sz w:val="22"/>
          <w:lang w:eastAsia="pl-PL"/>
        </w:rPr>
        <w:t> </w:t>
      </w:r>
      <w:r w:rsidRPr="00AB5C5D">
        <w:rPr>
          <w:rFonts w:asciiTheme="minorHAnsi" w:eastAsiaTheme="minorEastAsia" w:hAnsiTheme="minorHAnsi"/>
          <w:sz w:val="22"/>
          <w:lang w:eastAsia="pl-PL"/>
        </w:rPr>
        <w:t xml:space="preserve">000 zł </w:t>
      </w:r>
    </w:p>
    <w:p w14:paraId="32C1CD31" w14:textId="77777777" w:rsidR="001F582B" w:rsidRPr="005D1217" w:rsidRDefault="001F582B" w:rsidP="00EB630D">
      <w:pPr>
        <w:spacing w:after="0" w:line="276" w:lineRule="auto"/>
        <w:jc w:val="both"/>
        <w:rPr>
          <w:rFonts w:asciiTheme="minorHAnsi" w:eastAsiaTheme="minorEastAsia" w:hAnsiTheme="minorHAnsi"/>
          <w:sz w:val="22"/>
          <w:lang w:eastAsia="pl-PL"/>
        </w:rPr>
      </w:pPr>
    </w:p>
    <w:p w14:paraId="6DCADF3A" w14:textId="77777777" w:rsidR="008444BE" w:rsidRPr="005D1217" w:rsidRDefault="008444BE"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 xml:space="preserve">Klauzula nie zawiadomienia w terminie o szkodzie </w:t>
      </w:r>
    </w:p>
    <w:p w14:paraId="1AE2A271" w14:textId="77777777" w:rsidR="008444BE" w:rsidRPr="005D1217" w:rsidRDefault="008444BE" w:rsidP="00EB630D">
      <w:pPr>
        <w:spacing w:after="0" w:line="240"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Ustala się, że w razie niedotrzymania przez Ubezpieczającego lub Ubezpieczonego z winy umyślnej lub rażącego niedbalstwa obowiązku powiadomienia Ubezpieczyciela o zajściu wypadku w wyznaczonym terminie, zapisane w umowie ubezpieczenia lub OWU skutki niezawiadomienia, mają zastosowania tylko i wyłącznie w sytuacji, kiedy niezawiadomienie w terminie miało wpływ na ustalenie odpowiedzialności Ubezpieczyciela lub ustalenie wysokości odszkodowania</w:t>
      </w:r>
    </w:p>
    <w:p w14:paraId="037E91F6" w14:textId="77777777" w:rsidR="008444BE" w:rsidRPr="005D1217" w:rsidRDefault="008444BE" w:rsidP="00EB630D">
      <w:pPr>
        <w:spacing w:after="0" w:line="240" w:lineRule="auto"/>
        <w:ind w:left="426"/>
        <w:jc w:val="both"/>
        <w:rPr>
          <w:rFonts w:asciiTheme="minorHAnsi" w:eastAsiaTheme="minorEastAsia" w:hAnsiTheme="minorHAnsi"/>
          <w:sz w:val="22"/>
          <w:lang w:eastAsia="pl-PL"/>
        </w:rPr>
      </w:pPr>
    </w:p>
    <w:p w14:paraId="3236DAE7" w14:textId="45C2DD2B" w:rsidR="00785E28" w:rsidRPr="008B77EA" w:rsidRDefault="00785E28" w:rsidP="003A6A8A">
      <w:pPr>
        <w:pStyle w:val="Akapitzlist"/>
        <w:numPr>
          <w:ilvl w:val="1"/>
          <w:numId w:val="14"/>
        </w:numPr>
        <w:spacing w:after="0" w:line="240" w:lineRule="auto"/>
        <w:contextualSpacing w:val="0"/>
        <w:jc w:val="both"/>
        <w:rPr>
          <w:rFonts w:asciiTheme="minorHAnsi" w:eastAsiaTheme="minorEastAsia" w:hAnsiTheme="minorHAnsi"/>
          <w:b/>
          <w:bCs/>
          <w:sz w:val="22"/>
          <w:lang w:eastAsia="pl-PL"/>
        </w:rPr>
      </w:pPr>
      <w:r w:rsidRPr="008B77EA">
        <w:rPr>
          <w:rFonts w:asciiTheme="minorHAnsi" w:hAnsiTheme="minorHAnsi" w:cstheme="minorHAnsi"/>
          <w:b/>
          <w:bCs/>
          <w:sz w:val="22"/>
        </w:rPr>
        <w:t xml:space="preserve">Ubezpieczenie sprzętu elektronicznego od </w:t>
      </w:r>
      <w:proofErr w:type="spellStart"/>
      <w:r w:rsidRPr="008B77EA">
        <w:rPr>
          <w:rFonts w:asciiTheme="minorHAnsi" w:hAnsiTheme="minorHAnsi" w:cstheme="minorHAnsi"/>
          <w:b/>
          <w:bCs/>
          <w:sz w:val="22"/>
        </w:rPr>
        <w:t>ryzyk</w:t>
      </w:r>
      <w:proofErr w:type="spellEnd"/>
      <w:r w:rsidRPr="008B77EA">
        <w:rPr>
          <w:rFonts w:asciiTheme="minorHAnsi" w:hAnsiTheme="minorHAnsi" w:cstheme="minorHAnsi"/>
          <w:b/>
          <w:bCs/>
          <w:sz w:val="22"/>
        </w:rPr>
        <w:t xml:space="preserve"> wszystkich</w:t>
      </w:r>
    </w:p>
    <w:p w14:paraId="467BC410" w14:textId="77777777" w:rsidR="00785E28" w:rsidRPr="008B77EA" w:rsidRDefault="00785E28" w:rsidP="007846C0">
      <w:pPr>
        <w:spacing w:line="240" w:lineRule="auto"/>
        <w:ind w:left="708"/>
        <w:jc w:val="both"/>
        <w:rPr>
          <w:rFonts w:asciiTheme="minorHAnsi" w:hAnsiTheme="minorHAnsi" w:cstheme="minorHAnsi"/>
          <w:sz w:val="22"/>
        </w:rPr>
      </w:pPr>
      <w:r w:rsidRPr="008B77EA">
        <w:rPr>
          <w:rFonts w:asciiTheme="minorHAnsi" w:hAnsiTheme="minorHAnsi" w:cstheme="minorHAnsi"/>
          <w:sz w:val="22"/>
        </w:rPr>
        <w:lastRenderedPageBreak/>
        <w:t>Ubezpieczeniem objęte są wszelkie nagłe, przypadkowe i nieprzewidziane szkody materialne w sprzęcie elektronicznym (standard EEI), niezależne od woli Ubezpieczającego powodujące zniszczenie, uszkodzenie lub utratę przedmiotu ubezpieczenia objętego ochroną ubezpieczeniową, które nie zostały wyraźnie wyłączone z zakresu ochrony ubezpieczeniowej, a w szczególności szkody powstałe wskutek:</w:t>
      </w:r>
    </w:p>
    <w:p w14:paraId="151D8124" w14:textId="77777777" w:rsidR="00785E28" w:rsidRPr="009908CD" w:rsidRDefault="00785E28" w:rsidP="003A6A8A">
      <w:pPr>
        <w:pStyle w:val="Akapitzlist"/>
        <w:numPr>
          <w:ilvl w:val="0"/>
          <w:numId w:val="30"/>
        </w:numPr>
        <w:spacing w:line="240" w:lineRule="auto"/>
        <w:jc w:val="both"/>
        <w:rPr>
          <w:rFonts w:asciiTheme="minorHAnsi" w:hAnsiTheme="minorHAnsi" w:cstheme="minorHAnsi"/>
          <w:sz w:val="22"/>
        </w:rPr>
      </w:pPr>
      <w:r w:rsidRPr="009908CD">
        <w:rPr>
          <w:rFonts w:asciiTheme="minorHAnsi" w:hAnsiTheme="minorHAnsi" w:cstheme="minorHAnsi"/>
          <w:sz w:val="22"/>
        </w:rPr>
        <w:t>przepięcia, przetężenia i innych przyczyn elektrycznych,</w:t>
      </w:r>
    </w:p>
    <w:p w14:paraId="27F00810" w14:textId="7871FD84" w:rsidR="00785E28" w:rsidRPr="009908CD" w:rsidRDefault="00785E28" w:rsidP="003A6A8A">
      <w:pPr>
        <w:pStyle w:val="Akapitzlist"/>
        <w:numPr>
          <w:ilvl w:val="0"/>
          <w:numId w:val="30"/>
        </w:numPr>
        <w:spacing w:line="240" w:lineRule="auto"/>
        <w:jc w:val="both"/>
        <w:rPr>
          <w:rFonts w:asciiTheme="minorHAnsi" w:hAnsiTheme="minorHAnsi" w:cstheme="minorHAnsi"/>
          <w:sz w:val="22"/>
        </w:rPr>
      </w:pPr>
      <w:r w:rsidRPr="009908CD">
        <w:rPr>
          <w:rFonts w:asciiTheme="minorHAnsi" w:hAnsiTheme="minorHAnsi" w:cstheme="minorHAnsi"/>
          <w:sz w:val="22"/>
        </w:rPr>
        <w:t>błędów w obsłudze, niewłaściwego użytkowania i braku kwalifikacji</w:t>
      </w:r>
      <w:r w:rsidR="006F6C02" w:rsidRPr="009908CD">
        <w:rPr>
          <w:rFonts w:asciiTheme="minorHAnsi" w:hAnsiTheme="minorHAnsi" w:cstheme="minorHAnsi"/>
          <w:sz w:val="22"/>
        </w:rPr>
        <w:t xml:space="preserve"> – ochrona dotyczy sprzętu w wieku do 8 lat od daty produkcji; limit odpowiedzialności </w:t>
      </w:r>
      <w:r w:rsidR="009908CD">
        <w:rPr>
          <w:rFonts w:asciiTheme="minorHAnsi" w:hAnsiTheme="minorHAnsi" w:cstheme="minorHAnsi"/>
          <w:sz w:val="22"/>
        </w:rPr>
        <w:t>5</w:t>
      </w:r>
      <w:r w:rsidR="006F6C02" w:rsidRPr="009908CD">
        <w:rPr>
          <w:rFonts w:asciiTheme="minorHAnsi" w:hAnsiTheme="minorHAnsi" w:cstheme="minorHAnsi"/>
          <w:sz w:val="22"/>
        </w:rPr>
        <w:t>0 000 zł na jedno i na wszystkie zdarzenia</w:t>
      </w:r>
      <w:r w:rsidRPr="009908CD">
        <w:rPr>
          <w:rFonts w:asciiTheme="minorHAnsi" w:hAnsiTheme="minorHAnsi" w:cstheme="minorHAnsi"/>
          <w:sz w:val="22"/>
        </w:rPr>
        <w:t>,</w:t>
      </w:r>
    </w:p>
    <w:p w14:paraId="3E721A51" w14:textId="77777777" w:rsidR="00785E28" w:rsidRPr="008B77EA" w:rsidRDefault="00785E28" w:rsidP="003A6A8A">
      <w:pPr>
        <w:pStyle w:val="Akapitzlist"/>
        <w:numPr>
          <w:ilvl w:val="0"/>
          <w:numId w:val="30"/>
        </w:numPr>
        <w:spacing w:line="240" w:lineRule="auto"/>
        <w:jc w:val="both"/>
        <w:rPr>
          <w:rFonts w:asciiTheme="minorHAnsi" w:hAnsiTheme="minorHAnsi" w:cstheme="minorHAnsi"/>
          <w:sz w:val="22"/>
        </w:rPr>
      </w:pPr>
      <w:r w:rsidRPr="008B77EA">
        <w:rPr>
          <w:rFonts w:asciiTheme="minorHAnsi" w:hAnsiTheme="minorHAnsi" w:cstheme="minorHAnsi"/>
          <w:sz w:val="22"/>
        </w:rPr>
        <w:t>błędów popełnionych w trakcie konstrukcji, produkcji, montażu a także wskutek wad materiałowych,</w:t>
      </w:r>
    </w:p>
    <w:p w14:paraId="3A685A5C" w14:textId="77777777" w:rsidR="00785E28" w:rsidRPr="008B77EA" w:rsidRDefault="00785E28" w:rsidP="003A6A8A">
      <w:pPr>
        <w:pStyle w:val="Akapitzlist"/>
        <w:numPr>
          <w:ilvl w:val="0"/>
          <w:numId w:val="30"/>
        </w:numPr>
        <w:spacing w:line="240" w:lineRule="auto"/>
        <w:jc w:val="both"/>
        <w:rPr>
          <w:rFonts w:asciiTheme="minorHAnsi" w:hAnsiTheme="minorHAnsi" w:cstheme="minorHAnsi"/>
          <w:sz w:val="22"/>
        </w:rPr>
      </w:pPr>
      <w:r w:rsidRPr="008B77EA">
        <w:rPr>
          <w:rFonts w:asciiTheme="minorHAnsi" w:hAnsiTheme="minorHAnsi" w:cstheme="minorHAnsi"/>
          <w:sz w:val="22"/>
        </w:rPr>
        <w:t>działania wody i wilgoci,</w:t>
      </w:r>
    </w:p>
    <w:p w14:paraId="505F5975" w14:textId="77777777" w:rsidR="00785E28" w:rsidRPr="008B77EA" w:rsidRDefault="00785E28" w:rsidP="003A6A8A">
      <w:pPr>
        <w:pStyle w:val="Akapitzlist"/>
        <w:numPr>
          <w:ilvl w:val="0"/>
          <w:numId w:val="30"/>
        </w:numPr>
        <w:spacing w:line="240" w:lineRule="auto"/>
        <w:jc w:val="both"/>
        <w:rPr>
          <w:rFonts w:asciiTheme="minorHAnsi" w:hAnsiTheme="minorHAnsi" w:cstheme="minorHAnsi"/>
          <w:sz w:val="22"/>
        </w:rPr>
      </w:pPr>
      <w:r w:rsidRPr="008B77EA">
        <w:rPr>
          <w:rFonts w:asciiTheme="minorHAnsi" w:hAnsiTheme="minorHAnsi" w:cstheme="minorHAnsi"/>
          <w:sz w:val="22"/>
        </w:rPr>
        <w:t>wandalizmu, upuszczenia lub upadku,</w:t>
      </w:r>
    </w:p>
    <w:p w14:paraId="74F7B5C4" w14:textId="77777777" w:rsidR="00785E28" w:rsidRPr="008B77EA" w:rsidRDefault="00785E28" w:rsidP="003A6A8A">
      <w:pPr>
        <w:pStyle w:val="Akapitzlist"/>
        <w:numPr>
          <w:ilvl w:val="0"/>
          <w:numId w:val="30"/>
        </w:numPr>
        <w:spacing w:line="240" w:lineRule="auto"/>
        <w:jc w:val="both"/>
        <w:rPr>
          <w:rFonts w:asciiTheme="minorHAnsi" w:hAnsiTheme="minorHAnsi" w:cstheme="minorHAnsi"/>
          <w:sz w:val="22"/>
        </w:rPr>
      </w:pPr>
      <w:r w:rsidRPr="008B77EA">
        <w:rPr>
          <w:rFonts w:asciiTheme="minorHAnsi" w:hAnsiTheme="minorHAnsi" w:cstheme="minorHAnsi"/>
          <w:sz w:val="22"/>
        </w:rPr>
        <w:t>wybuchu,</w:t>
      </w:r>
    </w:p>
    <w:p w14:paraId="5E051F5B" w14:textId="77777777" w:rsidR="00785E28" w:rsidRPr="008B77EA" w:rsidRDefault="00785E28" w:rsidP="003A6A8A">
      <w:pPr>
        <w:pStyle w:val="Akapitzlist"/>
        <w:numPr>
          <w:ilvl w:val="0"/>
          <w:numId w:val="30"/>
        </w:numPr>
        <w:spacing w:line="240" w:lineRule="auto"/>
        <w:jc w:val="both"/>
        <w:rPr>
          <w:rFonts w:asciiTheme="minorHAnsi" w:hAnsiTheme="minorHAnsi" w:cstheme="minorHAnsi"/>
          <w:sz w:val="22"/>
        </w:rPr>
      </w:pPr>
      <w:r w:rsidRPr="008B77EA">
        <w:rPr>
          <w:rFonts w:asciiTheme="minorHAnsi" w:hAnsiTheme="minorHAnsi" w:cstheme="minorHAnsi"/>
          <w:sz w:val="22"/>
        </w:rPr>
        <w:t>pożaru,</w:t>
      </w:r>
    </w:p>
    <w:p w14:paraId="0590C958" w14:textId="77777777" w:rsidR="00785E28" w:rsidRPr="008B77EA" w:rsidRDefault="00785E28" w:rsidP="003A6A8A">
      <w:pPr>
        <w:pStyle w:val="Akapitzlist"/>
        <w:numPr>
          <w:ilvl w:val="0"/>
          <w:numId w:val="30"/>
        </w:numPr>
        <w:spacing w:line="240" w:lineRule="auto"/>
        <w:jc w:val="both"/>
        <w:rPr>
          <w:rFonts w:asciiTheme="minorHAnsi" w:hAnsiTheme="minorHAnsi" w:cstheme="minorHAnsi"/>
          <w:sz w:val="22"/>
        </w:rPr>
      </w:pPr>
      <w:r w:rsidRPr="008B77EA">
        <w:rPr>
          <w:rFonts w:asciiTheme="minorHAnsi" w:hAnsiTheme="minorHAnsi" w:cstheme="minorHAnsi"/>
          <w:sz w:val="22"/>
        </w:rPr>
        <w:t>kradzieży z włamaniem (dotyczy także sytuacji, w której sprawca dokonał zaboru mienia, które ze względu na swój charakter znajduje się na zewnątrz budynków lub budowli lub poza nimi; mienie to powinno być zainstalowane lub zabezpieczone w taki sposób, aby jego wymontowanie nie było możliwe bez pozostawienia śladów użycia siły lub narzędzi),</w:t>
      </w:r>
    </w:p>
    <w:p w14:paraId="226BB26B" w14:textId="77777777" w:rsidR="00025388" w:rsidRPr="005208EA" w:rsidRDefault="00785E28" w:rsidP="003A6A8A">
      <w:pPr>
        <w:pStyle w:val="Akapitzlist"/>
        <w:numPr>
          <w:ilvl w:val="0"/>
          <w:numId w:val="30"/>
        </w:numPr>
        <w:spacing w:line="240" w:lineRule="auto"/>
        <w:jc w:val="both"/>
        <w:rPr>
          <w:rFonts w:asciiTheme="minorHAnsi" w:hAnsiTheme="minorHAnsi" w:cstheme="minorHAnsi"/>
          <w:sz w:val="22"/>
        </w:rPr>
      </w:pPr>
      <w:r w:rsidRPr="008B77EA">
        <w:rPr>
          <w:rFonts w:asciiTheme="minorHAnsi" w:hAnsiTheme="minorHAnsi" w:cstheme="minorHAnsi"/>
          <w:sz w:val="22"/>
        </w:rPr>
        <w:t xml:space="preserve">kradzieży zwykłej (przy czym za kradzież zwykłą rozumie się wszelkie sytuacje, w których dochodzi do zaboru mienia bez śladów pokonania zabezpieczeń oraz przypadki zaginięcia </w:t>
      </w:r>
      <w:r w:rsidRPr="005208EA">
        <w:rPr>
          <w:rFonts w:asciiTheme="minorHAnsi" w:hAnsiTheme="minorHAnsi" w:cstheme="minorHAnsi"/>
          <w:sz w:val="22"/>
        </w:rPr>
        <w:t>mienia)</w:t>
      </w:r>
      <w:r w:rsidR="00025388" w:rsidRPr="005208EA">
        <w:rPr>
          <w:rFonts w:asciiTheme="minorHAnsi" w:hAnsiTheme="minorHAnsi" w:cstheme="minorHAnsi"/>
          <w:sz w:val="22"/>
        </w:rPr>
        <w:t xml:space="preserve">; </w:t>
      </w:r>
      <w:r w:rsidR="00025388" w:rsidRPr="005208EA">
        <w:rPr>
          <w:rFonts w:asciiTheme="minorHAnsi" w:hAnsiTheme="minorHAnsi" w:cstheme="minorHAnsi"/>
          <w:sz w:val="22"/>
          <w:lang w:eastAsia="pl-PL"/>
        </w:rPr>
        <w:t>Ubezpieczyciel nie odpowiada jednak za szkody:</w:t>
      </w:r>
    </w:p>
    <w:p w14:paraId="5B29D7C0" w14:textId="77777777" w:rsidR="005208EA" w:rsidRPr="005208EA" w:rsidRDefault="00025388" w:rsidP="00EB630D">
      <w:pPr>
        <w:pStyle w:val="Akapitzlist"/>
        <w:spacing w:line="240" w:lineRule="auto"/>
        <w:jc w:val="both"/>
        <w:rPr>
          <w:rFonts w:asciiTheme="minorHAnsi" w:hAnsiTheme="minorHAnsi" w:cstheme="minorHAnsi"/>
          <w:sz w:val="22"/>
          <w:lang w:eastAsia="pl-PL"/>
        </w:rPr>
      </w:pPr>
      <w:r w:rsidRPr="005208EA">
        <w:rPr>
          <w:rFonts w:asciiTheme="minorHAnsi" w:hAnsiTheme="minorHAnsi" w:cstheme="minorHAnsi"/>
          <w:sz w:val="22"/>
          <w:lang w:eastAsia="pl-PL"/>
        </w:rPr>
        <w:t>-   spowodowane przez niewytłumaczalne niedobory lub niedobory inwentarzowe i braki spowodowane błędami urzędowymi lub księgowymi,</w:t>
      </w:r>
    </w:p>
    <w:p w14:paraId="2B2F4831" w14:textId="6F46CDC5" w:rsidR="00025388" w:rsidRPr="005208EA" w:rsidRDefault="00025388" w:rsidP="00EB630D">
      <w:pPr>
        <w:pStyle w:val="Akapitzlist"/>
        <w:spacing w:line="240" w:lineRule="auto"/>
        <w:jc w:val="both"/>
        <w:rPr>
          <w:rFonts w:asciiTheme="minorHAnsi" w:hAnsiTheme="minorHAnsi" w:cstheme="minorHAnsi"/>
          <w:sz w:val="22"/>
          <w:lang w:eastAsia="pl-PL"/>
        </w:rPr>
      </w:pPr>
      <w:r w:rsidRPr="005208EA">
        <w:rPr>
          <w:rFonts w:asciiTheme="minorHAnsi" w:hAnsiTheme="minorHAnsi" w:cstheme="minorHAnsi"/>
          <w:sz w:val="22"/>
          <w:lang w:eastAsia="pl-PL"/>
        </w:rPr>
        <w:t>-  wyrządzone wskutek przywłaszczenia, fałszerstwa, nadużycia lub innego działania umyślnego ubezpieczającego.</w:t>
      </w:r>
    </w:p>
    <w:p w14:paraId="1E88DBEF" w14:textId="223AE1A5" w:rsidR="00785E28" w:rsidRPr="005208EA" w:rsidRDefault="00025388" w:rsidP="00EB630D">
      <w:pPr>
        <w:pStyle w:val="Akapitzlist"/>
        <w:spacing w:line="240" w:lineRule="auto"/>
        <w:jc w:val="both"/>
        <w:rPr>
          <w:rFonts w:asciiTheme="minorHAnsi" w:hAnsiTheme="minorHAnsi" w:cstheme="minorHAnsi"/>
          <w:sz w:val="22"/>
        </w:rPr>
      </w:pPr>
      <w:r w:rsidRPr="005208EA">
        <w:rPr>
          <w:rFonts w:asciiTheme="minorHAnsi" w:hAnsiTheme="minorHAnsi" w:cstheme="minorHAnsi"/>
          <w:sz w:val="22"/>
          <w:lang w:eastAsia="pl-PL"/>
        </w:rPr>
        <w:t xml:space="preserve">Warunkiem przyjęcia odpowiedzialności przez Ubezpieczyciela jest niezwłocznie – nie później niż w ciągu 24 godzin od chwili powzięcia informacji o szkodzie – powiadomienie </w:t>
      </w:r>
      <w:r w:rsidRPr="005208EA">
        <w:rPr>
          <w:rFonts w:asciiTheme="minorHAnsi" w:hAnsiTheme="minorHAnsi" w:cstheme="minorHAnsi"/>
          <w:sz w:val="22"/>
          <w:lang w:eastAsia="pl-PL"/>
        </w:rPr>
        <w:br/>
        <w:t>o zdarzeniu organów dochodzeniowo – śledczych, w szczególności Policji, z podaniem okoliczności zdarzenia oraz danych przedmiotu i wysokości szkody</w:t>
      </w:r>
      <w:r w:rsidRPr="005208EA">
        <w:rPr>
          <w:rFonts w:asciiTheme="minorHAnsi" w:hAnsiTheme="minorHAnsi" w:cstheme="minorHAnsi"/>
          <w:sz w:val="22"/>
        </w:rPr>
        <w:t>,</w:t>
      </w:r>
    </w:p>
    <w:p w14:paraId="036A24B0" w14:textId="77777777" w:rsidR="00785E28" w:rsidRPr="008B77EA" w:rsidRDefault="00785E28" w:rsidP="003A6A8A">
      <w:pPr>
        <w:pStyle w:val="Akapitzlist"/>
        <w:numPr>
          <w:ilvl w:val="0"/>
          <w:numId w:val="30"/>
        </w:numPr>
        <w:spacing w:line="240" w:lineRule="auto"/>
        <w:jc w:val="both"/>
        <w:rPr>
          <w:rFonts w:asciiTheme="minorHAnsi" w:hAnsiTheme="minorHAnsi" w:cstheme="minorHAnsi"/>
          <w:sz w:val="22"/>
        </w:rPr>
      </w:pPr>
      <w:r w:rsidRPr="008B77EA">
        <w:rPr>
          <w:rFonts w:asciiTheme="minorHAnsi" w:hAnsiTheme="minorHAnsi" w:cstheme="minorHAnsi"/>
          <w:sz w:val="22"/>
        </w:rPr>
        <w:t>rabunku.</w:t>
      </w:r>
    </w:p>
    <w:p w14:paraId="1A0E24A5" w14:textId="77777777" w:rsidR="00785E28" w:rsidRPr="008B77EA" w:rsidRDefault="00785E28" w:rsidP="007846C0">
      <w:pPr>
        <w:pStyle w:val="Nagwek3-Segoe"/>
        <w:spacing w:line="240" w:lineRule="auto"/>
        <w:ind w:firstLine="708"/>
        <w:rPr>
          <w:rFonts w:asciiTheme="minorHAnsi" w:hAnsiTheme="minorHAnsi" w:cstheme="minorHAnsi"/>
          <w:b w:val="0"/>
          <w:bCs/>
          <w:color w:val="auto"/>
          <w:sz w:val="22"/>
        </w:rPr>
      </w:pPr>
      <w:r w:rsidRPr="008B77EA">
        <w:rPr>
          <w:rFonts w:asciiTheme="minorHAnsi" w:hAnsiTheme="minorHAnsi" w:cstheme="minorHAnsi"/>
          <w:b w:val="0"/>
          <w:bCs/>
          <w:color w:val="auto"/>
          <w:sz w:val="22"/>
        </w:rPr>
        <w:t>Zakres zostaje dodatkowo rozszerzony o:</w:t>
      </w:r>
    </w:p>
    <w:p w14:paraId="2BA083F7" w14:textId="77777777" w:rsidR="00785E28" w:rsidRPr="008B77EA" w:rsidRDefault="00785E28" w:rsidP="003A6A8A">
      <w:pPr>
        <w:pStyle w:val="Akapitzlist"/>
        <w:numPr>
          <w:ilvl w:val="0"/>
          <w:numId w:val="33"/>
        </w:numPr>
        <w:spacing w:line="240" w:lineRule="auto"/>
        <w:jc w:val="both"/>
        <w:rPr>
          <w:rFonts w:asciiTheme="minorHAnsi" w:hAnsiTheme="minorHAnsi" w:cstheme="minorHAnsi"/>
          <w:sz w:val="22"/>
        </w:rPr>
      </w:pPr>
      <w:r w:rsidRPr="008B77EA">
        <w:rPr>
          <w:rFonts w:asciiTheme="minorHAnsi" w:hAnsiTheme="minorHAnsi" w:cstheme="minorHAnsi"/>
          <w:sz w:val="22"/>
        </w:rPr>
        <w:t>szkody w przenośnym sprzęcie elektronicznym używanym przez Ubezpieczonego poza miejscem ubezpieczenia, w tym szkody powstałe wskutek kradzieży z włamaniem z pojazdu pod warunkiem, że:</w:t>
      </w:r>
    </w:p>
    <w:p w14:paraId="47F37325" w14:textId="77777777" w:rsidR="00785E28" w:rsidRPr="008B77EA" w:rsidRDefault="00785E28" w:rsidP="003A6A8A">
      <w:pPr>
        <w:pStyle w:val="Akapitzlist"/>
        <w:numPr>
          <w:ilvl w:val="0"/>
          <w:numId w:val="31"/>
        </w:numPr>
        <w:spacing w:line="240" w:lineRule="auto"/>
        <w:ind w:left="1068"/>
        <w:jc w:val="both"/>
        <w:rPr>
          <w:rFonts w:asciiTheme="minorHAnsi" w:hAnsiTheme="minorHAnsi" w:cstheme="minorHAnsi"/>
          <w:sz w:val="22"/>
        </w:rPr>
      </w:pPr>
      <w:r w:rsidRPr="008B77EA">
        <w:rPr>
          <w:rFonts w:asciiTheme="minorHAnsi" w:hAnsiTheme="minorHAnsi" w:cstheme="minorHAnsi"/>
          <w:sz w:val="22"/>
        </w:rPr>
        <w:t>pojazd posiada trwały dach,</w:t>
      </w:r>
    </w:p>
    <w:p w14:paraId="6195392B" w14:textId="77777777" w:rsidR="00785E28" w:rsidRPr="008B77EA" w:rsidRDefault="00785E28" w:rsidP="003A6A8A">
      <w:pPr>
        <w:pStyle w:val="Akapitzlist"/>
        <w:numPr>
          <w:ilvl w:val="0"/>
          <w:numId w:val="31"/>
        </w:numPr>
        <w:spacing w:line="240" w:lineRule="auto"/>
        <w:ind w:left="1068"/>
        <w:jc w:val="both"/>
        <w:rPr>
          <w:rFonts w:asciiTheme="minorHAnsi" w:hAnsiTheme="minorHAnsi" w:cstheme="minorHAnsi"/>
          <w:sz w:val="22"/>
        </w:rPr>
      </w:pPr>
      <w:r w:rsidRPr="008B77EA">
        <w:rPr>
          <w:rFonts w:asciiTheme="minorHAnsi" w:hAnsiTheme="minorHAnsi" w:cstheme="minorHAnsi"/>
          <w:sz w:val="22"/>
        </w:rPr>
        <w:t>pojazd w chwili kradzieży był prawidłowo zamknięty,</w:t>
      </w:r>
    </w:p>
    <w:p w14:paraId="34BF0196" w14:textId="77777777" w:rsidR="00785E28" w:rsidRPr="008B77EA" w:rsidRDefault="00785E28" w:rsidP="003A6A8A">
      <w:pPr>
        <w:pStyle w:val="Akapitzlist"/>
        <w:numPr>
          <w:ilvl w:val="0"/>
          <w:numId w:val="31"/>
        </w:numPr>
        <w:spacing w:line="240" w:lineRule="auto"/>
        <w:ind w:left="1068"/>
        <w:jc w:val="both"/>
        <w:rPr>
          <w:rFonts w:asciiTheme="minorHAnsi" w:hAnsiTheme="minorHAnsi" w:cstheme="minorHAnsi"/>
          <w:sz w:val="22"/>
        </w:rPr>
      </w:pPr>
      <w:r w:rsidRPr="008B77EA">
        <w:rPr>
          <w:rFonts w:asciiTheme="minorHAnsi" w:hAnsiTheme="minorHAnsi" w:cstheme="minorHAnsi"/>
          <w:sz w:val="22"/>
        </w:rPr>
        <w:t>sprzęt pozostawiony w pojeździe został zamknięty w bagażniku lub innym schowku, stanowiącym seryjne wyposażenie pojazdu,</w:t>
      </w:r>
    </w:p>
    <w:p w14:paraId="78EB6277" w14:textId="7DCAC18B" w:rsidR="00231790" w:rsidRDefault="00785E28" w:rsidP="00231790">
      <w:pPr>
        <w:pStyle w:val="Akapitzlist"/>
        <w:numPr>
          <w:ilvl w:val="0"/>
          <w:numId w:val="32"/>
        </w:numPr>
        <w:spacing w:line="240" w:lineRule="auto"/>
        <w:ind w:left="1068"/>
        <w:jc w:val="both"/>
        <w:rPr>
          <w:rFonts w:asciiTheme="minorHAnsi" w:hAnsiTheme="minorHAnsi" w:cstheme="minorHAnsi"/>
          <w:sz w:val="22"/>
        </w:rPr>
      </w:pPr>
      <w:r w:rsidRPr="008B77EA">
        <w:rPr>
          <w:rFonts w:asciiTheme="minorHAnsi" w:hAnsiTheme="minorHAnsi" w:cstheme="minorHAnsi"/>
          <w:sz w:val="22"/>
        </w:rPr>
        <w:t>sprzęt został skradziony z pojazdu w godzinach 6.00-22.00, przy czym ograniczenie to nie dotyczy przypadku kradzieży, gdy pojazd zaparkowany został na parkingu strzeżonym i wyposażony był w aktywne urządzenie antywłamaniowe (np. wywołujące alarm), albo znajdował się w garażu zamkniętym.</w:t>
      </w:r>
    </w:p>
    <w:p w14:paraId="6282E2C7" w14:textId="77777777" w:rsidR="00231790" w:rsidRPr="007846C0" w:rsidRDefault="00231790" w:rsidP="007846C0">
      <w:pPr>
        <w:pStyle w:val="Akapitzlist"/>
        <w:spacing w:line="240" w:lineRule="auto"/>
        <w:ind w:left="1068"/>
        <w:jc w:val="both"/>
        <w:rPr>
          <w:rFonts w:asciiTheme="minorHAnsi" w:hAnsiTheme="minorHAnsi" w:cstheme="minorHAnsi"/>
          <w:sz w:val="22"/>
        </w:rPr>
      </w:pPr>
    </w:p>
    <w:p w14:paraId="5F4D3BE1" w14:textId="6D5CFA3D" w:rsidR="00785E28" w:rsidRPr="008B77EA" w:rsidRDefault="00785E28" w:rsidP="003A6A8A">
      <w:pPr>
        <w:pStyle w:val="Akapitzlist"/>
        <w:numPr>
          <w:ilvl w:val="0"/>
          <w:numId w:val="33"/>
        </w:numPr>
        <w:spacing w:line="240" w:lineRule="auto"/>
        <w:jc w:val="both"/>
        <w:rPr>
          <w:rFonts w:asciiTheme="minorHAnsi" w:hAnsiTheme="minorHAnsi" w:cstheme="minorHAnsi"/>
          <w:sz w:val="22"/>
        </w:rPr>
      </w:pPr>
      <w:r w:rsidRPr="008B77EA">
        <w:rPr>
          <w:rFonts w:asciiTheme="minorHAnsi" w:hAnsiTheme="minorHAnsi" w:cstheme="minorHAnsi"/>
          <w:sz w:val="22"/>
        </w:rPr>
        <w:t>szkody powstałe wskutek upadku/upuszczenia ubezpieczonego sprzętu przenośnego</w:t>
      </w:r>
    </w:p>
    <w:p w14:paraId="30FF20F3" w14:textId="6C7A84E7" w:rsidR="00785E28" w:rsidRPr="008B77EA" w:rsidRDefault="00785E28" w:rsidP="007846C0">
      <w:pPr>
        <w:spacing w:line="240" w:lineRule="auto"/>
        <w:ind w:left="708"/>
        <w:jc w:val="both"/>
        <w:rPr>
          <w:rFonts w:asciiTheme="minorHAnsi" w:hAnsiTheme="minorHAnsi" w:cstheme="minorHAnsi"/>
          <w:sz w:val="22"/>
        </w:rPr>
      </w:pPr>
      <w:r w:rsidRPr="008B77EA">
        <w:rPr>
          <w:rFonts w:asciiTheme="minorHAnsi" w:hAnsiTheme="minorHAnsi" w:cstheme="minorHAnsi"/>
          <w:sz w:val="22"/>
        </w:rPr>
        <w:t xml:space="preserve">Umowa ubezpieczenia obejmuje szkody w sprzęcie elektronicznym będącym we wcześniejszej eksploatacji, a powstałe w czasie tymczasowego magazynowania lub chwilowej przerwy w użytkowaniu, w miejscu objętym ubezpieczeniem, określonym w umowie ubezpieczenia, a także w innym miejscu magazynowania, o ile magazynowanie to </w:t>
      </w:r>
      <w:r w:rsidRPr="008B77EA">
        <w:rPr>
          <w:rFonts w:asciiTheme="minorHAnsi" w:hAnsiTheme="minorHAnsi" w:cstheme="minorHAnsi"/>
          <w:sz w:val="22"/>
        </w:rPr>
        <w:lastRenderedPageBreak/>
        <w:t>wynikało z konieczności ratowania mienia przed szkodą lub przed zwiększeniem rozmiarów szkody</w:t>
      </w:r>
      <w:r w:rsidR="00FE733A">
        <w:rPr>
          <w:rFonts w:asciiTheme="minorHAnsi" w:hAnsiTheme="minorHAnsi" w:cstheme="minorHAnsi"/>
          <w:sz w:val="22"/>
        </w:rPr>
        <w:t>.</w:t>
      </w:r>
    </w:p>
    <w:p w14:paraId="469FC792" w14:textId="77777777" w:rsidR="00785E28" w:rsidRPr="008B77EA" w:rsidRDefault="00785E28" w:rsidP="007846C0">
      <w:pPr>
        <w:spacing w:line="240" w:lineRule="auto"/>
        <w:ind w:left="708"/>
        <w:jc w:val="both"/>
        <w:rPr>
          <w:rFonts w:asciiTheme="minorHAnsi" w:hAnsiTheme="minorHAnsi" w:cstheme="minorHAnsi"/>
          <w:sz w:val="22"/>
        </w:rPr>
      </w:pPr>
      <w:r w:rsidRPr="008B77EA">
        <w:rPr>
          <w:rFonts w:asciiTheme="minorHAnsi" w:hAnsiTheme="minorHAnsi" w:cstheme="minorHAnsi"/>
          <w:sz w:val="22"/>
        </w:rPr>
        <w:t>Umowa ubezpieczenia obejmuje szkody powstałe w sprzęcie elektronicznym lub w jego częściach od daty dostawy do daty włączenia do planowej eksploatacji, pod warunkiem że:</w:t>
      </w:r>
    </w:p>
    <w:p w14:paraId="7E5F3615" w14:textId="50D637E5" w:rsidR="00785E28" w:rsidRPr="007846C0" w:rsidRDefault="00FE733A" w:rsidP="007846C0">
      <w:pPr>
        <w:spacing w:line="240" w:lineRule="auto"/>
        <w:ind w:left="709"/>
        <w:jc w:val="both"/>
        <w:rPr>
          <w:rFonts w:asciiTheme="minorHAnsi" w:hAnsiTheme="minorHAnsi" w:cstheme="minorHAnsi"/>
          <w:sz w:val="22"/>
        </w:rPr>
      </w:pPr>
      <w:r>
        <w:rPr>
          <w:rFonts w:asciiTheme="minorHAnsi" w:hAnsiTheme="minorHAnsi" w:cstheme="minorHAnsi"/>
          <w:sz w:val="22"/>
        </w:rPr>
        <w:t xml:space="preserve">- </w:t>
      </w:r>
      <w:r w:rsidR="00785E28" w:rsidRPr="007846C0">
        <w:rPr>
          <w:rFonts w:asciiTheme="minorHAnsi" w:hAnsiTheme="minorHAnsi" w:cstheme="minorHAnsi"/>
          <w:sz w:val="22"/>
        </w:rPr>
        <w:t>sprzęt elektroniczny i jego części są magazynowane (składowane) w oryginalnych opakowaniach i w pomieszczeniach do tego przystosowanych,</w:t>
      </w:r>
      <w:r>
        <w:rPr>
          <w:rFonts w:asciiTheme="minorHAnsi" w:hAnsiTheme="minorHAnsi" w:cstheme="minorHAnsi"/>
          <w:sz w:val="22"/>
        </w:rPr>
        <w:t xml:space="preserve">-   </w:t>
      </w:r>
      <w:r w:rsidR="00785E28" w:rsidRPr="007846C0">
        <w:rPr>
          <w:rFonts w:asciiTheme="minorHAnsi" w:hAnsiTheme="minorHAnsi" w:cstheme="minorHAnsi"/>
          <w:sz w:val="22"/>
        </w:rPr>
        <w:t>okres magazynowania (składowania) nie przekracza 6-ciu miesięcy od daty dostawy.</w:t>
      </w:r>
    </w:p>
    <w:p w14:paraId="25AAC2EF" w14:textId="77777777" w:rsidR="00785E28" w:rsidRPr="008B77EA" w:rsidRDefault="00785E28" w:rsidP="007846C0">
      <w:pPr>
        <w:spacing w:line="240" w:lineRule="auto"/>
        <w:ind w:left="708"/>
        <w:jc w:val="both"/>
        <w:rPr>
          <w:rFonts w:asciiTheme="minorHAnsi" w:hAnsiTheme="minorHAnsi" w:cstheme="minorHAnsi"/>
          <w:sz w:val="22"/>
        </w:rPr>
      </w:pPr>
      <w:r w:rsidRPr="008B77EA">
        <w:rPr>
          <w:rFonts w:asciiTheme="minorHAnsi" w:hAnsiTheme="minorHAnsi" w:cstheme="minorHAnsi"/>
          <w:sz w:val="22"/>
        </w:rPr>
        <w:t>Sprzęt elektroniczny używany podczas wystaw/konferencji i innych tego typu wydarzeń będzie w każdym przypadku traktowany jako sprzęt przenośny, niezależnie od faktycznej kwalifikacji.</w:t>
      </w:r>
    </w:p>
    <w:p w14:paraId="230515AE" w14:textId="77777777" w:rsidR="00785E28" w:rsidRPr="008B77EA" w:rsidRDefault="00785E28" w:rsidP="007846C0">
      <w:pPr>
        <w:spacing w:line="240" w:lineRule="auto"/>
        <w:ind w:left="708"/>
        <w:jc w:val="both"/>
        <w:rPr>
          <w:rFonts w:asciiTheme="minorHAnsi" w:hAnsiTheme="minorHAnsi" w:cstheme="minorHAnsi"/>
          <w:sz w:val="22"/>
        </w:rPr>
      </w:pPr>
      <w:r w:rsidRPr="008B77EA">
        <w:rPr>
          <w:rFonts w:asciiTheme="minorHAnsi" w:hAnsiTheme="minorHAnsi" w:cstheme="minorHAnsi"/>
          <w:sz w:val="22"/>
        </w:rPr>
        <w:t>Odszkodowanie będzie obejmować koszt licencji na oprogramowanie, jeżeli na danym komputerze zainstalowane jest oprogramowanie w systemie OEM (przypisane do konkretnego komputera).</w:t>
      </w:r>
    </w:p>
    <w:p w14:paraId="017E3EF5" w14:textId="20D5B25D" w:rsidR="00C517CB" w:rsidRPr="008B77EA" w:rsidRDefault="00785E28" w:rsidP="007846C0">
      <w:pPr>
        <w:spacing w:line="240" w:lineRule="auto"/>
        <w:ind w:firstLine="708"/>
        <w:jc w:val="both"/>
        <w:rPr>
          <w:rFonts w:asciiTheme="minorHAnsi" w:hAnsiTheme="minorHAnsi" w:cstheme="minorHAnsi"/>
          <w:sz w:val="22"/>
        </w:rPr>
      </w:pPr>
      <w:r w:rsidRPr="008B77EA">
        <w:rPr>
          <w:rFonts w:asciiTheme="minorHAnsi" w:hAnsiTheme="minorHAnsi" w:cstheme="minorHAnsi"/>
          <w:sz w:val="22"/>
        </w:rPr>
        <w:t xml:space="preserve">Limit na jedno i wszystkie zdarzenia wynosi: </w:t>
      </w:r>
      <w:r w:rsidR="00845FD7">
        <w:rPr>
          <w:rFonts w:asciiTheme="minorHAnsi" w:hAnsiTheme="minorHAnsi" w:cstheme="minorHAnsi"/>
          <w:sz w:val="22"/>
        </w:rPr>
        <w:t>10</w:t>
      </w:r>
      <w:r w:rsidR="00845FD7" w:rsidRPr="008B77EA">
        <w:rPr>
          <w:rFonts w:asciiTheme="minorHAnsi" w:hAnsiTheme="minorHAnsi" w:cstheme="minorHAnsi"/>
          <w:sz w:val="22"/>
        </w:rPr>
        <w:t>0</w:t>
      </w:r>
      <w:r w:rsidR="00AF286E">
        <w:rPr>
          <w:rFonts w:asciiTheme="minorHAnsi" w:hAnsiTheme="minorHAnsi" w:cstheme="minorHAnsi"/>
          <w:sz w:val="22"/>
        </w:rPr>
        <w:t xml:space="preserve"> </w:t>
      </w:r>
      <w:r w:rsidRPr="008B77EA">
        <w:rPr>
          <w:rFonts w:asciiTheme="minorHAnsi" w:hAnsiTheme="minorHAnsi" w:cstheme="minorHAnsi"/>
          <w:sz w:val="22"/>
        </w:rPr>
        <w:t>000 zł</w:t>
      </w:r>
    </w:p>
    <w:p w14:paraId="29B233BB" w14:textId="6D7104BE" w:rsidR="008444BE" w:rsidRPr="008B77EA" w:rsidRDefault="008444BE" w:rsidP="003A6A8A">
      <w:pPr>
        <w:pStyle w:val="Akapitzlist"/>
        <w:numPr>
          <w:ilvl w:val="1"/>
          <w:numId w:val="14"/>
        </w:numPr>
        <w:spacing w:after="0" w:line="240" w:lineRule="auto"/>
        <w:jc w:val="both"/>
        <w:rPr>
          <w:rFonts w:asciiTheme="minorHAnsi" w:eastAsiaTheme="minorEastAsia" w:hAnsiTheme="minorHAnsi"/>
          <w:b/>
          <w:bCs/>
          <w:sz w:val="22"/>
          <w:lang w:eastAsia="pl-PL"/>
        </w:rPr>
      </w:pPr>
      <w:r w:rsidRPr="008B77EA">
        <w:rPr>
          <w:rFonts w:asciiTheme="minorHAnsi" w:eastAsiaTheme="minorEastAsia" w:hAnsiTheme="minorHAnsi"/>
          <w:b/>
          <w:bCs/>
          <w:sz w:val="22"/>
          <w:lang w:eastAsia="pl-PL"/>
        </w:rPr>
        <w:t xml:space="preserve">Klauzula naprawy zabezpieczeń </w:t>
      </w:r>
      <w:proofErr w:type="spellStart"/>
      <w:r w:rsidRPr="008B77EA">
        <w:rPr>
          <w:rFonts w:asciiTheme="minorHAnsi" w:eastAsiaTheme="minorEastAsia" w:hAnsiTheme="minorHAnsi"/>
          <w:b/>
          <w:bCs/>
          <w:sz w:val="22"/>
          <w:lang w:eastAsia="pl-PL"/>
        </w:rPr>
        <w:t>przeciwkradzieżowych</w:t>
      </w:r>
      <w:proofErr w:type="spellEnd"/>
    </w:p>
    <w:p w14:paraId="34774A9A" w14:textId="6D95A82E" w:rsidR="008444BE" w:rsidRPr="005D1217" w:rsidRDefault="008444BE" w:rsidP="00EB630D">
      <w:pPr>
        <w:spacing w:after="0" w:line="240" w:lineRule="auto"/>
        <w:ind w:left="708"/>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Ustala się, że ubezpieczyciel</w:t>
      </w:r>
      <w:r w:rsidR="00D01564">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pokryje koszty naprawy zniszczonych lub uszkodzonych zabezpieczeń na skutek usiłowanej lub dokonanej kradzieży z włamaniem, w tym także koszty wymiany kluczy</w:t>
      </w:r>
      <w:r w:rsidR="00025388">
        <w:rPr>
          <w:rFonts w:asciiTheme="minorHAnsi" w:eastAsiaTheme="minorEastAsia" w:hAnsiTheme="minorHAnsi"/>
          <w:sz w:val="22"/>
          <w:lang w:eastAsia="pl-PL"/>
        </w:rPr>
        <w:t>/zamków/czytników lub kart magnetycznych</w:t>
      </w:r>
      <w:r w:rsidRPr="1BBF2611">
        <w:rPr>
          <w:rFonts w:asciiTheme="minorHAnsi" w:eastAsiaTheme="minorEastAsia" w:hAnsiTheme="minorHAnsi"/>
          <w:sz w:val="22"/>
          <w:lang w:eastAsia="pl-PL"/>
        </w:rPr>
        <w:t>.</w:t>
      </w:r>
    </w:p>
    <w:p w14:paraId="0F4F5159" w14:textId="150BFF53" w:rsidR="00750542" w:rsidRDefault="008444BE" w:rsidP="00EB630D">
      <w:pPr>
        <w:pStyle w:val="TekstpodstawowySegoe"/>
        <w:ind w:left="708"/>
        <w:rPr>
          <w:rFonts w:asciiTheme="minorHAnsi" w:eastAsiaTheme="minorEastAsia" w:hAnsiTheme="minorHAnsi" w:cstheme="minorBidi"/>
          <w:sz w:val="22"/>
          <w:lang w:eastAsia="pl-PL"/>
        </w:rPr>
      </w:pPr>
      <w:r w:rsidRPr="1BBF2611">
        <w:rPr>
          <w:rFonts w:asciiTheme="minorHAnsi" w:eastAsiaTheme="minorEastAsia" w:hAnsiTheme="minorHAnsi" w:cstheme="minorBidi"/>
          <w:sz w:val="22"/>
          <w:lang w:eastAsia="pl-PL"/>
        </w:rPr>
        <w:t>Limit na jedno i wszystkie zdarzenia</w:t>
      </w:r>
      <w:r w:rsidR="00D01564">
        <w:rPr>
          <w:rFonts w:asciiTheme="minorHAnsi" w:eastAsiaTheme="minorEastAsia" w:hAnsiTheme="minorHAnsi" w:cstheme="minorBidi"/>
          <w:sz w:val="22"/>
          <w:lang w:eastAsia="pl-PL"/>
        </w:rPr>
        <w:t xml:space="preserve"> </w:t>
      </w:r>
      <w:r w:rsidRPr="1BBF2611">
        <w:rPr>
          <w:rFonts w:asciiTheme="minorHAnsi" w:eastAsiaTheme="minorEastAsia" w:hAnsiTheme="minorHAnsi" w:cstheme="minorBidi"/>
          <w:sz w:val="22"/>
          <w:lang w:eastAsia="pl-PL"/>
        </w:rPr>
        <w:t>w okresie ubezpieczenia</w:t>
      </w:r>
      <w:r w:rsidR="00D01564">
        <w:rPr>
          <w:rFonts w:asciiTheme="minorHAnsi" w:eastAsiaTheme="minorEastAsia" w:hAnsiTheme="minorHAnsi" w:cstheme="minorBidi"/>
          <w:sz w:val="22"/>
          <w:lang w:eastAsia="pl-PL"/>
        </w:rPr>
        <w:t xml:space="preserve"> </w:t>
      </w:r>
      <w:r w:rsidRPr="1BBF2611">
        <w:rPr>
          <w:rFonts w:asciiTheme="minorHAnsi" w:eastAsiaTheme="minorEastAsia" w:hAnsiTheme="minorHAnsi" w:cstheme="minorBidi"/>
          <w:sz w:val="22"/>
          <w:lang w:eastAsia="pl-PL"/>
        </w:rPr>
        <w:t>50</w:t>
      </w:r>
      <w:r w:rsidR="00750542">
        <w:rPr>
          <w:rFonts w:asciiTheme="minorHAnsi" w:eastAsiaTheme="minorEastAsia" w:hAnsiTheme="minorHAnsi" w:cstheme="minorBidi"/>
          <w:sz w:val="22"/>
          <w:lang w:eastAsia="pl-PL"/>
        </w:rPr>
        <w:t xml:space="preserve"> </w:t>
      </w:r>
      <w:r w:rsidRPr="1BBF2611">
        <w:rPr>
          <w:rFonts w:asciiTheme="minorHAnsi" w:eastAsiaTheme="minorEastAsia" w:hAnsiTheme="minorHAnsi" w:cstheme="minorBidi"/>
          <w:sz w:val="22"/>
          <w:lang w:eastAsia="pl-PL"/>
        </w:rPr>
        <w:t>000 zł</w:t>
      </w:r>
    </w:p>
    <w:p w14:paraId="78F8A105" w14:textId="77777777" w:rsidR="00025388" w:rsidRPr="00053131" w:rsidRDefault="00025388" w:rsidP="00AF286E">
      <w:pPr>
        <w:pStyle w:val="TekstpodstawowySegoe"/>
        <w:numPr>
          <w:ilvl w:val="1"/>
          <w:numId w:val="14"/>
        </w:numPr>
        <w:spacing w:after="0"/>
        <w:rPr>
          <w:rFonts w:asciiTheme="minorHAnsi" w:eastAsiaTheme="minorEastAsia" w:hAnsiTheme="minorHAnsi" w:cstheme="minorHAnsi"/>
          <w:bCs/>
          <w:color w:val="00B050"/>
          <w:sz w:val="22"/>
          <w:lang w:eastAsia="pl-PL"/>
        </w:rPr>
      </w:pPr>
      <w:bookmarkStart w:id="22" w:name="_Toc46221031"/>
      <w:r w:rsidRPr="00053131">
        <w:rPr>
          <w:rFonts w:asciiTheme="minorHAnsi" w:hAnsiTheme="minorHAnsi" w:cstheme="minorHAnsi"/>
          <w:b/>
          <w:bCs/>
          <w:sz w:val="22"/>
        </w:rPr>
        <w:t>Klauzula zmiany temperatury</w:t>
      </w:r>
      <w:bookmarkEnd w:id="22"/>
    </w:p>
    <w:p w14:paraId="2CB30754" w14:textId="15D9F1A1" w:rsidR="00AC0F3A" w:rsidRDefault="00025388" w:rsidP="007846C0">
      <w:pPr>
        <w:spacing w:line="240" w:lineRule="auto"/>
        <w:ind w:left="709"/>
        <w:jc w:val="both"/>
        <w:rPr>
          <w:rFonts w:asciiTheme="minorHAnsi" w:hAnsiTheme="minorHAnsi" w:cstheme="minorHAnsi"/>
          <w:sz w:val="22"/>
        </w:rPr>
      </w:pPr>
      <w:r w:rsidRPr="00053131">
        <w:rPr>
          <w:rFonts w:asciiTheme="minorHAnsi" w:hAnsiTheme="minorHAnsi" w:cstheme="minorHAnsi"/>
          <w:sz w:val="22"/>
        </w:rPr>
        <w:t>Klauzula szkód w środkach obrotowych przechowywanych w urządzeniach i pomieszczeniach klimatyzowanyc</w:t>
      </w:r>
      <w:r w:rsidR="00FE733A">
        <w:rPr>
          <w:rFonts w:asciiTheme="minorHAnsi" w:hAnsiTheme="minorHAnsi" w:cstheme="minorHAnsi"/>
          <w:sz w:val="22"/>
        </w:rPr>
        <w:t>h</w:t>
      </w:r>
    </w:p>
    <w:p w14:paraId="216388CB" w14:textId="3EED6237" w:rsidR="00025388" w:rsidRPr="007846C0" w:rsidRDefault="00025388" w:rsidP="007846C0">
      <w:pPr>
        <w:spacing w:line="240" w:lineRule="auto"/>
        <w:ind w:left="709"/>
        <w:jc w:val="both"/>
        <w:rPr>
          <w:rFonts w:asciiTheme="minorHAnsi" w:hAnsiTheme="minorHAnsi" w:cstheme="minorHAnsi"/>
          <w:sz w:val="22"/>
        </w:rPr>
      </w:pPr>
      <w:r w:rsidRPr="007846C0">
        <w:rPr>
          <w:rFonts w:asciiTheme="minorHAnsi" w:hAnsiTheme="minorHAnsi" w:cstheme="minorHAnsi"/>
          <w:sz w:val="22"/>
        </w:rPr>
        <w:t>Z zastrzeżeniem pozostałych nie zmienionych niniejszą klauzulą postanowień OWU</w:t>
      </w:r>
      <w:r w:rsidR="00FE733A" w:rsidRPr="007846C0">
        <w:rPr>
          <w:rFonts w:asciiTheme="minorHAnsi" w:hAnsiTheme="minorHAnsi" w:cstheme="minorHAnsi"/>
          <w:sz w:val="22"/>
        </w:rPr>
        <w:t xml:space="preserve"> </w:t>
      </w:r>
      <w:r w:rsidRPr="007846C0">
        <w:rPr>
          <w:rFonts w:asciiTheme="minorHAnsi" w:hAnsiTheme="minorHAnsi" w:cstheme="minorHAnsi"/>
          <w:sz w:val="22"/>
        </w:rPr>
        <w:t>i innyc</w:t>
      </w:r>
      <w:r w:rsidR="00FE733A" w:rsidRPr="007846C0">
        <w:rPr>
          <w:rFonts w:asciiTheme="minorHAnsi" w:hAnsiTheme="minorHAnsi" w:cstheme="minorHAnsi"/>
          <w:sz w:val="22"/>
        </w:rPr>
        <w:t xml:space="preserve">h     </w:t>
      </w:r>
      <w:r w:rsidRPr="007846C0">
        <w:rPr>
          <w:rFonts w:asciiTheme="minorHAnsi" w:hAnsiTheme="minorHAnsi" w:cstheme="minorHAnsi"/>
          <w:sz w:val="22"/>
        </w:rPr>
        <w:t>postanowień umowy ubezpieczenia uzgodniono, że ubezpieczyciel obejmuje ochroną</w:t>
      </w:r>
      <w:r w:rsidR="00AC0F3A">
        <w:rPr>
          <w:rFonts w:asciiTheme="minorHAnsi" w:hAnsiTheme="minorHAnsi" w:cstheme="minorHAnsi"/>
          <w:sz w:val="22"/>
        </w:rPr>
        <w:t xml:space="preserve"> </w:t>
      </w:r>
      <w:r w:rsidR="00FE733A" w:rsidRPr="007846C0">
        <w:rPr>
          <w:rFonts w:asciiTheme="minorHAnsi" w:hAnsiTheme="minorHAnsi" w:cstheme="minorHAnsi"/>
          <w:sz w:val="22"/>
        </w:rPr>
        <w:t xml:space="preserve"> </w:t>
      </w:r>
      <w:r w:rsidR="00AC0F3A">
        <w:rPr>
          <w:rFonts w:asciiTheme="minorHAnsi" w:hAnsiTheme="minorHAnsi" w:cstheme="minorHAnsi"/>
          <w:sz w:val="22"/>
        </w:rPr>
        <w:t xml:space="preserve">                            </w:t>
      </w:r>
      <w:r w:rsidR="00FE733A" w:rsidRPr="007846C0">
        <w:rPr>
          <w:rFonts w:asciiTheme="minorHAnsi" w:hAnsiTheme="minorHAnsi" w:cstheme="minorHAnsi"/>
          <w:sz w:val="22"/>
        </w:rPr>
        <w:t xml:space="preserve">  </w:t>
      </w:r>
      <w:r w:rsidR="00FE733A">
        <w:rPr>
          <w:rFonts w:asciiTheme="minorHAnsi" w:hAnsiTheme="minorHAnsi" w:cstheme="minorHAnsi"/>
          <w:sz w:val="22"/>
        </w:rPr>
        <w:t xml:space="preserve">     </w:t>
      </w:r>
      <w:r w:rsidR="00AC0F3A">
        <w:rPr>
          <w:rFonts w:asciiTheme="minorHAnsi" w:hAnsiTheme="minorHAnsi" w:cstheme="minorHAnsi"/>
          <w:sz w:val="22"/>
        </w:rPr>
        <w:t xml:space="preserve">                                                          </w:t>
      </w:r>
      <w:r w:rsidRPr="007846C0">
        <w:rPr>
          <w:rFonts w:asciiTheme="minorHAnsi" w:hAnsiTheme="minorHAnsi" w:cstheme="minorHAnsi"/>
          <w:sz w:val="22"/>
        </w:rPr>
        <w:t xml:space="preserve">ubezpieczeniową szkody środkach obrotowych, które zgodnie w wymogami producenta lub </w:t>
      </w:r>
      <w:r w:rsidR="00AC0F3A">
        <w:rPr>
          <w:rFonts w:asciiTheme="minorHAnsi" w:hAnsiTheme="minorHAnsi" w:cstheme="minorHAnsi"/>
          <w:sz w:val="22"/>
        </w:rPr>
        <w:t xml:space="preserve">    </w:t>
      </w:r>
      <w:r w:rsidRPr="007846C0">
        <w:rPr>
          <w:rFonts w:asciiTheme="minorHAnsi" w:hAnsiTheme="minorHAnsi" w:cstheme="minorHAnsi"/>
          <w:sz w:val="22"/>
        </w:rPr>
        <w:t xml:space="preserve">dostawcy winny być przechowywane w kontrolowanej temperaturze (w urządzeniach lub </w:t>
      </w:r>
      <w:r w:rsidR="00AC0F3A">
        <w:rPr>
          <w:rFonts w:asciiTheme="minorHAnsi" w:hAnsiTheme="minorHAnsi" w:cstheme="minorHAnsi"/>
          <w:sz w:val="22"/>
        </w:rPr>
        <w:t xml:space="preserve">                </w:t>
      </w:r>
      <w:r w:rsidRPr="007846C0">
        <w:rPr>
          <w:rFonts w:asciiTheme="minorHAnsi" w:hAnsiTheme="minorHAnsi" w:cstheme="minorHAnsi"/>
          <w:sz w:val="22"/>
        </w:rPr>
        <w:t xml:space="preserve">pomieszczenia klimatyzowanych), powstałe wskutek zmian temperatury przechowywania, </w:t>
      </w:r>
      <w:r w:rsidR="00AC0F3A">
        <w:rPr>
          <w:rFonts w:asciiTheme="minorHAnsi" w:hAnsiTheme="minorHAnsi" w:cstheme="minorHAnsi"/>
          <w:sz w:val="22"/>
        </w:rPr>
        <w:t xml:space="preserve">                 </w:t>
      </w:r>
      <w:r w:rsidRPr="007846C0">
        <w:rPr>
          <w:rFonts w:asciiTheme="minorHAnsi" w:hAnsiTheme="minorHAnsi" w:cstheme="minorHAnsi"/>
          <w:sz w:val="22"/>
        </w:rPr>
        <w:t>będącego następstwem:</w:t>
      </w:r>
    </w:p>
    <w:p w14:paraId="028386C7" w14:textId="77777777" w:rsidR="00025388" w:rsidRPr="00053131" w:rsidRDefault="00025388" w:rsidP="003A6A8A">
      <w:pPr>
        <w:pStyle w:val="Akapitzlist"/>
        <w:numPr>
          <w:ilvl w:val="0"/>
          <w:numId w:val="52"/>
        </w:numPr>
        <w:spacing w:line="240" w:lineRule="auto"/>
        <w:jc w:val="both"/>
        <w:rPr>
          <w:rFonts w:asciiTheme="minorHAnsi" w:hAnsiTheme="minorHAnsi" w:cstheme="minorHAnsi"/>
          <w:sz w:val="22"/>
        </w:rPr>
      </w:pPr>
      <w:r w:rsidRPr="00053131">
        <w:rPr>
          <w:rFonts w:asciiTheme="minorHAnsi" w:hAnsiTheme="minorHAnsi" w:cstheme="minorHAnsi"/>
          <w:sz w:val="22"/>
        </w:rPr>
        <w:t>uszkodzenia urządzenia w wyniku wystąpienia szkody spowodowanej zdarzeniem losowym objętym ochroną ubezpieczeniową,</w:t>
      </w:r>
    </w:p>
    <w:p w14:paraId="0AD62829" w14:textId="77777777" w:rsidR="00025388" w:rsidRPr="00053131" w:rsidRDefault="00025388" w:rsidP="003A6A8A">
      <w:pPr>
        <w:pStyle w:val="Akapitzlist"/>
        <w:numPr>
          <w:ilvl w:val="0"/>
          <w:numId w:val="52"/>
        </w:numPr>
        <w:spacing w:line="240" w:lineRule="auto"/>
        <w:jc w:val="both"/>
        <w:rPr>
          <w:rFonts w:asciiTheme="minorHAnsi" w:hAnsiTheme="minorHAnsi" w:cstheme="minorHAnsi"/>
          <w:sz w:val="22"/>
        </w:rPr>
      </w:pPr>
      <w:r w:rsidRPr="00053131">
        <w:rPr>
          <w:rFonts w:asciiTheme="minorHAnsi" w:hAnsiTheme="minorHAnsi" w:cstheme="minorHAnsi"/>
          <w:sz w:val="22"/>
        </w:rPr>
        <w:t>awarii urządzenia,</w:t>
      </w:r>
    </w:p>
    <w:p w14:paraId="54CF5249" w14:textId="77777777" w:rsidR="00025388" w:rsidRPr="00053131" w:rsidRDefault="00025388" w:rsidP="003A6A8A">
      <w:pPr>
        <w:pStyle w:val="Akapitzlist"/>
        <w:numPr>
          <w:ilvl w:val="0"/>
          <w:numId w:val="52"/>
        </w:numPr>
        <w:spacing w:line="240" w:lineRule="auto"/>
        <w:jc w:val="both"/>
        <w:rPr>
          <w:rFonts w:asciiTheme="minorHAnsi" w:hAnsiTheme="minorHAnsi" w:cstheme="minorHAnsi"/>
          <w:sz w:val="22"/>
        </w:rPr>
      </w:pPr>
      <w:r w:rsidRPr="00053131">
        <w:rPr>
          <w:rFonts w:asciiTheme="minorHAnsi" w:hAnsiTheme="minorHAnsi" w:cstheme="minorHAnsi"/>
          <w:sz w:val="22"/>
        </w:rPr>
        <w:t>przerwy w dostawie mediów,</w:t>
      </w:r>
    </w:p>
    <w:p w14:paraId="30949D7E" w14:textId="77777777" w:rsidR="00025388" w:rsidRPr="00053131" w:rsidRDefault="00025388" w:rsidP="003A6A8A">
      <w:pPr>
        <w:pStyle w:val="Akapitzlist"/>
        <w:numPr>
          <w:ilvl w:val="0"/>
          <w:numId w:val="52"/>
        </w:numPr>
        <w:spacing w:line="240" w:lineRule="auto"/>
        <w:jc w:val="both"/>
        <w:rPr>
          <w:rFonts w:asciiTheme="minorHAnsi" w:hAnsiTheme="minorHAnsi" w:cstheme="minorHAnsi"/>
          <w:sz w:val="22"/>
        </w:rPr>
      </w:pPr>
      <w:r w:rsidRPr="00053131">
        <w:rPr>
          <w:rFonts w:asciiTheme="minorHAnsi" w:hAnsiTheme="minorHAnsi" w:cstheme="minorHAnsi"/>
          <w:sz w:val="22"/>
        </w:rPr>
        <w:t>dostarczeniem mediów o niewłaściwych parametrach,</w:t>
      </w:r>
    </w:p>
    <w:p w14:paraId="506AB34E" w14:textId="77777777" w:rsidR="00025388" w:rsidRPr="00053131" w:rsidRDefault="00025388" w:rsidP="003A6A8A">
      <w:pPr>
        <w:pStyle w:val="Akapitzlist"/>
        <w:numPr>
          <w:ilvl w:val="0"/>
          <w:numId w:val="52"/>
        </w:numPr>
        <w:spacing w:line="240" w:lineRule="auto"/>
        <w:jc w:val="both"/>
        <w:rPr>
          <w:rFonts w:asciiTheme="minorHAnsi" w:hAnsiTheme="minorHAnsi" w:cstheme="minorHAnsi"/>
          <w:sz w:val="22"/>
        </w:rPr>
      </w:pPr>
      <w:r w:rsidRPr="00053131">
        <w:rPr>
          <w:rFonts w:asciiTheme="minorHAnsi" w:hAnsiTheme="minorHAnsi" w:cstheme="minorHAnsi"/>
          <w:sz w:val="22"/>
        </w:rPr>
        <w:t>błędy w obsłudze/zaniedbanie pracownika.</w:t>
      </w:r>
    </w:p>
    <w:p w14:paraId="62D88991" w14:textId="1BE2C7BA" w:rsidR="00025388" w:rsidRPr="00722A05" w:rsidRDefault="00FE733A" w:rsidP="00EB630D">
      <w:pPr>
        <w:spacing w:line="240" w:lineRule="auto"/>
        <w:jc w:val="both"/>
        <w:rPr>
          <w:rFonts w:asciiTheme="minorHAnsi" w:hAnsiTheme="minorHAnsi" w:cstheme="minorHAnsi"/>
          <w:sz w:val="22"/>
        </w:rPr>
      </w:pPr>
      <w:r>
        <w:rPr>
          <w:rFonts w:asciiTheme="minorHAnsi" w:hAnsiTheme="minorHAnsi" w:cstheme="minorHAnsi"/>
          <w:sz w:val="22"/>
        </w:rPr>
        <w:t xml:space="preserve">                </w:t>
      </w:r>
      <w:r w:rsidR="00025388" w:rsidRPr="00053131">
        <w:rPr>
          <w:rFonts w:asciiTheme="minorHAnsi" w:hAnsiTheme="minorHAnsi" w:cstheme="minorHAnsi"/>
          <w:sz w:val="22"/>
        </w:rPr>
        <w:t xml:space="preserve">Limit na jedno i wszystkie zdarzenia wynosi: </w:t>
      </w:r>
      <w:r w:rsidR="00025388">
        <w:rPr>
          <w:rFonts w:asciiTheme="minorHAnsi" w:hAnsiTheme="minorHAnsi" w:cstheme="minorHAnsi"/>
          <w:sz w:val="22"/>
        </w:rPr>
        <w:t>5</w:t>
      </w:r>
      <w:r w:rsidR="00025388" w:rsidRPr="00053131">
        <w:rPr>
          <w:rFonts w:asciiTheme="minorHAnsi" w:hAnsiTheme="minorHAnsi" w:cstheme="minorHAnsi"/>
          <w:sz w:val="22"/>
        </w:rPr>
        <w:t>0</w:t>
      </w:r>
      <w:r w:rsidR="00AF286E">
        <w:rPr>
          <w:rFonts w:asciiTheme="minorHAnsi" w:hAnsiTheme="minorHAnsi" w:cstheme="minorHAnsi"/>
          <w:sz w:val="22"/>
        </w:rPr>
        <w:t xml:space="preserve"> </w:t>
      </w:r>
      <w:r w:rsidR="00025388" w:rsidRPr="00053131">
        <w:rPr>
          <w:rFonts w:asciiTheme="minorHAnsi" w:hAnsiTheme="minorHAnsi" w:cstheme="minorHAnsi"/>
          <w:sz w:val="22"/>
        </w:rPr>
        <w:t>000 zł</w:t>
      </w:r>
    </w:p>
    <w:p w14:paraId="438CE8E9" w14:textId="6FE81363" w:rsidR="00343FC7" w:rsidRPr="000F3933" w:rsidRDefault="00343FC7" w:rsidP="003A6A8A">
      <w:pPr>
        <w:pStyle w:val="TekstpodstawowySegoe"/>
        <w:numPr>
          <w:ilvl w:val="1"/>
          <w:numId w:val="14"/>
        </w:numPr>
        <w:rPr>
          <w:rFonts w:asciiTheme="minorHAnsi" w:eastAsiaTheme="minorEastAsia" w:hAnsiTheme="minorHAnsi" w:cstheme="minorHAnsi"/>
          <w:strike/>
          <w:color w:val="00B050"/>
          <w:sz w:val="22"/>
          <w:lang w:eastAsia="pl-PL"/>
        </w:rPr>
      </w:pPr>
      <w:bookmarkStart w:id="23" w:name="_Hlk71266408"/>
      <w:r w:rsidRPr="000F3933">
        <w:rPr>
          <w:rFonts w:asciiTheme="minorHAnsi" w:hAnsiTheme="minorHAnsi" w:cstheme="minorHAnsi"/>
          <w:b/>
          <w:bCs/>
          <w:strike/>
          <w:color w:val="00B050"/>
          <w:sz w:val="22"/>
        </w:rPr>
        <w:t>KLAUZULA CHORÓB ZAKAŹNYCH</w:t>
      </w:r>
      <w:r w:rsidR="00321D6B" w:rsidRPr="000F3933">
        <w:rPr>
          <w:rFonts w:asciiTheme="minorHAnsi" w:hAnsiTheme="minorHAnsi" w:cstheme="minorHAnsi"/>
          <w:strike/>
          <w:color w:val="00B050"/>
          <w:sz w:val="22"/>
        </w:rPr>
        <w:t xml:space="preserve"> – w brzmieniu </w:t>
      </w:r>
      <w:r w:rsidR="00A81F10" w:rsidRPr="000F3933">
        <w:rPr>
          <w:rFonts w:asciiTheme="minorHAnsi" w:hAnsiTheme="minorHAnsi" w:cstheme="minorHAnsi"/>
          <w:strike/>
          <w:color w:val="00B050"/>
          <w:sz w:val="22"/>
        </w:rPr>
        <w:t xml:space="preserve">stosowanym/wymaganym przez </w:t>
      </w:r>
      <w:r w:rsidR="00321D6B" w:rsidRPr="000F3933">
        <w:rPr>
          <w:rFonts w:asciiTheme="minorHAnsi" w:hAnsiTheme="minorHAnsi" w:cstheme="minorHAnsi"/>
          <w:strike/>
          <w:color w:val="00B050"/>
          <w:sz w:val="22"/>
        </w:rPr>
        <w:t>wybranego Wykonawc</w:t>
      </w:r>
      <w:r w:rsidR="00A81F10" w:rsidRPr="000F3933">
        <w:rPr>
          <w:rFonts w:asciiTheme="minorHAnsi" w:hAnsiTheme="minorHAnsi" w:cstheme="minorHAnsi"/>
          <w:strike/>
          <w:color w:val="00B050"/>
          <w:sz w:val="22"/>
        </w:rPr>
        <w:t>ę</w:t>
      </w:r>
      <w:r w:rsidR="00324DDF" w:rsidRPr="000F3933">
        <w:rPr>
          <w:rFonts w:asciiTheme="minorHAnsi" w:hAnsiTheme="minorHAnsi" w:cstheme="minorHAnsi"/>
          <w:strike/>
          <w:color w:val="00B050"/>
          <w:sz w:val="22"/>
        </w:rPr>
        <w:t xml:space="preserve"> </w:t>
      </w:r>
      <w:r w:rsidR="00A81F10" w:rsidRPr="000F3933">
        <w:rPr>
          <w:rFonts w:asciiTheme="minorHAnsi" w:hAnsiTheme="minorHAnsi" w:cstheme="minorHAnsi"/>
          <w:strike/>
          <w:color w:val="00B050"/>
          <w:sz w:val="22"/>
        </w:rPr>
        <w:t>pod warunkiem, że</w:t>
      </w:r>
      <w:r w:rsidR="00321D6B" w:rsidRPr="000F3933">
        <w:rPr>
          <w:rFonts w:asciiTheme="minorHAnsi" w:hAnsiTheme="minorHAnsi" w:cstheme="minorHAnsi"/>
          <w:strike/>
          <w:color w:val="00B050"/>
          <w:sz w:val="22"/>
        </w:rPr>
        <w:t xml:space="preserve"> </w:t>
      </w:r>
      <w:r w:rsidR="00A81F10" w:rsidRPr="000F3933">
        <w:rPr>
          <w:rFonts w:asciiTheme="minorHAnsi" w:hAnsiTheme="minorHAnsi" w:cstheme="minorHAnsi"/>
          <w:strike/>
          <w:color w:val="00B050"/>
          <w:sz w:val="22"/>
        </w:rPr>
        <w:t xml:space="preserve">zakres </w:t>
      </w:r>
      <w:r w:rsidR="00321D6B" w:rsidRPr="000F3933">
        <w:rPr>
          <w:rFonts w:asciiTheme="minorHAnsi" w:hAnsiTheme="minorHAnsi" w:cstheme="minorHAnsi"/>
          <w:strike/>
          <w:color w:val="00B050"/>
          <w:sz w:val="22"/>
        </w:rPr>
        <w:t>ograniczeń/</w:t>
      </w:r>
      <w:proofErr w:type="spellStart"/>
      <w:r w:rsidR="00321D6B" w:rsidRPr="000F3933">
        <w:rPr>
          <w:rFonts w:asciiTheme="minorHAnsi" w:hAnsiTheme="minorHAnsi" w:cstheme="minorHAnsi"/>
          <w:strike/>
          <w:color w:val="00B050"/>
          <w:sz w:val="22"/>
        </w:rPr>
        <w:t>wyłączeń</w:t>
      </w:r>
      <w:proofErr w:type="spellEnd"/>
      <w:r w:rsidR="00321D6B" w:rsidRPr="000F3933">
        <w:rPr>
          <w:rFonts w:asciiTheme="minorHAnsi" w:hAnsiTheme="minorHAnsi" w:cstheme="minorHAnsi"/>
          <w:strike/>
          <w:color w:val="00B050"/>
          <w:sz w:val="22"/>
        </w:rPr>
        <w:t xml:space="preserve"> odpowiedzialności nie </w:t>
      </w:r>
      <w:r w:rsidR="00A81F10" w:rsidRPr="000F3933">
        <w:rPr>
          <w:rFonts w:asciiTheme="minorHAnsi" w:hAnsiTheme="minorHAnsi" w:cstheme="minorHAnsi"/>
          <w:strike/>
          <w:color w:val="00B050"/>
          <w:sz w:val="22"/>
        </w:rPr>
        <w:t xml:space="preserve">będzie szerszy </w:t>
      </w:r>
      <w:r w:rsidR="00321D6B" w:rsidRPr="000F3933">
        <w:rPr>
          <w:rFonts w:asciiTheme="minorHAnsi" w:hAnsiTheme="minorHAnsi" w:cstheme="minorHAnsi"/>
          <w:strike/>
          <w:color w:val="00B050"/>
          <w:sz w:val="22"/>
        </w:rPr>
        <w:t xml:space="preserve">niż </w:t>
      </w:r>
      <w:r w:rsidR="00A81F10" w:rsidRPr="000F3933">
        <w:rPr>
          <w:rFonts w:asciiTheme="minorHAnsi" w:hAnsiTheme="minorHAnsi" w:cstheme="minorHAnsi"/>
          <w:strike/>
          <w:color w:val="00B050"/>
          <w:sz w:val="22"/>
        </w:rPr>
        <w:t xml:space="preserve">przedstawiony </w:t>
      </w:r>
      <w:r w:rsidR="00321D6B" w:rsidRPr="000F3933">
        <w:rPr>
          <w:rFonts w:asciiTheme="minorHAnsi" w:hAnsiTheme="minorHAnsi" w:cstheme="minorHAnsi"/>
          <w:strike/>
          <w:color w:val="00B050"/>
          <w:sz w:val="22"/>
        </w:rPr>
        <w:t>w poniższej treści:</w:t>
      </w:r>
    </w:p>
    <w:p w14:paraId="0FCFFC3A" w14:textId="77777777" w:rsidR="00343FC7" w:rsidRPr="000F3933" w:rsidRDefault="00343FC7" w:rsidP="00EB630D">
      <w:pPr>
        <w:pStyle w:val="Akapitzlist"/>
        <w:spacing w:after="0" w:line="240" w:lineRule="auto"/>
        <w:ind w:left="360"/>
        <w:jc w:val="both"/>
        <w:rPr>
          <w:rFonts w:asciiTheme="minorHAnsi" w:hAnsiTheme="minorHAnsi" w:cstheme="minorHAnsi"/>
          <w:strike/>
          <w:color w:val="00B050"/>
          <w:sz w:val="22"/>
        </w:rPr>
      </w:pPr>
      <w:r w:rsidRPr="000F3933">
        <w:rPr>
          <w:rFonts w:asciiTheme="minorHAnsi" w:hAnsiTheme="minorHAnsi" w:cstheme="minorHAnsi"/>
          <w:strike/>
          <w:color w:val="00B050"/>
          <w:sz w:val="22"/>
        </w:rPr>
        <w:t>1. Niezależnie od pozostałych warunków ubezpieczenia, ubezpieczenie nie obejmuje szkód, strat, kosztów, wydatków lub jakichkolwiek innych kwot bezpośrednio lub pośrednio wynikających z lub związanych z Chorobą Zakaźną.</w:t>
      </w:r>
    </w:p>
    <w:p w14:paraId="390BFEC8" w14:textId="395E1F34" w:rsidR="00343FC7" w:rsidRPr="000F3933" w:rsidRDefault="00343FC7" w:rsidP="00EB630D">
      <w:pPr>
        <w:pStyle w:val="Akapitzlist"/>
        <w:spacing w:after="0" w:line="240" w:lineRule="auto"/>
        <w:ind w:left="360"/>
        <w:jc w:val="both"/>
        <w:rPr>
          <w:rFonts w:asciiTheme="minorHAnsi" w:hAnsiTheme="minorHAnsi" w:cstheme="minorHAnsi"/>
          <w:strike/>
          <w:color w:val="00B050"/>
          <w:sz w:val="22"/>
        </w:rPr>
      </w:pPr>
      <w:r w:rsidRPr="000F3933">
        <w:rPr>
          <w:rFonts w:asciiTheme="minorHAnsi" w:hAnsiTheme="minorHAnsi" w:cstheme="minorHAnsi"/>
          <w:strike/>
          <w:color w:val="00B050"/>
          <w:sz w:val="22"/>
        </w:rPr>
        <w:t xml:space="preserve">2. Na potrzeby niniejszej klauzuli za szkodę, stratę, wydatek lub inną kwotę uznaje się </w:t>
      </w:r>
      <w:r w:rsidRPr="000F3933">
        <w:rPr>
          <w:rFonts w:asciiTheme="minorHAnsi" w:hAnsiTheme="minorHAnsi" w:cstheme="minorHAnsi"/>
          <w:strike/>
          <w:color w:val="00B050"/>
          <w:sz w:val="22"/>
        </w:rPr>
        <w:br/>
        <w:t xml:space="preserve">w szczególności wszelkie koszty oczyszczania, detoksykacji, dezynfekcji, usunięcia, monitorowania lub badań: prowadzonych w związku z Chorobą Zakaźną lub dotyczących </w:t>
      </w:r>
      <w:r w:rsidRPr="000F3933">
        <w:rPr>
          <w:rFonts w:asciiTheme="minorHAnsi" w:hAnsiTheme="minorHAnsi" w:cstheme="minorHAnsi"/>
          <w:strike/>
          <w:color w:val="00B050"/>
          <w:sz w:val="22"/>
        </w:rPr>
        <w:lastRenderedPageBreak/>
        <w:t>jakiegokolwiek składnika majątku objętego ubezpieczeniem i dotkniętego działaniem takiej Choroby Zakaźnej.</w:t>
      </w:r>
    </w:p>
    <w:p w14:paraId="1C3A23F6" w14:textId="77777777" w:rsidR="00343FC7" w:rsidRPr="000F3933" w:rsidRDefault="00343FC7" w:rsidP="00EB630D">
      <w:pPr>
        <w:pStyle w:val="Akapitzlist"/>
        <w:spacing w:after="0" w:line="240" w:lineRule="auto"/>
        <w:ind w:left="360"/>
        <w:jc w:val="both"/>
        <w:rPr>
          <w:rFonts w:asciiTheme="minorHAnsi" w:hAnsiTheme="minorHAnsi" w:cstheme="minorHAnsi"/>
          <w:strike/>
          <w:color w:val="00B050"/>
          <w:sz w:val="22"/>
        </w:rPr>
      </w:pPr>
      <w:r w:rsidRPr="000F3933">
        <w:rPr>
          <w:rFonts w:asciiTheme="minorHAnsi" w:hAnsiTheme="minorHAnsi" w:cstheme="minorHAnsi"/>
          <w:strike/>
          <w:color w:val="00B050"/>
          <w:sz w:val="22"/>
        </w:rPr>
        <w:t>3. Użyte w niniejszej klauzuli pojęcie „Choroba Zakaźna” oznacza jakąkolwiek chorobę, która może być przenoszona za pośrednictwem jakiejkolwiek substancji lub środka z jakiegokolwiek organizmu na inny organizm, przy czym:</w:t>
      </w:r>
    </w:p>
    <w:p w14:paraId="7D825E05" w14:textId="77777777" w:rsidR="00343FC7" w:rsidRPr="000F3933" w:rsidRDefault="00343FC7" w:rsidP="00EB630D">
      <w:pPr>
        <w:pStyle w:val="Akapitzlist"/>
        <w:spacing w:after="0" w:line="240" w:lineRule="auto"/>
        <w:ind w:left="360"/>
        <w:jc w:val="both"/>
        <w:rPr>
          <w:rFonts w:asciiTheme="minorHAnsi" w:hAnsiTheme="minorHAnsi" w:cstheme="minorHAnsi"/>
          <w:strike/>
          <w:color w:val="00B050"/>
          <w:sz w:val="22"/>
        </w:rPr>
      </w:pPr>
      <w:r w:rsidRPr="000F3933">
        <w:rPr>
          <w:rFonts w:asciiTheme="minorHAnsi" w:hAnsiTheme="minorHAnsi" w:cstheme="minorHAnsi"/>
          <w:strike/>
          <w:color w:val="00B050"/>
          <w:sz w:val="22"/>
        </w:rPr>
        <w:t>3.1. taką substancją lub środkiem może być między innymi wirus, bakteria, pasożyt lub inny organizm bądź jego dowolna odmiana, uznawany za żywy lub martwy,</w:t>
      </w:r>
    </w:p>
    <w:p w14:paraId="0D5DD4DD" w14:textId="77777777" w:rsidR="00343FC7" w:rsidRPr="000F3933" w:rsidRDefault="00343FC7" w:rsidP="00EB630D">
      <w:pPr>
        <w:pStyle w:val="Akapitzlist"/>
        <w:spacing w:after="0" w:line="240" w:lineRule="auto"/>
        <w:ind w:left="360"/>
        <w:jc w:val="both"/>
        <w:rPr>
          <w:rFonts w:asciiTheme="minorHAnsi" w:hAnsiTheme="minorHAnsi" w:cstheme="minorHAnsi"/>
          <w:strike/>
          <w:color w:val="00B050"/>
          <w:sz w:val="22"/>
        </w:rPr>
      </w:pPr>
      <w:r w:rsidRPr="000F3933">
        <w:rPr>
          <w:rFonts w:asciiTheme="minorHAnsi" w:hAnsiTheme="minorHAnsi" w:cstheme="minorHAnsi"/>
          <w:strike/>
          <w:color w:val="00B050"/>
          <w:sz w:val="22"/>
        </w:rPr>
        <w:t>3.2.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63BBDD40" w14:textId="77777777" w:rsidR="00343FC7" w:rsidRPr="000F3933" w:rsidRDefault="00343FC7" w:rsidP="00EB630D">
      <w:pPr>
        <w:pStyle w:val="Akapitzlist"/>
        <w:spacing w:after="0" w:line="240" w:lineRule="auto"/>
        <w:ind w:left="360"/>
        <w:jc w:val="both"/>
        <w:rPr>
          <w:rFonts w:asciiTheme="minorHAnsi" w:hAnsiTheme="minorHAnsi" w:cstheme="minorHAnsi"/>
          <w:strike/>
          <w:color w:val="00B050"/>
          <w:sz w:val="22"/>
        </w:rPr>
      </w:pPr>
      <w:r w:rsidRPr="000F3933">
        <w:rPr>
          <w:rFonts w:asciiTheme="minorHAnsi" w:hAnsiTheme="minorHAnsi" w:cstheme="minorHAnsi"/>
          <w:strike/>
          <w:color w:val="00B050"/>
          <w:sz w:val="22"/>
        </w:rPr>
        <w:t>3.3.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3923DE94" w14:textId="6B26B04A" w:rsidR="00343FC7" w:rsidRPr="000F3933" w:rsidRDefault="00343FC7" w:rsidP="00EB630D">
      <w:pPr>
        <w:pStyle w:val="Akapitzlist"/>
        <w:spacing w:after="0" w:line="240" w:lineRule="auto"/>
        <w:ind w:left="360"/>
        <w:jc w:val="both"/>
        <w:rPr>
          <w:rFonts w:asciiTheme="minorHAnsi" w:hAnsiTheme="minorHAnsi" w:cstheme="minorHAnsi"/>
          <w:strike/>
          <w:color w:val="00B050"/>
          <w:sz w:val="22"/>
        </w:rPr>
      </w:pPr>
      <w:r w:rsidRPr="000F3933">
        <w:rPr>
          <w:rFonts w:asciiTheme="minorHAnsi" w:hAnsiTheme="minorHAnsi" w:cstheme="minorHAnsi"/>
          <w:strike/>
          <w:color w:val="00B050"/>
          <w:sz w:val="22"/>
        </w:rPr>
        <w:t>4. Niniejsza klauzula ma zastosowanie do wszystkich zakresów ochrony ubezpieczeniowej, rozszerzeń zakresu ochrony, dodatkowych zakresów ochrony, wyjątków od jakiegokolwiek wyłączenia.</w:t>
      </w:r>
    </w:p>
    <w:p w14:paraId="46460403" w14:textId="0714CE1F" w:rsidR="00321D6B" w:rsidRPr="005A67CC" w:rsidRDefault="00321D6B" w:rsidP="00EB630D">
      <w:pPr>
        <w:pStyle w:val="Akapitzlist"/>
        <w:spacing w:after="0" w:line="240" w:lineRule="auto"/>
        <w:ind w:left="360"/>
        <w:jc w:val="both"/>
        <w:rPr>
          <w:rFonts w:asciiTheme="minorHAnsi" w:hAnsiTheme="minorHAnsi" w:cstheme="minorHAnsi"/>
          <w:sz w:val="22"/>
        </w:rPr>
      </w:pPr>
    </w:p>
    <w:p w14:paraId="0BF71A23" w14:textId="42C1803D" w:rsidR="00321D6B" w:rsidRPr="005A67CC" w:rsidRDefault="00321D6B" w:rsidP="003A6A8A">
      <w:pPr>
        <w:pStyle w:val="Akapitzlist"/>
        <w:numPr>
          <w:ilvl w:val="1"/>
          <w:numId w:val="14"/>
        </w:numPr>
        <w:spacing w:after="0" w:line="240" w:lineRule="auto"/>
        <w:jc w:val="both"/>
        <w:rPr>
          <w:rFonts w:asciiTheme="minorHAnsi" w:hAnsiTheme="minorHAnsi" w:cstheme="minorHAnsi"/>
          <w:sz w:val="22"/>
        </w:rPr>
      </w:pPr>
      <w:r w:rsidRPr="00AF286E">
        <w:rPr>
          <w:rFonts w:asciiTheme="minorHAnsi" w:hAnsiTheme="minorHAnsi" w:cstheme="minorHAnsi"/>
          <w:b/>
          <w:bCs/>
          <w:sz w:val="22"/>
        </w:rPr>
        <w:t>KLAUZULA WYŁĄCZAJĄCA RYZYKO COVID’19 / PANDEMII</w:t>
      </w:r>
      <w:r w:rsidRPr="005A67CC">
        <w:rPr>
          <w:rFonts w:asciiTheme="minorHAnsi" w:hAnsiTheme="minorHAnsi" w:cstheme="minorHAnsi"/>
          <w:sz w:val="22"/>
        </w:rPr>
        <w:t xml:space="preserve"> </w:t>
      </w:r>
      <w:r w:rsidR="00A81F10" w:rsidRPr="005A67CC">
        <w:rPr>
          <w:rFonts w:asciiTheme="minorHAnsi" w:hAnsiTheme="minorHAnsi" w:cstheme="minorHAnsi"/>
          <w:sz w:val="22"/>
        </w:rPr>
        <w:t>– w brzmieniu stosowanym/</w:t>
      </w:r>
      <w:r w:rsidR="00BD30EC" w:rsidRPr="005A67CC">
        <w:rPr>
          <w:rFonts w:asciiTheme="minorHAnsi" w:hAnsiTheme="minorHAnsi" w:cstheme="minorHAnsi"/>
          <w:sz w:val="22"/>
        </w:rPr>
        <w:t xml:space="preserve"> </w:t>
      </w:r>
      <w:r w:rsidR="00A81F10" w:rsidRPr="005A67CC">
        <w:rPr>
          <w:rFonts w:asciiTheme="minorHAnsi" w:hAnsiTheme="minorHAnsi" w:cstheme="minorHAnsi"/>
          <w:sz w:val="22"/>
        </w:rPr>
        <w:t>wymaganym przez wybranego Wykonawcę pod warunkiem, że zakres ograniczeń/</w:t>
      </w:r>
      <w:proofErr w:type="spellStart"/>
      <w:r w:rsidR="00A81F10" w:rsidRPr="005A67CC">
        <w:rPr>
          <w:rFonts w:asciiTheme="minorHAnsi" w:hAnsiTheme="minorHAnsi" w:cstheme="minorHAnsi"/>
          <w:sz w:val="22"/>
        </w:rPr>
        <w:t>wyłączeń</w:t>
      </w:r>
      <w:proofErr w:type="spellEnd"/>
      <w:r w:rsidR="00A81F10" w:rsidRPr="005A67CC">
        <w:rPr>
          <w:rFonts w:asciiTheme="minorHAnsi" w:hAnsiTheme="minorHAnsi" w:cstheme="minorHAnsi"/>
          <w:sz w:val="22"/>
        </w:rPr>
        <w:t xml:space="preserve"> odpowiedzialności nie będzie szerszy niż przedstawiony w poniższej treści:</w:t>
      </w:r>
    </w:p>
    <w:p w14:paraId="21B26F35" w14:textId="56DFDDC2" w:rsidR="00321D6B" w:rsidRPr="005A67CC" w:rsidRDefault="00321D6B" w:rsidP="00EB630D">
      <w:pPr>
        <w:spacing w:line="240" w:lineRule="auto"/>
        <w:ind w:left="708"/>
        <w:jc w:val="both"/>
        <w:rPr>
          <w:rFonts w:asciiTheme="minorHAnsi" w:hAnsiTheme="minorHAnsi" w:cstheme="minorHAnsi"/>
          <w:sz w:val="22"/>
        </w:rPr>
      </w:pPr>
      <w:r w:rsidRPr="005A67CC">
        <w:rPr>
          <w:rFonts w:asciiTheme="minorHAnsi" w:hAnsiTheme="minorHAnsi" w:cstheme="minorHAnsi"/>
          <w:sz w:val="22"/>
        </w:rPr>
        <w:t xml:space="preserve">Niezależnie od pozostałych warunków ubezpieczenia, ubezpieczenie nie obejmuje odpowiedzialności cywilnej za szkody, straty, wydatki, grzywny, kary lub jakiekolwiek inne kwoty bezpośrednio lub pośrednio wynikające z lub związane z (w tym obawą lub zagrożeniem rzeczywistym lub rzekomym): </w:t>
      </w:r>
    </w:p>
    <w:p w14:paraId="55610A76" w14:textId="77777777" w:rsidR="00321D6B" w:rsidRPr="005A67CC" w:rsidRDefault="00321D6B" w:rsidP="00EB630D">
      <w:pPr>
        <w:spacing w:line="240" w:lineRule="auto"/>
        <w:ind w:firstLine="708"/>
        <w:jc w:val="both"/>
        <w:rPr>
          <w:rFonts w:asciiTheme="minorHAnsi" w:hAnsiTheme="minorHAnsi" w:cstheme="minorHAnsi"/>
          <w:sz w:val="22"/>
        </w:rPr>
      </w:pPr>
      <w:r w:rsidRPr="005A67CC">
        <w:rPr>
          <w:rFonts w:asciiTheme="minorHAnsi" w:hAnsiTheme="minorHAnsi" w:cstheme="minorHAnsi"/>
          <w:sz w:val="22"/>
        </w:rPr>
        <w:t xml:space="preserve">• koronawirusem (Covid – 19), w tym wszelkich jego mutacji lub odmian; </w:t>
      </w:r>
    </w:p>
    <w:p w14:paraId="06DB3247" w14:textId="77777777" w:rsidR="00321D6B" w:rsidRPr="005A67CC" w:rsidRDefault="00321D6B" w:rsidP="00EB630D">
      <w:pPr>
        <w:spacing w:line="240" w:lineRule="auto"/>
        <w:ind w:left="708"/>
        <w:jc w:val="both"/>
        <w:rPr>
          <w:rFonts w:asciiTheme="minorHAnsi" w:hAnsiTheme="minorHAnsi" w:cstheme="minorHAnsi"/>
          <w:sz w:val="22"/>
        </w:rPr>
      </w:pPr>
      <w:r w:rsidRPr="005A67CC">
        <w:rPr>
          <w:rFonts w:asciiTheme="minorHAnsi" w:hAnsiTheme="minorHAnsi" w:cstheme="minorHAnsi"/>
          <w:sz w:val="22"/>
        </w:rPr>
        <w:t xml:space="preserve">• pandemią lub epidemią ogłoszoną przez Światową Organizację Zdrowia lub organ </w:t>
      </w:r>
    </w:p>
    <w:p w14:paraId="4C2C5B2C" w14:textId="638AFE1D" w:rsidR="00321D6B" w:rsidRPr="005A67CC" w:rsidRDefault="00321D6B" w:rsidP="00EB630D">
      <w:pPr>
        <w:spacing w:line="240" w:lineRule="auto"/>
        <w:ind w:left="708"/>
        <w:jc w:val="both"/>
        <w:rPr>
          <w:rFonts w:asciiTheme="minorHAnsi" w:hAnsiTheme="minorHAnsi" w:cstheme="minorHAnsi"/>
          <w:sz w:val="22"/>
        </w:rPr>
      </w:pPr>
      <w:r w:rsidRPr="005A67CC">
        <w:rPr>
          <w:rFonts w:asciiTheme="minorHAnsi" w:hAnsiTheme="minorHAnsi" w:cstheme="minorHAnsi"/>
          <w:sz w:val="22"/>
        </w:rPr>
        <w:t>władzy publicznej.</w:t>
      </w:r>
    </w:p>
    <w:p w14:paraId="12B40344" w14:textId="0F865210" w:rsidR="002F5376" w:rsidRPr="00C17D90" w:rsidRDefault="002F5376" w:rsidP="003A6A8A">
      <w:pPr>
        <w:pStyle w:val="Akapitzlist"/>
        <w:numPr>
          <w:ilvl w:val="1"/>
          <w:numId w:val="14"/>
        </w:numPr>
        <w:spacing w:line="240" w:lineRule="auto"/>
        <w:jc w:val="both"/>
        <w:rPr>
          <w:rFonts w:asciiTheme="minorHAnsi" w:hAnsiTheme="minorHAnsi" w:cstheme="minorHAnsi"/>
          <w:strike/>
          <w:color w:val="00B050"/>
          <w:sz w:val="22"/>
        </w:rPr>
      </w:pPr>
      <w:r w:rsidRPr="00C17D90">
        <w:rPr>
          <w:rFonts w:asciiTheme="minorHAnsi" w:hAnsiTheme="minorHAnsi" w:cstheme="minorHAnsi"/>
          <w:b/>
          <w:bCs/>
          <w:strike/>
          <w:color w:val="00B050"/>
          <w:sz w:val="22"/>
        </w:rPr>
        <w:t>KLAUZULA CYBER</w:t>
      </w:r>
      <w:r w:rsidRPr="00C17D90">
        <w:rPr>
          <w:rFonts w:asciiTheme="minorHAnsi" w:hAnsiTheme="minorHAnsi" w:cstheme="minorHAnsi"/>
          <w:strike/>
          <w:color w:val="00B050"/>
          <w:sz w:val="22"/>
        </w:rPr>
        <w:t xml:space="preserve"> </w:t>
      </w:r>
      <w:r w:rsidR="00A81F10" w:rsidRPr="00C17D90">
        <w:rPr>
          <w:rFonts w:asciiTheme="minorHAnsi" w:hAnsiTheme="minorHAnsi" w:cstheme="minorHAnsi"/>
          <w:strike/>
          <w:color w:val="00B050"/>
          <w:sz w:val="22"/>
        </w:rPr>
        <w:t>– w brzmieniu stosowanym/wymaganym przez wybranego Wykonawcę pod warunkiem, że zakres ograniczeń/</w:t>
      </w:r>
      <w:proofErr w:type="spellStart"/>
      <w:r w:rsidR="00A81F10" w:rsidRPr="00C17D90">
        <w:rPr>
          <w:rFonts w:asciiTheme="minorHAnsi" w:hAnsiTheme="minorHAnsi" w:cstheme="minorHAnsi"/>
          <w:strike/>
          <w:color w:val="00B050"/>
          <w:sz w:val="22"/>
        </w:rPr>
        <w:t>wyłączeń</w:t>
      </w:r>
      <w:proofErr w:type="spellEnd"/>
      <w:r w:rsidR="00A81F10" w:rsidRPr="00C17D90">
        <w:rPr>
          <w:rFonts w:asciiTheme="minorHAnsi" w:hAnsiTheme="minorHAnsi" w:cstheme="minorHAnsi"/>
          <w:strike/>
          <w:color w:val="00B050"/>
          <w:sz w:val="22"/>
        </w:rPr>
        <w:t xml:space="preserve"> odpowiedzialności nie będzie szerszy niż przedstawiony w poniższej treści:</w:t>
      </w:r>
    </w:p>
    <w:p w14:paraId="43C3F012" w14:textId="73154990" w:rsidR="009468C2" w:rsidRPr="00C17D90" w:rsidRDefault="009468C2" w:rsidP="00EB630D">
      <w:pPr>
        <w:spacing w:line="240" w:lineRule="auto"/>
        <w:ind w:firstLine="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1. Na potrzeby niniejszej klauzuli zastosowanie znajdują następujące definicje:</w:t>
      </w:r>
    </w:p>
    <w:p w14:paraId="4EDDB70F" w14:textId="33BEFC84"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 xml:space="preserve">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t>
      </w:r>
      <w:r w:rsidR="002F5376" w:rsidRPr="00C17D90">
        <w:rPr>
          <w:rFonts w:asciiTheme="minorHAnsi" w:hAnsiTheme="minorHAnsi" w:cstheme="minorHAnsi"/>
          <w:strike/>
          <w:color w:val="00B050"/>
          <w:sz w:val="22"/>
        </w:rPr>
        <w:br/>
      </w:r>
      <w:r w:rsidRPr="00C17D90">
        <w:rPr>
          <w:rFonts w:asciiTheme="minorHAnsi" w:hAnsiTheme="minorHAnsi" w:cstheme="minorHAnsi"/>
          <w:strike/>
          <w:color w:val="00B050"/>
          <w:sz w:val="22"/>
        </w:rPr>
        <w:t>w sieci lub kopie zapasowe,</w:t>
      </w:r>
    </w:p>
    <w:p w14:paraId="2AC49018"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 xml:space="preserve">2) „Sieć Komputerowa” oznacza grupę systemów komputerowych oraz innych sprzętów elektronicznych lub urządzeń sieciowych połączonych z użyciem dowolnej formy technologii komunikacyjnej, w tym także przez </w:t>
      </w:r>
      <w:proofErr w:type="spellStart"/>
      <w:r w:rsidRPr="00C17D90">
        <w:rPr>
          <w:rFonts w:asciiTheme="minorHAnsi" w:hAnsiTheme="minorHAnsi" w:cstheme="minorHAnsi"/>
          <w:strike/>
          <w:color w:val="00B050"/>
          <w:sz w:val="22"/>
        </w:rPr>
        <w:t>internet</w:t>
      </w:r>
      <w:proofErr w:type="spellEnd"/>
      <w:r w:rsidRPr="00C17D90">
        <w:rPr>
          <w:rFonts w:asciiTheme="minorHAnsi" w:hAnsiTheme="minorHAnsi" w:cstheme="minorHAnsi"/>
          <w:strike/>
          <w:color w:val="00B050"/>
          <w:sz w:val="22"/>
        </w:rPr>
        <w:t>, sieć intranet lub wirtualne sieci prywatne (VPN) umożliwiające sprzętom komputerowym działającym w sieci wymianę danych elektronicznych,</w:t>
      </w:r>
    </w:p>
    <w:p w14:paraId="51D8B3CC"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3) „Dane Elektroniczne” oznaczają informacje wykorzystywane, udostępnione, przetwarzane, przekazywane lub przechowywane w Systemie Komputerowym,</w:t>
      </w:r>
    </w:p>
    <w:p w14:paraId="0176731A"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 xml:space="preserve">4) „Złośliwe oprogramowanie lub podobne aplikacje” oznacza wszelkie kody oprogramowania, instrukcje programowe lub inne zestawy instrukcji opracowane z zamiarem uszkodzenia, </w:t>
      </w:r>
      <w:r w:rsidRPr="00C17D90">
        <w:rPr>
          <w:rFonts w:asciiTheme="minorHAnsi" w:hAnsiTheme="minorHAnsi" w:cstheme="minorHAnsi"/>
          <w:strike/>
          <w:color w:val="00B050"/>
          <w:sz w:val="22"/>
        </w:rPr>
        <w:lastRenderedPageBreak/>
        <w:t>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382A65B1"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5) „Przerwa w funkcjonowaniu” oznacza czas, w którym dostawy prądu lub innych mediów nie są dostępne lub gdy sprzęt nie działa.</w:t>
      </w:r>
    </w:p>
    <w:p w14:paraId="4D8C0873"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2. Wyłączona jest odpowiedzialność Towarzystwa z tytułu wszelkich strat, szkód, zobowiązań, wydatków, grzywien lub kar oraz wszelkich innych kwot należnych bezpośrednio lub pośrednio na skutek:</w:t>
      </w:r>
    </w:p>
    <w:p w14:paraId="102CFE38"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1) wykorzystywania lub posługiwania się jakimikolwiek systemami komputerowymi lub siecią komputerową,</w:t>
      </w:r>
    </w:p>
    <w:p w14:paraId="2921670A"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2) ograniczenia lub utraty zdolności wykorzystywania lub posługiwania się systemem komputerowym, siecią komputerową lub danymi elektronicznymi,</w:t>
      </w:r>
    </w:p>
    <w:p w14:paraId="017AA30F"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3) dostępu do danych elektronicznych, ich przetwarzania, transmisji, przechowywania lub wykorzystywania,</w:t>
      </w:r>
    </w:p>
    <w:p w14:paraId="58CE214F"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4) braku dostępu, przetwarzania, transmisji, przechowywania lub wykorzystywania jakichkolwiek danych elektronicznych,</w:t>
      </w:r>
    </w:p>
    <w:p w14:paraId="76E0A9A4"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o ile jest to rezultat:</w:t>
      </w:r>
    </w:p>
    <w:p w14:paraId="23D8EAFF"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(a) nieuprawnionych lub złośliwych działań, niezależnie od tego kiedy i gdzie one wystąpią, lub zagrożenia wystąpienia oszustwa w związku z powyższym,</w:t>
      </w:r>
    </w:p>
    <w:p w14:paraId="53BBFA33"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(b) oprogramowania złośliwego lub innej podobnej aplikacji,</w:t>
      </w:r>
    </w:p>
    <w:p w14:paraId="6D7A4DE4"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(c) błędu w programowaniu lub błędu operatora po stronie ubezpieczonego,</w:t>
      </w:r>
    </w:p>
    <w:p w14:paraId="080B1C17" w14:textId="77777777"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(d) wszelkich niecelowych i nieplanowanych przerw w funkcjonowaniu systemu komputerowego, sieci komputerowej lub danych elektronicznych ubezpieczonego nie spowodowanych bezpośrednio przez fizyczną stratę lub szkodę.</w:t>
      </w:r>
    </w:p>
    <w:p w14:paraId="2D41665D" w14:textId="40EA227A"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 xml:space="preserve">3. Niezależnie od powyższego, z zastrzeżeniem wszelkich pozostałych postanowień, warunków i </w:t>
      </w:r>
      <w:proofErr w:type="spellStart"/>
      <w:r w:rsidRPr="00C17D90">
        <w:rPr>
          <w:rFonts w:asciiTheme="minorHAnsi" w:hAnsiTheme="minorHAnsi" w:cstheme="minorHAnsi"/>
          <w:strike/>
          <w:color w:val="00B050"/>
          <w:sz w:val="22"/>
        </w:rPr>
        <w:t>wyłączeń</w:t>
      </w:r>
      <w:proofErr w:type="spellEnd"/>
      <w:r w:rsidRPr="00C17D90">
        <w:rPr>
          <w:rFonts w:asciiTheme="minorHAnsi" w:hAnsiTheme="minorHAnsi" w:cstheme="minorHAnsi"/>
          <w:strike/>
          <w:color w:val="00B050"/>
          <w:sz w:val="22"/>
        </w:rPr>
        <w:t xml:space="preserve"> zawartych w OWU i innych klauzulach, ochrona obejmuje straty lub szkody </w:t>
      </w:r>
      <w:r w:rsidR="002F5376" w:rsidRPr="00C17D90">
        <w:rPr>
          <w:rFonts w:asciiTheme="minorHAnsi" w:hAnsiTheme="minorHAnsi" w:cstheme="minorHAnsi"/>
          <w:strike/>
          <w:color w:val="00B050"/>
          <w:sz w:val="22"/>
        </w:rPr>
        <w:br/>
      </w:r>
      <w:r w:rsidRPr="00C17D90">
        <w:rPr>
          <w:rFonts w:asciiTheme="minorHAnsi" w:hAnsiTheme="minorHAnsi" w:cstheme="minorHAnsi"/>
          <w:strike/>
          <w:color w:val="00B050"/>
          <w:sz w:val="22"/>
        </w:rPr>
        <w:t>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w:t>
      </w:r>
    </w:p>
    <w:p w14:paraId="55D06427" w14:textId="3E241D52" w:rsidR="009468C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 xml:space="preserve">Niemniej jednak ochrona ubezpieczeniowa z tytułu fizycznej straty lub szkody na mieniu nie uchyla ogólnego zastosowania </w:t>
      </w:r>
      <w:proofErr w:type="spellStart"/>
      <w:r w:rsidRPr="00C17D90">
        <w:rPr>
          <w:rFonts w:asciiTheme="minorHAnsi" w:hAnsiTheme="minorHAnsi" w:cstheme="minorHAnsi"/>
          <w:strike/>
          <w:color w:val="00B050"/>
          <w:sz w:val="22"/>
        </w:rPr>
        <w:t>wyłączeń</w:t>
      </w:r>
      <w:proofErr w:type="spellEnd"/>
      <w:r w:rsidRPr="00C17D90">
        <w:rPr>
          <w:rFonts w:asciiTheme="minorHAnsi" w:hAnsiTheme="minorHAnsi" w:cstheme="minorHAnsi"/>
          <w:strike/>
          <w:color w:val="00B050"/>
          <w:sz w:val="22"/>
        </w:rPr>
        <w:t xml:space="preserve"> odpowiedzialności wskazanych w punkcie 2, a żadna z okoliczności określonych w tymże punkcie sama w sobie nie będzie uznawana za</w:t>
      </w:r>
      <w:r w:rsidR="002F5376" w:rsidRPr="00C17D90">
        <w:rPr>
          <w:rFonts w:asciiTheme="minorHAnsi" w:hAnsiTheme="minorHAnsi" w:cstheme="minorHAnsi"/>
          <w:strike/>
          <w:color w:val="00B050"/>
          <w:sz w:val="22"/>
        </w:rPr>
        <w:t xml:space="preserve"> </w:t>
      </w:r>
      <w:r w:rsidRPr="00C17D90">
        <w:rPr>
          <w:rFonts w:asciiTheme="minorHAnsi" w:hAnsiTheme="minorHAnsi" w:cstheme="minorHAnsi"/>
          <w:strike/>
          <w:color w:val="00B050"/>
          <w:sz w:val="22"/>
        </w:rPr>
        <w:t>fizyczną stratę lub szkodę.</w:t>
      </w:r>
    </w:p>
    <w:p w14:paraId="1759B396" w14:textId="77777777" w:rsidR="00950512" w:rsidRPr="00C17D90" w:rsidRDefault="009468C2" w:rsidP="00EB630D">
      <w:pPr>
        <w:pStyle w:val="Akapitzlist"/>
        <w:autoSpaceDE w:val="0"/>
        <w:autoSpaceDN w:val="0"/>
        <w:adjustRightInd w:val="0"/>
        <w:spacing w:after="0" w:line="240" w:lineRule="auto"/>
        <w:ind w:left="408"/>
        <w:jc w:val="both"/>
        <w:rPr>
          <w:rFonts w:asciiTheme="minorHAnsi" w:hAnsiTheme="minorHAnsi" w:cstheme="minorHAnsi"/>
          <w:strike/>
          <w:color w:val="00B050"/>
          <w:sz w:val="22"/>
        </w:rPr>
      </w:pPr>
      <w:r w:rsidRPr="00C17D90">
        <w:rPr>
          <w:rFonts w:asciiTheme="minorHAnsi" w:hAnsiTheme="minorHAnsi" w:cstheme="minorHAnsi"/>
          <w:strike/>
          <w:color w:val="00B050"/>
          <w:sz w:val="22"/>
        </w:rPr>
        <w:t xml:space="preserve">4. Niezależnie od powyższego - o ile jest to objęte ochroną ubezpieczeniowa zgodnie z OWU </w:t>
      </w:r>
      <w:r w:rsidR="002F5376" w:rsidRPr="00C17D90">
        <w:rPr>
          <w:rFonts w:asciiTheme="minorHAnsi" w:hAnsiTheme="minorHAnsi" w:cstheme="minorHAnsi"/>
          <w:strike/>
          <w:color w:val="00B050"/>
          <w:sz w:val="22"/>
        </w:rPr>
        <w:br/>
      </w:r>
      <w:r w:rsidRPr="00C17D90">
        <w:rPr>
          <w:rFonts w:asciiTheme="minorHAnsi" w:hAnsiTheme="minorHAnsi" w:cstheme="minorHAnsi"/>
          <w:strike/>
          <w:color w:val="00B050"/>
          <w:sz w:val="22"/>
        </w:rPr>
        <w:t>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w:t>
      </w:r>
      <w:r w:rsidR="002F5376" w:rsidRPr="00C17D90">
        <w:rPr>
          <w:rFonts w:asciiTheme="minorHAnsi" w:hAnsiTheme="minorHAnsi" w:cstheme="minorHAnsi"/>
          <w:strike/>
          <w:color w:val="00B050"/>
          <w:sz w:val="22"/>
        </w:rPr>
        <w:t xml:space="preserve"> </w:t>
      </w:r>
      <w:r w:rsidRPr="00C17D90">
        <w:rPr>
          <w:rFonts w:asciiTheme="minorHAnsi" w:hAnsiTheme="minorHAnsi" w:cstheme="minorHAnsi"/>
          <w:strike/>
          <w:color w:val="00B050"/>
          <w:sz w:val="22"/>
        </w:rPr>
        <w:t xml:space="preserve">elektronicznych, to wówczas podstawę wyliczenia odszkodowania z tytułu uszkodzonych lub utraconych danych elektronicznych zgodnie </w:t>
      </w:r>
      <w:r w:rsidR="002F5376" w:rsidRPr="00C17D90">
        <w:rPr>
          <w:rFonts w:asciiTheme="minorHAnsi" w:hAnsiTheme="minorHAnsi" w:cstheme="minorHAnsi"/>
          <w:strike/>
          <w:color w:val="00B050"/>
          <w:sz w:val="22"/>
        </w:rPr>
        <w:br/>
      </w:r>
      <w:r w:rsidRPr="00C17D90">
        <w:rPr>
          <w:rFonts w:asciiTheme="minorHAnsi" w:hAnsiTheme="minorHAnsi" w:cstheme="minorHAnsi"/>
          <w:strike/>
          <w:color w:val="00B050"/>
          <w:sz w:val="22"/>
        </w:rPr>
        <w:t>z niniejszą Umową stanowić będą wyłącznie koszty reprodukcji danych elektronicznych. Koszty te uwzględniają wszelkie wydatki, których</w:t>
      </w:r>
      <w:r w:rsidR="002F5376" w:rsidRPr="00C17D90">
        <w:rPr>
          <w:rFonts w:asciiTheme="minorHAnsi" w:hAnsiTheme="minorHAnsi" w:cstheme="minorHAnsi"/>
          <w:strike/>
          <w:color w:val="00B050"/>
          <w:sz w:val="22"/>
        </w:rPr>
        <w:t xml:space="preserve"> </w:t>
      </w:r>
      <w:r w:rsidRPr="00C17D90">
        <w:rPr>
          <w:rFonts w:asciiTheme="minorHAnsi" w:hAnsiTheme="minorHAnsi" w:cstheme="minorHAnsi"/>
          <w:strike/>
          <w:color w:val="00B050"/>
          <w:sz w:val="22"/>
        </w:rPr>
        <w:t>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1A9FAEAC" w14:textId="77777777" w:rsidR="00950512" w:rsidRPr="005A67CC" w:rsidRDefault="00950512" w:rsidP="00EB630D">
      <w:pPr>
        <w:autoSpaceDE w:val="0"/>
        <w:autoSpaceDN w:val="0"/>
        <w:adjustRightInd w:val="0"/>
        <w:spacing w:after="0" w:line="240" w:lineRule="auto"/>
        <w:jc w:val="both"/>
        <w:rPr>
          <w:rFonts w:asciiTheme="minorHAnsi" w:hAnsiTheme="minorHAnsi" w:cstheme="minorHAnsi"/>
          <w:sz w:val="22"/>
        </w:rPr>
      </w:pPr>
    </w:p>
    <w:p w14:paraId="7A57CDFF" w14:textId="5F217B37" w:rsidR="00950512" w:rsidRPr="005F1991" w:rsidRDefault="00950512" w:rsidP="00EB630D">
      <w:pPr>
        <w:autoSpaceDE w:val="0"/>
        <w:autoSpaceDN w:val="0"/>
        <w:adjustRightInd w:val="0"/>
        <w:spacing w:after="0" w:line="240" w:lineRule="auto"/>
        <w:jc w:val="both"/>
        <w:rPr>
          <w:rFonts w:asciiTheme="minorHAnsi" w:hAnsiTheme="minorHAnsi" w:cstheme="minorHAnsi"/>
          <w:strike/>
          <w:color w:val="00B050"/>
          <w:sz w:val="22"/>
        </w:rPr>
      </w:pPr>
      <w:r w:rsidRPr="005F1991">
        <w:rPr>
          <w:rFonts w:asciiTheme="minorHAnsi" w:hAnsiTheme="minorHAnsi" w:cstheme="minorHAnsi"/>
          <w:strike/>
          <w:color w:val="00B050"/>
          <w:sz w:val="22"/>
        </w:rPr>
        <w:t xml:space="preserve">9.53. </w:t>
      </w:r>
      <w:r w:rsidRPr="005F1991">
        <w:rPr>
          <w:rFonts w:asciiTheme="minorHAnsi" w:hAnsiTheme="minorHAnsi" w:cstheme="minorHAnsi"/>
          <w:b/>
          <w:bCs/>
          <w:strike/>
          <w:color w:val="00B050"/>
          <w:sz w:val="22"/>
        </w:rPr>
        <w:t>KLAUZULA SANKCYJNA</w:t>
      </w:r>
      <w:r w:rsidRPr="005F1991">
        <w:rPr>
          <w:rFonts w:asciiTheme="minorHAnsi" w:hAnsiTheme="minorHAnsi" w:cstheme="minorHAnsi"/>
          <w:strike/>
          <w:color w:val="00B050"/>
          <w:sz w:val="22"/>
        </w:rPr>
        <w:t xml:space="preserve"> </w:t>
      </w:r>
      <w:r w:rsidR="00A81F10" w:rsidRPr="005F1991">
        <w:rPr>
          <w:rFonts w:asciiTheme="minorHAnsi" w:hAnsiTheme="minorHAnsi" w:cstheme="minorHAnsi"/>
          <w:strike/>
          <w:color w:val="00B050"/>
          <w:sz w:val="22"/>
        </w:rPr>
        <w:t>– w brzmieniu stosowanym/wymaganym przez wybranego Wykonawcę pod warunkiem, że zakres ograniczeń/</w:t>
      </w:r>
      <w:proofErr w:type="spellStart"/>
      <w:r w:rsidR="00A81F10" w:rsidRPr="005F1991">
        <w:rPr>
          <w:rFonts w:asciiTheme="minorHAnsi" w:hAnsiTheme="minorHAnsi" w:cstheme="minorHAnsi"/>
          <w:strike/>
          <w:color w:val="00B050"/>
          <w:sz w:val="22"/>
        </w:rPr>
        <w:t>wyłączeń</w:t>
      </w:r>
      <w:proofErr w:type="spellEnd"/>
      <w:r w:rsidR="00A81F10" w:rsidRPr="005F1991">
        <w:rPr>
          <w:rFonts w:asciiTheme="minorHAnsi" w:hAnsiTheme="minorHAnsi" w:cstheme="minorHAnsi"/>
          <w:strike/>
          <w:color w:val="00B050"/>
          <w:sz w:val="22"/>
        </w:rPr>
        <w:t xml:space="preserve"> odpowiedzialności nie będzie szerszy niż przedstawiony w poniższej treści:</w:t>
      </w:r>
    </w:p>
    <w:p w14:paraId="5596FFAA" w14:textId="3AAAF8C6" w:rsidR="00AF286E" w:rsidRPr="005F1991" w:rsidRDefault="00950512" w:rsidP="00EB630D">
      <w:pPr>
        <w:spacing w:line="240" w:lineRule="auto"/>
        <w:jc w:val="both"/>
        <w:rPr>
          <w:rFonts w:asciiTheme="minorHAnsi" w:hAnsiTheme="minorHAnsi" w:cstheme="minorHAnsi"/>
          <w:strike/>
          <w:color w:val="00B050"/>
          <w:sz w:val="22"/>
        </w:rPr>
      </w:pPr>
      <w:r w:rsidRPr="005F1991">
        <w:rPr>
          <w:rFonts w:asciiTheme="minorHAnsi" w:hAnsiTheme="minorHAnsi" w:cstheme="minorHAnsi"/>
          <w:strike/>
          <w:color w:val="00B050"/>
          <w:sz w:val="22"/>
        </w:rPr>
        <w:lastRenderedPageBreak/>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3560B782" w14:textId="77777777" w:rsidR="008444BE" w:rsidRPr="00233735" w:rsidRDefault="008444BE" w:rsidP="003A6A8A">
      <w:pPr>
        <w:pStyle w:val="Akapitzlist"/>
        <w:numPr>
          <w:ilvl w:val="0"/>
          <w:numId w:val="14"/>
        </w:numPr>
        <w:tabs>
          <w:tab w:val="left" w:pos="1080"/>
        </w:tabs>
        <w:suppressAutoHyphens/>
        <w:spacing w:after="0" w:line="276" w:lineRule="auto"/>
        <w:ind w:left="720" w:hanging="720"/>
        <w:contextualSpacing w:val="0"/>
        <w:jc w:val="both"/>
        <w:rPr>
          <w:rFonts w:asciiTheme="minorHAnsi" w:eastAsiaTheme="minorEastAsia" w:hAnsiTheme="minorHAnsi"/>
          <w:b/>
          <w:bCs/>
          <w:sz w:val="22"/>
          <w:lang w:eastAsia="ar-SA"/>
        </w:rPr>
      </w:pPr>
      <w:bookmarkStart w:id="24" w:name="_Hlk48219877"/>
      <w:r w:rsidRPr="00233735">
        <w:rPr>
          <w:rFonts w:asciiTheme="minorHAnsi" w:eastAsiaTheme="minorEastAsia" w:hAnsiTheme="minorHAnsi"/>
          <w:b/>
          <w:bCs/>
          <w:sz w:val="22"/>
          <w:lang w:eastAsia="ar-SA"/>
        </w:rPr>
        <w:t>KLAUZULE FAKULTATYWNE</w:t>
      </w:r>
    </w:p>
    <w:p w14:paraId="26D0D1D6" w14:textId="15495EF3" w:rsidR="00750542" w:rsidRPr="00233735" w:rsidRDefault="008444BE" w:rsidP="00EB630D">
      <w:pPr>
        <w:pStyle w:val="Akapitzlist"/>
        <w:ind w:left="708"/>
        <w:jc w:val="both"/>
        <w:rPr>
          <w:rFonts w:asciiTheme="minorHAnsi" w:eastAsiaTheme="minorEastAsia" w:hAnsiTheme="minorHAnsi"/>
          <w:sz w:val="22"/>
        </w:rPr>
      </w:pPr>
      <w:bookmarkStart w:id="25" w:name="_Hlk82762656"/>
      <w:r w:rsidRPr="00233735">
        <w:rPr>
          <w:rFonts w:asciiTheme="minorHAnsi" w:eastAsiaTheme="minorEastAsia" w:hAnsiTheme="minorHAnsi"/>
          <w:sz w:val="22"/>
        </w:rPr>
        <w:t>brak akceptacji nie spowoduje odrzucenia oferty, ma jednakże wpływ na jej ocenę</w:t>
      </w:r>
      <w:bookmarkEnd w:id="25"/>
    </w:p>
    <w:p w14:paraId="35982055" w14:textId="77777777" w:rsidR="00750542" w:rsidRPr="00233735" w:rsidRDefault="00750542" w:rsidP="00EB630D">
      <w:pPr>
        <w:pStyle w:val="Akapitzlist"/>
        <w:ind w:left="480"/>
        <w:jc w:val="both"/>
      </w:pPr>
    </w:p>
    <w:p w14:paraId="6E15F109" w14:textId="77777777" w:rsidR="00D002D5" w:rsidRPr="00233735" w:rsidRDefault="00D002D5" w:rsidP="003A6A8A">
      <w:pPr>
        <w:pStyle w:val="Akapitzlist"/>
        <w:numPr>
          <w:ilvl w:val="0"/>
          <w:numId w:val="34"/>
        </w:numPr>
        <w:spacing w:after="0" w:line="240" w:lineRule="auto"/>
        <w:contextualSpacing w:val="0"/>
        <w:jc w:val="both"/>
        <w:rPr>
          <w:rFonts w:asciiTheme="minorHAnsi" w:eastAsiaTheme="minorEastAsia" w:hAnsiTheme="minorHAnsi"/>
          <w:b/>
          <w:bCs/>
          <w:vanish/>
          <w:sz w:val="22"/>
        </w:rPr>
      </w:pPr>
    </w:p>
    <w:p w14:paraId="1B9EC09B" w14:textId="28CFC89B" w:rsidR="008444BE" w:rsidRPr="00233735" w:rsidRDefault="008444BE" w:rsidP="003A6A8A">
      <w:pPr>
        <w:pStyle w:val="Akapitzlist"/>
        <w:numPr>
          <w:ilvl w:val="1"/>
          <w:numId w:val="34"/>
        </w:numPr>
        <w:spacing w:after="0" w:line="240" w:lineRule="auto"/>
        <w:contextualSpacing w:val="0"/>
        <w:jc w:val="both"/>
        <w:rPr>
          <w:rFonts w:asciiTheme="minorHAnsi" w:eastAsiaTheme="minorEastAsia" w:hAnsiTheme="minorHAnsi"/>
          <w:b/>
          <w:bCs/>
          <w:sz w:val="22"/>
        </w:rPr>
      </w:pPr>
      <w:r w:rsidRPr="00233735">
        <w:rPr>
          <w:rFonts w:asciiTheme="minorHAnsi" w:eastAsiaTheme="minorEastAsia" w:hAnsiTheme="minorHAnsi"/>
          <w:b/>
          <w:bCs/>
          <w:sz w:val="22"/>
        </w:rPr>
        <w:t xml:space="preserve">Klauzula katastrofy budowlanej – zwiększenie limitu do </w:t>
      </w:r>
      <w:r w:rsidR="009E2C09" w:rsidRPr="00233735">
        <w:rPr>
          <w:rFonts w:asciiTheme="minorHAnsi" w:eastAsiaTheme="minorEastAsia" w:hAnsiTheme="minorHAnsi"/>
          <w:b/>
          <w:bCs/>
          <w:sz w:val="22"/>
        </w:rPr>
        <w:t>10 </w:t>
      </w:r>
      <w:r w:rsidRPr="00233735">
        <w:rPr>
          <w:rFonts w:asciiTheme="minorHAnsi" w:eastAsiaTheme="minorEastAsia" w:hAnsiTheme="minorHAnsi"/>
          <w:b/>
          <w:bCs/>
          <w:sz w:val="22"/>
        </w:rPr>
        <w:t>000</w:t>
      </w:r>
      <w:r w:rsidR="00750542" w:rsidRPr="00233735">
        <w:rPr>
          <w:rFonts w:asciiTheme="minorHAnsi" w:eastAsiaTheme="minorEastAsia" w:hAnsiTheme="minorHAnsi"/>
          <w:b/>
          <w:bCs/>
          <w:sz w:val="22"/>
        </w:rPr>
        <w:t xml:space="preserve"> </w:t>
      </w:r>
      <w:r w:rsidRPr="00233735">
        <w:rPr>
          <w:rFonts w:asciiTheme="minorHAnsi" w:eastAsiaTheme="minorEastAsia" w:hAnsiTheme="minorHAnsi"/>
          <w:b/>
          <w:bCs/>
          <w:sz w:val="22"/>
        </w:rPr>
        <w:t>000 zł.</w:t>
      </w:r>
    </w:p>
    <w:p w14:paraId="344FA9BD" w14:textId="7DB2312F" w:rsidR="008444BE" w:rsidRPr="00233735" w:rsidRDefault="008444BE" w:rsidP="00EB630D">
      <w:pPr>
        <w:ind w:left="708"/>
        <w:jc w:val="both"/>
        <w:rPr>
          <w:rFonts w:asciiTheme="minorHAnsi" w:eastAsiaTheme="minorEastAsia" w:hAnsiTheme="minorHAnsi"/>
          <w:sz w:val="22"/>
        </w:rPr>
      </w:pPr>
      <w:r w:rsidRPr="00233735">
        <w:rPr>
          <w:rFonts w:asciiTheme="minorHAnsi" w:eastAsiaTheme="minorEastAsia" w:hAnsiTheme="minorHAnsi"/>
          <w:sz w:val="22"/>
        </w:rPr>
        <w:t>Limit odpowiedzialności z Klauzuli katastrofy budowlanej (pkt 9.34)</w:t>
      </w:r>
      <w:r w:rsidR="00D01564" w:rsidRPr="00233735">
        <w:rPr>
          <w:rFonts w:asciiTheme="minorHAnsi" w:eastAsiaTheme="minorEastAsia" w:hAnsiTheme="minorHAnsi"/>
          <w:sz w:val="22"/>
        </w:rPr>
        <w:t xml:space="preserve"> </w:t>
      </w:r>
      <w:r w:rsidRPr="00233735">
        <w:rPr>
          <w:rFonts w:asciiTheme="minorHAnsi" w:eastAsiaTheme="minorEastAsia" w:hAnsiTheme="minorHAnsi"/>
          <w:sz w:val="22"/>
        </w:rPr>
        <w:t xml:space="preserve">podwyższa się z </w:t>
      </w:r>
      <w:r w:rsidR="009E2C09" w:rsidRPr="00233735">
        <w:rPr>
          <w:rFonts w:asciiTheme="minorHAnsi" w:eastAsiaTheme="minorEastAsia" w:hAnsiTheme="minorHAnsi"/>
          <w:sz w:val="22"/>
        </w:rPr>
        <w:t xml:space="preserve">5 </w:t>
      </w:r>
      <w:r w:rsidRPr="00233735">
        <w:rPr>
          <w:rFonts w:asciiTheme="minorHAnsi" w:eastAsiaTheme="minorEastAsia" w:hAnsiTheme="minorHAnsi"/>
          <w:sz w:val="22"/>
        </w:rPr>
        <w:t xml:space="preserve">mln zł do </w:t>
      </w:r>
      <w:r w:rsidR="009E2C09" w:rsidRPr="00233735">
        <w:rPr>
          <w:rFonts w:asciiTheme="minorHAnsi" w:eastAsiaTheme="minorEastAsia" w:hAnsiTheme="minorHAnsi"/>
          <w:sz w:val="22"/>
        </w:rPr>
        <w:t xml:space="preserve">10 </w:t>
      </w:r>
      <w:r w:rsidRPr="00233735">
        <w:rPr>
          <w:rFonts w:asciiTheme="minorHAnsi" w:eastAsiaTheme="minorEastAsia" w:hAnsiTheme="minorHAnsi"/>
          <w:sz w:val="22"/>
        </w:rPr>
        <w:t xml:space="preserve">mln zł. </w:t>
      </w:r>
    </w:p>
    <w:p w14:paraId="6F2F90AC" w14:textId="77777777" w:rsidR="008444BE" w:rsidRPr="00233735" w:rsidRDefault="008444BE" w:rsidP="003A6A8A">
      <w:pPr>
        <w:pStyle w:val="Akapitzlist"/>
        <w:numPr>
          <w:ilvl w:val="1"/>
          <w:numId w:val="34"/>
        </w:numPr>
        <w:spacing w:after="0" w:line="240" w:lineRule="auto"/>
        <w:contextualSpacing w:val="0"/>
        <w:jc w:val="both"/>
        <w:rPr>
          <w:rFonts w:asciiTheme="minorHAnsi" w:eastAsiaTheme="minorEastAsia" w:hAnsiTheme="minorHAnsi"/>
          <w:b/>
          <w:bCs/>
          <w:sz w:val="22"/>
        </w:rPr>
      </w:pPr>
      <w:bookmarkStart w:id="26" w:name="_Toc46221023"/>
      <w:bookmarkStart w:id="27" w:name="_Hlk48219855"/>
      <w:r w:rsidRPr="00233735">
        <w:rPr>
          <w:rFonts w:asciiTheme="minorHAnsi" w:eastAsiaTheme="minorEastAsia" w:hAnsiTheme="minorHAnsi"/>
          <w:b/>
          <w:bCs/>
          <w:sz w:val="22"/>
        </w:rPr>
        <w:t>Błędy i przeoczenia</w:t>
      </w:r>
      <w:bookmarkEnd w:id="26"/>
    </w:p>
    <w:p w14:paraId="0ECE0E99" w14:textId="0CE97F87" w:rsidR="008444BE" w:rsidRPr="00233735" w:rsidRDefault="008444BE" w:rsidP="00EB630D">
      <w:pPr>
        <w:ind w:left="708"/>
        <w:jc w:val="both"/>
        <w:rPr>
          <w:rFonts w:asciiTheme="minorHAnsi" w:eastAsiaTheme="minorEastAsia" w:hAnsiTheme="minorHAnsi"/>
          <w:sz w:val="22"/>
        </w:rPr>
      </w:pPr>
      <w:r w:rsidRPr="00233735">
        <w:rPr>
          <w:rFonts w:asciiTheme="minorHAnsi" w:eastAsiaTheme="minorEastAsia" w:hAnsiTheme="minorHAnsi"/>
          <w:sz w:val="22"/>
        </w:rPr>
        <w:t xml:space="preserve">Ubezpieczyciel ponosi odpowiedzialność za szkody powstałe w ubezpieczonym mieniu powstałe na skutek zrealizowania się zdarzenia objętego pokryciem ubezpieczeniowym pomimo, że Ubezpieczający nie dopełnił obowiązku zgłoszenia wszelkich zmian </w:t>
      </w:r>
      <w:r w:rsidR="00C517CB" w:rsidRPr="00233735">
        <w:rPr>
          <w:rFonts w:asciiTheme="minorHAnsi" w:eastAsiaTheme="minorEastAsia" w:hAnsiTheme="minorHAnsi"/>
          <w:sz w:val="22"/>
        </w:rPr>
        <w:br/>
      </w:r>
      <w:r w:rsidRPr="00233735">
        <w:rPr>
          <w:rFonts w:asciiTheme="minorHAnsi" w:eastAsiaTheme="minorEastAsia" w:hAnsiTheme="minorHAnsi"/>
          <w:sz w:val="22"/>
        </w:rPr>
        <w:t>i okoliczności powodujących wzrost ryzyka ubezpieczeniowego pod warunkiem, że działanie to nie nosi znamion działania umyślnego.</w:t>
      </w:r>
    </w:p>
    <w:p w14:paraId="1212BDA8" w14:textId="77777777" w:rsidR="008444BE" w:rsidRPr="00233735" w:rsidRDefault="008444BE" w:rsidP="003A6A8A">
      <w:pPr>
        <w:pStyle w:val="Akapitzlist"/>
        <w:numPr>
          <w:ilvl w:val="1"/>
          <w:numId w:val="34"/>
        </w:numPr>
        <w:spacing w:after="0" w:line="240" w:lineRule="auto"/>
        <w:contextualSpacing w:val="0"/>
        <w:jc w:val="both"/>
        <w:rPr>
          <w:rFonts w:asciiTheme="minorHAnsi" w:eastAsiaTheme="minorEastAsia" w:hAnsiTheme="minorHAnsi"/>
          <w:b/>
          <w:bCs/>
          <w:sz w:val="22"/>
        </w:rPr>
      </w:pPr>
      <w:bookmarkStart w:id="28" w:name="_Toc46221024"/>
      <w:r w:rsidRPr="00233735">
        <w:rPr>
          <w:rFonts w:asciiTheme="minorHAnsi" w:eastAsiaTheme="minorEastAsia" w:hAnsiTheme="minorHAnsi"/>
          <w:b/>
          <w:bCs/>
          <w:sz w:val="22"/>
        </w:rPr>
        <w:t>Ochrona w przypadku niedopełnienia obowiązków</w:t>
      </w:r>
      <w:bookmarkEnd w:id="28"/>
    </w:p>
    <w:p w14:paraId="740280BD" w14:textId="77777777" w:rsidR="008444BE" w:rsidRPr="00EA582E" w:rsidRDefault="008444BE" w:rsidP="00EB630D">
      <w:pPr>
        <w:ind w:left="708"/>
        <w:jc w:val="both"/>
        <w:rPr>
          <w:rFonts w:asciiTheme="minorHAnsi" w:eastAsiaTheme="minorEastAsia" w:hAnsiTheme="minorHAnsi"/>
          <w:sz w:val="22"/>
        </w:rPr>
      </w:pPr>
      <w:r w:rsidRPr="00233735">
        <w:rPr>
          <w:rFonts w:asciiTheme="minorHAnsi" w:eastAsiaTheme="minorEastAsia" w:hAnsiTheme="minorHAnsi"/>
          <w:sz w:val="22"/>
        </w:rPr>
        <w:t xml:space="preserve">Jeżeli ubezpieczający nie dopełnił obowiązków określonych </w:t>
      </w:r>
      <w:r w:rsidRPr="00EA582E">
        <w:rPr>
          <w:rFonts w:asciiTheme="minorHAnsi" w:eastAsiaTheme="minorEastAsia" w:hAnsiTheme="minorHAnsi"/>
          <w:sz w:val="22"/>
        </w:rPr>
        <w:t>w umowie ubezpieczenia, a ich niedopełnienie miało wpływ na powstanie szkody lub jej rozmiar, ubezpieczyciel może odmówić wypłaty odszkodowania w całości lub części tylko w wypadku, kiedy niedopełnienie obowiązku było wynikiem winy umyślnej reprezentantów.</w:t>
      </w:r>
    </w:p>
    <w:p w14:paraId="1F11C108" w14:textId="77777777" w:rsidR="008444BE" w:rsidRPr="00233735" w:rsidRDefault="008444BE" w:rsidP="003A6A8A">
      <w:pPr>
        <w:pStyle w:val="Akapitzlist"/>
        <w:numPr>
          <w:ilvl w:val="1"/>
          <w:numId w:val="34"/>
        </w:numPr>
        <w:spacing w:after="0" w:line="240" w:lineRule="auto"/>
        <w:contextualSpacing w:val="0"/>
        <w:jc w:val="both"/>
        <w:rPr>
          <w:rFonts w:asciiTheme="minorHAnsi" w:eastAsiaTheme="minorEastAsia" w:hAnsiTheme="minorHAnsi"/>
          <w:b/>
          <w:bCs/>
          <w:sz w:val="22"/>
        </w:rPr>
      </w:pPr>
      <w:bookmarkStart w:id="29" w:name="_Toc46221025"/>
      <w:r w:rsidRPr="00233735">
        <w:rPr>
          <w:rFonts w:asciiTheme="minorHAnsi" w:eastAsiaTheme="minorEastAsia" w:hAnsiTheme="minorHAnsi"/>
          <w:b/>
          <w:bCs/>
          <w:sz w:val="22"/>
        </w:rPr>
        <w:t>Obowiązek zgłaszania zmian</w:t>
      </w:r>
      <w:bookmarkEnd w:id="29"/>
    </w:p>
    <w:p w14:paraId="072718D1" w14:textId="77777777" w:rsidR="008444BE" w:rsidRPr="00EA582E" w:rsidRDefault="008444BE" w:rsidP="00EB630D">
      <w:pPr>
        <w:ind w:left="708"/>
        <w:jc w:val="both"/>
        <w:rPr>
          <w:rFonts w:asciiTheme="minorHAnsi" w:eastAsiaTheme="minorEastAsia" w:hAnsiTheme="minorHAnsi"/>
          <w:sz w:val="22"/>
        </w:rPr>
      </w:pPr>
      <w:r w:rsidRPr="00233735">
        <w:rPr>
          <w:rFonts w:asciiTheme="minorHAnsi" w:eastAsiaTheme="minorEastAsia" w:hAnsiTheme="minorHAnsi"/>
          <w:sz w:val="22"/>
        </w:rPr>
        <w:t>Ubezpieczający w czasie trwania umowy ubezpieczenia nie ma obowiązku zgłaszania zmian okoliczności, o które Ubezpieczyciel zap</w:t>
      </w:r>
      <w:r w:rsidRPr="00EA582E">
        <w:rPr>
          <w:rFonts w:asciiTheme="minorHAnsi" w:eastAsiaTheme="minorEastAsia" w:hAnsiTheme="minorHAnsi"/>
          <w:sz w:val="22"/>
        </w:rPr>
        <w:t>ytywał w formularzu oferty albo przed zawarciem umowy ubezpieczenia w innych pismach.</w:t>
      </w:r>
    </w:p>
    <w:bookmarkEnd w:id="24"/>
    <w:bookmarkEnd w:id="27"/>
    <w:p w14:paraId="7F621975" w14:textId="77777777" w:rsidR="005D1217" w:rsidRPr="005D1217" w:rsidRDefault="005D1217" w:rsidP="00EB630D">
      <w:pPr>
        <w:spacing w:after="0" w:line="276" w:lineRule="auto"/>
        <w:jc w:val="both"/>
        <w:textAlignment w:val="baseline"/>
        <w:rPr>
          <w:rFonts w:asciiTheme="minorHAnsi" w:eastAsiaTheme="minorEastAsia" w:hAnsiTheme="minorHAnsi"/>
          <w:b/>
          <w:bCs/>
          <w:sz w:val="22"/>
          <w:lang w:eastAsia="pl-PL"/>
        </w:rPr>
      </w:pPr>
    </w:p>
    <w:p w14:paraId="281FC786" w14:textId="22E3A546" w:rsidR="005D1217" w:rsidRPr="00C96B25" w:rsidRDefault="00545FF1" w:rsidP="00EB630D">
      <w:pPr>
        <w:spacing w:after="0" w:line="276" w:lineRule="auto"/>
        <w:rPr>
          <w:rFonts w:asciiTheme="minorHAnsi" w:eastAsiaTheme="minorEastAsia" w:hAnsiTheme="minorHAnsi"/>
          <w:b/>
          <w:bCs/>
          <w:color w:val="002060"/>
          <w:sz w:val="22"/>
        </w:rPr>
      </w:pPr>
      <w:r w:rsidRPr="00C96B25">
        <w:rPr>
          <w:rFonts w:asciiTheme="minorHAnsi" w:eastAsiaTheme="minorEastAsia" w:hAnsiTheme="minorHAnsi"/>
          <w:b/>
          <w:bCs/>
          <w:color w:val="002060"/>
          <w:sz w:val="22"/>
        </w:rPr>
        <w:t>Sekcja 2 – ubezpieczenie sprzętu elektronicznego</w:t>
      </w:r>
    </w:p>
    <w:p w14:paraId="451C2519" w14:textId="63C807F9" w:rsidR="005D1217" w:rsidRPr="00C96B25" w:rsidRDefault="005D1217" w:rsidP="00EB630D">
      <w:pPr>
        <w:spacing w:after="0" w:line="276" w:lineRule="auto"/>
        <w:rPr>
          <w:rFonts w:asciiTheme="minorHAnsi" w:eastAsiaTheme="minorEastAsia" w:hAnsiTheme="minorHAnsi"/>
          <w:b/>
          <w:bCs/>
          <w:color w:val="002060"/>
          <w:sz w:val="22"/>
        </w:rPr>
      </w:pPr>
    </w:p>
    <w:p w14:paraId="6FACBE3D" w14:textId="09EB7A99" w:rsidR="005D1217" w:rsidRPr="00C96B25" w:rsidRDefault="005D1217" w:rsidP="003A6A8A">
      <w:pPr>
        <w:pStyle w:val="Akapitzlist"/>
        <w:numPr>
          <w:ilvl w:val="1"/>
          <w:numId w:val="48"/>
        </w:numPr>
        <w:spacing w:after="0" w:line="240" w:lineRule="auto"/>
        <w:contextualSpacing w:val="0"/>
        <w:jc w:val="both"/>
        <w:rPr>
          <w:rFonts w:asciiTheme="minorHAnsi" w:eastAsiaTheme="minorEastAsia" w:hAnsiTheme="minorHAnsi"/>
          <w:b/>
          <w:bCs/>
          <w:sz w:val="22"/>
        </w:rPr>
      </w:pPr>
      <w:r w:rsidRPr="00C96B25">
        <w:rPr>
          <w:rFonts w:asciiTheme="minorHAnsi" w:eastAsiaTheme="minorEastAsia" w:hAnsiTheme="minorHAnsi"/>
          <w:b/>
          <w:bCs/>
          <w:sz w:val="22"/>
        </w:rPr>
        <w:t xml:space="preserve">Zakres i przedmiot ubezpieczenia </w:t>
      </w:r>
    </w:p>
    <w:p w14:paraId="510B29EA" w14:textId="6068189B" w:rsidR="005D1217" w:rsidRPr="00C96B25" w:rsidRDefault="005D1217" w:rsidP="003A6A8A">
      <w:pPr>
        <w:numPr>
          <w:ilvl w:val="0"/>
          <w:numId w:val="43"/>
        </w:numPr>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 xml:space="preserve">przedmiotem ubezpieczenia jest sprzęt elektroniczny, zgodnie z zadeklarowaną wartością; </w:t>
      </w:r>
    </w:p>
    <w:p w14:paraId="3453C44F" w14:textId="1484E33A" w:rsidR="005D1217" w:rsidRPr="00C96B25" w:rsidRDefault="005D1217" w:rsidP="003A6A8A">
      <w:pPr>
        <w:numPr>
          <w:ilvl w:val="0"/>
          <w:numId w:val="43"/>
        </w:numPr>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 xml:space="preserve">ubezpieczeniu podlega zadeklarowany sprzęt bez względu na jego wiek i zużycie techniczne; </w:t>
      </w:r>
    </w:p>
    <w:p w14:paraId="64AD2A36" w14:textId="1F6FD8C3" w:rsidR="00E81C4A" w:rsidRPr="00C96B25" w:rsidRDefault="005D1217" w:rsidP="003A6A8A">
      <w:pPr>
        <w:numPr>
          <w:ilvl w:val="0"/>
          <w:numId w:val="43"/>
        </w:numPr>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 xml:space="preserve">określony sprzęt elektroniczny jest objęty ochroną ubezpieczeniową od wszelkich szkód materialnych (fizycznych) polegających na utracie przedmiotu ubezpieczenia, jego uszkodzeniu lub zniszczeniu wskutek nieprzewidzianej i niezależnej od </w:t>
      </w:r>
      <w:r w:rsidR="00883F2A">
        <w:rPr>
          <w:rFonts w:asciiTheme="minorHAnsi" w:eastAsiaTheme="minorEastAsia" w:hAnsiTheme="minorHAnsi"/>
          <w:sz w:val="22"/>
        </w:rPr>
        <w:t>Ubezpieczonego</w:t>
      </w:r>
      <w:r w:rsidR="00883F2A" w:rsidRPr="00C96B25">
        <w:rPr>
          <w:rFonts w:asciiTheme="minorHAnsi" w:eastAsiaTheme="minorEastAsia" w:hAnsiTheme="minorHAnsi"/>
          <w:sz w:val="22"/>
        </w:rPr>
        <w:t xml:space="preserve"> </w:t>
      </w:r>
      <w:r w:rsidRPr="00C96B25">
        <w:rPr>
          <w:rFonts w:asciiTheme="minorHAnsi" w:eastAsiaTheme="minorEastAsia" w:hAnsiTheme="minorHAnsi"/>
          <w:sz w:val="22"/>
        </w:rPr>
        <w:t xml:space="preserve">przyczyny, nie wyłączonych w ramach OWU Wykonawcy, a w szczególności spowodowanych przez: </w:t>
      </w:r>
    </w:p>
    <w:p w14:paraId="4FCD29CA" w14:textId="7025615F" w:rsidR="00E81C4A" w:rsidRPr="00E81C4A" w:rsidRDefault="00E81C4A" w:rsidP="00EB630D">
      <w:pPr>
        <w:tabs>
          <w:tab w:val="left" w:pos="1080"/>
        </w:tabs>
        <w:suppressAutoHyphens/>
        <w:spacing w:after="0" w:line="276" w:lineRule="auto"/>
        <w:ind w:left="1068"/>
        <w:jc w:val="both"/>
        <w:rPr>
          <w:rFonts w:asciiTheme="minorHAnsi" w:eastAsiaTheme="minorEastAsia" w:hAnsiTheme="minorHAnsi"/>
          <w:color w:val="000000"/>
          <w:sz w:val="22"/>
        </w:rPr>
      </w:pPr>
      <w:r>
        <w:rPr>
          <w:rFonts w:asciiTheme="minorHAnsi" w:eastAsiaTheme="minorEastAsia" w:hAnsiTheme="minorHAnsi"/>
          <w:color w:val="000000" w:themeColor="text1"/>
          <w:sz w:val="22"/>
        </w:rPr>
        <w:t>-</w:t>
      </w:r>
      <w:r w:rsidR="006B512A">
        <w:rPr>
          <w:rFonts w:asciiTheme="minorHAnsi" w:eastAsiaTheme="minorEastAsia" w:hAnsiTheme="minorHAnsi"/>
          <w:color w:val="000000" w:themeColor="text1"/>
          <w:sz w:val="22"/>
        </w:rPr>
        <w:t xml:space="preserve"> </w:t>
      </w:r>
      <w:r w:rsidR="005D1217" w:rsidRPr="00E81C4A">
        <w:rPr>
          <w:rFonts w:asciiTheme="minorHAnsi" w:eastAsiaTheme="minorEastAsia" w:hAnsiTheme="minorHAnsi"/>
          <w:color w:val="000000" w:themeColor="text1"/>
          <w:sz w:val="22"/>
        </w:rPr>
        <w:t xml:space="preserve">niewłaściwą obsługę sprzętu elektronicznego, tj.: niewłaściwe użytkowanie, nieostrożność, zaniedbanie, błędną obsługę, brak kwalifikacji, świadome i celowe zniszczenie przez osoby trzecie, </w:t>
      </w:r>
    </w:p>
    <w:p w14:paraId="3C812E35" w14:textId="74CE1723" w:rsidR="006B512A" w:rsidRPr="005D1217" w:rsidRDefault="006B512A" w:rsidP="00EB630D">
      <w:pPr>
        <w:tabs>
          <w:tab w:val="left" w:pos="1080"/>
        </w:tabs>
        <w:suppressAutoHyphens/>
        <w:spacing w:after="0" w:line="276" w:lineRule="auto"/>
        <w:ind w:left="1068"/>
        <w:jc w:val="both"/>
        <w:rPr>
          <w:rFonts w:asciiTheme="minorHAnsi" w:eastAsiaTheme="minorEastAsia" w:hAnsiTheme="minorHAnsi"/>
          <w:color w:val="000000"/>
          <w:sz w:val="22"/>
        </w:rPr>
      </w:pPr>
      <w:r>
        <w:rPr>
          <w:rFonts w:asciiTheme="minorHAnsi" w:eastAsiaTheme="minorEastAsia" w:hAnsiTheme="minorHAnsi"/>
          <w:color w:val="000000" w:themeColor="text1"/>
          <w:sz w:val="22"/>
        </w:rPr>
        <w:lastRenderedPageBreak/>
        <w:t xml:space="preserve">- </w:t>
      </w:r>
      <w:r w:rsidR="005D1217" w:rsidRPr="1BBF2611">
        <w:rPr>
          <w:rFonts w:asciiTheme="minorHAnsi" w:eastAsiaTheme="minorEastAsia" w:hAnsiTheme="minorHAnsi"/>
          <w:color w:val="000000" w:themeColor="text1"/>
          <w:sz w:val="22"/>
        </w:rPr>
        <w:t xml:space="preserve">działanie ognia (w tym również działanie dymu i sadzy oraz polegające na osmaleniu, przypaleniu), a także w wyniku wszelkiego rodzaju eksplozji, implozji, bezpośredniego </w:t>
      </w:r>
      <w:r w:rsidR="00C517CB">
        <w:rPr>
          <w:rFonts w:asciiTheme="minorHAnsi" w:eastAsiaTheme="minorEastAsia" w:hAnsiTheme="minorHAnsi"/>
          <w:color w:val="000000" w:themeColor="text1"/>
          <w:sz w:val="22"/>
        </w:rPr>
        <w:br/>
      </w:r>
      <w:r w:rsidR="005D1217" w:rsidRPr="1BBF2611">
        <w:rPr>
          <w:rFonts w:asciiTheme="minorHAnsi" w:eastAsiaTheme="minorEastAsia" w:hAnsiTheme="minorHAnsi"/>
          <w:color w:val="000000" w:themeColor="text1"/>
          <w:sz w:val="22"/>
        </w:rPr>
        <w:t xml:space="preserve">i pośredniego uderzenia pioruna, upadku pojazdu powietrznego oraz w czasie akcji ratunkowej (np.: gaszenia, burzenia, oczyszczania), </w:t>
      </w:r>
    </w:p>
    <w:p w14:paraId="2CC3DE90" w14:textId="365C6C4C" w:rsidR="006B512A" w:rsidRPr="005D1217" w:rsidRDefault="006B512A" w:rsidP="00EB630D">
      <w:pPr>
        <w:tabs>
          <w:tab w:val="left" w:pos="1080"/>
        </w:tabs>
        <w:suppressAutoHyphens/>
        <w:spacing w:after="0" w:line="276" w:lineRule="auto"/>
        <w:ind w:left="1068"/>
        <w:jc w:val="both"/>
        <w:rPr>
          <w:rFonts w:asciiTheme="minorHAnsi" w:eastAsiaTheme="minorEastAsia" w:hAnsiTheme="minorHAnsi"/>
          <w:color w:val="000000"/>
          <w:sz w:val="22"/>
        </w:rPr>
      </w:pPr>
      <w:r>
        <w:rPr>
          <w:rFonts w:asciiTheme="minorHAnsi" w:eastAsiaTheme="minorEastAsia" w:hAnsiTheme="minorHAnsi"/>
          <w:color w:val="000000" w:themeColor="text1"/>
          <w:sz w:val="22"/>
        </w:rPr>
        <w:t xml:space="preserve">- </w:t>
      </w:r>
      <w:r w:rsidR="005D1217" w:rsidRPr="1BBF2611">
        <w:rPr>
          <w:rFonts w:asciiTheme="minorHAnsi" w:eastAsiaTheme="minorEastAsia" w:hAnsiTheme="minorHAnsi"/>
          <w:color w:val="000000" w:themeColor="text1"/>
          <w:sz w:val="22"/>
        </w:rPr>
        <w:t xml:space="preserve">działanie wody tj. zalania wodą z urządzeń </w:t>
      </w:r>
      <w:proofErr w:type="spellStart"/>
      <w:r w:rsidR="005D1217" w:rsidRPr="1BBF2611">
        <w:rPr>
          <w:rFonts w:asciiTheme="minorHAnsi" w:eastAsiaTheme="minorEastAsia" w:hAnsiTheme="minorHAnsi"/>
          <w:color w:val="000000" w:themeColor="text1"/>
          <w:sz w:val="22"/>
        </w:rPr>
        <w:t>wodno</w:t>
      </w:r>
      <w:proofErr w:type="spellEnd"/>
      <w:r w:rsidR="005D1217" w:rsidRPr="1BBF2611">
        <w:rPr>
          <w:rFonts w:asciiTheme="minorHAnsi" w:eastAsiaTheme="minorEastAsia" w:hAnsiTheme="minorHAnsi"/>
          <w:color w:val="000000" w:themeColor="text1"/>
          <w:sz w:val="22"/>
        </w:rPr>
        <w:t xml:space="preserve"> - kanalizacyjnych, burzy, powodzi, sztormu, wylewu wód podziemnych, deszczu nawalnego, wilgoci, pary wodnej i cieczy w innej postaci oraz mrozu, gradu, śniegu, </w:t>
      </w:r>
    </w:p>
    <w:p w14:paraId="77ECDAE5" w14:textId="2CDAF685" w:rsidR="004F463E" w:rsidRPr="005D1217" w:rsidRDefault="006B512A" w:rsidP="00EB630D">
      <w:pPr>
        <w:tabs>
          <w:tab w:val="left" w:pos="1080"/>
        </w:tabs>
        <w:suppressAutoHyphens/>
        <w:spacing w:after="0" w:line="276" w:lineRule="auto"/>
        <w:ind w:left="1068"/>
        <w:jc w:val="both"/>
        <w:rPr>
          <w:rFonts w:asciiTheme="minorHAnsi" w:eastAsiaTheme="minorEastAsia" w:hAnsiTheme="minorHAnsi"/>
          <w:color w:val="000000"/>
          <w:sz w:val="22"/>
        </w:rPr>
      </w:pPr>
      <w:r>
        <w:rPr>
          <w:rFonts w:asciiTheme="minorHAnsi" w:eastAsiaTheme="minorEastAsia" w:hAnsiTheme="minorHAnsi"/>
          <w:color w:val="000000" w:themeColor="text1"/>
          <w:sz w:val="22"/>
        </w:rPr>
        <w:t xml:space="preserve">- </w:t>
      </w:r>
      <w:r w:rsidR="005D1217" w:rsidRPr="1BBF2611">
        <w:rPr>
          <w:rFonts w:asciiTheme="minorHAnsi" w:eastAsiaTheme="minorEastAsia" w:hAnsiTheme="minorHAnsi"/>
          <w:color w:val="000000" w:themeColor="text1"/>
          <w:sz w:val="22"/>
        </w:rPr>
        <w:t>działanie wiatru (huraganu), lawiny, zapadania i osunięcia się ziemi</w:t>
      </w:r>
      <w:r w:rsidR="00396C3D">
        <w:rPr>
          <w:rFonts w:asciiTheme="minorHAnsi" w:eastAsiaTheme="minorEastAsia" w:hAnsiTheme="minorHAnsi"/>
          <w:color w:val="000000" w:themeColor="text1"/>
          <w:sz w:val="22"/>
        </w:rPr>
        <w:t xml:space="preserve"> nie spowodowane</w:t>
      </w:r>
      <w:r w:rsidR="00883F2A">
        <w:rPr>
          <w:rFonts w:asciiTheme="minorHAnsi" w:eastAsiaTheme="minorEastAsia" w:hAnsiTheme="minorHAnsi"/>
          <w:color w:val="000000" w:themeColor="text1"/>
          <w:sz w:val="22"/>
        </w:rPr>
        <w:t>go</w:t>
      </w:r>
      <w:r w:rsidR="00396C3D">
        <w:rPr>
          <w:rFonts w:asciiTheme="minorHAnsi" w:eastAsiaTheme="minorEastAsia" w:hAnsiTheme="minorHAnsi"/>
          <w:color w:val="000000" w:themeColor="text1"/>
          <w:sz w:val="22"/>
        </w:rPr>
        <w:t xml:space="preserve"> działalnością człowieka</w:t>
      </w:r>
      <w:r w:rsidR="005D1217" w:rsidRPr="1BBF2611">
        <w:rPr>
          <w:rFonts w:asciiTheme="minorHAnsi" w:eastAsiaTheme="minorEastAsia" w:hAnsiTheme="minorHAnsi"/>
          <w:color w:val="000000" w:themeColor="text1"/>
          <w:sz w:val="22"/>
        </w:rPr>
        <w:t xml:space="preserve">, </w:t>
      </w:r>
    </w:p>
    <w:p w14:paraId="641D99CA" w14:textId="035C2C61" w:rsidR="004F463E" w:rsidRPr="005D1217" w:rsidRDefault="004F463E" w:rsidP="00EB630D">
      <w:pPr>
        <w:tabs>
          <w:tab w:val="left" w:pos="1080"/>
        </w:tabs>
        <w:suppressAutoHyphens/>
        <w:spacing w:after="0" w:line="276" w:lineRule="auto"/>
        <w:ind w:left="1068"/>
        <w:jc w:val="both"/>
        <w:rPr>
          <w:rFonts w:asciiTheme="minorHAnsi" w:eastAsiaTheme="minorEastAsia" w:hAnsiTheme="minorHAnsi"/>
          <w:color w:val="000000"/>
          <w:sz w:val="22"/>
        </w:rPr>
      </w:pPr>
      <w:r>
        <w:rPr>
          <w:rFonts w:asciiTheme="minorHAnsi" w:eastAsiaTheme="minorEastAsia" w:hAnsiTheme="minorHAnsi"/>
          <w:color w:val="000000" w:themeColor="text1"/>
          <w:sz w:val="22"/>
        </w:rPr>
        <w:t xml:space="preserve">- </w:t>
      </w:r>
      <w:r w:rsidR="005D1217" w:rsidRPr="1BBF2611">
        <w:rPr>
          <w:rFonts w:asciiTheme="minorHAnsi" w:eastAsiaTheme="minorEastAsia" w:hAnsiTheme="minorHAnsi"/>
          <w:color w:val="000000" w:themeColor="text1"/>
          <w:sz w:val="22"/>
        </w:rPr>
        <w:t xml:space="preserve">wady produkcyjne, błędy konstrukcyjne, wady materiałowe, które ujawniły się dopiero po okresie gwarancji, </w:t>
      </w:r>
    </w:p>
    <w:p w14:paraId="303D795A" w14:textId="04A42113" w:rsidR="004F463E" w:rsidRPr="005D1217" w:rsidRDefault="004F463E" w:rsidP="00EB630D">
      <w:pPr>
        <w:tabs>
          <w:tab w:val="left" w:pos="1080"/>
        </w:tabs>
        <w:suppressAutoHyphens/>
        <w:spacing w:after="0" w:line="276" w:lineRule="auto"/>
        <w:ind w:left="1068"/>
        <w:jc w:val="both"/>
        <w:rPr>
          <w:rFonts w:asciiTheme="minorHAnsi" w:eastAsiaTheme="minorEastAsia" w:hAnsiTheme="minorHAnsi"/>
          <w:color w:val="000000"/>
          <w:sz w:val="22"/>
        </w:rPr>
      </w:pPr>
      <w:r>
        <w:rPr>
          <w:rFonts w:asciiTheme="minorHAnsi" w:eastAsiaTheme="minorEastAsia" w:hAnsiTheme="minorHAnsi"/>
          <w:color w:val="000000" w:themeColor="text1"/>
          <w:sz w:val="22"/>
        </w:rPr>
        <w:t xml:space="preserve">- </w:t>
      </w:r>
      <w:r w:rsidR="005D1217" w:rsidRPr="1BBF2611">
        <w:rPr>
          <w:rFonts w:asciiTheme="minorHAnsi" w:eastAsiaTheme="minorEastAsia" w:hAnsiTheme="minorHAnsi"/>
          <w:color w:val="000000" w:themeColor="text1"/>
          <w:sz w:val="22"/>
        </w:rPr>
        <w:t xml:space="preserve">zbyt wysokie / niskie napięcia w sieci instalacji elektrycznej, przepięcia, przetężenia, </w:t>
      </w:r>
    </w:p>
    <w:p w14:paraId="5637352B" w14:textId="31847738" w:rsidR="004F463E" w:rsidRPr="005D1217" w:rsidRDefault="004F463E" w:rsidP="00EB630D">
      <w:pPr>
        <w:tabs>
          <w:tab w:val="left" w:pos="1080"/>
        </w:tabs>
        <w:suppressAutoHyphens/>
        <w:spacing w:after="0" w:line="276" w:lineRule="auto"/>
        <w:ind w:left="1068"/>
        <w:jc w:val="both"/>
        <w:rPr>
          <w:rFonts w:asciiTheme="minorHAnsi" w:eastAsiaTheme="minorEastAsia" w:hAnsiTheme="minorHAnsi"/>
          <w:color w:val="000000"/>
          <w:sz w:val="22"/>
        </w:rPr>
      </w:pPr>
      <w:r>
        <w:rPr>
          <w:rFonts w:asciiTheme="minorHAnsi" w:eastAsiaTheme="minorEastAsia" w:hAnsiTheme="minorHAnsi"/>
          <w:color w:val="000000" w:themeColor="text1"/>
          <w:sz w:val="22"/>
        </w:rPr>
        <w:t xml:space="preserve">- </w:t>
      </w:r>
      <w:r w:rsidR="005D1217" w:rsidRPr="1BBF2611">
        <w:rPr>
          <w:rFonts w:asciiTheme="minorHAnsi" w:eastAsiaTheme="minorEastAsia" w:hAnsiTheme="minorHAnsi"/>
          <w:color w:val="000000" w:themeColor="text1"/>
          <w:sz w:val="22"/>
        </w:rPr>
        <w:t xml:space="preserve">pośrednie działanie wyładowań atmosferycznych i zjawisk pochodnych tj. działanie pola elektromagnetycznego, indukcji, itp., </w:t>
      </w:r>
    </w:p>
    <w:p w14:paraId="5CB0D074" w14:textId="330A90B0" w:rsidR="00025388" w:rsidRPr="00FA6B6C" w:rsidRDefault="004F463E" w:rsidP="00EB630D">
      <w:pPr>
        <w:tabs>
          <w:tab w:val="left" w:pos="1080"/>
        </w:tabs>
        <w:suppressAutoHyphens/>
        <w:spacing w:after="0" w:line="276" w:lineRule="auto"/>
        <w:ind w:left="1068"/>
        <w:jc w:val="both"/>
        <w:rPr>
          <w:rFonts w:asciiTheme="minorHAnsi" w:eastAsiaTheme="minorEastAsia" w:hAnsiTheme="minorHAnsi"/>
          <w:sz w:val="22"/>
        </w:rPr>
      </w:pPr>
      <w:r>
        <w:rPr>
          <w:rFonts w:asciiTheme="minorHAnsi" w:eastAsiaTheme="minorEastAsia" w:hAnsiTheme="minorHAnsi"/>
          <w:color w:val="000000" w:themeColor="text1"/>
          <w:sz w:val="22"/>
        </w:rPr>
        <w:t xml:space="preserve">- </w:t>
      </w:r>
      <w:r w:rsidR="005D1217" w:rsidRPr="1BBF2611">
        <w:rPr>
          <w:rFonts w:asciiTheme="minorHAnsi" w:eastAsiaTheme="minorEastAsia" w:hAnsiTheme="minorHAnsi"/>
          <w:color w:val="000000" w:themeColor="text1"/>
          <w:sz w:val="22"/>
        </w:rPr>
        <w:t xml:space="preserve">kradzież (z zastrzeżeniem, że kradzież zwykła objęta jest ochroną do </w:t>
      </w:r>
      <w:r w:rsidR="005D1217" w:rsidRPr="00EA582E">
        <w:rPr>
          <w:rFonts w:asciiTheme="minorHAnsi" w:eastAsiaTheme="minorEastAsia" w:hAnsiTheme="minorHAnsi"/>
          <w:color w:val="000000" w:themeColor="text1"/>
          <w:sz w:val="22"/>
        </w:rPr>
        <w:t xml:space="preserve">limitu wspólnego dla </w:t>
      </w:r>
      <w:r w:rsidR="005D1217" w:rsidRPr="00FA6B6C">
        <w:rPr>
          <w:rFonts w:asciiTheme="minorHAnsi" w:eastAsiaTheme="minorEastAsia" w:hAnsiTheme="minorHAnsi"/>
          <w:sz w:val="22"/>
        </w:rPr>
        <w:t>wszystkich jednostek organizacyjnych w wysokości 20</w:t>
      </w:r>
      <w:r w:rsidR="00D01564" w:rsidRPr="00FA6B6C">
        <w:rPr>
          <w:rFonts w:asciiTheme="minorHAnsi" w:eastAsiaTheme="minorEastAsia" w:hAnsiTheme="minorHAnsi"/>
          <w:sz w:val="22"/>
        </w:rPr>
        <w:t xml:space="preserve"> </w:t>
      </w:r>
      <w:r w:rsidR="005D1217" w:rsidRPr="00FA6B6C">
        <w:rPr>
          <w:rFonts w:asciiTheme="minorHAnsi" w:eastAsiaTheme="minorEastAsia" w:hAnsiTheme="minorHAnsi"/>
          <w:sz w:val="22"/>
        </w:rPr>
        <w:t xml:space="preserve">000 </w:t>
      </w:r>
      <w:r w:rsidR="00D01564" w:rsidRPr="00FA6B6C">
        <w:rPr>
          <w:rFonts w:asciiTheme="minorHAnsi" w:eastAsiaTheme="minorEastAsia" w:hAnsiTheme="minorHAnsi"/>
          <w:sz w:val="22"/>
        </w:rPr>
        <w:t>zł</w:t>
      </w:r>
      <w:r w:rsidR="005D1217" w:rsidRPr="00FA6B6C">
        <w:rPr>
          <w:rFonts w:asciiTheme="minorHAnsi" w:eastAsiaTheme="minorEastAsia" w:hAnsiTheme="minorHAnsi"/>
          <w:b/>
          <w:bCs/>
          <w:sz w:val="22"/>
        </w:rPr>
        <w:t xml:space="preserve"> </w:t>
      </w:r>
      <w:r w:rsidR="005D1217" w:rsidRPr="00FA6B6C">
        <w:rPr>
          <w:rFonts w:asciiTheme="minorHAnsi" w:eastAsiaTheme="minorEastAsia" w:hAnsiTheme="minorHAnsi"/>
          <w:sz w:val="22"/>
        </w:rPr>
        <w:t>na jedno i wszystkie zdarzenia)</w:t>
      </w:r>
      <w:r w:rsidR="00025388" w:rsidRPr="00FA6B6C">
        <w:rPr>
          <w:rFonts w:asciiTheme="minorHAnsi" w:eastAsiaTheme="minorEastAsia" w:hAnsiTheme="minorHAnsi"/>
          <w:sz w:val="22"/>
        </w:rPr>
        <w:t xml:space="preserve">; </w:t>
      </w:r>
      <w:r w:rsidR="00025388" w:rsidRPr="00FA6B6C">
        <w:rPr>
          <w:rFonts w:asciiTheme="minorHAnsi" w:hAnsiTheme="minorHAnsi" w:cstheme="minorHAnsi"/>
          <w:sz w:val="22"/>
          <w:lang w:eastAsia="pl-PL"/>
        </w:rPr>
        <w:t>Ubezpieczyciel nie odpowiada jednak za szkody:</w:t>
      </w:r>
    </w:p>
    <w:p w14:paraId="57B97F56" w14:textId="77777777" w:rsidR="00025388" w:rsidRPr="00FA6B6C" w:rsidRDefault="00025388" w:rsidP="00EB630D">
      <w:pPr>
        <w:tabs>
          <w:tab w:val="left" w:pos="1080"/>
        </w:tabs>
        <w:suppressAutoHyphens/>
        <w:spacing w:after="0" w:line="276" w:lineRule="auto"/>
        <w:ind w:left="1068"/>
        <w:jc w:val="both"/>
        <w:rPr>
          <w:rFonts w:asciiTheme="minorHAnsi" w:hAnsiTheme="minorHAnsi" w:cstheme="minorHAnsi"/>
          <w:sz w:val="22"/>
          <w:lang w:eastAsia="pl-PL"/>
        </w:rPr>
      </w:pPr>
      <w:r w:rsidRPr="00FA6B6C">
        <w:rPr>
          <w:rFonts w:asciiTheme="minorHAnsi" w:hAnsiTheme="minorHAnsi" w:cstheme="minorHAnsi"/>
          <w:sz w:val="22"/>
          <w:lang w:eastAsia="pl-PL"/>
        </w:rPr>
        <w:t xml:space="preserve">-   spowodowane przez niewytłumaczalne niedobory lub niedobory inwentarzowe </w:t>
      </w:r>
      <w:r w:rsidRPr="00FA6B6C">
        <w:rPr>
          <w:rFonts w:asciiTheme="minorHAnsi" w:hAnsiTheme="minorHAnsi" w:cstheme="minorHAnsi"/>
          <w:sz w:val="22"/>
          <w:lang w:eastAsia="pl-PL"/>
        </w:rPr>
        <w:br/>
        <w:t>i braki spowodowane błędami urzędowymi lub księgowymi,</w:t>
      </w:r>
    </w:p>
    <w:p w14:paraId="2288EFAA" w14:textId="77777777" w:rsidR="00025388" w:rsidRPr="00FA6B6C" w:rsidRDefault="00025388" w:rsidP="00EB630D">
      <w:pPr>
        <w:tabs>
          <w:tab w:val="left" w:pos="1080"/>
        </w:tabs>
        <w:suppressAutoHyphens/>
        <w:spacing w:after="0" w:line="276" w:lineRule="auto"/>
        <w:ind w:left="1068"/>
        <w:jc w:val="both"/>
        <w:rPr>
          <w:rFonts w:asciiTheme="minorHAnsi" w:hAnsiTheme="minorHAnsi" w:cstheme="minorHAnsi"/>
          <w:sz w:val="22"/>
          <w:lang w:eastAsia="pl-PL"/>
        </w:rPr>
      </w:pPr>
      <w:r w:rsidRPr="00FA6B6C">
        <w:rPr>
          <w:rFonts w:asciiTheme="minorHAnsi" w:hAnsiTheme="minorHAnsi" w:cstheme="minorHAnsi"/>
          <w:sz w:val="22"/>
          <w:lang w:eastAsia="pl-PL"/>
        </w:rPr>
        <w:t>-  wyrządzone wskutek przywłaszczenia, fałszerstwa, nadużycia lub innego działania umyślnego ubezpieczającego.</w:t>
      </w:r>
    </w:p>
    <w:p w14:paraId="5D4A47BA" w14:textId="71D4507D" w:rsidR="00C02823" w:rsidRPr="00FA6B6C" w:rsidRDefault="00025388" w:rsidP="00EB630D">
      <w:pPr>
        <w:tabs>
          <w:tab w:val="left" w:pos="1080"/>
        </w:tabs>
        <w:suppressAutoHyphens/>
        <w:spacing w:after="0" w:line="276" w:lineRule="auto"/>
        <w:ind w:left="1068"/>
        <w:jc w:val="both"/>
        <w:rPr>
          <w:rFonts w:asciiTheme="minorHAnsi" w:eastAsiaTheme="minorEastAsia" w:hAnsiTheme="minorHAnsi"/>
          <w:sz w:val="22"/>
        </w:rPr>
      </w:pPr>
      <w:r w:rsidRPr="00FA6B6C">
        <w:rPr>
          <w:rFonts w:asciiTheme="minorHAnsi" w:hAnsiTheme="minorHAnsi" w:cstheme="minorHAnsi"/>
          <w:sz w:val="22"/>
          <w:lang w:eastAsia="pl-PL"/>
        </w:rPr>
        <w:t>Warunkiem przyjęcia odpowiedzialności przez Ubezpieczyciela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14:paraId="5871EDC3" w14:textId="77777777" w:rsidR="00C02823" w:rsidRPr="005D1217" w:rsidRDefault="00C02823" w:rsidP="00EB630D">
      <w:pPr>
        <w:tabs>
          <w:tab w:val="left" w:pos="1080"/>
        </w:tabs>
        <w:suppressAutoHyphens/>
        <w:spacing w:after="0" w:line="276" w:lineRule="auto"/>
        <w:ind w:left="1068"/>
        <w:jc w:val="both"/>
        <w:rPr>
          <w:rFonts w:asciiTheme="minorHAnsi" w:eastAsiaTheme="minorEastAsia" w:hAnsiTheme="minorHAnsi"/>
          <w:color w:val="000000"/>
          <w:sz w:val="22"/>
        </w:rPr>
      </w:pPr>
    </w:p>
    <w:p w14:paraId="1678DB05" w14:textId="40D9EC57" w:rsidR="00C02823" w:rsidRPr="00C96B25" w:rsidRDefault="005D1217" w:rsidP="00EB630D">
      <w:pPr>
        <w:tabs>
          <w:tab w:val="left" w:pos="1080"/>
        </w:tabs>
        <w:suppressAutoHyphens/>
        <w:spacing w:after="0" w:line="276" w:lineRule="auto"/>
        <w:ind w:left="1068"/>
        <w:jc w:val="both"/>
        <w:rPr>
          <w:rFonts w:asciiTheme="minorHAnsi" w:eastAsiaTheme="minorEastAsia" w:hAnsiTheme="minorHAnsi"/>
          <w:sz w:val="22"/>
        </w:rPr>
      </w:pPr>
      <w:r w:rsidRPr="00C96B25">
        <w:rPr>
          <w:rFonts w:asciiTheme="minorHAnsi" w:eastAsiaTheme="minorEastAsia" w:hAnsiTheme="minorHAnsi"/>
          <w:sz w:val="22"/>
        </w:rPr>
        <w:t xml:space="preserve">Ubezpieczyciel nie pokrywa w ramach niniejszej umowy zniszczenia, zepsucia, przerwania lub zniekształcenia jakichkolwiek danych, kodowania, programu lub oprogramowania ani jakiegokolwiek niepoprawnego działania sprzętu komputerowego, oprogramowania lub wbudowanych chipów innego niż będącego wynikiem uprzednio pokrytej szkody fizycznej lub uszkodzenia w majątku rzeczowym, ani jakiejkolwiek wynikającej z tego szkody spowodowanej przerwą w działalności gospodarczej. Zniszczenie, zepsucie, przerwanie lub zniekształcenie jakichkolwiek danych, kodowania, programu lub oprogramowania i niepoprawne działanie sprzętu komputerowego, oprogramowania lub wbudowanych chipów nie stanowi szkody fizycznej lub uszkodzenia materialnego jako takie. </w:t>
      </w:r>
    </w:p>
    <w:p w14:paraId="464746C2" w14:textId="77777777" w:rsidR="00481C9B" w:rsidRDefault="00481C9B" w:rsidP="00EB630D">
      <w:pPr>
        <w:tabs>
          <w:tab w:val="left" w:pos="1080"/>
        </w:tabs>
        <w:suppressAutoHyphens/>
        <w:spacing w:after="0" w:line="276" w:lineRule="auto"/>
        <w:ind w:left="1068"/>
        <w:jc w:val="both"/>
        <w:rPr>
          <w:rFonts w:asciiTheme="minorHAnsi" w:eastAsiaTheme="minorEastAsia" w:hAnsiTheme="minorHAnsi"/>
          <w:b/>
          <w:bCs/>
          <w:color w:val="000000" w:themeColor="text1"/>
          <w:sz w:val="22"/>
        </w:rPr>
      </w:pPr>
    </w:p>
    <w:p w14:paraId="3AB49371" w14:textId="034CA764" w:rsidR="00481C9B" w:rsidRPr="005D1217" w:rsidRDefault="005D1217" w:rsidP="00EB630D">
      <w:pPr>
        <w:tabs>
          <w:tab w:val="left" w:pos="1080"/>
        </w:tabs>
        <w:suppressAutoHyphens/>
        <w:spacing w:after="0" w:line="276" w:lineRule="auto"/>
        <w:ind w:left="1068"/>
        <w:jc w:val="both"/>
        <w:rPr>
          <w:rFonts w:asciiTheme="minorHAnsi" w:eastAsiaTheme="minorEastAsia" w:hAnsiTheme="minorHAnsi"/>
          <w:color w:val="000000"/>
          <w:sz w:val="22"/>
        </w:rPr>
      </w:pPr>
      <w:r w:rsidRPr="1BBF2611">
        <w:rPr>
          <w:rFonts w:asciiTheme="minorHAnsi" w:eastAsiaTheme="minorEastAsia" w:hAnsiTheme="minorHAnsi"/>
          <w:b/>
          <w:bCs/>
          <w:color w:val="000000" w:themeColor="text1"/>
          <w:sz w:val="22"/>
        </w:rPr>
        <w:t xml:space="preserve">Ochrona ubezpieczeniowa obejmuje również: </w:t>
      </w:r>
    </w:p>
    <w:p w14:paraId="073FACF5" w14:textId="5006191A" w:rsidR="005D1217" w:rsidRPr="00C96B25" w:rsidRDefault="005D1217" w:rsidP="003A6A8A">
      <w:pPr>
        <w:numPr>
          <w:ilvl w:val="0"/>
          <w:numId w:val="44"/>
        </w:numPr>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 xml:space="preserve">szkody powstałe w czasie tymczasowego magazynowania lub okresowego wyłączenia </w:t>
      </w:r>
      <w:r w:rsidR="00C517CB">
        <w:rPr>
          <w:rFonts w:asciiTheme="minorHAnsi" w:eastAsiaTheme="minorEastAsia" w:hAnsiTheme="minorHAnsi"/>
          <w:sz w:val="22"/>
        </w:rPr>
        <w:br/>
      </w:r>
      <w:r w:rsidRPr="00C96B25">
        <w:rPr>
          <w:rFonts w:asciiTheme="minorHAnsi" w:eastAsiaTheme="minorEastAsia" w:hAnsiTheme="minorHAnsi"/>
          <w:sz w:val="22"/>
        </w:rPr>
        <w:t>z użytkowania</w:t>
      </w:r>
      <w:r w:rsidR="00025388">
        <w:rPr>
          <w:rFonts w:asciiTheme="minorHAnsi" w:eastAsiaTheme="minorEastAsia" w:hAnsiTheme="minorHAnsi"/>
          <w:sz w:val="22"/>
        </w:rPr>
        <w:t xml:space="preserve"> oraz powstałe od daty dostawy do daty włączenia do planowej eksploatacji</w:t>
      </w:r>
      <w:r w:rsidRPr="00C96B25">
        <w:rPr>
          <w:rFonts w:asciiTheme="minorHAnsi" w:eastAsiaTheme="minorEastAsia" w:hAnsiTheme="minorHAnsi"/>
          <w:sz w:val="22"/>
        </w:rPr>
        <w:t xml:space="preserve">; </w:t>
      </w:r>
    </w:p>
    <w:p w14:paraId="30DADEFD" w14:textId="59A28C02" w:rsidR="005D1217" w:rsidRPr="00C96B25" w:rsidRDefault="005D1217" w:rsidP="003A6A8A">
      <w:pPr>
        <w:numPr>
          <w:ilvl w:val="0"/>
          <w:numId w:val="44"/>
        </w:numPr>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 xml:space="preserve">szkody powstałe wskutek kradzieży z włamaniem, kradzieży zuchwałej/zwykłej, rabunku - Ubezpieczyciel ponosi odpowiedzialność także za szkody powstałe wskutek kradzieży z pojazdu lub kradzieży całego pojazdu wraz ze sprzętem; </w:t>
      </w:r>
    </w:p>
    <w:p w14:paraId="57A95B49" w14:textId="4BE1FE98" w:rsidR="005D1217" w:rsidRPr="00C96B25" w:rsidRDefault="005D1217" w:rsidP="003A6A8A">
      <w:pPr>
        <w:numPr>
          <w:ilvl w:val="0"/>
          <w:numId w:val="44"/>
        </w:numPr>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 xml:space="preserve">szkody w lampach elektronowych; </w:t>
      </w:r>
    </w:p>
    <w:p w14:paraId="3EB68896" w14:textId="48FB6B93" w:rsidR="00481C9B" w:rsidRPr="00C96B25" w:rsidRDefault="005D1217" w:rsidP="003A6A8A">
      <w:pPr>
        <w:numPr>
          <w:ilvl w:val="0"/>
          <w:numId w:val="44"/>
        </w:numPr>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lastRenderedPageBreak/>
        <w:t xml:space="preserve">szkody w sprzęcie przenośnym powstałe na terenie </w:t>
      </w:r>
      <w:r w:rsidRPr="005553BE">
        <w:rPr>
          <w:rFonts w:asciiTheme="minorHAnsi" w:eastAsiaTheme="minorEastAsia" w:hAnsiTheme="minorHAnsi"/>
          <w:sz w:val="22"/>
        </w:rPr>
        <w:t>całego Świata;</w:t>
      </w:r>
      <w:r w:rsidRPr="00C96B25">
        <w:rPr>
          <w:rFonts w:asciiTheme="minorHAnsi" w:eastAsiaTheme="minorEastAsia" w:hAnsiTheme="minorHAnsi"/>
          <w:sz w:val="22"/>
        </w:rPr>
        <w:t xml:space="preserve"> </w:t>
      </w:r>
    </w:p>
    <w:p w14:paraId="07657E44" w14:textId="56342785" w:rsidR="005D1217" w:rsidRPr="005D1217" w:rsidRDefault="005D1217" w:rsidP="003A6A8A">
      <w:pPr>
        <w:numPr>
          <w:ilvl w:val="0"/>
          <w:numId w:val="44"/>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szkody w sprzęcie przenośnym spowodowane jego upadkiem/upuszczeniem, </w:t>
      </w:r>
    </w:p>
    <w:p w14:paraId="5BA99BF1" w14:textId="230D647E" w:rsidR="005D1217" w:rsidRDefault="005D1217" w:rsidP="003A6A8A">
      <w:pPr>
        <w:numPr>
          <w:ilvl w:val="0"/>
          <w:numId w:val="44"/>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szkody powstałe wskutek dewastacji / wandalizmu, </w:t>
      </w:r>
    </w:p>
    <w:p w14:paraId="1CE80CB5" w14:textId="19A7C205" w:rsidR="00025388" w:rsidRDefault="00025388" w:rsidP="003A6A8A">
      <w:pPr>
        <w:numPr>
          <w:ilvl w:val="0"/>
          <w:numId w:val="44"/>
        </w:numPr>
        <w:tabs>
          <w:tab w:val="left" w:pos="1080"/>
        </w:tabs>
        <w:suppressAutoHyphens/>
        <w:spacing w:after="0" w:line="276" w:lineRule="auto"/>
        <w:jc w:val="both"/>
        <w:rPr>
          <w:rFonts w:asciiTheme="minorHAnsi" w:eastAsiaTheme="minorEastAsia" w:hAnsiTheme="minorHAnsi"/>
          <w:sz w:val="22"/>
        </w:rPr>
      </w:pPr>
      <w:r>
        <w:rPr>
          <w:rFonts w:asciiTheme="minorHAnsi" w:eastAsiaTheme="minorEastAsia" w:hAnsiTheme="minorHAnsi"/>
          <w:sz w:val="22"/>
        </w:rPr>
        <w:t xml:space="preserve">szkody w nośnikach obrazu w urządzeniach fotokopiujących (od wszystkich </w:t>
      </w:r>
      <w:proofErr w:type="spellStart"/>
      <w:r>
        <w:rPr>
          <w:rFonts w:asciiTheme="minorHAnsi" w:eastAsiaTheme="minorEastAsia" w:hAnsiTheme="minorHAnsi"/>
          <w:sz w:val="22"/>
        </w:rPr>
        <w:t>ryzyk</w:t>
      </w:r>
      <w:proofErr w:type="spellEnd"/>
      <w:r>
        <w:rPr>
          <w:rFonts w:asciiTheme="minorHAnsi" w:eastAsiaTheme="minorEastAsia" w:hAnsiTheme="minorHAnsi"/>
          <w:sz w:val="22"/>
        </w:rPr>
        <w:t>),</w:t>
      </w:r>
    </w:p>
    <w:p w14:paraId="51C0AC00" w14:textId="49865560" w:rsidR="00481C9B" w:rsidRPr="005D1217" w:rsidRDefault="005D1217" w:rsidP="003A6A8A">
      <w:pPr>
        <w:numPr>
          <w:ilvl w:val="0"/>
          <w:numId w:val="44"/>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szkody powstałe wskutek stłuczenia / rozbicia. </w:t>
      </w:r>
    </w:p>
    <w:p w14:paraId="191D589E" w14:textId="77777777" w:rsidR="00481C9B" w:rsidRPr="00481C9B" w:rsidRDefault="00481C9B" w:rsidP="00EB630D">
      <w:pPr>
        <w:tabs>
          <w:tab w:val="left" w:pos="1080"/>
        </w:tabs>
        <w:suppressAutoHyphens/>
        <w:autoSpaceDE w:val="0"/>
        <w:autoSpaceDN w:val="0"/>
        <w:adjustRightInd w:val="0"/>
        <w:spacing w:after="0" w:line="240" w:lineRule="auto"/>
        <w:ind w:left="1068"/>
        <w:jc w:val="both"/>
        <w:rPr>
          <w:rFonts w:asciiTheme="minorHAnsi" w:eastAsiaTheme="minorEastAsia" w:hAnsiTheme="minorHAnsi"/>
          <w:sz w:val="22"/>
        </w:rPr>
      </w:pPr>
    </w:p>
    <w:p w14:paraId="26B7F7FA" w14:textId="3FE0DA47" w:rsidR="005D1217" w:rsidRDefault="005D1217" w:rsidP="00EB630D">
      <w:pPr>
        <w:tabs>
          <w:tab w:val="left" w:pos="1080"/>
        </w:tabs>
        <w:suppressAutoHyphens/>
        <w:spacing w:after="0" w:line="276" w:lineRule="auto"/>
        <w:ind w:left="1068"/>
        <w:jc w:val="both"/>
        <w:rPr>
          <w:rFonts w:asciiTheme="minorHAnsi" w:eastAsiaTheme="minorEastAsia" w:hAnsiTheme="minorHAnsi"/>
          <w:sz w:val="22"/>
        </w:rPr>
      </w:pPr>
      <w:r w:rsidRPr="1BBF2611">
        <w:rPr>
          <w:rFonts w:asciiTheme="minorHAnsi" w:eastAsiaTheme="minorEastAsia" w:hAnsiTheme="minorHAnsi"/>
          <w:sz w:val="22"/>
        </w:rPr>
        <w:t xml:space="preserve">Zakres ubezpieczenia obejmuje również tzw. koszty odtworzenia danych </w:t>
      </w:r>
      <w:r w:rsidR="00C517CB">
        <w:rPr>
          <w:rFonts w:asciiTheme="minorHAnsi" w:eastAsiaTheme="minorEastAsia" w:hAnsiTheme="minorHAnsi"/>
          <w:sz w:val="22"/>
        </w:rPr>
        <w:br/>
      </w:r>
      <w:r w:rsidRPr="1BBF2611">
        <w:rPr>
          <w:rFonts w:asciiTheme="minorHAnsi" w:eastAsiaTheme="minorEastAsia" w:hAnsiTheme="minorHAnsi"/>
          <w:sz w:val="22"/>
        </w:rPr>
        <w:t xml:space="preserve">i oprogramowania, w tym w szczególności zainstalowanie licencjonowanego oprogramowania przez wyspecjalizowaną firmę lub służby własne wraz z instalacją, konfiguracją i przeniesieniem baz danych (koszty ponownego uruchomienia </w:t>
      </w:r>
      <w:r w:rsidR="00C517CB">
        <w:rPr>
          <w:rFonts w:asciiTheme="minorHAnsi" w:eastAsiaTheme="minorEastAsia" w:hAnsiTheme="minorHAnsi"/>
          <w:sz w:val="22"/>
        </w:rPr>
        <w:br/>
      </w:r>
      <w:r w:rsidRPr="1BBF2611">
        <w:rPr>
          <w:rFonts w:asciiTheme="minorHAnsi" w:eastAsiaTheme="minorEastAsia" w:hAnsiTheme="minorHAnsi"/>
          <w:sz w:val="22"/>
        </w:rPr>
        <w:t xml:space="preserve">i wdrożenia systemów operacyjnych, informatycznych, sterujących, itp. niezbędnych do prawidłowego funkcjonowania sprzętu lub urządzeń) oraz wprowadzenie danych przez pracowników zmierzające do zaktualizowania bazy danych. Ubezpieczyciel obejmuje ochroną koszty pracy służb lub pracowników własnych Zamawiającego wówczas, gdy koszty te stanowią ponadstandardowe wynagrodzenie. </w:t>
      </w:r>
    </w:p>
    <w:p w14:paraId="25854C02" w14:textId="77777777" w:rsidR="00EC2EEC" w:rsidRPr="005D1217" w:rsidRDefault="00EC2EEC" w:rsidP="00EB630D">
      <w:pPr>
        <w:tabs>
          <w:tab w:val="left" w:pos="1080"/>
        </w:tabs>
        <w:suppressAutoHyphens/>
        <w:spacing w:after="0" w:line="276" w:lineRule="auto"/>
        <w:jc w:val="both"/>
        <w:rPr>
          <w:rFonts w:asciiTheme="minorHAnsi" w:eastAsiaTheme="minorEastAsia" w:hAnsiTheme="minorHAnsi"/>
          <w:sz w:val="22"/>
        </w:rPr>
      </w:pPr>
    </w:p>
    <w:p w14:paraId="7AB0E824" w14:textId="41862655" w:rsidR="005D1217" w:rsidRPr="00C96B25" w:rsidRDefault="005D1217" w:rsidP="003A6A8A">
      <w:pPr>
        <w:pStyle w:val="Akapitzlist"/>
        <w:numPr>
          <w:ilvl w:val="1"/>
          <w:numId w:val="48"/>
        </w:numPr>
        <w:spacing w:after="0" w:line="240" w:lineRule="auto"/>
        <w:contextualSpacing w:val="0"/>
        <w:jc w:val="both"/>
        <w:rPr>
          <w:rFonts w:asciiTheme="minorHAnsi" w:eastAsiaTheme="minorEastAsia" w:hAnsiTheme="minorHAnsi"/>
          <w:b/>
          <w:bCs/>
          <w:sz w:val="22"/>
        </w:rPr>
      </w:pPr>
      <w:r w:rsidRPr="1BBF2611">
        <w:rPr>
          <w:rFonts w:asciiTheme="minorHAnsi" w:eastAsiaTheme="minorEastAsia" w:hAnsiTheme="minorHAnsi"/>
          <w:b/>
          <w:bCs/>
          <w:sz w:val="22"/>
        </w:rPr>
        <w:t xml:space="preserve">Suma ubezpieczenia </w:t>
      </w:r>
    </w:p>
    <w:p w14:paraId="1F5E16E1" w14:textId="7C43A8D3" w:rsidR="001A5C12" w:rsidRDefault="005D1217" w:rsidP="00EB630D">
      <w:pPr>
        <w:tabs>
          <w:tab w:val="left" w:pos="1080"/>
        </w:tabs>
        <w:suppressAutoHyphens/>
        <w:spacing w:after="0" w:line="276" w:lineRule="auto"/>
        <w:ind w:left="708"/>
        <w:jc w:val="both"/>
        <w:rPr>
          <w:rFonts w:asciiTheme="minorHAnsi" w:eastAsiaTheme="minorEastAsia" w:hAnsiTheme="minorHAnsi"/>
          <w:sz w:val="22"/>
        </w:rPr>
      </w:pPr>
      <w:r w:rsidRPr="00C96B25">
        <w:rPr>
          <w:rFonts w:asciiTheme="minorHAnsi" w:eastAsiaTheme="minorEastAsia" w:hAnsiTheme="minorHAnsi"/>
          <w:sz w:val="22"/>
        </w:rPr>
        <w:t xml:space="preserve">Szczegółowe sumy ubezpieczenia dla sprzętu elektronicznego wg wartości księgowej brutto lub odtworzeniowej dla poszczególnych jednostek organizacyjnych </w:t>
      </w:r>
      <w:r w:rsidR="00025388">
        <w:rPr>
          <w:rFonts w:asciiTheme="minorHAnsi" w:eastAsiaTheme="minorEastAsia" w:hAnsiTheme="minorHAnsi"/>
          <w:sz w:val="22"/>
        </w:rPr>
        <w:t xml:space="preserve">/ instytucji kultury </w:t>
      </w:r>
      <w:r w:rsidRPr="00C96B25">
        <w:rPr>
          <w:rFonts w:asciiTheme="minorHAnsi" w:eastAsiaTheme="minorEastAsia" w:hAnsiTheme="minorHAnsi"/>
          <w:sz w:val="22"/>
        </w:rPr>
        <w:t>podane zostały</w:t>
      </w:r>
      <w:r w:rsidR="00025388">
        <w:rPr>
          <w:rFonts w:asciiTheme="minorHAnsi" w:eastAsiaTheme="minorEastAsia" w:hAnsiTheme="minorHAnsi"/>
          <w:sz w:val="22"/>
        </w:rPr>
        <w:t xml:space="preserve"> </w:t>
      </w:r>
      <w:r w:rsidRPr="00C96B25">
        <w:rPr>
          <w:rFonts w:asciiTheme="minorHAnsi" w:eastAsiaTheme="minorEastAsia" w:hAnsiTheme="minorHAnsi"/>
          <w:sz w:val="22"/>
        </w:rPr>
        <w:t xml:space="preserve">w Załączniku </w:t>
      </w:r>
      <w:r w:rsidR="009E2C3C" w:rsidRPr="00C96B25">
        <w:rPr>
          <w:rFonts w:asciiTheme="minorHAnsi" w:eastAsiaTheme="minorEastAsia" w:hAnsiTheme="minorHAnsi"/>
          <w:sz w:val="22"/>
        </w:rPr>
        <w:t xml:space="preserve">nr </w:t>
      </w:r>
      <w:r w:rsidR="00C53E42">
        <w:rPr>
          <w:rFonts w:asciiTheme="minorHAnsi" w:eastAsiaTheme="minorEastAsia" w:hAnsiTheme="minorHAnsi"/>
          <w:sz w:val="22"/>
        </w:rPr>
        <w:t>1</w:t>
      </w:r>
      <w:r w:rsidR="00BD6488">
        <w:rPr>
          <w:rFonts w:asciiTheme="minorHAnsi" w:eastAsiaTheme="minorEastAsia" w:hAnsiTheme="minorHAnsi"/>
          <w:sz w:val="22"/>
        </w:rPr>
        <w:t>.</w:t>
      </w:r>
      <w:r w:rsidR="00EA582E">
        <w:rPr>
          <w:rFonts w:asciiTheme="minorHAnsi" w:eastAsiaTheme="minorEastAsia" w:hAnsiTheme="minorHAnsi"/>
          <w:sz w:val="22"/>
        </w:rPr>
        <w:t xml:space="preserve"> </w:t>
      </w:r>
    </w:p>
    <w:p w14:paraId="4CAD679C" w14:textId="00635CC7" w:rsidR="001A5C12" w:rsidRDefault="001A5C12" w:rsidP="00EB630D">
      <w:pPr>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 xml:space="preserve">Uwaga: sumy ubezpieczenia zostaną zaktualizowane przed wystawieniem polis zgodnie </w:t>
      </w:r>
      <w:r>
        <w:rPr>
          <w:rFonts w:asciiTheme="minorHAnsi" w:eastAsiaTheme="minorEastAsia" w:hAnsiTheme="minorHAnsi"/>
          <w:sz w:val="22"/>
        </w:rPr>
        <w:br/>
        <w:t>z tzw. klauzulą pierwszej aktualizacji sumy ubezpieczenia.</w:t>
      </w:r>
    </w:p>
    <w:p w14:paraId="01C82A1A" w14:textId="5D04E1FA" w:rsidR="001548F5" w:rsidRDefault="00BD6488" w:rsidP="00EB630D">
      <w:pPr>
        <w:tabs>
          <w:tab w:val="left" w:pos="1080"/>
        </w:tabs>
        <w:suppressAutoHyphens/>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Łączn</w:t>
      </w:r>
      <w:r w:rsidR="00EA582E">
        <w:rPr>
          <w:rFonts w:asciiTheme="minorHAnsi" w:eastAsiaTheme="minorEastAsia" w:hAnsiTheme="minorHAnsi"/>
          <w:sz w:val="22"/>
        </w:rPr>
        <w:t>i</w:t>
      </w:r>
      <w:r>
        <w:rPr>
          <w:rFonts w:asciiTheme="minorHAnsi" w:eastAsiaTheme="minorEastAsia" w:hAnsiTheme="minorHAnsi"/>
          <w:sz w:val="22"/>
        </w:rPr>
        <w:t>e sumy ubezpieczenia wynoszą:</w:t>
      </w:r>
    </w:p>
    <w:p w14:paraId="662D7354" w14:textId="21A6B678" w:rsidR="00BD6488" w:rsidRPr="00050EC9" w:rsidRDefault="00BD6488" w:rsidP="00EB630D">
      <w:pPr>
        <w:tabs>
          <w:tab w:val="left" w:pos="1080"/>
        </w:tabs>
        <w:suppressAutoHyphens/>
        <w:spacing w:after="0" w:line="276" w:lineRule="auto"/>
        <w:ind w:left="708"/>
        <w:jc w:val="both"/>
        <w:rPr>
          <w:rFonts w:asciiTheme="minorHAnsi" w:eastAsiaTheme="minorEastAsia" w:hAnsiTheme="minorHAnsi"/>
          <w:sz w:val="22"/>
        </w:rPr>
      </w:pPr>
      <w:r w:rsidRPr="00050EC9">
        <w:rPr>
          <w:rFonts w:asciiTheme="minorHAnsi" w:eastAsiaTheme="minorEastAsia" w:hAnsiTheme="minorHAnsi"/>
          <w:sz w:val="22"/>
        </w:rPr>
        <w:t xml:space="preserve">- </w:t>
      </w:r>
      <w:r w:rsidR="000B6046" w:rsidRPr="00050EC9">
        <w:rPr>
          <w:rFonts w:asciiTheme="minorHAnsi" w:eastAsiaTheme="minorEastAsia" w:hAnsiTheme="minorHAnsi"/>
          <w:b/>
          <w:bCs/>
          <w:sz w:val="22"/>
        </w:rPr>
        <w:t>11</w:t>
      </w:r>
      <w:r w:rsidR="00050EC9" w:rsidRPr="00050EC9">
        <w:rPr>
          <w:rFonts w:asciiTheme="minorHAnsi" w:eastAsiaTheme="minorEastAsia" w:hAnsiTheme="minorHAnsi"/>
          <w:b/>
          <w:bCs/>
          <w:sz w:val="22"/>
        </w:rPr>
        <w:t xml:space="preserve"> 054 979,72 </w:t>
      </w:r>
      <w:r w:rsidRPr="00050EC9">
        <w:rPr>
          <w:rFonts w:asciiTheme="minorHAnsi" w:eastAsiaTheme="minorEastAsia" w:hAnsiTheme="minorHAnsi"/>
          <w:b/>
          <w:bCs/>
          <w:sz w:val="22"/>
        </w:rPr>
        <w:t>zł</w:t>
      </w:r>
      <w:r w:rsidRPr="00050EC9">
        <w:rPr>
          <w:rFonts w:asciiTheme="minorHAnsi" w:eastAsiaTheme="minorEastAsia" w:hAnsiTheme="minorHAnsi"/>
          <w:sz w:val="22"/>
        </w:rPr>
        <w:t xml:space="preserve"> dla sprzętu stacjonarnego</w:t>
      </w:r>
    </w:p>
    <w:p w14:paraId="4CF61D1B" w14:textId="4C62143D" w:rsidR="00BD6488" w:rsidRPr="00050EC9" w:rsidRDefault="00BD6488" w:rsidP="00EB630D">
      <w:pPr>
        <w:tabs>
          <w:tab w:val="left" w:pos="1080"/>
        </w:tabs>
        <w:suppressAutoHyphens/>
        <w:spacing w:after="0" w:line="276" w:lineRule="auto"/>
        <w:ind w:left="708"/>
        <w:jc w:val="both"/>
        <w:rPr>
          <w:rFonts w:asciiTheme="minorHAnsi" w:eastAsiaTheme="minorEastAsia" w:hAnsiTheme="minorHAnsi"/>
          <w:sz w:val="22"/>
        </w:rPr>
      </w:pPr>
      <w:r w:rsidRPr="00050EC9">
        <w:rPr>
          <w:rFonts w:asciiTheme="minorHAnsi" w:eastAsiaTheme="minorEastAsia" w:hAnsiTheme="minorHAnsi"/>
          <w:sz w:val="22"/>
        </w:rPr>
        <w:t>-</w:t>
      </w:r>
      <w:r w:rsidRPr="00050EC9">
        <w:rPr>
          <w:rFonts w:asciiTheme="minorHAnsi" w:eastAsiaTheme="minorEastAsia" w:hAnsiTheme="minorHAnsi"/>
          <w:b/>
          <w:bCs/>
          <w:sz w:val="22"/>
        </w:rPr>
        <w:t xml:space="preserve"> </w:t>
      </w:r>
      <w:r w:rsidR="000B6046" w:rsidRPr="00050EC9">
        <w:rPr>
          <w:rFonts w:asciiTheme="minorHAnsi" w:eastAsiaTheme="minorEastAsia" w:hAnsiTheme="minorHAnsi"/>
          <w:b/>
          <w:bCs/>
          <w:sz w:val="22"/>
        </w:rPr>
        <w:t>2</w:t>
      </w:r>
      <w:r w:rsidR="00050EC9" w:rsidRPr="00050EC9">
        <w:rPr>
          <w:rFonts w:asciiTheme="minorHAnsi" w:eastAsiaTheme="minorEastAsia" w:hAnsiTheme="minorHAnsi"/>
          <w:b/>
          <w:bCs/>
          <w:sz w:val="22"/>
        </w:rPr>
        <w:t> 130 451,92</w:t>
      </w:r>
      <w:r w:rsidRPr="00050EC9">
        <w:rPr>
          <w:rFonts w:asciiTheme="minorHAnsi" w:eastAsiaTheme="minorEastAsia" w:hAnsiTheme="minorHAnsi"/>
          <w:b/>
          <w:bCs/>
          <w:sz w:val="22"/>
        </w:rPr>
        <w:t xml:space="preserve"> zł </w:t>
      </w:r>
      <w:r w:rsidRPr="00050EC9">
        <w:rPr>
          <w:rFonts w:asciiTheme="minorHAnsi" w:eastAsiaTheme="minorEastAsia" w:hAnsiTheme="minorHAnsi"/>
          <w:sz w:val="22"/>
        </w:rPr>
        <w:t>dla sprzętu przenośnego</w:t>
      </w:r>
    </w:p>
    <w:p w14:paraId="6ACCD794" w14:textId="21A15984" w:rsidR="001548F5" w:rsidRPr="001548F5" w:rsidRDefault="005D1217" w:rsidP="00EB630D">
      <w:pPr>
        <w:tabs>
          <w:tab w:val="left" w:pos="1080"/>
        </w:tabs>
        <w:suppressAutoHyphens/>
        <w:spacing w:after="0" w:line="276" w:lineRule="auto"/>
        <w:ind w:left="708"/>
        <w:jc w:val="both"/>
        <w:rPr>
          <w:rFonts w:asciiTheme="minorHAnsi" w:eastAsiaTheme="minorEastAsia" w:hAnsiTheme="minorHAnsi"/>
          <w:sz w:val="22"/>
        </w:rPr>
      </w:pPr>
      <w:r w:rsidRPr="00050EC9">
        <w:rPr>
          <w:rFonts w:asciiTheme="minorHAnsi" w:eastAsiaTheme="minorEastAsia" w:hAnsiTheme="minorHAnsi"/>
          <w:sz w:val="22"/>
        </w:rPr>
        <w:t>Jeżeli w Załączniku</w:t>
      </w:r>
      <w:r w:rsidR="009E2C3C" w:rsidRPr="00050EC9">
        <w:rPr>
          <w:rFonts w:asciiTheme="minorHAnsi" w:eastAsiaTheme="minorEastAsia" w:hAnsiTheme="minorHAnsi"/>
          <w:sz w:val="22"/>
        </w:rPr>
        <w:t xml:space="preserve"> nr </w:t>
      </w:r>
      <w:r w:rsidR="00937C9E" w:rsidRPr="00050EC9">
        <w:rPr>
          <w:rFonts w:asciiTheme="minorHAnsi" w:eastAsiaTheme="minorEastAsia" w:hAnsiTheme="minorHAnsi"/>
          <w:sz w:val="22"/>
        </w:rPr>
        <w:t>1</w:t>
      </w:r>
      <w:r w:rsidR="00D5536A" w:rsidRPr="00050EC9">
        <w:rPr>
          <w:rFonts w:asciiTheme="minorHAnsi" w:eastAsiaTheme="minorEastAsia" w:hAnsiTheme="minorHAnsi"/>
          <w:sz w:val="22"/>
        </w:rPr>
        <w:t xml:space="preserve"> </w:t>
      </w:r>
      <w:r w:rsidRPr="00050EC9">
        <w:rPr>
          <w:rFonts w:asciiTheme="minorHAnsi" w:eastAsiaTheme="minorEastAsia" w:hAnsiTheme="minorHAnsi"/>
          <w:sz w:val="22"/>
        </w:rPr>
        <w:t xml:space="preserve">dla określonej grupy mienia zostały zadeklarowane odrębne </w:t>
      </w:r>
      <w:r w:rsidR="00177B77" w:rsidRPr="00050EC9">
        <w:rPr>
          <w:rFonts w:asciiTheme="minorHAnsi" w:eastAsiaTheme="minorEastAsia" w:hAnsiTheme="minorHAnsi"/>
          <w:sz w:val="22"/>
        </w:rPr>
        <w:t>wyższe</w:t>
      </w:r>
      <w:r w:rsidR="00177B77">
        <w:rPr>
          <w:rFonts w:asciiTheme="minorHAnsi" w:eastAsiaTheme="minorEastAsia" w:hAnsiTheme="minorHAnsi"/>
          <w:sz w:val="22"/>
        </w:rPr>
        <w:t xml:space="preserve"> </w:t>
      </w:r>
      <w:r w:rsidRPr="00C96B25">
        <w:rPr>
          <w:rFonts w:asciiTheme="minorHAnsi" w:eastAsiaTheme="minorEastAsia" w:hAnsiTheme="minorHAnsi"/>
          <w:sz w:val="22"/>
        </w:rPr>
        <w:t xml:space="preserve">wartości, odpowiedzialność Ubezpieczyciela ograniczona jest do podanej w Załączniku </w:t>
      </w:r>
      <w:r w:rsidR="009E2C3C" w:rsidRPr="00C96B25">
        <w:rPr>
          <w:rFonts w:asciiTheme="minorHAnsi" w:eastAsiaTheme="minorEastAsia" w:hAnsiTheme="minorHAnsi"/>
          <w:sz w:val="22"/>
        </w:rPr>
        <w:t xml:space="preserve">nr </w:t>
      </w:r>
      <w:r w:rsidR="001D467E">
        <w:rPr>
          <w:rFonts w:asciiTheme="minorHAnsi" w:eastAsiaTheme="minorEastAsia" w:hAnsiTheme="minorHAnsi"/>
          <w:sz w:val="22"/>
        </w:rPr>
        <w:t>1</w:t>
      </w:r>
      <w:r w:rsidR="00545FF1" w:rsidRPr="00C96B25">
        <w:rPr>
          <w:rFonts w:asciiTheme="minorHAnsi" w:eastAsiaTheme="minorEastAsia" w:hAnsiTheme="minorHAnsi"/>
          <w:sz w:val="22"/>
        </w:rPr>
        <w:t xml:space="preserve"> </w:t>
      </w:r>
      <w:r w:rsidRPr="00C96B25">
        <w:rPr>
          <w:rFonts w:asciiTheme="minorHAnsi" w:eastAsiaTheme="minorEastAsia" w:hAnsiTheme="minorHAnsi"/>
          <w:sz w:val="22"/>
        </w:rPr>
        <w:t xml:space="preserve">sumy ubezpieczenia (wartości), w innym przypadku zastosowanie mają poniższe </w:t>
      </w:r>
      <w:r w:rsidR="00EA582E">
        <w:rPr>
          <w:rFonts w:asciiTheme="minorHAnsi" w:eastAsiaTheme="minorEastAsia" w:hAnsiTheme="minorHAnsi"/>
          <w:sz w:val="22"/>
        </w:rPr>
        <w:t>–</w:t>
      </w:r>
      <w:r w:rsidRPr="00C96B25">
        <w:rPr>
          <w:rFonts w:asciiTheme="minorHAnsi" w:eastAsiaTheme="minorEastAsia" w:hAnsiTheme="minorHAnsi"/>
          <w:sz w:val="22"/>
        </w:rPr>
        <w:t xml:space="preserve"> wspólne dla wszystkich jednostek organizacyjnych limity odpowiedzialności na jedno i wszystkie zdarzenia</w:t>
      </w:r>
      <w:r w:rsidR="00740FC9">
        <w:rPr>
          <w:rFonts w:asciiTheme="minorHAnsi" w:eastAsiaTheme="minorEastAsia" w:hAnsiTheme="minorHAnsi"/>
          <w:sz w:val="22"/>
        </w:rPr>
        <w:t xml:space="preserve"> (sumy ubezpieczenia na pierwsze ryzyko</w:t>
      </w:r>
      <w:r w:rsidR="00A333AB">
        <w:rPr>
          <w:rFonts w:asciiTheme="minorHAnsi" w:eastAsiaTheme="minorEastAsia" w:hAnsiTheme="minorHAnsi"/>
          <w:sz w:val="22"/>
        </w:rPr>
        <w:t xml:space="preserve"> wg wartości odtworzeniowych</w:t>
      </w:r>
      <w:r w:rsidR="00740FC9">
        <w:rPr>
          <w:rFonts w:asciiTheme="minorHAnsi" w:eastAsiaTheme="minorEastAsia" w:hAnsiTheme="minorHAnsi"/>
          <w:sz w:val="22"/>
        </w:rPr>
        <w:t>)</w:t>
      </w:r>
      <w:r w:rsidRPr="00481C9B">
        <w:rPr>
          <w:rFonts w:asciiTheme="minorHAnsi" w:eastAsiaTheme="minorEastAsia" w:hAnsiTheme="minorHAnsi"/>
          <w:sz w:val="22"/>
        </w:rPr>
        <w:t xml:space="preserve">: </w:t>
      </w:r>
    </w:p>
    <w:p w14:paraId="1AE494C2" w14:textId="69AA4091" w:rsidR="001548F5" w:rsidRDefault="001548F5" w:rsidP="00EB630D">
      <w:pPr>
        <w:tabs>
          <w:tab w:val="left" w:pos="1080"/>
        </w:tabs>
        <w:suppressAutoHyphens/>
        <w:spacing w:after="0" w:line="276" w:lineRule="auto"/>
        <w:ind w:left="708"/>
        <w:jc w:val="both"/>
        <w:rPr>
          <w:rFonts w:asciiTheme="minorHAnsi" w:eastAsiaTheme="minorEastAsia" w:hAnsiTheme="minorHAnsi"/>
          <w:sz w:val="22"/>
        </w:rPr>
      </w:pPr>
      <w:r w:rsidRPr="00EA582E">
        <w:rPr>
          <w:rFonts w:asciiTheme="minorHAnsi" w:eastAsiaTheme="minorEastAsia" w:hAnsiTheme="minorHAnsi"/>
          <w:b/>
          <w:bCs/>
          <w:sz w:val="22"/>
        </w:rPr>
        <w:t xml:space="preserve">- </w:t>
      </w:r>
      <w:r w:rsidR="00BD6488">
        <w:rPr>
          <w:rFonts w:asciiTheme="minorHAnsi" w:eastAsiaTheme="minorEastAsia" w:hAnsiTheme="minorHAnsi"/>
          <w:b/>
          <w:bCs/>
          <w:sz w:val="22"/>
        </w:rPr>
        <w:t>5</w:t>
      </w:r>
      <w:r w:rsidR="00BD6488" w:rsidRPr="00EA582E">
        <w:rPr>
          <w:rFonts w:asciiTheme="minorHAnsi" w:eastAsiaTheme="minorEastAsia" w:hAnsiTheme="minorHAnsi"/>
          <w:b/>
          <w:bCs/>
          <w:sz w:val="22"/>
        </w:rPr>
        <w:t xml:space="preserve">00 </w:t>
      </w:r>
      <w:r w:rsidR="005D1217" w:rsidRPr="00EA582E">
        <w:rPr>
          <w:rFonts w:asciiTheme="minorHAnsi" w:eastAsiaTheme="minorEastAsia" w:hAnsiTheme="minorHAnsi"/>
          <w:b/>
          <w:bCs/>
          <w:sz w:val="22"/>
        </w:rPr>
        <w:t xml:space="preserve">000 </w:t>
      </w:r>
      <w:r w:rsidR="00D01564" w:rsidRPr="00EA582E">
        <w:rPr>
          <w:rFonts w:asciiTheme="minorHAnsi" w:eastAsiaTheme="minorEastAsia" w:hAnsiTheme="minorHAnsi"/>
          <w:b/>
          <w:bCs/>
          <w:sz w:val="22"/>
        </w:rPr>
        <w:t>zł</w:t>
      </w:r>
      <w:r w:rsidR="005D1217" w:rsidRPr="00C96B25">
        <w:rPr>
          <w:rFonts w:asciiTheme="minorHAnsi" w:eastAsiaTheme="minorEastAsia" w:hAnsiTheme="minorHAnsi"/>
          <w:sz w:val="22"/>
        </w:rPr>
        <w:t xml:space="preserve"> dla kosztów odtworzenia danych, oprogramowania, nośników danych, </w:t>
      </w:r>
    </w:p>
    <w:p w14:paraId="12F51410" w14:textId="1152624A" w:rsidR="00C517CB" w:rsidRDefault="001548F5" w:rsidP="00EB630D">
      <w:pPr>
        <w:tabs>
          <w:tab w:val="left" w:pos="1080"/>
        </w:tabs>
        <w:suppressAutoHyphens/>
        <w:spacing w:after="0" w:line="276" w:lineRule="auto"/>
        <w:ind w:left="708"/>
        <w:jc w:val="both"/>
        <w:rPr>
          <w:rFonts w:asciiTheme="minorHAnsi" w:eastAsiaTheme="minorEastAsia" w:hAnsiTheme="minorHAnsi"/>
          <w:sz w:val="22"/>
        </w:rPr>
      </w:pPr>
      <w:r w:rsidRPr="00EA582E">
        <w:rPr>
          <w:rFonts w:asciiTheme="minorHAnsi" w:eastAsiaTheme="minorEastAsia" w:hAnsiTheme="minorHAnsi"/>
          <w:b/>
          <w:bCs/>
          <w:sz w:val="22"/>
        </w:rPr>
        <w:t xml:space="preserve">- </w:t>
      </w:r>
      <w:r w:rsidR="005D1217" w:rsidRPr="00EA582E">
        <w:rPr>
          <w:rFonts w:asciiTheme="minorHAnsi" w:eastAsiaTheme="minorEastAsia" w:hAnsiTheme="minorHAnsi"/>
          <w:b/>
          <w:bCs/>
          <w:sz w:val="22"/>
        </w:rPr>
        <w:t>100</w:t>
      </w:r>
      <w:r w:rsidRPr="00EA582E">
        <w:rPr>
          <w:rFonts w:asciiTheme="minorHAnsi" w:eastAsiaTheme="minorEastAsia" w:hAnsiTheme="minorHAnsi"/>
          <w:b/>
          <w:bCs/>
          <w:sz w:val="22"/>
        </w:rPr>
        <w:t xml:space="preserve"> </w:t>
      </w:r>
      <w:r w:rsidR="005D1217" w:rsidRPr="00EA582E">
        <w:rPr>
          <w:rFonts w:asciiTheme="minorHAnsi" w:eastAsiaTheme="minorEastAsia" w:hAnsiTheme="minorHAnsi"/>
          <w:b/>
          <w:bCs/>
          <w:sz w:val="22"/>
        </w:rPr>
        <w:t xml:space="preserve">000 </w:t>
      </w:r>
      <w:r w:rsidR="00D01564" w:rsidRPr="00EA582E">
        <w:rPr>
          <w:rFonts w:asciiTheme="minorHAnsi" w:eastAsiaTheme="minorEastAsia" w:hAnsiTheme="minorHAnsi"/>
          <w:b/>
          <w:bCs/>
          <w:sz w:val="22"/>
        </w:rPr>
        <w:t>zł</w:t>
      </w:r>
      <w:r w:rsidR="005D1217" w:rsidRPr="00C96B25">
        <w:rPr>
          <w:rFonts w:asciiTheme="minorHAnsi" w:eastAsiaTheme="minorEastAsia" w:hAnsiTheme="minorHAnsi"/>
          <w:sz w:val="22"/>
        </w:rPr>
        <w:t xml:space="preserve"> dla zwiększonych kosztów działalności </w:t>
      </w:r>
      <w:r w:rsidR="005D1217" w:rsidRPr="00481C9B">
        <w:rPr>
          <w:rFonts w:asciiTheme="minorHAnsi" w:eastAsiaTheme="minorEastAsia" w:hAnsiTheme="minorHAnsi"/>
          <w:sz w:val="22"/>
        </w:rPr>
        <w:t xml:space="preserve">(w tym </w:t>
      </w:r>
      <w:r w:rsidR="00EA582E">
        <w:rPr>
          <w:rFonts w:asciiTheme="minorHAnsi" w:eastAsiaTheme="minorEastAsia" w:hAnsiTheme="minorHAnsi"/>
          <w:sz w:val="22"/>
        </w:rPr>
        <w:t>m.in</w:t>
      </w:r>
      <w:r w:rsidR="005D1217" w:rsidRPr="00481C9B">
        <w:rPr>
          <w:rFonts w:asciiTheme="minorHAnsi" w:eastAsiaTheme="minorEastAsia" w:hAnsiTheme="minorHAnsi"/>
          <w:sz w:val="22"/>
        </w:rPr>
        <w:t>.: tymczasowe wykorzystanie sprzętu zastępczego i/lub systemów zewnętrznych, wynajęcie i użytkowanie zastępcz</w:t>
      </w:r>
      <w:r w:rsidR="005D1217" w:rsidRPr="001548F5">
        <w:rPr>
          <w:rFonts w:asciiTheme="minorHAnsi" w:eastAsiaTheme="minorEastAsia" w:hAnsiTheme="minorHAnsi"/>
          <w:sz w:val="22"/>
        </w:rPr>
        <w:t xml:space="preserve">ych pomieszczeń i/lub urządzeń, dodatkowe wynagrodzenie pracowników, koszty usług świadczonych przez zewnętrzne firmy specjalistyczne, przeprogramowanie, resetowanie, powtórne przywrócenie, transport). </w:t>
      </w:r>
    </w:p>
    <w:p w14:paraId="6E29B2A5" w14:textId="77777777" w:rsidR="00C517CB" w:rsidRPr="005D1217" w:rsidRDefault="00C517CB" w:rsidP="00EB630D">
      <w:pPr>
        <w:autoSpaceDE w:val="0"/>
        <w:autoSpaceDN w:val="0"/>
        <w:adjustRightInd w:val="0"/>
        <w:spacing w:after="0" w:line="240" w:lineRule="auto"/>
        <w:rPr>
          <w:rFonts w:asciiTheme="minorHAnsi" w:eastAsiaTheme="minorEastAsia" w:hAnsiTheme="minorHAnsi"/>
          <w:sz w:val="22"/>
        </w:rPr>
      </w:pPr>
    </w:p>
    <w:p w14:paraId="5A49C27B" w14:textId="2D5FB16A" w:rsidR="005D1217" w:rsidRPr="00C96B25" w:rsidRDefault="005D1217" w:rsidP="003A6A8A">
      <w:pPr>
        <w:pStyle w:val="Akapitzlist"/>
        <w:numPr>
          <w:ilvl w:val="1"/>
          <w:numId w:val="48"/>
        </w:numPr>
        <w:spacing w:after="0" w:line="240" w:lineRule="auto"/>
        <w:contextualSpacing w:val="0"/>
        <w:jc w:val="both"/>
        <w:rPr>
          <w:rFonts w:asciiTheme="minorHAnsi" w:eastAsiaTheme="minorEastAsia" w:hAnsiTheme="minorHAnsi"/>
          <w:b/>
          <w:bCs/>
          <w:sz w:val="22"/>
        </w:rPr>
      </w:pPr>
      <w:r w:rsidRPr="1BBF2611">
        <w:rPr>
          <w:rFonts w:asciiTheme="minorHAnsi" w:eastAsiaTheme="minorEastAsia" w:hAnsiTheme="minorHAnsi"/>
          <w:b/>
          <w:bCs/>
          <w:sz w:val="22"/>
        </w:rPr>
        <w:t xml:space="preserve">Franszyzy i udziały własne </w:t>
      </w:r>
    </w:p>
    <w:p w14:paraId="7E158932" w14:textId="77777777" w:rsidR="00EA582E" w:rsidRDefault="00554C69" w:rsidP="00EB630D">
      <w:pPr>
        <w:tabs>
          <w:tab w:val="left" w:pos="1080"/>
        </w:tabs>
        <w:suppressAutoHyphens/>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F</w:t>
      </w:r>
      <w:r w:rsidR="005D1217" w:rsidRPr="1BBF2611">
        <w:rPr>
          <w:rFonts w:asciiTheme="minorHAnsi" w:eastAsiaTheme="minorEastAsia" w:hAnsiTheme="minorHAnsi"/>
          <w:sz w:val="22"/>
        </w:rPr>
        <w:t>ranszyza redukcyjna dla sprzętu stacjonarnego oraz przenośnego użytkowanego stacjonarnie (w miejscu ubezpieczenia) wynosi 100</w:t>
      </w:r>
      <w:r w:rsidR="00D01564">
        <w:rPr>
          <w:rFonts w:asciiTheme="minorHAnsi" w:eastAsiaTheme="minorEastAsia" w:hAnsiTheme="minorHAnsi"/>
          <w:sz w:val="22"/>
        </w:rPr>
        <w:t xml:space="preserve"> zł</w:t>
      </w:r>
      <w:r w:rsidR="005D1217" w:rsidRPr="1BBF2611">
        <w:rPr>
          <w:rFonts w:asciiTheme="minorHAnsi" w:eastAsiaTheme="minorEastAsia" w:hAnsiTheme="minorHAnsi"/>
          <w:sz w:val="22"/>
        </w:rPr>
        <w:t>,</w:t>
      </w:r>
    </w:p>
    <w:p w14:paraId="3D6DC312" w14:textId="45A1769D" w:rsidR="00430A57" w:rsidRPr="00CE0A97" w:rsidRDefault="00554C69" w:rsidP="00EB630D">
      <w:pPr>
        <w:tabs>
          <w:tab w:val="left" w:pos="1080"/>
        </w:tabs>
        <w:suppressAutoHyphens/>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F</w:t>
      </w:r>
      <w:r w:rsidR="005D1217" w:rsidRPr="1BBF2611">
        <w:rPr>
          <w:rFonts w:asciiTheme="minorHAnsi" w:eastAsiaTheme="minorEastAsia" w:hAnsiTheme="minorHAnsi"/>
          <w:sz w:val="22"/>
        </w:rPr>
        <w:t xml:space="preserve">ranszyza redukcyjna dla sprzętu przenośnego, podczas użytkowania poza miejscem ubezpieczenia </w:t>
      </w:r>
      <w:r w:rsidR="005D1217" w:rsidRPr="00CE0A97">
        <w:rPr>
          <w:rFonts w:asciiTheme="minorHAnsi" w:eastAsiaTheme="minorEastAsia" w:hAnsiTheme="minorHAnsi"/>
          <w:sz w:val="22"/>
        </w:rPr>
        <w:t xml:space="preserve">wynosi </w:t>
      </w:r>
      <w:r w:rsidR="00845FD7" w:rsidRPr="00CE0A97">
        <w:rPr>
          <w:rFonts w:asciiTheme="minorHAnsi" w:eastAsiaTheme="minorEastAsia" w:hAnsiTheme="minorHAnsi"/>
          <w:sz w:val="22"/>
        </w:rPr>
        <w:t>5</w:t>
      </w:r>
      <w:r w:rsidR="005D1217" w:rsidRPr="00CE0A97">
        <w:rPr>
          <w:rFonts w:asciiTheme="minorHAnsi" w:eastAsiaTheme="minorEastAsia" w:hAnsiTheme="minorHAnsi"/>
          <w:sz w:val="22"/>
        </w:rPr>
        <w:t xml:space="preserve">% nie mniej niż 100 </w:t>
      </w:r>
      <w:r w:rsidR="00CE260B" w:rsidRPr="00CE0A97">
        <w:rPr>
          <w:rFonts w:asciiTheme="minorHAnsi" w:eastAsiaTheme="minorEastAsia" w:hAnsiTheme="minorHAnsi"/>
          <w:sz w:val="22"/>
        </w:rPr>
        <w:t>z</w:t>
      </w:r>
      <w:r w:rsidR="00E96DEF" w:rsidRPr="00CE0A97">
        <w:rPr>
          <w:rFonts w:asciiTheme="minorHAnsi" w:eastAsiaTheme="minorEastAsia" w:hAnsiTheme="minorHAnsi"/>
          <w:sz w:val="22"/>
        </w:rPr>
        <w:t>ł</w:t>
      </w:r>
      <w:r w:rsidR="005D1217" w:rsidRPr="00CE0A97">
        <w:rPr>
          <w:rFonts w:asciiTheme="minorHAnsi" w:eastAsiaTheme="minorEastAsia" w:hAnsiTheme="minorHAnsi"/>
          <w:sz w:val="22"/>
        </w:rPr>
        <w:t xml:space="preserve"> oraz nie więcej niż </w:t>
      </w:r>
      <w:r w:rsidR="00C32398" w:rsidRPr="00CE0A97">
        <w:rPr>
          <w:rFonts w:asciiTheme="minorHAnsi" w:eastAsiaTheme="minorEastAsia" w:hAnsiTheme="minorHAnsi"/>
          <w:sz w:val="22"/>
        </w:rPr>
        <w:t xml:space="preserve">300 </w:t>
      </w:r>
      <w:r w:rsidR="00CE260B" w:rsidRPr="00CE0A97">
        <w:rPr>
          <w:rFonts w:asciiTheme="minorHAnsi" w:eastAsiaTheme="minorEastAsia" w:hAnsiTheme="minorHAnsi"/>
          <w:sz w:val="22"/>
        </w:rPr>
        <w:t>zł</w:t>
      </w:r>
      <w:r w:rsidR="005D1217" w:rsidRPr="00CE0A97">
        <w:rPr>
          <w:rFonts w:asciiTheme="minorHAnsi" w:eastAsiaTheme="minorEastAsia" w:hAnsiTheme="minorHAnsi"/>
          <w:sz w:val="22"/>
        </w:rPr>
        <w:t xml:space="preserve">, </w:t>
      </w:r>
    </w:p>
    <w:p w14:paraId="23DC90C6" w14:textId="05FAAC81" w:rsidR="00355EB0" w:rsidRPr="00CE0A97" w:rsidRDefault="00430A57" w:rsidP="00EB630D">
      <w:pPr>
        <w:tabs>
          <w:tab w:val="left" w:pos="1080"/>
        </w:tabs>
        <w:suppressAutoHyphens/>
        <w:spacing w:after="0" w:line="276" w:lineRule="auto"/>
        <w:ind w:left="708"/>
        <w:jc w:val="both"/>
        <w:rPr>
          <w:rFonts w:asciiTheme="minorHAnsi" w:eastAsiaTheme="minorEastAsia" w:hAnsiTheme="minorHAnsi"/>
          <w:sz w:val="22"/>
        </w:rPr>
      </w:pPr>
      <w:bookmarkStart w:id="30" w:name="_Hlk97914726"/>
      <w:r w:rsidRPr="00CE0A97">
        <w:rPr>
          <w:rFonts w:asciiTheme="minorHAnsi" w:eastAsiaTheme="minorEastAsia" w:hAnsiTheme="minorHAnsi"/>
          <w:sz w:val="22"/>
        </w:rPr>
        <w:t xml:space="preserve">Franszyza redukcyjna dla zwiększonych kosztów działalności (proporcjonalnych </w:t>
      </w:r>
      <w:r w:rsidRPr="00CE0A97">
        <w:rPr>
          <w:rFonts w:asciiTheme="minorHAnsi" w:eastAsiaTheme="minorEastAsia" w:hAnsiTheme="minorHAnsi"/>
          <w:sz w:val="22"/>
        </w:rPr>
        <w:br/>
        <w:t xml:space="preserve">i nieproporcjonalnych) </w:t>
      </w:r>
      <w:r w:rsidR="00B916B9" w:rsidRPr="00CE0A97">
        <w:rPr>
          <w:rFonts w:asciiTheme="minorHAnsi" w:eastAsiaTheme="minorEastAsia" w:hAnsiTheme="minorHAnsi"/>
          <w:sz w:val="22"/>
        </w:rPr>
        <w:t xml:space="preserve">oraz dla danych, zewnętrznych nośników danych i oprogramowania </w:t>
      </w:r>
      <w:r w:rsidRPr="00CE0A97">
        <w:rPr>
          <w:rFonts w:asciiTheme="minorHAnsi" w:eastAsiaTheme="minorEastAsia" w:hAnsiTheme="minorHAnsi"/>
          <w:sz w:val="22"/>
        </w:rPr>
        <w:t xml:space="preserve">wynosi </w:t>
      </w:r>
      <w:r w:rsidR="00845FD7" w:rsidRPr="00CE0A97">
        <w:rPr>
          <w:rFonts w:asciiTheme="minorHAnsi" w:eastAsiaTheme="minorEastAsia" w:hAnsiTheme="minorHAnsi"/>
          <w:sz w:val="22"/>
        </w:rPr>
        <w:t>5</w:t>
      </w:r>
      <w:r w:rsidRPr="00CE0A97">
        <w:rPr>
          <w:rFonts w:asciiTheme="minorHAnsi" w:eastAsiaTheme="minorEastAsia" w:hAnsiTheme="minorHAnsi"/>
          <w:sz w:val="22"/>
        </w:rPr>
        <w:t xml:space="preserve">% nie mniej niż 100 zł oraz nie więcej niż </w:t>
      </w:r>
      <w:r w:rsidR="00782228" w:rsidRPr="00CE0A97">
        <w:rPr>
          <w:rFonts w:asciiTheme="minorHAnsi" w:eastAsiaTheme="minorEastAsia" w:hAnsiTheme="minorHAnsi"/>
          <w:sz w:val="22"/>
        </w:rPr>
        <w:t>5</w:t>
      </w:r>
      <w:r w:rsidRPr="00CE0A97">
        <w:rPr>
          <w:rFonts w:asciiTheme="minorHAnsi" w:eastAsiaTheme="minorEastAsia" w:hAnsiTheme="minorHAnsi"/>
          <w:sz w:val="22"/>
        </w:rPr>
        <w:t>00 zł</w:t>
      </w:r>
      <w:r w:rsidR="00355EB0" w:rsidRPr="00CE0A97">
        <w:rPr>
          <w:rFonts w:asciiTheme="minorHAnsi" w:eastAsiaTheme="minorEastAsia" w:hAnsiTheme="minorHAnsi"/>
          <w:sz w:val="22"/>
        </w:rPr>
        <w:t>,</w:t>
      </w:r>
    </w:p>
    <w:bookmarkEnd w:id="30"/>
    <w:p w14:paraId="4359B7A8" w14:textId="7CB872BA" w:rsidR="00C517CB" w:rsidRPr="00CE0A97" w:rsidRDefault="00B01A49" w:rsidP="00EB630D">
      <w:pPr>
        <w:tabs>
          <w:tab w:val="left" w:pos="1080"/>
        </w:tabs>
        <w:suppressAutoHyphens/>
        <w:spacing w:after="0" w:line="276" w:lineRule="auto"/>
        <w:ind w:left="708"/>
        <w:jc w:val="both"/>
        <w:rPr>
          <w:rFonts w:asciiTheme="minorHAnsi" w:eastAsiaTheme="minorEastAsia" w:hAnsiTheme="minorHAnsi"/>
          <w:sz w:val="22"/>
        </w:rPr>
      </w:pPr>
      <w:r w:rsidRPr="00CE0A97">
        <w:rPr>
          <w:rFonts w:asciiTheme="minorHAnsi" w:eastAsiaTheme="minorEastAsia" w:hAnsiTheme="minorHAnsi"/>
          <w:sz w:val="22"/>
        </w:rPr>
        <w:lastRenderedPageBreak/>
        <w:t>I</w:t>
      </w:r>
      <w:r w:rsidR="005D1217" w:rsidRPr="00CE0A97">
        <w:rPr>
          <w:rFonts w:asciiTheme="minorHAnsi" w:eastAsiaTheme="minorEastAsia" w:hAnsiTheme="minorHAnsi"/>
          <w:sz w:val="22"/>
        </w:rPr>
        <w:t xml:space="preserve">nne franszyzy i udziały </w:t>
      </w:r>
      <w:r w:rsidR="00E96DEF" w:rsidRPr="00CE0A97">
        <w:rPr>
          <w:rFonts w:asciiTheme="minorHAnsi" w:eastAsiaTheme="minorEastAsia" w:hAnsiTheme="minorHAnsi"/>
          <w:sz w:val="22"/>
        </w:rPr>
        <w:t xml:space="preserve">własne </w:t>
      </w:r>
      <w:r w:rsidR="005D1217" w:rsidRPr="00CE0A97">
        <w:rPr>
          <w:rFonts w:asciiTheme="minorHAnsi" w:eastAsiaTheme="minorEastAsia" w:hAnsiTheme="minorHAnsi"/>
          <w:sz w:val="22"/>
        </w:rPr>
        <w:t>nie mają zastosowania</w:t>
      </w:r>
      <w:r w:rsidR="00C517CB" w:rsidRPr="00CE0A97">
        <w:rPr>
          <w:rFonts w:asciiTheme="minorHAnsi" w:eastAsiaTheme="minorEastAsia" w:hAnsiTheme="minorHAnsi"/>
          <w:sz w:val="22"/>
        </w:rPr>
        <w:t>,</w:t>
      </w:r>
    </w:p>
    <w:p w14:paraId="3F73E3FA" w14:textId="695A2C13" w:rsidR="005D1217" w:rsidRPr="00CE0A97" w:rsidRDefault="00E96DEF" w:rsidP="00EB630D">
      <w:pPr>
        <w:tabs>
          <w:tab w:val="left" w:pos="1080"/>
        </w:tabs>
        <w:suppressAutoHyphens/>
        <w:spacing w:after="0" w:line="276" w:lineRule="auto"/>
        <w:ind w:left="708"/>
        <w:jc w:val="both"/>
        <w:rPr>
          <w:rFonts w:asciiTheme="minorHAnsi" w:eastAsiaTheme="minorEastAsia" w:hAnsiTheme="minorHAnsi"/>
          <w:sz w:val="22"/>
        </w:rPr>
      </w:pPr>
      <w:r w:rsidRPr="00CE0A97">
        <w:rPr>
          <w:rFonts w:asciiTheme="minorHAnsi" w:eastAsiaTheme="minorEastAsia" w:hAnsiTheme="minorHAnsi"/>
          <w:sz w:val="22"/>
        </w:rPr>
        <w:t>Franszyza integralna w całym zakresie ubezpieczenia jest wykupiona (wynosi 0 zł)</w:t>
      </w:r>
      <w:r w:rsidR="00C517CB" w:rsidRPr="00CE0A97">
        <w:rPr>
          <w:rFonts w:asciiTheme="minorHAnsi" w:eastAsiaTheme="minorEastAsia" w:hAnsiTheme="minorHAnsi"/>
          <w:sz w:val="22"/>
        </w:rPr>
        <w:t>.</w:t>
      </w:r>
    </w:p>
    <w:p w14:paraId="68537F57" w14:textId="77777777" w:rsidR="00CE0A97" w:rsidRPr="005D1217" w:rsidRDefault="00CE0A97" w:rsidP="00EB630D">
      <w:pPr>
        <w:autoSpaceDE w:val="0"/>
        <w:autoSpaceDN w:val="0"/>
        <w:adjustRightInd w:val="0"/>
        <w:spacing w:after="0" w:line="240" w:lineRule="auto"/>
        <w:rPr>
          <w:rFonts w:asciiTheme="minorHAnsi" w:eastAsiaTheme="minorEastAsia" w:hAnsiTheme="minorHAnsi"/>
          <w:sz w:val="22"/>
        </w:rPr>
      </w:pPr>
    </w:p>
    <w:p w14:paraId="5BFDD37F" w14:textId="2AADAB55" w:rsidR="005D1217" w:rsidRPr="00C96B25" w:rsidRDefault="005D1217" w:rsidP="003A6A8A">
      <w:pPr>
        <w:pStyle w:val="Akapitzlist"/>
        <w:numPr>
          <w:ilvl w:val="1"/>
          <w:numId w:val="48"/>
        </w:numPr>
        <w:spacing w:after="0" w:line="240" w:lineRule="auto"/>
        <w:contextualSpacing w:val="0"/>
        <w:jc w:val="both"/>
        <w:rPr>
          <w:rFonts w:asciiTheme="minorHAnsi" w:eastAsiaTheme="minorEastAsia" w:hAnsiTheme="minorHAnsi"/>
          <w:b/>
          <w:bCs/>
          <w:sz w:val="22"/>
        </w:rPr>
      </w:pPr>
      <w:r w:rsidRPr="1BBF2611">
        <w:rPr>
          <w:rFonts w:asciiTheme="minorHAnsi" w:eastAsiaTheme="minorEastAsia" w:hAnsiTheme="minorHAnsi"/>
          <w:b/>
          <w:bCs/>
          <w:sz w:val="22"/>
        </w:rPr>
        <w:t xml:space="preserve">System wypłaty odszkodowań </w:t>
      </w:r>
    </w:p>
    <w:p w14:paraId="33A79BA2" w14:textId="1435A9A0" w:rsidR="005D1217" w:rsidRDefault="00BB0885" w:rsidP="00EB630D">
      <w:pPr>
        <w:tabs>
          <w:tab w:val="left" w:pos="1080"/>
        </w:tabs>
        <w:suppressAutoHyphens/>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O</w:t>
      </w:r>
      <w:r w:rsidR="005D1217" w:rsidRPr="1BBF2611">
        <w:rPr>
          <w:rFonts w:asciiTheme="minorHAnsi" w:eastAsiaTheme="minorEastAsia" w:hAnsiTheme="minorHAnsi"/>
          <w:sz w:val="22"/>
        </w:rPr>
        <w:t>dszkodowania będą wypłacane w wysokości kosztów poniesionych w celu przywrócenia uszkodzonego sprzętu do poprzedniego stanu przydatności do użytku lub w wysokości ceny nabycia sprzętu tego samego rodzaju lub o najbardziej zbliżonych parametrach, powiększone o koszty demontażu i ponownego montażu poniesione w celu wykonania naprawy/wymiany oraz koszty transportu – bez względu na wiek oraz zużycie techniczne</w:t>
      </w:r>
      <w:r w:rsidR="001A77B9">
        <w:rPr>
          <w:rFonts w:asciiTheme="minorHAnsi" w:eastAsiaTheme="minorEastAsia" w:hAnsiTheme="minorHAnsi"/>
          <w:sz w:val="22"/>
        </w:rPr>
        <w:t>.</w:t>
      </w:r>
      <w:r w:rsidR="005D1217" w:rsidRPr="1BBF2611">
        <w:rPr>
          <w:rFonts w:asciiTheme="minorHAnsi" w:eastAsiaTheme="minorEastAsia" w:hAnsiTheme="minorHAnsi"/>
          <w:sz w:val="22"/>
        </w:rPr>
        <w:t xml:space="preserve"> </w:t>
      </w:r>
    </w:p>
    <w:p w14:paraId="6E4DBFB6" w14:textId="77777777" w:rsidR="00BB0885" w:rsidRPr="005D1217" w:rsidRDefault="00BB0885" w:rsidP="00EB630D">
      <w:pPr>
        <w:tabs>
          <w:tab w:val="left" w:pos="1080"/>
        </w:tabs>
        <w:suppressAutoHyphens/>
        <w:spacing w:after="0" w:line="276" w:lineRule="auto"/>
        <w:ind w:left="480"/>
        <w:jc w:val="both"/>
        <w:rPr>
          <w:rFonts w:asciiTheme="minorHAnsi" w:eastAsiaTheme="minorEastAsia" w:hAnsiTheme="minorHAnsi"/>
          <w:sz w:val="22"/>
        </w:rPr>
      </w:pPr>
    </w:p>
    <w:p w14:paraId="2EDFD684" w14:textId="08B57929" w:rsidR="001A77B9" w:rsidRPr="005D1217" w:rsidRDefault="00BB0885" w:rsidP="00EB630D">
      <w:pPr>
        <w:tabs>
          <w:tab w:val="left" w:pos="1080"/>
        </w:tabs>
        <w:suppressAutoHyphens/>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P</w:t>
      </w:r>
      <w:r w:rsidR="005D1217" w:rsidRPr="1BBF2611">
        <w:rPr>
          <w:rFonts w:asciiTheme="minorHAnsi" w:eastAsiaTheme="minorEastAsia" w:hAnsiTheme="minorHAnsi"/>
          <w:sz w:val="22"/>
        </w:rPr>
        <w:t>rzez szkodę całkowitą rozumie się takie uszkodzenie sprzętu, że naprawa jest niemożliwa lub koszt naprawy przekracza wartość rzeczywistą sprzętu</w:t>
      </w:r>
      <w:r w:rsidR="001A77B9">
        <w:rPr>
          <w:rFonts w:asciiTheme="minorHAnsi" w:eastAsiaTheme="minorEastAsia" w:hAnsiTheme="minorHAnsi"/>
          <w:sz w:val="22"/>
        </w:rPr>
        <w:t xml:space="preserve">. </w:t>
      </w:r>
    </w:p>
    <w:p w14:paraId="6FEBEC93" w14:textId="70B75F35" w:rsidR="00BB0885" w:rsidRDefault="00BB0885" w:rsidP="00EB630D">
      <w:pPr>
        <w:tabs>
          <w:tab w:val="left" w:pos="1080"/>
        </w:tabs>
        <w:suppressAutoHyphens/>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P</w:t>
      </w:r>
      <w:r w:rsidR="005D1217" w:rsidRPr="1BBF2611">
        <w:rPr>
          <w:rFonts w:asciiTheme="minorHAnsi" w:eastAsiaTheme="minorEastAsia" w:hAnsiTheme="minorHAnsi"/>
          <w:sz w:val="22"/>
        </w:rPr>
        <w:t>rzez wartość rzeczywistą rozumie się wartość rynkową uszkodzonego sprzętu</w:t>
      </w:r>
      <w:r w:rsidR="001A77B9">
        <w:rPr>
          <w:rFonts w:asciiTheme="minorHAnsi" w:eastAsiaTheme="minorEastAsia" w:hAnsiTheme="minorHAnsi"/>
          <w:sz w:val="22"/>
        </w:rPr>
        <w:t>.</w:t>
      </w:r>
    </w:p>
    <w:p w14:paraId="2C418B97" w14:textId="068FD3EB" w:rsidR="00B916B9" w:rsidRDefault="00B916B9" w:rsidP="00EB630D">
      <w:pPr>
        <w:tabs>
          <w:tab w:val="left" w:pos="1080"/>
        </w:tabs>
        <w:suppressAutoHyphens/>
        <w:spacing w:after="0" w:line="276" w:lineRule="auto"/>
        <w:ind w:left="480"/>
        <w:jc w:val="both"/>
        <w:rPr>
          <w:rFonts w:asciiTheme="minorHAnsi" w:eastAsiaTheme="minorEastAsia" w:hAnsiTheme="minorHAnsi"/>
          <w:sz w:val="22"/>
        </w:rPr>
      </w:pPr>
    </w:p>
    <w:p w14:paraId="19A60E69" w14:textId="77777777" w:rsidR="00AC0F3A" w:rsidRDefault="00AC0F3A" w:rsidP="00EB630D">
      <w:pPr>
        <w:tabs>
          <w:tab w:val="left" w:pos="1080"/>
        </w:tabs>
        <w:suppressAutoHyphens/>
        <w:spacing w:after="0" w:line="276" w:lineRule="auto"/>
        <w:ind w:left="480"/>
        <w:jc w:val="both"/>
        <w:rPr>
          <w:rFonts w:asciiTheme="minorHAnsi" w:hAnsiTheme="minorHAnsi" w:cstheme="minorHAnsi"/>
          <w:sz w:val="22"/>
        </w:rPr>
      </w:pPr>
      <w:r>
        <w:rPr>
          <w:rFonts w:asciiTheme="minorHAnsi" w:eastAsiaTheme="minorEastAsia" w:hAnsiTheme="minorHAnsi"/>
          <w:sz w:val="22"/>
        </w:rPr>
        <w:t xml:space="preserve">    </w:t>
      </w:r>
      <w:r w:rsidR="00B916B9" w:rsidRPr="00C63123">
        <w:rPr>
          <w:rFonts w:asciiTheme="minorHAnsi" w:eastAsiaTheme="minorEastAsia" w:hAnsiTheme="minorHAnsi"/>
          <w:sz w:val="22"/>
        </w:rPr>
        <w:t xml:space="preserve">Wypłata odszkodowania wg wartości księgowej brutto lub odtworzeniowej nowej </w:t>
      </w:r>
      <w:r w:rsidR="00B916B9">
        <w:rPr>
          <w:rFonts w:asciiTheme="minorHAnsi" w:eastAsiaTheme="minorEastAsia" w:hAnsiTheme="minorHAnsi"/>
          <w:sz w:val="22"/>
        </w:rPr>
        <w:br/>
      </w:r>
      <w:r>
        <w:rPr>
          <w:rFonts w:asciiTheme="minorHAnsi" w:eastAsiaTheme="minorEastAsia" w:hAnsiTheme="minorHAnsi"/>
          <w:sz w:val="22"/>
        </w:rPr>
        <w:t xml:space="preserve">    </w:t>
      </w:r>
      <w:r w:rsidR="00B916B9" w:rsidRPr="002F0D54">
        <w:rPr>
          <w:rFonts w:asciiTheme="minorHAnsi" w:eastAsiaTheme="minorEastAsia" w:hAnsiTheme="minorHAnsi"/>
          <w:sz w:val="22"/>
        </w:rPr>
        <w:t>z podatkiem</w:t>
      </w:r>
      <w:r w:rsidR="00B916B9" w:rsidRPr="00C63123">
        <w:rPr>
          <w:rFonts w:asciiTheme="minorHAnsi" w:eastAsiaTheme="minorEastAsia" w:hAnsiTheme="minorHAnsi"/>
          <w:sz w:val="22"/>
        </w:rPr>
        <w:t xml:space="preserve"> VAT</w:t>
      </w:r>
      <w:r w:rsidR="00B916B9">
        <w:rPr>
          <w:rFonts w:asciiTheme="minorHAnsi" w:eastAsiaTheme="minorEastAsia" w:hAnsiTheme="minorHAnsi"/>
          <w:sz w:val="22"/>
        </w:rPr>
        <w:t xml:space="preserve"> (jeżeli został uwzględniony w sumach </w:t>
      </w:r>
      <w:r w:rsidR="00B916B9" w:rsidRPr="00ED2190">
        <w:rPr>
          <w:rFonts w:asciiTheme="minorHAnsi" w:eastAsiaTheme="minorEastAsia" w:hAnsiTheme="minorHAnsi" w:cstheme="minorHAnsi"/>
          <w:sz w:val="22"/>
        </w:rPr>
        <w:t xml:space="preserve">ubezpieczenia </w:t>
      </w:r>
      <w:r w:rsidR="00B916B9" w:rsidRPr="00894C98">
        <w:rPr>
          <w:rFonts w:asciiTheme="minorHAnsi" w:hAnsiTheme="minorHAnsi" w:cstheme="minorHAnsi"/>
          <w:sz w:val="22"/>
        </w:rPr>
        <w:t xml:space="preserve">i Ubezpieczony nie </w:t>
      </w:r>
      <w:r>
        <w:rPr>
          <w:rFonts w:asciiTheme="minorHAnsi" w:hAnsiTheme="minorHAnsi" w:cstheme="minorHAnsi"/>
          <w:sz w:val="22"/>
        </w:rPr>
        <w:t xml:space="preserve">     </w:t>
      </w:r>
    </w:p>
    <w:p w14:paraId="69093DBA" w14:textId="2D49D947" w:rsidR="00B916B9" w:rsidRDefault="00AC0F3A" w:rsidP="00EB630D">
      <w:pPr>
        <w:tabs>
          <w:tab w:val="left" w:pos="1080"/>
        </w:tabs>
        <w:suppressAutoHyphens/>
        <w:spacing w:after="0" w:line="276" w:lineRule="auto"/>
        <w:ind w:left="480"/>
        <w:jc w:val="both"/>
        <w:rPr>
          <w:rFonts w:asciiTheme="minorHAnsi" w:eastAsiaTheme="minorEastAsia" w:hAnsiTheme="minorHAnsi" w:cstheme="minorHAnsi"/>
          <w:sz w:val="22"/>
        </w:rPr>
      </w:pPr>
      <w:r>
        <w:rPr>
          <w:rFonts w:asciiTheme="minorHAnsi" w:eastAsiaTheme="minorEastAsia" w:hAnsiTheme="minorHAnsi"/>
          <w:sz w:val="22"/>
        </w:rPr>
        <w:t xml:space="preserve">    </w:t>
      </w:r>
      <w:r w:rsidR="00B916B9" w:rsidRPr="00894C98">
        <w:rPr>
          <w:rFonts w:asciiTheme="minorHAnsi" w:hAnsiTheme="minorHAnsi" w:cstheme="minorHAnsi"/>
          <w:sz w:val="22"/>
        </w:rPr>
        <w:t>ma możliwości jego odliczenia</w:t>
      </w:r>
      <w:r w:rsidR="00B916B9" w:rsidRPr="00ED2190">
        <w:rPr>
          <w:rFonts w:asciiTheme="minorHAnsi" w:eastAsiaTheme="minorEastAsia" w:hAnsiTheme="minorHAnsi" w:cstheme="minorHAnsi"/>
          <w:sz w:val="22"/>
        </w:rPr>
        <w:t>).</w:t>
      </w:r>
    </w:p>
    <w:p w14:paraId="74E63B5A" w14:textId="77777777" w:rsidR="00B916B9" w:rsidRPr="005D1217" w:rsidRDefault="00B916B9" w:rsidP="00EB630D">
      <w:pPr>
        <w:tabs>
          <w:tab w:val="left" w:pos="1080"/>
        </w:tabs>
        <w:suppressAutoHyphens/>
        <w:spacing w:after="0" w:line="276" w:lineRule="auto"/>
        <w:ind w:left="480"/>
        <w:jc w:val="both"/>
        <w:rPr>
          <w:rFonts w:asciiTheme="minorHAnsi" w:eastAsiaTheme="minorEastAsia" w:hAnsiTheme="minorHAnsi"/>
          <w:sz w:val="22"/>
        </w:rPr>
      </w:pPr>
    </w:p>
    <w:p w14:paraId="00D2DD34" w14:textId="682A6579" w:rsidR="001A77B9" w:rsidRDefault="001A77B9" w:rsidP="00EB630D">
      <w:pPr>
        <w:tabs>
          <w:tab w:val="left" w:pos="1080"/>
        </w:tabs>
        <w:suppressAutoHyphens/>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P</w:t>
      </w:r>
      <w:r w:rsidR="005D1217" w:rsidRPr="1BBF2611">
        <w:rPr>
          <w:rFonts w:asciiTheme="minorHAnsi" w:eastAsiaTheme="minorEastAsia" w:hAnsiTheme="minorHAnsi"/>
          <w:sz w:val="22"/>
        </w:rPr>
        <w:t xml:space="preserve">ostanowienia warunków ubezpieczenia zmieniające zasady wypłaty odszkodowania </w:t>
      </w:r>
      <w:r w:rsidR="0065056D">
        <w:rPr>
          <w:rFonts w:asciiTheme="minorHAnsi" w:eastAsiaTheme="minorEastAsia" w:hAnsiTheme="minorHAnsi"/>
          <w:sz w:val="22"/>
        </w:rPr>
        <w:br/>
      </w:r>
      <w:r w:rsidR="005D1217" w:rsidRPr="1BBF2611">
        <w:rPr>
          <w:rFonts w:asciiTheme="minorHAnsi" w:eastAsiaTheme="minorEastAsia" w:hAnsiTheme="minorHAnsi"/>
          <w:sz w:val="22"/>
        </w:rPr>
        <w:t>w przypadku, gdy naprawa uszkodzonego przedmiotu albo jego wymiana nie jest możliwa nie mają zastosowania w umowie ubezpieczenia</w:t>
      </w:r>
      <w:r>
        <w:rPr>
          <w:rFonts w:asciiTheme="minorHAnsi" w:eastAsiaTheme="minorEastAsia" w:hAnsiTheme="minorHAnsi"/>
          <w:sz w:val="22"/>
        </w:rPr>
        <w:t xml:space="preserve">. </w:t>
      </w:r>
    </w:p>
    <w:p w14:paraId="0009F239" w14:textId="77777777" w:rsidR="001F582B" w:rsidRDefault="001A77B9" w:rsidP="00EB630D">
      <w:pPr>
        <w:tabs>
          <w:tab w:val="left" w:pos="1080"/>
        </w:tabs>
        <w:suppressAutoHyphens/>
        <w:spacing w:after="0" w:line="276" w:lineRule="auto"/>
        <w:ind w:left="708"/>
        <w:jc w:val="both"/>
        <w:rPr>
          <w:rFonts w:asciiTheme="minorHAnsi" w:eastAsiaTheme="minorEastAsia" w:hAnsiTheme="minorHAnsi"/>
          <w:sz w:val="22"/>
        </w:rPr>
      </w:pPr>
      <w:r>
        <w:rPr>
          <w:rFonts w:asciiTheme="minorHAnsi" w:eastAsiaTheme="minorEastAsia" w:hAnsiTheme="minorHAnsi"/>
          <w:sz w:val="22"/>
        </w:rPr>
        <w:t>Z</w:t>
      </w:r>
      <w:r w:rsidR="005D1217" w:rsidRPr="1BBF2611">
        <w:rPr>
          <w:rFonts w:asciiTheme="minorHAnsi" w:eastAsiaTheme="minorEastAsia" w:hAnsiTheme="minorHAnsi"/>
          <w:sz w:val="22"/>
        </w:rPr>
        <w:t xml:space="preserve">asada proporcjonalnej redukcji odszkodowania nie ma zastosowania. </w:t>
      </w:r>
    </w:p>
    <w:p w14:paraId="66FE4819" w14:textId="77777777" w:rsidR="001F582B" w:rsidRDefault="001F582B" w:rsidP="00EB630D">
      <w:pPr>
        <w:tabs>
          <w:tab w:val="left" w:pos="1080"/>
        </w:tabs>
        <w:suppressAutoHyphens/>
        <w:spacing w:after="0" w:line="276" w:lineRule="auto"/>
        <w:jc w:val="both"/>
        <w:rPr>
          <w:rFonts w:asciiTheme="minorHAnsi" w:eastAsiaTheme="minorEastAsia" w:hAnsiTheme="minorHAnsi"/>
          <w:sz w:val="22"/>
        </w:rPr>
      </w:pPr>
    </w:p>
    <w:p w14:paraId="684DD761" w14:textId="53BA6D77" w:rsidR="008444BE" w:rsidRPr="001F582B" w:rsidRDefault="002E2904" w:rsidP="00EB630D">
      <w:pPr>
        <w:tabs>
          <w:tab w:val="left" w:pos="1080"/>
        </w:tabs>
        <w:suppressAutoHyphens/>
        <w:spacing w:after="0" w:line="276" w:lineRule="auto"/>
        <w:jc w:val="both"/>
        <w:rPr>
          <w:rFonts w:asciiTheme="minorHAnsi" w:eastAsiaTheme="minorEastAsia" w:hAnsiTheme="minorHAnsi"/>
          <w:sz w:val="22"/>
        </w:rPr>
      </w:pPr>
      <w:r>
        <w:rPr>
          <w:rFonts w:asciiTheme="minorHAnsi" w:eastAsiaTheme="minorEastAsia" w:hAnsiTheme="minorHAnsi"/>
          <w:b/>
          <w:bCs/>
          <w:sz w:val="22"/>
          <w:lang w:eastAsia="pl-PL"/>
        </w:rPr>
        <w:t>KLAUZULE OBLIGATORYJNE I FAKULTATYWNE</w:t>
      </w:r>
      <w:r w:rsidR="00225964">
        <w:rPr>
          <w:rFonts w:asciiTheme="minorHAnsi" w:eastAsiaTheme="minorEastAsia" w:hAnsiTheme="minorHAnsi"/>
          <w:b/>
          <w:bCs/>
          <w:sz w:val="22"/>
          <w:lang w:eastAsia="pl-PL"/>
        </w:rPr>
        <w:t xml:space="preserve"> do Sekcji 2</w:t>
      </w:r>
      <w:r>
        <w:rPr>
          <w:rFonts w:asciiTheme="minorHAnsi" w:eastAsiaTheme="minorEastAsia" w:hAnsiTheme="minorHAnsi"/>
          <w:b/>
          <w:bCs/>
          <w:sz w:val="22"/>
          <w:lang w:eastAsia="pl-PL"/>
        </w:rPr>
        <w:t xml:space="preserve">: </w:t>
      </w:r>
      <w:r w:rsidR="00FD32AC">
        <w:rPr>
          <w:rFonts w:asciiTheme="minorHAnsi" w:eastAsiaTheme="minorEastAsia" w:hAnsiTheme="minorHAnsi"/>
          <w:b/>
          <w:bCs/>
          <w:sz w:val="22"/>
          <w:lang w:eastAsia="pl-PL"/>
        </w:rPr>
        <w:t>jak w</w:t>
      </w:r>
      <w:r>
        <w:rPr>
          <w:rFonts w:asciiTheme="minorHAnsi" w:eastAsiaTheme="minorEastAsia" w:hAnsiTheme="minorHAnsi"/>
          <w:b/>
          <w:bCs/>
          <w:sz w:val="22"/>
          <w:lang w:eastAsia="pl-PL"/>
        </w:rPr>
        <w:t xml:space="preserve"> Sekcj</w:t>
      </w:r>
      <w:r w:rsidR="00FD32AC">
        <w:rPr>
          <w:rFonts w:asciiTheme="minorHAnsi" w:eastAsiaTheme="minorEastAsia" w:hAnsiTheme="minorHAnsi"/>
          <w:b/>
          <w:bCs/>
          <w:sz w:val="22"/>
          <w:lang w:eastAsia="pl-PL"/>
        </w:rPr>
        <w:t>i</w:t>
      </w:r>
      <w:r>
        <w:rPr>
          <w:rFonts w:asciiTheme="minorHAnsi" w:eastAsiaTheme="minorEastAsia" w:hAnsiTheme="minorHAnsi"/>
          <w:b/>
          <w:bCs/>
          <w:sz w:val="22"/>
          <w:lang w:eastAsia="pl-PL"/>
        </w:rPr>
        <w:t xml:space="preserve"> 1 (o ile mają zastosowanie</w:t>
      </w:r>
      <w:r w:rsidR="00037734">
        <w:rPr>
          <w:rFonts w:asciiTheme="minorHAnsi" w:eastAsiaTheme="minorEastAsia" w:hAnsiTheme="minorHAnsi"/>
          <w:b/>
          <w:bCs/>
          <w:sz w:val="22"/>
          <w:lang w:eastAsia="pl-PL"/>
        </w:rPr>
        <w:t xml:space="preserve"> do ubezpieczenia sprzętu elektronicznego od wszystkich </w:t>
      </w:r>
      <w:proofErr w:type="spellStart"/>
      <w:r w:rsidR="00037734">
        <w:rPr>
          <w:rFonts w:asciiTheme="minorHAnsi" w:eastAsiaTheme="minorEastAsia" w:hAnsiTheme="minorHAnsi"/>
          <w:b/>
          <w:bCs/>
          <w:sz w:val="22"/>
          <w:lang w:eastAsia="pl-PL"/>
        </w:rPr>
        <w:t>ryzyk</w:t>
      </w:r>
      <w:proofErr w:type="spellEnd"/>
      <w:r>
        <w:rPr>
          <w:rFonts w:asciiTheme="minorHAnsi" w:eastAsiaTheme="minorEastAsia" w:hAnsiTheme="minorHAnsi"/>
          <w:b/>
          <w:bCs/>
          <w:sz w:val="22"/>
          <w:lang w:eastAsia="pl-PL"/>
        </w:rPr>
        <w:t>).</w:t>
      </w:r>
    </w:p>
    <w:p w14:paraId="0A40EA32" w14:textId="6DE212F8" w:rsidR="001F582B" w:rsidRDefault="001F582B" w:rsidP="00EB630D">
      <w:pPr>
        <w:spacing w:after="0" w:line="276" w:lineRule="auto"/>
        <w:rPr>
          <w:rFonts w:asciiTheme="minorHAnsi" w:eastAsiaTheme="minorEastAsia" w:hAnsiTheme="minorHAnsi"/>
          <w:b/>
          <w:bCs/>
          <w:color w:val="002060"/>
          <w:sz w:val="28"/>
          <w:szCs w:val="28"/>
        </w:rPr>
      </w:pPr>
    </w:p>
    <w:p w14:paraId="14FEB2F3" w14:textId="6BB122BD" w:rsidR="00CE0A97" w:rsidRDefault="00CE0A97">
      <w:pPr>
        <w:spacing w:line="259" w:lineRule="auto"/>
        <w:rPr>
          <w:rFonts w:asciiTheme="minorHAnsi" w:eastAsiaTheme="minorEastAsia" w:hAnsiTheme="minorHAnsi"/>
          <w:b/>
          <w:bCs/>
          <w:color w:val="002060"/>
          <w:sz w:val="28"/>
          <w:szCs w:val="28"/>
        </w:rPr>
      </w:pPr>
      <w:r>
        <w:rPr>
          <w:rFonts w:asciiTheme="minorHAnsi" w:eastAsiaTheme="minorEastAsia" w:hAnsiTheme="minorHAnsi"/>
          <w:b/>
          <w:bCs/>
          <w:color w:val="002060"/>
          <w:sz w:val="28"/>
          <w:szCs w:val="28"/>
        </w:rPr>
        <w:br w:type="page"/>
      </w:r>
    </w:p>
    <w:p w14:paraId="058EAA3E" w14:textId="77777777" w:rsidR="003C4A03" w:rsidRDefault="003C4A03" w:rsidP="00EB630D">
      <w:pPr>
        <w:spacing w:after="0" w:line="276" w:lineRule="auto"/>
        <w:rPr>
          <w:rFonts w:asciiTheme="minorHAnsi" w:eastAsiaTheme="minorEastAsia" w:hAnsiTheme="minorHAnsi"/>
          <w:b/>
          <w:bCs/>
          <w:color w:val="002060"/>
          <w:sz w:val="28"/>
          <w:szCs w:val="28"/>
        </w:rPr>
      </w:pPr>
    </w:p>
    <w:p w14:paraId="4E087322" w14:textId="79DF655F" w:rsidR="00073067" w:rsidRPr="005D1217" w:rsidRDefault="00073067" w:rsidP="00EB630D">
      <w:pPr>
        <w:spacing w:after="0" w:line="276" w:lineRule="auto"/>
        <w:rPr>
          <w:rFonts w:asciiTheme="minorHAnsi" w:eastAsiaTheme="minorEastAsia" w:hAnsiTheme="minorHAnsi"/>
          <w:b/>
          <w:bCs/>
          <w:color w:val="002060"/>
          <w:sz w:val="28"/>
          <w:szCs w:val="28"/>
        </w:rPr>
      </w:pPr>
      <w:r w:rsidRPr="1BBF2611">
        <w:rPr>
          <w:rFonts w:asciiTheme="minorHAnsi" w:eastAsiaTheme="minorEastAsia" w:hAnsiTheme="minorHAnsi"/>
          <w:b/>
          <w:bCs/>
          <w:color w:val="002060"/>
          <w:sz w:val="28"/>
          <w:szCs w:val="28"/>
        </w:rPr>
        <w:t xml:space="preserve">Część nr </w:t>
      </w:r>
      <w:r>
        <w:rPr>
          <w:rFonts w:asciiTheme="minorHAnsi" w:eastAsiaTheme="minorEastAsia" w:hAnsiTheme="minorHAnsi"/>
          <w:b/>
          <w:bCs/>
          <w:color w:val="002060"/>
          <w:sz w:val="28"/>
          <w:szCs w:val="28"/>
        </w:rPr>
        <w:t>2</w:t>
      </w:r>
      <w:r w:rsidRPr="1BBF2611">
        <w:rPr>
          <w:rFonts w:asciiTheme="minorHAnsi" w:eastAsiaTheme="minorEastAsia" w:hAnsiTheme="minorHAnsi"/>
          <w:b/>
          <w:bCs/>
          <w:color w:val="002060"/>
          <w:sz w:val="28"/>
          <w:szCs w:val="28"/>
        </w:rPr>
        <w:t xml:space="preserve"> – Ubezpieczenie </w:t>
      </w:r>
      <w:r>
        <w:rPr>
          <w:rFonts w:asciiTheme="minorHAnsi" w:eastAsiaTheme="minorEastAsia" w:hAnsiTheme="minorHAnsi"/>
          <w:b/>
          <w:bCs/>
          <w:color w:val="002060"/>
          <w:sz w:val="28"/>
          <w:szCs w:val="28"/>
        </w:rPr>
        <w:t>odpowiedzialności cywilnej</w:t>
      </w:r>
      <w:r w:rsidRPr="1BBF2611">
        <w:rPr>
          <w:rFonts w:asciiTheme="minorHAnsi" w:eastAsiaTheme="minorEastAsia" w:hAnsiTheme="minorHAnsi"/>
          <w:b/>
          <w:bCs/>
          <w:color w:val="002060"/>
          <w:sz w:val="28"/>
          <w:szCs w:val="28"/>
        </w:rPr>
        <w:t xml:space="preserve"> </w:t>
      </w:r>
    </w:p>
    <w:p w14:paraId="4C4B22E4" w14:textId="77777777" w:rsidR="008444BE" w:rsidRPr="005D1217" w:rsidRDefault="008444BE" w:rsidP="00EB630D">
      <w:pPr>
        <w:spacing w:after="0" w:line="276" w:lineRule="auto"/>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 </w:t>
      </w:r>
    </w:p>
    <w:p w14:paraId="79866BA0" w14:textId="77777777" w:rsidR="008444BE" w:rsidRPr="005D1217" w:rsidRDefault="008444BE" w:rsidP="00EB630D">
      <w:pPr>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Wszystkie warunki są obligatoryjne, za wyjątkiem klauzul opisanych jako klauzule fakultatywne. </w:t>
      </w:r>
      <w:r w:rsidRPr="1BBF2611">
        <w:rPr>
          <w:rFonts w:asciiTheme="minorHAnsi" w:eastAsiaTheme="minorEastAsia" w:hAnsiTheme="minorHAnsi"/>
          <w:sz w:val="22"/>
          <w:lang w:eastAsia="pl-PL"/>
        </w:rPr>
        <w:t>Zapisy i postanowienia szczegółowego opisu przedmiotu zamówienia (OPZ) mają pierwszeństwo przed dokumentem potwierdzającym zawarcie ubezpieczenia, który z kolei ma pierwszeństwo przed ogólnymi warunkami ubezpieczenia (OWU) Wykonawcy, chyba że OWU zawierają postanowienia korzystniejsze.</w:t>
      </w:r>
    </w:p>
    <w:p w14:paraId="7548BFE3" w14:textId="34E8649C" w:rsidR="008444BE" w:rsidRPr="005D1217" w:rsidRDefault="008444BE" w:rsidP="009E3A2F">
      <w:pPr>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rPr>
        <w:t>Kwestie nieuregulowane postanowieniami OPZ mogą być określone OWU stosowanymi przez Wykonawcę, o ile nie stoją w sprzeczności z zapisami OPZ.</w:t>
      </w:r>
    </w:p>
    <w:p w14:paraId="3FEE7426" w14:textId="77777777" w:rsidR="008444BE" w:rsidRPr="005D1217" w:rsidRDefault="008444BE" w:rsidP="00EB630D">
      <w:pPr>
        <w:spacing w:after="0" w:line="276" w:lineRule="auto"/>
        <w:jc w:val="both"/>
        <w:textAlignment w:val="baseline"/>
        <w:rPr>
          <w:rFonts w:asciiTheme="minorHAnsi" w:eastAsiaTheme="minorEastAsia" w:hAnsiTheme="minorHAnsi"/>
          <w:sz w:val="22"/>
          <w:lang w:eastAsia="pl-PL"/>
        </w:rPr>
      </w:pPr>
    </w:p>
    <w:p w14:paraId="6CBD0669" w14:textId="5EE363A7" w:rsidR="00B92A4E" w:rsidRPr="005D1217" w:rsidRDefault="008444BE" w:rsidP="003A6A8A">
      <w:pPr>
        <w:pStyle w:val="Akapitzlist"/>
        <w:numPr>
          <w:ilvl w:val="0"/>
          <w:numId w:val="45"/>
        </w:numPr>
        <w:spacing w:after="100" w:afterAutospacing="1" w:line="240" w:lineRule="auto"/>
        <w:jc w:val="both"/>
        <w:rPr>
          <w:rFonts w:asciiTheme="minorHAnsi" w:eastAsiaTheme="minorEastAsia" w:hAnsiTheme="minorHAnsi"/>
          <w:b/>
          <w:bCs/>
          <w:sz w:val="22"/>
        </w:rPr>
      </w:pPr>
      <w:r w:rsidRPr="1BBF2611">
        <w:rPr>
          <w:rFonts w:asciiTheme="minorHAnsi" w:eastAsiaTheme="minorEastAsia" w:hAnsiTheme="minorHAnsi"/>
          <w:b/>
          <w:bCs/>
          <w:sz w:val="22"/>
        </w:rPr>
        <w:t>Zakres ubezpieczenia</w:t>
      </w:r>
      <w:r w:rsidR="00D01564">
        <w:rPr>
          <w:rFonts w:asciiTheme="minorHAnsi" w:eastAsiaTheme="minorEastAsia" w:hAnsiTheme="minorHAnsi"/>
          <w:b/>
          <w:bCs/>
          <w:sz w:val="22"/>
        </w:rPr>
        <w:t xml:space="preserve"> </w:t>
      </w:r>
    </w:p>
    <w:p w14:paraId="51EA9E17" w14:textId="52687B54" w:rsidR="00C81FD3" w:rsidRDefault="008444BE" w:rsidP="00EB630D">
      <w:pPr>
        <w:tabs>
          <w:tab w:val="left" w:pos="1080"/>
        </w:tabs>
        <w:suppressAutoHyphens/>
        <w:spacing w:after="0" w:line="276" w:lineRule="auto"/>
        <w:ind w:left="708"/>
        <w:jc w:val="both"/>
        <w:rPr>
          <w:rFonts w:asciiTheme="minorHAnsi" w:eastAsiaTheme="minorEastAsia" w:hAnsiTheme="minorHAnsi"/>
          <w:sz w:val="22"/>
        </w:rPr>
      </w:pPr>
      <w:r w:rsidRPr="00C96B25">
        <w:rPr>
          <w:rFonts w:asciiTheme="minorHAnsi" w:eastAsiaTheme="minorEastAsia" w:hAnsiTheme="minorHAnsi"/>
          <w:sz w:val="22"/>
        </w:rPr>
        <w:t xml:space="preserve">Ubezpieczenie odpowiedzialności cywilnej deliktowej i/lub kontraktowej Gminy </w:t>
      </w:r>
      <w:r w:rsidR="0054014F">
        <w:rPr>
          <w:rFonts w:asciiTheme="minorHAnsi" w:eastAsiaTheme="minorEastAsia" w:hAnsiTheme="minorHAnsi"/>
          <w:sz w:val="22"/>
        </w:rPr>
        <w:t>Starachowice</w:t>
      </w:r>
      <w:r w:rsidR="00E841F1">
        <w:rPr>
          <w:rFonts w:asciiTheme="minorHAnsi" w:eastAsiaTheme="minorEastAsia" w:hAnsiTheme="minorHAnsi"/>
          <w:sz w:val="22"/>
        </w:rPr>
        <w:t>,</w:t>
      </w:r>
      <w:r w:rsidRPr="00C96B25">
        <w:rPr>
          <w:rFonts w:asciiTheme="minorHAnsi" w:eastAsiaTheme="minorEastAsia" w:hAnsiTheme="minorHAnsi"/>
          <w:sz w:val="22"/>
        </w:rPr>
        <w:t xml:space="preserve"> jednostek organizacyjnych</w:t>
      </w:r>
      <w:r w:rsidR="00E841F1">
        <w:rPr>
          <w:rFonts w:asciiTheme="minorHAnsi" w:eastAsiaTheme="minorEastAsia" w:hAnsiTheme="minorHAnsi"/>
          <w:sz w:val="22"/>
        </w:rPr>
        <w:t xml:space="preserve"> i </w:t>
      </w:r>
      <w:r w:rsidR="0065056D">
        <w:rPr>
          <w:rFonts w:asciiTheme="minorHAnsi" w:eastAsiaTheme="minorEastAsia" w:hAnsiTheme="minorHAnsi"/>
          <w:sz w:val="22"/>
        </w:rPr>
        <w:t>instytucji</w:t>
      </w:r>
      <w:r w:rsidR="00E841F1">
        <w:rPr>
          <w:rFonts w:asciiTheme="minorHAnsi" w:eastAsiaTheme="minorEastAsia" w:hAnsiTheme="minorHAnsi"/>
          <w:sz w:val="22"/>
        </w:rPr>
        <w:t xml:space="preserve"> kultury</w:t>
      </w:r>
      <w:r w:rsidRPr="00C96B25">
        <w:rPr>
          <w:rFonts w:asciiTheme="minorHAnsi" w:eastAsiaTheme="minorEastAsia" w:hAnsiTheme="minorHAnsi"/>
          <w:sz w:val="22"/>
        </w:rPr>
        <w:t xml:space="preserve">, ich pracowników (oraz innych osób, za których działanie lub zaniechanie Ubezpieczony ponosi odpowiedzialność) oraz pełnomocników (z zastrzeżeniem obowiązującego </w:t>
      </w:r>
      <w:proofErr w:type="spellStart"/>
      <w:r w:rsidRPr="00C96B25">
        <w:rPr>
          <w:rFonts w:asciiTheme="minorHAnsi" w:eastAsiaTheme="minorEastAsia" w:hAnsiTheme="minorHAnsi"/>
          <w:sz w:val="22"/>
        </w:rPr>
        <w:t>triggera</w:t>
      </w:r>
      <w:proofErr w:type="spellEnd"/>
      <w:r w:rsidRPr="00C96B25">
        <w:rPr>
          <w:rFonts w:asciiTheme="minorHAnsi" w:eastAsiaTheme="minorEastAsia" w:hAnsiTheme="minorHAnsi"/>
          <w:sz w:val="22"/>
        </w:rPr>
        <w:t>), wobec osób trzecich w związku z prowadzoną działalnością i/lub posiadanym, użytkowanym, administrowanym lub zarządzanym mieniem własnym oraz obcym, na podstawie jakiegokolwiek tytułu prawnego m.in.: własność, najem, dzierżawa, leasing, użyczenie, w tym na podstawie art. 23 ust. 1 i 2 w związku z art. 4 pkt 9b1 ustawy z dnia 21 sierpnia 1997 r. o gospodarce nieruchomościami (Dz.U. z 2014,</w:t>
      </w:r>
      <w:r w:rsidR="00B92A4E">
        <w:rPr>
          <w:rFonts w:asciiTheme="minorHAnsi" w:eastAsiaTheme="minorEastAsia" w:hAnsiTheme="minorHAnsi"/>
          <w:sz w:val="22"/>
        </w:rPr>
        <w:t xml:space="preserve"> </w:t>
      </w:r>
      <w:r w:rsidRPr="00C96B25">
        <w:rPr>
          <w:rFonts w:asciiTheme="minorHAnsi" w:eastAsiaTheme="minorEastAsia" w:hAnsiTheme="minorHAnsi"/>
          <w:sz w:val="22"/>
        </w:rPr>
        <w:t xml:space="preserve">poz.518 z </w:t>
      </w:r>
      <w:proofErr w:type="spellStart"/>
      <w:r w:rsidRPr="00C96B25">
        <w:rPr>
          <w:rFonts w:asciiTheme="minorHAnsi" w:eastAsiaTheme="minorEastAsia" w:hAnsiTheme="minorHAnsi"/>
          <w:sz w:val="22"/>
        </w:rPr>
        <w:t>późn</w:t>
      </w:r>
      <w:proofErr w:type="spellEnd"/>
      <w:r w:rsidRPr="00C96B25">
        <w:rPr>
          <w:rFonts w:asciiTheme="minorHAnsi" w:eastAsiaTheme="minorEastAsia" w:hAnsiTheme="minorHAnsi"/>
          <w:sz w:val="22"/>
        </w:rPr>
        <w:t xml:space="preserve">. zm.), a także mieniem, stanowiącym własność Gminy </w:t>
      </w:r>
      <w:r w:rsidR="0054014F">
        <w:rPr>
          <w:rFonts w:asciiTheme="minorHAnsi" w:eastAsiaTheme="minorEastAsia" w:hAnsiTheme="minorHAnsi"/>
          <w:sz w:val="22"/>
        </w:rPr>
        <w:t>Starachowice</w:t>
      </w:r>
      <w:r w:rsidRPr="00C96B25">
        <w:rPr>
          <w:rFonts w:asciiTheme="minorHAnsi" w:eastAsiaTheme="minorEastAsia" w:hAnsiTheme="minorHAnsi"/>
          <w:sz w:val="22"/>
        </w:rPr>
        <w:t>, jednostek organizacyjnych</w:t>
      </w:r>
      <w:r w:rsidR="002450A7">
        <w:rPr>
          <w:rFonts w:asciiTheme="minorHAnsi" w:eastAsiaTheme="minorEastAsia" w:hAnsiTheme="minorHAnsi"/>
          <w:sz w:val="22"/>
        </w:rPr>
        <w:t xml:space="preserve"> i </w:t>
      </w:r>
      <w:r w:rsidR="00B916B9">
        <w:rPr>
          <w:rFonts w:asciiTheme="minorHAnsi" w:eastAsiaTheme="minorEastAsia" w:hAnsiTheme="minorHAnsi"/>
          <w:sz w:val="22"/>
        </w:rPr>
        <w:t xml:space="preserve">instytucji </w:t>
      </w:r>
      <w:r w:rsidR="002450A7">
        <w:rPr>
          <w:rFonts w:asciiTheme="minorHAnsi" w:eastAsiaTheme="minorEastAsia" w:hAnsiTheme="minorHAnsi"/>
          <w:sz w:val="22"/>
        </w:rPr>
        <w:t>kultury</w:t>
      </w:r>
      <w:r w:rsidRPr="00C96B25">
        <w:rPr>
          <w:rFonts w:asciiTheme="minorHAnsi" w:eastAsiaTheme="minorEastAsia" w:hAnsiTheme="minorHAnsi"/>
          <w:sz w:val="22"/>
        </w:rPr>
        <w:t>, przekazanym w szczególności w zarządzanie, administrowanie, użytkowanie, pieczę lub kontrolę innym podmiotom, za szkody osobowe (w tym zadośćuczynienie) lub szkody rzeczowe oraz utracone korzyści.</w:t>
      </w:r>
    </w:p>
    <w:p w14:paraId="46E465A9" w14:textId="77777777" w:rsidR="00C81FD3" w:rsidRPr="00C96B25" w:rsidRDefault="00C81FD3" w:rsidP="00EB630D">
      <w:pPr>
        <w:tabs>
          <w:tab w:val="left" w:pos="1080"/>
        </w:tabs>
        <w:suppressAutoHyphens/>
        <w:spacing w:after="0" w:line="276" w:lineRule="auto"/>
        <w:ind w:left="708"/>
        <w:jc w:val="both"/>
        <w:rPr>
          <w:rFonts w:asciiTheme="minorHAnsi" w:eastAsiaTheme="minorEastAsia" w:hAnsiTheme="minorHAnsi"/>
          <w:sz w:val="22"/>
        </w:rPr>
      </w:pPr>
    </w:p>
    <w:p w14:paraId="46D9A635" w14:textId="5A0CA4ED" w:rsidR="00C81FD3" w:rsidRDefault="008444BE" w:rsidP="00EB630D">
      <w:pPr>
        <w:tabs>
          <w:tab w:val="left" w:pos="1080"/>
        </w:tabs>
        <w:suppressAutoHyphens/>
        <w:spacing w:after="0" w:line="276" w:lineRule="auto"/>
        <w:ind w:left="708"/>
        <w:jc w:val="both"/>
        <w:rPr>
          <w:rFonts w:asciiTheme="minorHAnsi" w:eastAsiaTheme="minorEastAsia" w:hAnsiTheme="minorHAnsi"/>
          <w:sz w:val="22"/>
        </w:rPr>
      </w:pPr>
      <w:r w:rsidRPr="1BBF2611">
        <w:rPr>
          <w:rFonts w:asciiTheme="minorHAnsi" w:eastAsiaTheme="minorEastAsia" w:hAnsiTheme="minorHAnsi"/>
          <w:sz w:val="22"/>
        </w:rPr>
        <w:t xml:space="preserve">Ochrona obejmuje całe spektrum </w:t>
      </w:r>
      <w:proofErr w:type="spellStart"/>
      <w:r w:rsidRPr="1BBF2611">
        <w:rPr>
          <w:rFonts w:asciiTheme="minorHAnsi" w:eastAsiaTheme="minorEastAsia" w:hAnsiTheme="minorHAnsi"/>
          <w:sz w:val="22"/>
        </w:rPr>
        <w:t>ryzyk</w:t>
      </w:r>
      <w:proofErr w:type="spellEnd"/>
      <w:r w:rsidRPr="1BBF2611">
        <w:rPr>
          <w:rFonts w:asciiTheme="minorHAnsi" w:eastAsiaTheme="minorEastAsia" w:hAnsiTheme="minorHAnsi"/>
          <w:sz w:val="22"/>
        </w:rPr>
        <w:t xml:space="preserve"> związanych z prowadzeniem działalności oraz wykonywaniem zadań statutowych przez Gminę </w:t>
      </w:r>
      <w:r w:rsidR="0054014F">
        <w:rPr>
          <w:rFonts w:asciiTheme="minorHAnsi" w:eastAsiaTheme="minorEastAsia" w:hAnsiTheme="minorHAnsi"/>
          <w:sz w:val="22"/>
        </w:rPr>
        <w:t>Starachowice</w:t>
      </w:r>
      <w:r w:rsidRPr="1BBF2611">
        <w:rPr>
          <w:rFonts w:asciiTheme="minorHAnsi" w:eastAsiaTheme="minorEastAsia" w:hAnsiTheme="minorHAnsi"/>
          <w:sz w:val="22"/>
        </w:rPr>
        <w:t xml:space="preserve">, Jednostki Organizacyjne </w:t>
      </w:r>
      <w:r w:rsidR="009E3A2F">
        <w:rPr>
          <w:rFonts w:asciiTheme="minorHAnsi" w:eastAsiaTheme="minorEastAsia" w:hAnsiTheme="minorHAnsi"/>
          <w:sz w:val="22"/>
        </w:rPr>
        <w:br/>
      </w:r>
      <w:r w:rsidR="002450A7">
        <w:rPr>
          <w:rFonts w:asciiTheme="minorHAnsi" w:eastAsiaTheme="minorEastAsia" w:hAnsiTheme="minorHAnsi"/>
          <w:sz w:val="22"/>
        </w:rPr>
        <w:t xml:space="preserve">(w tym </w:t>
      </w:r>
      <w:r w:rsidR="00B916B9">
        <w:rPr>
          <w:rFonts w:asciiTheme="minorHAnsi" w:eastAsiaTheme="minorEastAsia" w:hAnsiTheme="minorHAnsi"/>
          <w:sz w:val="22"/>
        </w:rPr>
        <w:t xml:space="preserve">instytucje </w:t>
      </w:r>
      <w:r w:rsidR="002450A7">
        <w:rPr>
          <w:rFonts w:asciiTheme="minorHAnsi" w:eastAsiaTheme="minorEastAsia" w:hAnsiTheme="minorHAnsi"/>
          <w:sz w:val="22"/>
        </w:rPr>
        <w:t>kultury</w:t>
      </w:r>
      <w:r w:rsidR="00225964">
        <w:rPr>
          <w:rFonts w:asciiTheme="minorHAnsi" w:eastAsiaTheme="minorEastAsia" w:hAnsiTheme="minorHAnsi"/>
          <w:sz w:val="22"/>
        </w:rPr>
        <w:t xml:space="preserve"> oraz pozostałe podmioty</w:t>
      </w:r>
      <w:r w:rsidR="002450A7">
        <w:rPr>
          <w:rFonts w:asciiTheme="minorHAnsi" w:eastAsiaTheme="minorEastAsia" w:hAnsiTheme="minorHAnsi"/>
          <w:sz w:val="22"/>
        </w:rPr>
        <w:t xml:space="preserve">) </w:t>
      </w:r>
      <w:r w:rsidRPr="1BBF2611">
        <w:rPr>
          <w:rFonts w:asciiTheme="minorHAnsi" w:eastAsiaTheme="minorEastAsia" w:hAnsiTheme="minorHAnsi"/>
          <w:sz w:val="22"/>
        </w:rPr>
        <w:t xml:space="preserve">wskazane w </w:t>
      </w:r>
      <w:r w:rsidRPr="008120AF">
        <w:rPr>
          <w:rFonts w:asciiTheme="minorHAnsi" w:eastAsiaTheme="minorEastAsia" w:hAnsiTheme="minorHAnsi"/>
          <w:sz w:val="22"/>
        </w:rPr>
        <w:t>Załączniku n</w:t>
      </w:r>
      <w:r w:rsidR="008120AF" w:rsidRPr="008120AF">
        <w:rPr>
          <w:rFonts w:asciiTheme="minorHAnsi" w:eastAsiaTheme="minorEastAsia" w:hAnsiTheme="minorHAnsi"/>
          <w:sz w:val="22"/>
        </w:rPr>
        <w:t xml:space="preserve">r </w:t>
      </w:r>
      <w:r w:rsidR="00422AA1">
        <w:rPr>
          <w:rFonts w:asciiTheme="minorHAnsi" w:eastAsiaTheme="minorEastAsia" w:hAnsiTheme="minorHAnsi"/>
          <w:sz w:val="22"/>
        </w:rPr>
        <w:t>1</w:t>
      </w:r>
      <w:r w:rsidR="002450A7">
        <w:rPr>
          <w:rFonts w:asciiTheme="minorHAnsi" w:eastAsiaTheme="minorEastAsia" w:hAnsiTheme="minorHAnsi"/>
          <w:sz w:val="22"/>
        </w:rPr>
        <w:t xml:space="preserve"> </w:t>
      </w:r>
      <w:r w:rsidRPr="1BBF2611">
        <w:rPr>
          <w:rFonts w:asciiTheme="minorHAnsi" w:eastAsiaTheme="minorEastAsia" w:hAnsiTheme="minorHAnsi"/>
          <w:sz w:val="22"/>
        </w:rPr>
        <w:t xml:space="preserve">do </w:t>
      </w:r>
      <w:r w:rsidR="00E41529">
        <w:rPr>
          <w:rFonts w:asciiTheme="minorHAnsi" w:eastAsiaTheme="minorEastAsia" w:hAnsiTheme="minorHAnsi"/>
          <w:sz w:val="22"/>
        </w:rPr>
        <w:t>OPZ</w:t>
      </w:r>
      <w:r w:rsidRPr="1BBF2611">
        <w:rPr>
          <w:rFonts w:asciiTheme="minorHAnsi" w:eastAsiaTheme="minorEastAsia" w:hAnsiTheme="minorHAnsi"/>
          <w:sz w:val="22"/>
        </w:rPr>
        <w:t xml:space="preserve"> – w tym zadania własne i zlecone z zakresu administracji rządowej nałożonych ustawami lub, do których wykonania podmiot zobowiązany jest na podstawie porozumień zawieranych </w:t>
      </w:r>
      <w:r w:rsidR="0065056D">
        <w:rPr>
          <w:rFonts w:asciiTheme="minorHAnsi" w:eastAsiaTheme="minorEastAsia" w:hAnsiTheme="minorHAnsi"/>
          <w:sz w:val="22"/>
        </w:rPr>
        <w:br/>
      </w:r>
      <w:r w:rsidRPr="1BBF2611">
        <w:rPr>
          <w:rFonts w:asciiTheme="minorHAnsi" w:eastAsiaTheme="minorEastAsia" w:hAnsiTheme="minorHAnsi"/>
          <w:sz w:val="22"/>
        </w:rPr>
        <w:t xml:space="preserve">z organami tej administracji, w związku z tym zapisy OWU wyłączające ochronę dla działalności prowadzonej przez </w:t>
      </w:r>
      <w:r w:rsidR="00225964">
        <w:rPr>
          <w:rFonts w:asciiTheme="minorHAnsi" w:eastAsiaTheme="minorEastAsia" w:hAnsiTheme="minorHAnsi"/>
          <w:sz w:val="22"/>
        </w:rPr>
        <w:t>Gminę</w:t>
      </w:r>
      <w:r w:rsidRPr="1BBF2611">
        <w:rPr>
          <w:rFonts w:asciiTheme="minorHAnsi" w:eastAsiaTheme="minorEastAsia" w:hAnsiTheme="minorHAnsi"/>
          <w:sz w:val="22"/>
        </w:rPr>
        <w:t xml:space="preserve"> lub Jednostki nie mają zastosowania. </w:t>
      </w:r>
    </w:p>
    <w:p w14:paraId="33FD6AB3" w14:textId="77777777" w:rsidR="00C81FD3" w:rsidRPr="005D1217" w:rsidRDefault="00C81FD3" w:rsidP="00EB630D">
      <w:pPr>
        <w:tabs>
          <w:tab w:val="left" w:pos="1080"/>
        </w:tabs>
        <w:suppressAutoHyphens/>
        <w:spacing w:after="0" w:line="276" w:lineRule="auto"/>
        <w:ind w:left="360"/>
        <w:jc w:val="both"/>
        <w:rPr>
          <w:rFonts w:asciiTheme="minorHAnsi" w:eastAsiaTheme="minorEastAsia" w:hAnsiTheme="minorHAnsi"/>
          <w:sz w:val="22"/>
        </w:rPr>
      </w:pPr>
    </w:p>
    <w:p w14:paraId="6FDC4D99" w14:textId="06020250"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b/>
          <w:bCs/>
          <w:sz w:val="22"/>
        </w:rPr>
      </w:pPr>
      <w:r w:rsidRPr="1BBF2611">
        <w:rPr>
          <w:rFonts w:asciiTheme="minorHAnsi" w:eastAsiaTheme="minorEastAsia" w:hAnsiTheme="minorHAnsi"/>
          <w:sz w:val="22"/>
        </w:rPr>
        <w:t>Pozostają w mocy zapisy OWU określające wyłączenia dotyczące odpowiedzialności cywilnej:</w:t>
      </w:r>
      <w:r w:rsidR="00D01564">
        <w:rPr>
          <w:rFonts w:asciiTheme="minorHAnsi" w:eastAsiaTheme="minorEastAsia" w:hAnsiTheme="minorHAnsi"/>
          <w:sz w:val="22"/>
        </w:rPr>
        <w:t xml:space="preserve"> </w:t>
      </w:r>
    </w:p>
    <w:p w14:paraId="7B225406" w14:textId="6F37283F" w:rsidR="00AF2F4D" w:rsidRPr="005D1217" w:rsidRDefault="008444BE" w:rsidP="003A6A8A">
      <w:pPr>
        <w:numPr>
          <w:ilvl w:val="0"/>
          <w:numId w:val="46"/>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Będącej przedmiotem obowiązkowych ubezpieczeń odpowiedzialności cywilnej, do zawarcia których Ubezpieczający zobowiązany jest mocą przepisów ustawy lub przepisów wykonawczych wydanych na podstawie ustawy, z tytułu: wykonywania określonego zawodu lub czynności, prowadzenia określonego rodzaju działalności lub posiadania określonego mienia (w tym pojazdów mechanicznych);</w:t>
      </w:r>
    </w:p>
    <w:p w14:paraId="3F5D3ED7" w14:textId="7CEC9F6D" w:rsidR="00AF2F4D" w:rsidRPr="00AF2F4D" w:rsidRDefault="008444BE" w:rsidP="003A6A8A">
      <w:pPr>
        <w:numPr>
          <w:ilvl w:val="0"/>
          <w:numId w:val="46"/>
        </w:numPr>
        <w:tabs>
          <w:tab w:val="left" w:pos="1080"/>
        </w:tabs>
        <w:suppressAutoHyphens/>
        <w:spacing w:after="0" w:line="276" w:lineRule="auto"/>
        <w:jc w:val="both"/>
        <w:rPr>
          <w:rFonts w:asciiTheme="minorHAnsi" w:eastAsiaTheme="minorEastAsia" w:hAnsiTheme="minorHAnsi"/>
          <w:sz w:val="22"/>
          <w:lang w:eastAsia="pl-PL"/>
        </w:rPr>
      </w:pPr>
      <w:r w:rsidRPr="00AF2F4D">
        <w:rPr>
          <w:rFonts w:asciiTheme="minorHAnsi" w:eastAsiaTheme="minorEastAsia" w:hAnsiTheme="minorHAnsi"/>
          <w:sz w:val="22"/>
          <w:lang w:eastAsia="pl-PL"/>
        </w:rPr>
        <w:t xml:space="preserve">Związanej z prowadzeniem działalności w zakresie obsługi, serwisowania, naprawy, czyszczenia, załadunku lub rozładunku maszyn i urządzeń latających lub pływających, działalnością portów morskich i lotniczych. Niniejsze wyłączenie odnosi się do odpowiedzialności za szkody wynikłe z prowadzeniem takiej działalności i nie dotyczy </w:t>
      </w:r>
      <w:r w:rsidRPr="00AF2F4D">
        <w:rPr>
          <w:rFonts w:asciiTheme="minorHAnsi" w:eastAsiaTheme="minorEastAsia" w:hAnsiTheme="minorHAnsi"/>
          <w:sz w:val="22"/>
          <w:lang w:eastAsia="pl-PL"/>
        </w:rPr>
        <w:lastRenderedPageBreak/>
        <w:t>posiadania, zarządzania i administracji lub gospodarowania mieniem, mogącym mieć związek z taką działalnością, ani nie dotyczy prowadzenia przystani.</w:t>
      </w:r>
      <w:r w:rsidR="00D01564">
        <w:rPr>
          <w:rFonts w:asciiTheme="minorHAnsi" w:eastAsiaTheme="minorEastAsia" w:hAnsiTheme="minorHAnsi"/>
          <w:sz w:val="22"/>
          <w:lang w:eastAsia="pl-PL"/>
        </w:rPr>
        <w:t xml:space="preserve"> </w:t>
      </w:r>
    </w:p>
    <w:p w14:paraId="5B533461" w14:textId="3635F276" w:rsidR="00AF2F4D" w:rsidRPr="00AF2F4D" w:rsidRDefault="008444BE" w:rsidP="003A6A8A">
      <w:pPr>
        <w:numPr>
          <w:ilvl w:val="0"/>
          <w:numId w:val="46"/>
        </w:numPr>
        <w:tabs>
          <w:tab w:val="left" w:pos="1080"/>
        </w:tabs>
        <w:suppressAutoHyphens/>
        <w:spacing w:after="0" w:line="276" w:lineRule="auto"/>
        <w:jc w:val="both"/>
        <w:rPr>
          <w:rFonts w:asciiTheme="minorHAnsi" w:eastAsiaTheme="minorEastAsia" w:hAnsiTheme="minorHAnsi"/>
          <w:sz w:val="22"/>
          <w:lang w:eastAsia="pl-PL"/>
        </w:rPr>
      </w:pPr>
      <w:r w:rsidRPr="00AF2F4D">
        <w:rPr>
          <w:rFonts w:asciiTheme="minorHAnsi" w:eastAsiaTheme="minorEastAsia" w:hAnsiTheme="minorHAnsi"/>
          <w:sz w:val="22"/>
          <w:lang w:eastAsia="pl-PL"/>
        </w:rPr>
        <w:t>Związanej z prowadzeniem działalności w zakresie, pośrednictwa finansowego, kredytowego.</w:t>
      </w:r>
      <w:r w:rsidR="00D01564">
        <w:rPr>
          <w:rFonts w:asciiTheme="minorHAnsi" w:eastAsiaTheme="minorEastAsia" w:hAnsiTheme="minorHAnsi"/>
          <w:sz w:val="22"/>
          <w:lang w:eastAsia="pl-PL"/>
        </w:rPr>
        <w:t xml:space="preserve"> </w:t>
      </w:r>
    </w:p>
    <w:p w14:paraId="1504527F" w14:textId="0A7450E7" w:rsidR="00847CAA" w:rsidRPr="00D73D3C" w:rsidRDefault="008444BE" w:rsidP="003A6A8A">
      <w:pPr>
        <w:numPr>
          <w:ilvl w:val="0"/>
          <w:numId w:val="46"/>
        </w:numPr>
        <w:tabs>
          <w:tab w:val="left" w:pos="1080"/>
        </w:tabs>
        <w:suppressAutoHyphens/>
        <w:spacing w:after="0" w:line="276" w:lineRule="auto"/>
        <w:jc w:val="both"/>
        <w:rPr>
          <w:rFonts w:asciiTheme="minorHAnsi" w:eastAsiaTheme="minorEastAsia" w:hAnsiTheme="minorHAnsi"/>
          <w:sz w:val="22"/>
          <w:lang w:eastAsia="pl-PL"/>
        </w:rPr>
      </w:pPr>
      <w:r w:rsidRPr="00AF2F4D">
        <w:rPr>
          <w:rFonts w:asciiTheme="minorHAnsi" w:eastAsiaTheme="minorEastAsia" w:hAnsiTheme="minorHAnsi"/>
          <w:sz w:val="22"/>
          <w:lang w:eastAsia="pl-PL"/>
        </w:rPr>
        <w:t xml:space="preserve">Związanej z tworzeniem, dostarczaniem, wdrażaniem systemów i oprogramowania </w:t>
      </w:r>
      <w:r w:rsidRPr="00D73D3C">
        <w:rPr>
          <w:rFonts w:asciiTheme="minorHAnsi" w:eastAsiaTheme="minorEastAsia" w:hAnsiTheme="minorHAnsi"/>
          <w:sz w:val="22"/>
          <w:lang w:eastAsia="pl-PL"/>
        </w:rPr>
        <w:t>informatycznego.</w:t>
      </w:r>
      <w:r w:rsidR="00D01564" w:rsidRPr="00D73D3C">
        <w:rPr>
          <w:rFonts w:asciiTheme="minorHAnsi" w:eastAsiaTheme="minorEastAsia" w:hAnsiTheme="minorHAnsi"/>
          <w:sz w:val="22"/>
          <w:lang w:eastAsia="pl-PL"/>
        </w:rPr>
        <w:t xml:space="preserve"> </w:t>
      </w:r>
    </w:p>
    <w:p w14:paraId="2B50521C" w14:textId="1CBB911C" w:rsidR="00C6646A" w:rsidRPr="00D73D3C" w:rsidRDefault="00C6646A" w:rsidP="003A6A8A">
      <w:pPr>
        <w:numPr>
          <w:ilvl w:val="0"/>
          <w:numId w:val="46"/>
        </w:numPr>
        <w:tabs>
          <w:tab w:val="left" w:pos="1080"/>
        </w:tabs>
        <w:suppressAutoHyphens/>
        <w:spacing w:after="0" w:line="276" w:lineRule="auto"/>
        <w:jc w:val="both"/>
        <w:rPr>
          <w:rFonts w:asciiTheme="minorHAnsi" w:eastAsiaTheme="minorEastAsia" w:hAnsiTheme="minorHAnsi"/>
          <w:sz w:val="22"/>
          <w:lang w:eastAsia="pl-PL"/>
        </w:rPr>
      </w:pPr>
      <w:r w:rsidRPr="00D73D3C">
        <w:rPr>
          <w:rFonts w:asciiTheme="minorHAnsi" w:eastAsiaTheme="minorEastAsia" w:hAnsiTheme="minorHAnsi"/>
          <w:sz w:val="22"/>
          <w:lang w:eastAsia="pl-PL"/>
        </w:rPr>
        <w:t xml:space="preserve">Związanej ze szkodami spowodowanymi </w:t>
      </w:r>
      <w:r w:rsidRPr="00D73D3C">
        <w:rPr>
          <w:rFonts w:asciiTheme="minorHAnsi" w:hAnsiTheme="minorHAnsi" w:cstheme="minorHAnsi"/>
          <w:sz w:val="22"/>
        </w:rPr>
        <w:t>w wyniku lub w związku z uszkodzeniem lub modyfikacją kodu genetycznego</w:t>
      </w:r>
      <w:r w:rsidRPr="00D73D3C">
        <w:rPr>
          <w:rFonts w:asciiTheme="minorHAnsi" w:eastAsiaTheme="minorEastAsia" w:hAnsiTheme="minorHAnsi" w:cstheme="minorHAnsi"/>
          <w:sz w:val="22"/>
          <w:lang w:eastAsia="pl-PL"/>
        </w:rPr>
        <w:t>.</w:t>
      </w:r>
    </w:p>
    <w:p w14:paraId="0DD9A17D" w14:textId="77777777" w:rsidR="00847CAA" w:rsidRDefault="00847CAA" w:rsidP="00EB630D">
      <w:pPr>
        <w:tabs>
          <w:tab w:val="left" w:pos="1080"/>
        </w:tabs>
        <w:suppressAutoHyphens/>
        <w:spacing w:after="0" w:line="276" w:lineRule="auto"/>
        <w:jc w:val="both"/>
        <w:rPr>
          <w:rFonts w:asciiTheme="minorHAnsi" w:eastAsiaTheme="minorEastAsia" w:hAnsiTheme="minorHAnsi"/>
          <w:sz w:val="22"/>
          <w:lang w:eastAsia="pl-PL"/>
        </w:rPr>
      </w:pPr>
    </w:p>
    <w:p w14:paraId="724E2283" w14:textId="237B7A3A" w:rsidR="00847CAA" w:rsidRPr="00847CAA" w:rsidRDefault="008444BE" w:rsidP="00EB630D">
      <w:pPr>
        <w:tabs>
          <w:tab w:val="left" w:pos="1080"/>
        </w:tabs>
        <w:suppressAutoHyphens/>
        <w:spacing w:after="0" w:line="276" w:lineRule="auto"/>
        <w:ind w:left="708"/>
        <w:jc w:val="both"/>
        <w:rPr>
          <w:rFonts w:asciiTheme="minorHAnsi" w:eastAsiaTheme="minorEastAsia" w:hAnsiTheme="minorHAnsi"/>
          <w:sz w:val="22"/>
        </w:rPr>
      </w:pPr>
      <w:r w:rsidRPr="00847CAA">
        <w:rPr>
          <w:rFonts w:asciiTheme="minorHAnsi" w:eastAsiaTheme="minorEastAsia" w:hAnsiTheme="minorHAnsi"/>
          <w:sz w:val="22"/>
        </w:rPr>
        <w:t>Ochrona obejmuje m.in. odpowiedzialność:</w:t>
      </w:r>
    </w:p>
    <w:p w14:paraId="6602CE3E" w14:textId="530CB6C5" w:rsidR="00847CAA" w:rsidRPr="00C96B25"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Za szkody wyrządzone wskutek rażącego niedbalstwa.</w:t>
      </w:r>
    </w:p>
    <w:p w14:paraId="632B95F4" w14:textId="77777777" w:rsidR="008444BE" w:rsidRPr="00733A71"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00733A71">
        <w:rPr>
          <w:rFonts w:asciiTheme="minorHAnsi" w:eastAsiaTheme="minorEastAsia" w:hAnsiTheme="minorHAnsi"/>
          <w:sz w:val="22"/>
        </w:rPr>
        <w:t>Za szkody wyrządzone przy wykonywaniu władzy publicznej</w:t>
      </w:r>
    </w:p>
    <w:p w14:paraId="1A24972C" w14:textId="1F75D1D8"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seryjne – szkody będące wynikiem tej samej przyczyny (pierwsza szkoda </w:t>
      </w:r>
      <w:r w:rsidR="0065056D">
        <w:rPr>
          <w:rFonts w:asciiTheme="minorHAnsi" w:eastAsiaTheme="minorEastAsia" w:hAnsiTheme="minorHAnsi"/>
          <w:sz w:val="22"/>
        </w:rPr>
        <w:br/>
      </w:r>
      <w:r w:rsidRPr="1BBF2611">
        <w:rPr>
          <w:rFonts w:asciiTheme="minorHAnsi" w:eastAsiaTheme="minorEastAsia" w:hAnsiTheme="minorHAnsi"/>
          <w:sz w:val="22"/>
        </w:rPr>
        <w:t>w okresie ubezpieczenia). Dla wszystkich szkód będących wynikiem tej samej przyczyny zastosowanie będzie miała jedna franszyza.</w:t>
      </w:r>
    </w:p>
    <w:p w14:paraId="08C82B2F" w14:textId="0E51DE3C" w:rsidR="008444BE" w:rsidRPr="00D73D3C"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 mieniu w pieczy lub pod kontrolą (powierzonym, przechowywanym, kontrolowanym lub chronionym przez Ubezpieczonego) polegające na jego uszkodzeniu, zniszczeniu lub utracie, także szkody w sprzęcie elektronicznym, </w:t>
      </w:r>
      <w:r w:rsidRPr="00747B14">
        <w:rPr>
          <w:rFonts w:asciiTheme="minorHAnsi" w:eastAsiaTheme="minorEastAsia" w:hAnsiTheme="minorHAnsi"/>
          <w:sz w:val="22"/>
        </w:rPr>
        <w:t>księgozbiorach, eksponatach, środkach obrotowych niezależnie od podstawy posiad</w:t>
      </w:r>
      <w:r w:rsidRPr="1BBF2611">
        <w:rPr>
          <w:rFonts w:asciiTheme="minorHAnsi" w:eastAsiaTheme="minorEastAsia" w:hAnsiTheme="minorHAnsi"/>
          <w:sz w:val="22"/>
        </w:rPr>
        <w:t xml:space="preserve">ania, ochrona obowiązuje zarówno podczas przechowywania jak i transportowania (transporty </w:t>
      </w:r>
      <w:r w:rsidR="00B916B9">
        <w:rPr>
          <w:rFonts w:asciiTheme="minorHAnsi" w:eastAsiaTheme="minorEastAsia" w:hAnsiTheme="minorHAnsi"/>
          <w:sz w:val="22"/>
        </w:rPr>
        <w:t>obce i</w:t>
      </w:r>
      <w:r w:rsidRPr="1BBF2611">
        <w:rPr>
          <w:rFonts w:asciiTheme="minorHAnsi" w:eastAsiaTheme="minorEastAsia" w:hAnsiTheme="minorHAnsi"/>
          <w:sz w:val="22"/>
        </w:rPr>
        <w:t xml:space="preserve"> własne), podczas załadunku i wyładunku, a w odniesieniu do eksponatów także eksponowania oraz szkody w mieniu pozostawionym w szatniach (rozszerzenie ochrony o sprzęt elektroniczny nie dotyczy mienia pozostawionego w szatniach), a także w pojazdach. Zastosowania nie mają wyłączenia dotyczące wyrobów jubilerskich, kolekcjonerskich, dzieł sztuki, zbiorów archiwalnych, futer </w:t>
      </w:r>
      <w:r w:rsidRPr="00D73D3C">
        <w:rPr>
          <w:rFonts w:asciiTheme="minorHAnsi" w:eastAsiaTheme="minorEastAsia" w:hAnsiTheme="minorHAnsi"/>
          <w:sz w:val="22"/>
        </w:rPr>
        <w:t>naturalnych</w:t>
      </w:r>
      <w:r w:rsidR="00747B14" w:rsidRPr="00D73D3C">
        <w:rPr>
          <w:rFonts w:asciiTheme="minorHAnsi" w:eastAsiaTheme="minorEastAsia" w:hAnsiTheme="minorHAnsi"/>
          <w:sz w:val="22"/>
        </w:rPr>
        <w:t>, wartościach pieniężnych – limit odpowiedzialności 100 000 zł</w:t>
      </w:r>
      <w:r w:rsidR="00634C3F">
        <w:rPr>
          <w:rFonts w:asciiTheme="minorHAnsi" w:eastAsiaTheme="minorEastAsia" w:hAnsiTheme="minorHAnsi"/>
          <w:sz w:val="22"/>
        </w:rPr>
        <w:t xml:space="preserve"> </w:t>
      </w:r>
      <w:r w:rsidR="00634C3F" w:rsidRPr="008E1812">
        <w:rPr>
          <w:rFonts w:asciiTheme="minorHAnsi" w:eastAsiaTheme="minorEastAsia" w:hAnsiTheme="minorHAnsi"/>
          <w:color w:val="00B050"/>
          <w:sz w:val="22"/>
        </w:rPr>
        <w:t>na jedno i wszystkie zdarzenia</w:t>
      </w:r>
      <w:r w:rsidR="00634C3F">
        <w:rPr>
          <w:rFonts w:asciiTheme="minorHAnsi" w:eastAsiaTheme="minorEastAsia" w:hAnsiTheme="minorHAnsi"/>
          <w:color w:val="00B050"/>
          <w:sz w:val="22"/>
        </w:rPr>
        <w:t>.</w:t>
      </w:r>
    </w:p>
    <w:p w14:paraId="022D6665"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Najemcy:</w:t>
      </w:r>
    </w:p>
    <w:p w14:paraId="22BDECA3" w14:textId="77777777" w:rsidR="008444BE" w:rsidRPr="005D1217" w:rsidRDefault="008444BE" w:rsidP="003A6A8A">
      <w:pPr>
        <w:numPr>
          <w:ilvl w:val="2"/>
          <w:numId w:val="37"/>
        </w:numPr>
        <w:tabs>
          <w:tab w:val="num" w:pos="1276"/>
        </w:tabs>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Nieruchomości, w tym budynkach i budowlach o charakterze zabytkowym.</w:t>
      </w:r>
    </w:p>
    <w:p w14:paraId="046C615E" w14:textId="54B3D0FD" w:rsidR="0073275A" w:rsidRPr="0065056D" w:rsidRDefault="008444BE" w:rsidP="003A6A8A">
      <w:pPr>
        <w:numPr>
          <w:ilvl w:val="2"/>
          <w:numId w:val="37"/>
        </w:numPr>
        <w:tabs>
          <w:tab w:val="num" w:pos="1276"/>
        </w:tabs>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Mienia ruchomego, użytkowanego przez Ubezpieczonego na podstawie umów cywilnoprawnych, np. najmu, dzierżawy, użyczenia, leasingu, w tym również szkody </w:t>
      </w:r>
      <w:r w:rsidR="0065056D">
        <w:rPr>
          <w:rFonts w:asciiTheme="minorHAnsi" w:eastAsiaTheme="minorEastAsia" w:hAnsiTheme="minorHAnsi"/>
          <w:sz w:val="22"/>
        </w:rPr>
        <w:br/>
      </w:r>
      <w:r w:rsidRPr="1BBF2611">
        <w:rPr>
          <w:rFonts w:asciiTheme="minorHAnsi" w:eastAsiaTheme="minorEastAsia" w:hAnsiTheme="minorHAnsi"/>
          <w:sz w:val="22"/>
        </w:rPr>
        <w:t>w sprzęcie elektronicznym, pojazdach</w:t>
      </w:r>
      <w:r w:rsidR="008909A2">
        <w:rPr>
          <w:rFonts w:asciiTheme="minorHAnsi" w:eastAsiaTheme="minorEastAsia" w:hAnsiTheme="minorHAnsi"/>
          <w:sz w:val="22"/>
        </w:rPr>
        <w:t xml:space="preserve"> </w:t>
      </w:r>
      <w:r w:rsidR="008909A2" w:rsidRPr="00193FD9">
        <w:rPr>
          <w:rFonts w:asciiTheme="minorHAnsi" w:eastAsiaTheme="minorEastAsia" w:hAnsiTheme="minorHAnsi"/>
          <w:color w:val="00B050"/>
          <w:sz w:val="22"/>
        </w:rPr>
        <w:t>wolnobieżnych</w:t>
      </w:r>
      <w:r w:rsidR="008909A2">
        <w:rPr>
          <w:rFonts w:asciiTheme="minorHAnsi" w:eastAsiaTheme="minorEastAsia" w:hAnsiTheme="minorHAnsi"/>
          <w:color w:val="00B050"/>
          <w:sz w:val="22"/>
        </w:rPr>
        <w:t xml:space="preserve"> (limit 50 000 zł na jedno i na wszystkie zdarzenia)</w:t>
      </w:r>
      <w:r w:rsidRPr="1BBF2611">
        <w:rPr>
          <w:rFonts w:asciiTheme="minorHAnsi" w:eastAsiaTheme="minorEastAsia" w:hAnsiTheme="minorHAnsi"/>
          <w:sz w:val="22"/>
        </w:rPr>
        <w:t xml:space="preserve"> instrumentach, przedmiotach ceramicznych (szklanych), w mieniu o wartości artystycznej, kolekcjonerskiej, historycznej. Dopuszcza się wyłączenie z ochrony szkód w pojazdach leasingowanych.</w:t>
      </w:r>
    </w:p>
    <w:p w14:paraId="69B727B9" w14:textId="64256CA4" w:rsidR="008444BE" w:rsidRPr="005D1217" w:rsidRDefault="008444BE" w:rsidP="00EB630D">
      <w:pPr>
        <w:tabs>
          <w:tab w:val="num" w:pos="1276"/>
        </w:tabs>
        <w:spacing w:after="0" w:line="240" w:lineRule="auto"/>
        <w:ind w:left="708"/>
        <w:jc w:val="both"/>
        <w:rPr>
          <w:rFonts w:asciiTheme="minorHAnsi" w:eastAsiaTheme="minorEastAsia" w:hAnsiTheme="minorHAnsi"/>
          <w:sz w:val="22"/>
          <w:lang w:eastAsia="pl-PL"/>
        </w:rPr>
      </w:pPr>
      <w:r w:rsidRPr="0073275A">
        <w:rPr>
          <w:rFonts w:asciiTheme="minorHAnsi" w:eastAsiaTheme="minorEastAsia" w:hAnsiTheme="minorHAnsi"/>
          <w:sz w:val="22"/>
          <w:lang w:eastAsia="pl-PL"/>
        </w:rPr>
        <w:t xml:space="preserve">Z zakresu ochrony nie może być wyłączona odpowiedzialność za mienie oddane </w:t>
      </w:r>
      <w:r w:rsidR="0065056D">
        <w:rPr>
          <w:rFonts w:asciiTheme="minorHAnsi" w:eastAsiaTheme="minorEastAsia" w:hAnsiTheme="minorHAnsi"/>
          <w:sz w:val="22"/>
          <w:lang w:eastAsia="pl-PL"/>
        </w:rPr>
        <w:br/>
      </w:r>
      <w:r w:rsidRPr="0073275A">
        <w:rPr>
          <w:rFonts w:asciiTheme="minorHAnsi" w:eastAsiaTheme="minorEastAsia" w:hAnsiTheme="minorHAnsi"/>
          <w:sz w:val="22"/>
          <w:lang w:eastAsia="pl-PL"/>
        </w:rPr>
        <w:t xml:space="preserve">w podnajem, za szkody powstałe w związku z prowadzeniem prac remontowo-adaptacyjnych, o ile nie są to prace wymagające pozwolenia na budowę, za szkody </w:t>
      </w:r>
      <w:r w:rsidR="0065056D">
        <w:rPr>
          <w:rFonts w:asciiTheme="minorHAnsi" w:eastAsiaTheme="minorEastAsia" w:hAnsiTheme="minorHAnsi"/>
          <w:sz w:val="22"/>
          <w:lang w:eastAsia="pl-PL"/>
        </w:rPr>
        <w:br/>
      </w:r>
      <w:r w:rsidRPr="0073275A">
        <w:rPr>
          <w:rFonts w:asciiTheme="minorHAnsi" w:eastAsiaTheme="minorEastAsia" w:hAnsiTheme="minorHAnsi"/>
          <w:sz w:val="22"/>
          <w:lang w:eastAsia="pl-PL"/>
        </w:rPr>
        <w:t>w instalacjach i urządzeniach maszynowych, kotłowych, do ogrzewania pomieszczeń, etc.</w:t>
      </w:r>
    </w:p>
    <w:p w14:paraId="327BCFCE"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wyrządzone pracownikom</w:t>
      </w:r>
    </w:p>
    <w:p w14:paraId="52DFE561" w14:textId="77777777" w:rsidR="008444BE" w:rsidRPr="005D1217" w:rsidRDefault="008444BE" w:rsidP="00EB630D">
      <w:pPr>
        <w:pStyle w:val="Akapitzlist"/>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(Definicja pracownika rozumianego jako osoba fizyczna obejmuje wszystkie możliwe formy zatrudnienia dopuszczone przez kodeks pracy jak i wszelkie formy umów cywilnoprawnych (np. zlecenie, kontrakty menedżerskie).</w:t>
      </w:r>
    </w:p>
    <w:p w14:paraId="726FA861" w14:textId="0AC5ADEB" w:rsidR="008444BE" w:rsidRPr="00312AE7" w:rsidRDefault="008444BE" w:rsidP="00EB630D">
      <w:pPr>
        <w:pStyle w:val="Akapitzlist"/>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pracownika uznaje się także m.in. praktykanta, stażystę lub wolontariusza, któremu Ubezpieczony powierzył wykonywanie pracy) z włączeniem odpowiedzialności za szkody rzeczowe w mieniu pracowniczym, </w:t>
      </w:r>
      <w:r w:rsidRPr="00312AE7">
        <w:rPr>
          <w:rFonts w:asciiTheme="minorHAnsi" w:eastAsiaTheme="minorEastAsia" w:hAnsiTheme="minorHAnsi"/>
          <w:sz w:val="22"/>
        </w:rPr>
        <w:t xml:space="preserve">w tym w pojazdach należących do pracowników Ubezpieczonego lub innych osób, za które to osoby Pracodawca ponosi odpowiedzialność </w:t>
      </w:r>
      <w:r w:rsidRPr="00312AE7">
        <w:rPr>
          <w:rFonts w:asciiTheme="minorHAnsi" w:eastAsiaTheme="minorEastAsia" w:hAnsiTheme="minorHAnsi"/>
          <w:sz w:val="22"/>
        </w:rPr>
        <w:lastRenderedPageBreak/>
        <w:t xml:space="preserve">(świadczenie wypłacone z ZUS nie stanowi franszyzy redukcyjnej / udziału własnego </w:t>
      </w:r>
      <w:r w:rsidR="0065056D">
        <w:rPr>
          <w:rFonts w:asciiTheme="minorHAnsi" w:eastAsiaTheme="minorEastAsia" w:hAnsiTheme="minorHAnsi"/>
          <w:sz w:val="22"/>
        </w:rPr>
        <w:br/>
      </w:r>
      <w:r w:rsidRPr="00312AE7">
        <w:rPr>
          <w:rFonts w:asciiTheme="minorHAnsi" w:eastAsiaTheme="minorEastAsia" w:hAnsiTheme="minorHAnsi"/>
          <w:sz w:val="22"/>
        </w:rPr>
        <w:t>w odszkodowaniu przyznanym od pracodawcy w oparciu o jego odpowiedzialność cywilnoprawną).</w:t>
      </w:r>
    </w:p>
    <w:p w14:paraId="409B91E4" w14:textId="77777777" w:rsidR="008444BE" w:rsidRPr="007844C5" w:rsidRDefault="008444BE" w:rsidP="00EB630D">
      <w:pPr>
        <w:pStyle w:val="Akapitzlist"/>
        <w:tabs>
          <w:tab w:val="left" w:pos="1080"/>
        </w:tabs>
        <w:suppressAutoHyphens/>
        <w:spacing w:after="0" w:line="276" w:lineRule="auto"/>
        <w:jc w:val="both"/>
        <w:rPr>
          <w:rFonts w:asciiTheme="minorHAnsi" w:eastAsiaTheme="minorEastAsia" w:hAnsiTheme="minorHAnsi"/>
          <w:sz w:val="22"/>
        </w:rPr>
      </w:pPr>
      <w:r w:rsidRPr="00312AE7">
        <w:rPr>
          <w:rFonts w:asciiTheme="minorHAnsi" w:eastAsiaTheme="minorEastAsia" w:hAnsiTheme="minorHAnsi"/>
          <w:sz w:val="22"/>
        </w:rPr>
        <w:t>O ile szkoda nie powstała w związku z wykonywaniem przez nich obowiązków służbowych za osoby trzecie uważa się również pracowników zgodnie z definicją pracownika</w:t>
      </w:r>
      <w:r w:rsidRPr="007844C5">
        <w:rPr>
          <w:rFonts w:asciiTheme="minorHAnsi" w:eastAsiaTheme="minorEastAsia" w:hAnsiTheme="minorHAnsi"/>
          <w:sz w:val="22"/>
        </w:rPr>
        <w:t xml:space="preserve"> i osoby bliskie Ubezpieczonym. </w:t>
      </w:r>
    </w:p>
    <w:p w14:paraId="385286D0" w14:textId="228C9788" w:rsidR="008444BE" w:rsidRPr="00733A71"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00733A71">
        <w:rPr>
          <w:rFonts w:asciiTheme="minorHAnsi" w:eastAsiaTheme="minorEastAsia" w:hAnsiTheme="minorHAnsi"/>
          <w:sz w:val="22"/>
        </w:rPr>
        <w:t xml:space="preserve">Za szkody wynikłe z odpowiedzialności kontraktowej Ubezpieczonego, przy czym ochrona dotyczy zobowiązań zaciągniętych w okresie ubezpieczenia oraz przed nim, ochrona nie jest zawężona do jakiegokolwiek wzorca umowy, z zastrzeżeniem wskazanego w umowie </w:t>
      </w:r>
      <w:proofErr w:type="spellStart"/>
      <w:r w:rsidRPr="00733A71">
        <w:rPr>
          <w:rFonts w:asciiTheme="minorHAnsi" w:eastAsiaTheme="minorEastAsia" w:hAnsiTheme="minorHAnsi"/>
          <w:sz w:val="22"/>
        </w:rPr>
        <w:t>triggera</w:t>
      </w:r>
      <w:proofErr w:type="spellEnd"/>
      <w:r w:rsidRPr="00733A71">
        <w:rPr>
          <w:rFonts w:asciiTheme="minorHAnsi" w:eastAsiaTheme="minorEastAsia" w:hAnsiTheme="minorHAnsi"/>
          <w:sz w:val="22"/>
        </w:rPr>
        <w:t>.</w:t>
      </w:r>
    </w:p>
    <w:p w14:paraId="510AA5EA" w14:textId="3F8BB4FD"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Organizatora imprez masowych, które nie podlegają obowiązkowi ubezpieczenia oraz imprez niemasowych i innych wydarzeń artystycznych, kulturalnych, sportowych, turystycznych (w tym np. wystawy, konferencje, pokazy, wycieczki, kolonie, obozy, itp.). Ochrona dotyczy także szkód poniesionych przez wykonawców, artystów, służby porządkowe, zawodników, osoby funkcyjne i inne osoby niebędące uczestnikami imprezy </w:t>
      </w:r>
      <w:r w:rsidRPr="00733A71">
        <w:rPr>
          <w:rFonts w:asciiTheme="minorHAnsi" w:eastAsiaTheme="minorEastAsia" w:hAnsiTheme="minorHAnsi"/>
          <w:sz w:val="22"/>
        </w:rPr>
        <w:t>Nie wyłącza się z ochrony szkód w pojazdach. Imprezy nie wymagają zgłaszania.</w:t>
      </w:r>
      <w:r w:rsidRPr="1BBF2611">
        <w:rPr>
          <w:rFonts w:asciiTheme="minorHAnsi" w:eastAsiaTheme="minorEastAsia" w:hAnsiTheme="minorHAnsi"/>
          <w:sz w:val="22"/>
        </w:rPr>
        <w:t xml:space="preserve"> </w:t>
      </w:r>
    </w:p>
    <w:p w14:paraId="208BDF5F"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powstałe w związku z użyciem fajerwerków, petard lub innych materiałów pirotechnicznych. </w:t>
      </w:r>
    </w:p>
    <w:p w14:paraId="3104FF6D"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powstałe w związku z organizacją / udziałem w wystawach, konferencjach, zjazdach i innych imprezach / wydarzeniach kulturalnych, artystycznych, sportowych, turystycznych (ochrona także podczas podróży związanych z wyżej wymienionymi).</w:t>
      </w:r>
    </w:p>
    <w:p w14:paraId="27C7D01E"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Wzajemnej (szkody wyrządzone przez jednego ubezpieczonego innemu ubezpieczonemu).</w:t>
      </w:r>
    </w:p>
    <w:p w14:paraId="3787C85F" w14:textId="3DB492F5"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wyrządzone przez produkt wprowadzony do obrotu na terytorium RP - dotyczy m.in. produktów wprowadzonych do obrotu w związku z działalnością warsztatów szkolnych oraz działalności w gastronomii, a tym żywieniem zbiorowym, prowadzeniem stołówek, jadłodajni</w:t>
      </w:r>
      <w:r w:rsidR="00D01564">
        <w:rPr>
          <w:rFonts w:asciiTheme="minorHAnsi" w:eastAsiaTheme="minorEastAsia" w:hAnsiTheme="minorHAnsi"/>
          <w:sz w:val="22"/>
        </w:rPr>
        <w:t xml:space="preserve"> </w:t>
      </w:r>
      <w:r w:rsidRPr="1BBF2611">
        <w:rPr>
          <w:rFonts w:asciiTheme="minorHAnsi" w:eastAsiaTheme="minorEastAsia" w:hAnsiTheme="minorHAnsi"/>
          <w:sz w:val="22"/>
        </w:rPr>
        <w:t xml:space="preserve">itp. Ochrona obejmuje m.in. szkody wynikłe z przeniesienia chorób zakaźnych, w tym zakażeń bakteryjnych (w tym m.in. gronkowiec złocisty), spowodowane zatruciami pokarmowymi </w:t>
      </w:r>
      <w:r w:rsidRPr="00120D3A">
        <w:rPr>
          <w:rFonts w:asciiTheme="minorHAnsi" w:eastAsiaTheme="minorEastAsia" w:hAnsiTheme="minorHAnsi"/>
          <w:sz w:val="22"/>
        </w:rPr>
        <w:t>oraz WZW.</w:t>
      </w:r>
    </w:p>
    <w:p w14:paraId="6F1EA433" w14:textId="1B18F1C1"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Odpowiedzialności za szkody powstałe w związku z prowadzeniem działalności hotelarskiej (w tym internatów, burs, itp.) wraz z odpowiedzialnością za rzeczy oddane do depozytu, </w:t>
      </w:r>
      <w:r w:rsidR="0065056D">
        <w:rPr>
          <w:rFonts w:asciiTheme="minorHAnsi" w:eastAsiaTheme="minorEastAsia" w:hAnsiTheme="minorHAnsi"/>
          <w:sz w:val="22"/>
        </w:rPr>
        <w:br/>
      </w:r>
      <w:r w:rsidRPr="1BBF2611">
        <w:rPr>
          <w:rFonts w:asciiTheme="minorHAnsi" w:eastAsiaTheme="minorEastAsia" w:hAnsiTheme="minorHAnsi"/>
          <w:sz w:val="22"/>
        </w:rPr>
        <w:t>a także wniesione oraz pozostawione w pokojach, w tym sprzęt elektroniczny</w:t>
      </w:r>
      <w:r w:rsidR="00706BBA">
        <w:rPr>
          <w:rFonts w:asciiTheme="minorHAnsi" w:eastAsiaTheme="minorEastAsia" w:hAnsiTheme="minorHAnsi"/>
          <w:sz w:val="22"/>
        </w:rPr>
        <w:t xml:space="preserve"> – limit odpowiedzialności </w:t>
      </w:r>
      <w:r w:rsidR="0004555A">
        <w:rPr>
          <w:rFonts w:asciiTheme="minorHAnsi" w:eastAsiaTheme="minorEastAsia" w:hAnsiTheme="minorHAnsi"/>
          <w:sz w:val="22"/>
        </w:rPr>
        <w:t xml:space="preserve">dla szkód rzeczowych </w:t>
      </w:r>
      <w:r w:rsidR="00706BBA">
        <w:rPr>
          <w:rFonts w:asciiTheme="minorHAnsi" w:eastAsiaTheme="minorEastAsia" w:hAnsiTheme="minorHAnsi"/>
          <w:sz w:val="22"/>
        </w:rPr>
        <w:t>100 000 zł</w:t>
      </w:r>
      <w:r w:rsidR="00634C3F">
        <w:rPr>
          <w:rFonts w:asciiTheme="minorHAnsi" w:eastAsiaTheme="minorEastAsia" w:hAnsiTheme="minorHAnsi"/>
          <w:sz w:val="22"/>
        </w:rPr>
        <w:t xml:space="preserve"> </w:t>
      </w:r>
      <w:r w:rsidR="00634C3F" w:rsidRPr="008E1812">
        <w:rPr>
          <w:rFonts w:asciiTheme="minorHAnsi" w:eastAsiaTheme="minorEastAsia" w:hAnsiTheme="minorHAnsi"/>
          <w:color w:val="00B050"/>
          <w:sz w:val="22"/>
        </w:rPr>
        <w:t>na jedno i wszystkie zdarzenia</w:t>
      </w:r>
      <w:r w:rsidR="00634C3F">
        <w:rPr>
          <w:rFonts w:asciiTheme="minorHAnsi" w:eastAsiaTheme="minorEastAsia" w:hAnsiTheme="minorHAnsi"/>
          <w:color w:val="00B050"/>
          <w:sz w:val="22"/>
        </w:rPr>
        <w:t>.</w:t>
      </w:r>
    </w:p>
    <w:p w14:paraId="058E2181" w14:textId="1123B602" w:rsidR="008444BE" w:rsidRPr="004F0511"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wyrządzone przez pojazdy niepodlegające obowiązkowemu ubezpieczeniu OC</w:t>
      </w:r>
      <w:r w:rsidR="004F0511">
        <w:rPr>
          <w:rFonts w:asciiTheme="minorHAnsi" w:eastAsiaTheme="minorEastAsia" w:hAnsiTheme="minorHAnsi"/>
          <w:sz w:val="22"/>
        </w:rPr>
        <w:t xml:space="preserve"> </w:t>
      </w:r>
      <w:r w:rsidRPr="004F0511">
        <w:rPr>
          <w:rFonts w:asciiTheme="minorHAnsi" w:eastAsiaTheme="minorEastAsia" w:hAnsiTheme="minorHAnsi"/>
          <w:sz w:val="22"/>
        </w:rPr>
        <w:t>posiadacza pojazdu mechanicznego.</w:t>
      </w:r>
    </w:p>
    <w:p w14:paraId="38A817C6" w14:textId="220A306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wyrządzone przez podwykonawców Ubezpieczonego. Prawo regresu zostaje zniesione do osób fizycznych świadczących pracę </w:t>
      </w:r>
      <w:r w:rsidR="00C53A0D">
        <w:rPr>
          <w:rFonts w:asciiTheme="minorHAnsi" w:eastAsiaTheme="minorEastAsia" w:hAnsiTheme="minorHAnsi"/>
          <w:sz w:val="22"/>
        </w:rPr>
        <w:t xml:space="preserve">wyłącznie </w:t>
      </w:r>
      <w:r w:rsidRPr="1BBF2611">
        <w:rPr>
          <w:rFonts w:asciiTheme="minorHAnsi" w:eastAsiaTheme="minorEastAsia" w:hAnsiTheme="minorHAnsi"/>
          <w:sz w:val="22"/>
        </w:rPr>
        <w:t>na rzecz Ubezpieczonego</w:t>
      </w:r>
      <w:r w:rsidR="00C53A0D">
        <w:rPr>
          <w:rFonts w:asciiTheme="minorHAnsi" w:eastAsiaTheme="minorEastAsia" w:hAnsiTheme="minorHAnsi"/>
          <w:sz w:val="22"/>
        </w:rPr>
        <w:t xml:space="preserve"> </w:t>
      </w:r>
      <w:r w:rsidR="00C53A0D" w:rsidRPr="00120D3A">
        <w:rPr>
          <w:rFonts w:asciiTheme="minorHAnsi" w:eastAsiaTheme="minorEastAsia" w:hAnsiTheme="minorHAnsi"/>
          <w:sz w:val="22"/>
        </w:rPr>
        <w:t>(samozatrudnienie)</w:t>
      </w:r>
      <w:r w:rsidRPr="00120D3A">
        <w:rPr>
          <w:rFonts w:asciiTheme="minorHAnsi" w:eastAsiaTheme="minorEastAsia" w:hAnsiTheme="minorHAnsi"/>
          <w:sz w:val="22"/>
        </w:rPr>
        <w:t xml:space="preserve">. W </w:t>
      </w:r>
      <w:r w:rsidRPr="1BBF2611">
        <w:rPr>
          <w:rFonts w:asciiTheme="minorHAnsi" w:eastAsiaTheme="minorEastAsia" w:hAnsiTheme="minorHAnsi"/>
          <w:sz w:val="22"/>
        </w:rPr>
        <w:t xml:space="preserve">odniesieniu do pozostałych podwykonawców prawo regresu zostaje zachowane. </w:t>
      </w:r>
    </w:p>
    <w:p w14:paraId="23A4CC77" w14:textId="11B41839" w:rsidR="008444BE" w:rsidRPr="00EB444B"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color w:val="00B050"/>
          <w:sz w:val="22"/>
        </w:rPr>
      </w:pPr>
      <w:r w:rsidRPr="1BBF2611">
        <w:rPr>
          <w:rFonts w:asciiTheme="minorHAnsi" w:eastAsiaTheme="minorEastAsia" w:hAnsiTheme="minorHAnsi"/>
          <w:sz w:val="22"/>
        </w:rPr>
        <w:t xml:space="preserve">Za szkody wyrządzone w związku z posiadaniem lub użytkowaniem nieruchomości </w:t>
      </w:r>
      <w:r w:rsidR="0065056D">
        <w:rPr>
          <w:rFonts w:asciiTheme="minorHAnsi" w:eastAsiaTheme="minorEastAsia" w:hAnsiTheme="minorHAnsi"/>
          <w:sz w:val="22"/>
        </w:rPr>
        <w:br/>
      </w:r>
      <w:r w:rsidRPr="1BBF2611">
        <w:rPr>
          <w:rFonts w:asciiTheme="minorHAnsi" w:eastAsiaTheme="minorEastAsia" w:hAnsiTheme="minorHAnsi"/>
          <w:sz w:val="22"/>
        </w:rPr>
        <w:t xml:space="preserve">i </w:t>
      </w:r>
      <w:r w:rsidRPr="00120D3A">
        <w:rPr>
          <w:rFonts w:asciiTheme="minorHAnsi" w:eastAsiaTheme="minorEastAsia" w:hAnsiTheme="minorHAnsi"/>
          <w:sz w:val="22"/>
        </w:rPr>
        <w:t>administrowaniem i/lub zarządzaniem zasobami lokalowymi</w:t>
      </w:r>
      <w:r w:rsidR="00EB444B" w:rsidRPr="00120D3A">
        <w:rPr>
          <w:rFonts w:asciiTheme="minorHAnsi" w:eastAsiaTheme="minorEastAsia" w:hAnsiTheme="minorHAnsi"/>
          <w:sz w:val="22"/>
        </w:rPr>
        <w:t xml:space="preserve"> </w:t>
      </w:r>
      <w:r w:rsidR="00B916B9" w:rsidRPr="00120D3A">
        <w:rPr>
          <w:rFonts w:asciiTheme="minorHAnsi" w:eastAsiaTheme="minorEastAsia" w:hAnsiTheme="minorHAnsi"/>
          <w:sz w:val="22"/>
        </w:rPr>
        <w:t xml:space="preserve">– bez konieczności zgłaszania zmian w trakcie okresu ubezpieczenia </w:t>
      </w:r>
      <w:r w:rsidR="00EB444B" w:rsidRPr="00120D3A">
        <w:rPr>
          <w:rFonts w:asciiTheme="minorHAnsi" w:eastAsiaTheme="minorEastAsia" w:hAnsiTheme="minorHAnsi"/>
          <w:sz w:val="22"/>
        </w:rPr>
        <w:t xml:space="preserve">(włączając nieruchomości </w:t>
      </w:r>
      <w:bookmarkStart w:id="31" w:name="_Hlk97916494"/>
      <w:r w:rsidR="00EB444B" w:rsidRPr="00120D3A">
        <w:rPr>
          <w:rFonts w:asciiTheme="minorHAnsi" w:eastAsiaTheme="minorEastAsia" w:hAnsiTheme="minorHAnsi"/>
          <w:sz w:val="22"/>
        </w:rPr>
        <w:t xml:space="preserve">przeznaczone do rozbiórki i/lub wyłączone z eksploatacji na okres dłuższy niż 30 dni); </w:t>
      </w:r>
      <w:bookmarkStart w:id="32" w:name="_Hlk97916395"/>
      <w:r w:rsidR="00EB444B" w:rsidRPr="00120D3A">
        <w:rPr>
          <w:rFonts w:asciiTheme="minorHAnsi" w:eastAsiaTheme="minorEastAsia" w:hAnsiTheme="minorHAnsi"/>
          <w:sz w:val="22"/>
        </w:rPr>
        <w:t>zakres ubezpieczenia nie obejmuje odpowiedzialności za nieruchomości będące nie zalegalizowanymi samowolami budowlanymi.</w:t>
      </w:r>
      <w:bookmarkEnd w:id="31"/>
      <w:bookmarkEnd w:id="32"/>
    </w:p>
    <w:p w14:paraId="0444BA4A"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lastRenderedPageBreak/>
        <w:t xml:space="preserve">Za szkody powstałe w wyniku </w:t>
      </w:r>
      <w:proofErr w:type="spellStart"/>
      <w:r w:rsidRPr="1BBF2611">
        <w:rPr>
          <w:rFonts w:asciiTheme="minorHAnsi" w:eastAsiaTheme="minorEastAsia" w:hAnsiTheme="minorHAnsi"/>
          <w:sz w:val="22"/>
        </w:rPr>
        <w:t>zalań</w:t>
      </w:r>
      <w:proofErr w:type="spellEnd"/>
      <w:r w:rsidRPr="1BBF2611">
        <w:rPr>
          <w:rFonts w:asciiTheme="minorHAnsi" w:eastAsiaTheme="minorEastAsia" w:hAnsiTheme="minorHAnsi"/>
          <w:sz w:val="22"/>
        </w:rPr>
        <w:t xml:space="preserve"> dachowych, szkód spowodowanych przez nieszczelną stolarkę okienną lub zewnętrzne złącza budynku.</w:t>
      </w:r>
    </w:p>
    <w:p w14:paraId="5BAB602E" w14:textId="1D524C0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wodociągowe - w tym powstałe na skutek cofnięcia wody i innych cieczy </w:t>
      </w:r>
      <w:r w:rsidR="0065056D">
        <w:rPr>
          <w:rFonts w:asciiTheme="minorHAnsi" w:eastAsiaTheme="minorEastAsia" w:hAnsiTheme="minorHAnsi"/>
          <w:sz w:val="22"/>
        </w:rPr>
        <w:br/>
      </w:r>
      <w:r w:rsidRPr="1BBF2611">
        <w:rPr>
          <w:rFonts w:asciiTheme="minorHAnsi" w:eastAsiaTheme="minorEastAsia" w:hAnsiTheme="minorHAnsi"/>
          <w:sz w:val="22"/>
        </w:rPr>
        <w:t>z systemu kanalizacji, pozostawienia otwartych kranów, kurków a także w wyniku awarii/uszkodzenia wszelkiego typu instalacji</w:t>
      </w:r>
      <w:r w:rsidR="00B916B9">
        <w:rPr>
          <w:rFonts w:asciiTheme="minorHAnsi" w:eastAsiaTheme="minorEastAsia" w:hAnsiTheme="minorHAnsi"/>
          <w:sz w:val="22"/>
        </w:rPr>
        <w:t xml:space="preserve">, a także szkody wynikłe z niedostarczenia wody lub dostarczenia wody o niewłaściwych parametrach oraz szkody związane </w:t>
      </w:r>
      <w:r w:rsidR="00785519">
        <w:rPr>
          <w:rFonts w:asciiTheme="minorHAnsi" w:eastAsiaTheme="minorEastAsia" w:hAnsiTheme="minorHAnsi"/>
          <w:sz w:val="22"/>
        </w:rPr>
        <w:br/>
      </w:r>
      <w:r w:rsidR="00B916B9">
        <w:rPr>
          <w:rFonts w:asciiTheme="minorHAnsi" w:eastAsiaTheme="minorEastAsia" w:hAnsiTheme="minorHAnsi"/>
          <w:sz w:val="22"/>
        </w:rPr>
        <w:t>z dostarczaniem/odprowadzaniem ścieków</w:t>
      </w:r>
      <w:r w:rsidRPr="1BBF2611">
        <w:rPr>
          <w:rFonts w:asciiTheme="minorHAnsi" w:eastAsiaTheme="minorEastAsia" w:hAnsiTheme="minorHAnsi"/>
          <w:sz w:val="22"/>
        </w:rPr>
        <w:t>.</w:t>
      </w:r>
    </w:p>
    <w:p w14:paraId="5895A07F" w14:textId="48760F73"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 tytułu posiadania oraz użytkowania dróg wewnętrznych oraz parkingów (strzeżonych </w:t>
      </w:r>
      <w:r w:rsidR="0065056D">
        <w:rPr>
          <w:rFonts w:asciiTheme="minorHAnsi" w:eastAsiaTheme="minorEastAsia" w:hAnsiTheme="minorHAnsi"/>
          <w:sz w:val="22"/>
        </w:rPr>
        <w:br/>
      </w:r>
      <w:r w:rsidRPr="1BBF2611">
        <w:rPr>
          <w:rFonts w:asciiTheme="minorHAnsi" w:eastAsiaTheme="minorEastAsia" w:hAnsiTheme="minorHAnsi"/>
          <w:sz w:val="22"/>
        </w:rPr>
        <w:t xml:space="preserve">i niestrzeżonych) </w:t>
      </w:r>
    </w:p>
    <w:p w14:paraId="7F3B1587" w14:textId="026C9A48"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wyrządzone w związku z posiadaniem, administrowaniem, zarządzaniem m.in. zielenią miejską</w:t>
      </w:r>
      <w:r w:rsidR="00225964">
        <w:rPr>
          <w:rFonts w:asciiTheme="minorHAnsi" w:eastAsiaTheme="minorEastAsia" w:hAnsiTheme="minorHAnsi"/>
          <w:sz w:val="22"/>
        </w:rPr>
        <w:t>/publiczną</w:t>
      </w:r>
      <w:r w:rsidRPr="1BBF2611">
        <w:rPr>
          <w:rFonts w:asciiTheme="minorHAnsi" w:eastAsiaTheme="minorEastAsia" w:hAnsiTheme="minorHAnsi"/>
          <w:sz w:val="22"/>
        </w:rPr>
        <w:t xml:space="preserve"> i parkami, </w:t>
      </w:r>
      <w:r w:rsidRPr="00733A71">
        <w:rPr>
          <w:rFonts w:asciiTheme="minorHAnsi" w:eastAsiaTheme="minorEastAsia" w:hAnsiTheme="minorHAnsi"/>
          <w:sz w:val="22"/>
        </w:rPr>
        <w:t>plażami</w:t>
      </w:r>
      <w:r w:rsidRPr="004A0F9C">
        <w:rPr>
          <w:rFonts w:asciiTheme="minorHAnsi" w:eastAsiaTheme="minorEastAsia" w:hAnsiTheme="minorHAnsi"/>
          <w:sz w:val="22"/>
        </w:rPr>
        <w:t>,</w:t>
      </w:r>
      <w:r w:rsidRPr="1BBF2611">
        <w:rPr>
          <w:rFonts w:asciiTheme="minorHAnsi" w:eastAsiaTheme="minorEastAsia" w:hAnsiTheme="minorHAnsi"/>
          <w:sz w:val="22"/>
        </w:rPr>
        <w:t xml:space="preserve"> </w:t>
      </w:r>
      <w:proofErr w:type="spellStart"/>
      <w:r w:rsidRPr="1BBF2611">
        <w:rPr>
          <w:rFonts w:asciiTheme="minorHAnsi" w:eastAsiaTheme="minorEastAsia" w:hAnsiTheme="minorHAnsi"/>
          <w:sz w:val="22"/>
        </w:rPr>
        <w:t>skateparkami</w:t>
      </w:r>
      <w:proofErr w:type="spellEnd"/>
      <w:r w:rsidRPr="1BBF2611">
        <w:rPr>
          <w:rFonts w:asciiTheme="minorHAnsi" w:eastAsiaTheme="minorEastAsia" w:hAnsiTheme="minorHAnsi"/>
          <w:sz w:val="22"/>
        </w:rPr>
        <w:t xml:space="preserve">, boiskami, terenami rekreacyjnymi, </w:t>
      </w:r>
    </w:p>
    <w:p w14:paraId="18B5E3BE"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wyrządzone w związku z posiadaniem, zarządzaniem, administrowaniem, utrzymywaniem nieruchomości komunalnych, chodników, dróg wewnętrznych, podwórek, placów zabaw, siłowni, itp. </w:t>
      </w:r>
    </w:p>
    <w:p w14:paraId="14EEA1B4" w14:textId="743B8D1C"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wyrządzone w związku z zarządzaniem, administrowaniem, utrzymywaniem części wspólnych w nieruchomościach należących do wspólnot mieszkaniowych, </w:t>
      </w:r>
      <w:r w:rsidR="0065056D">
        <w:rPr>
          <w:rFonts w:asciiTheme="minorHAnsi" w:eastAsiaTheme="minorEastAsia" w:hAnsiTheme="minorHAnsi"/>
          <w:sz w:val="22"/>
        </w:rPr>
        <w:br/>
      </w:r>
      <w:r w:rsidRPr="1BBF2611">
        <w:rPr>
          <w:rFonts w:asciiTheme="minorHAnsi" w:eastAsiaTheme="minorEastAsia" w:hAnsiTheme="minorHAnsi"/>
          <w:sz w:val="22"/>
        </w:rPr>
        <w:t>w przypadku gdy Ubezpieczony ponosi odpowiedzialność za szkodę.</w:t>
      </w:r>
    </w:p>
    <w:p w14:paraId="21BE3A47" w14:textId="0B53F873" w:rsidR="008444BE" w:rsidRPr="00B0157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00733A71">
        <w:rPr>
          <w:rFonts w:asciiTheme="minorHAnsi" w:eastAsiaTheme="minorEastAsia" w:hAnsiTheme="minorHAnsi"/>
          <w:sz w:val="22"/>
        </w:rPr>
        <w:t>Z tytułu sprawowania funkcji Inwestora/ inwestora zastępczego w rozumieniu ustawy prawo budowlane (</w:t>
      </w:r>
      <w:r w:rsidR="008072AA">
        <w:rPr>
          <w:rFonts w:asciiTheme="minorHAnsi" w:eastAsiaTheme="minorEastAsia" w:hAnsiTheme="minorHAnsi"/>
          <w:sz w:val="22"/>
        </w:rPr>
        <w:t>Ubezpieczający/Ubezpieczony</w:t>
      </w:r>
      <w:r w:rsidR="008072AA" w:rsidRPr="00733A71">
        <w:rPr>
          <w:rFonts w:asciiTheme="minorHAnsi" w:eastAsiaTheme="minorEastAsia" w:hAnsiTheme="minorHAnsi"/>
          <w:sz w:val="22"/>
        </w:rPr>
        <w:t xml:space="preserve"> </w:t>
      </w:r>
      <w:r w:rsidRPr="00733A71">
        <w:rPr>
          <w:rFonts w:asciiTheme="minorHAnsi" w:eastAsiaTheme="minorEastAsia" w:hAnsiTheme="minorHAnsi"/>
          <w:sz w:val="22"/>
        </w:rPr>
        <w:t xml:space="preserve">nie realizuje w tym zakresie usług na zlecenie </w:t>
      </w:r>
      <w:r w:rsidRPr="00120D3A">
        <w:rPr>
          <w:rFonts w:asciiTheme="minorHAnsi" w:eastAsiaTheme="minorEastAsia" w:hAnsiTheme="minorHAnsi"/>
          <w:sz w:val="22"/>
        </w:rPr>
        <w:t>podmiotów zewnętrznych)</w:t>
      </w:r>
      <w:r w:rsidR="00B01577" w:rsidRPr="00120D3A">
        <w:rPr>
          <w:rFonts w:asciiTheme="minorHAnsi" w:eastAsiaTheme="minorEastAsia" w:hAnsiTheme="minorHAnsi"/>
          <w:sz w:val="22"/>
        </w:rPr>
        <w:t xml:space="preserve">; </w:t>
      </w:r>
      <w:r w:rsidR="00B01577" w:rsidRPr="00120D3A">
        <w:rPr>
          <w:rFonts w:asciiTheme="minorHAnsi" w:hAnsiTheme="minorHAnsi" w:cstheme="minorHAnsi"/>
          <w:sz w:val="22"/>
        </w:rPr>
        <w:t>w odniesieniu do szkód powstałych z tytułu sprawowania funkcji inwestora zastępczego ochrona ubezpieczeniowa nie obejmuje czystych strat finansowych.</w:t>
      </w:r>
    </w:p>
    <w:p w14:paraId="19CE7F00" w14:textId="63ACFAFE"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powstałe po przekazaniu wykonanej pracy lub usługi w użytkowanie odbiorcy bez względu na moment przekazania</w:t>
      </w:r>
      <w:r w:rsidR="005A0D03">
        <w:rPr>
          <w:rFonts w:asciiTheme="minorHAnsi" w:eastAsiaTheme="minorEastAsia" w:hAnsiTheme="minorHAnsi"/>
          <w:sz w:val="22"/>
        </w:rPr>
        <w:t>.</w:t>
      </w:r>
    </w:p>
    <w:p w14:paraId="21EAE83C" w14:textId="74B7229D" w:rsidR="008444BE"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wyrządzone w związku z zarządzaniem, administrowaniem, utrzymaniem infrastruktury, w tym w szczególności: cmentarzy, sieci dróg, obiektów mostowych </w:t>
      </w:r>
      <w:r w:rsidR="0065056D">
        <w:rPr>
          <w:rFonts w:asciiTheme="minorHAnsi" w:eastAsiaTheme="minorEastAsia" w:hAnsiTheme="minorHAnsi"/>
          <w:sz w:val="22"/>
        </w:rPr>
        <w:br/>
      </w:r>
      <w:r w:rsidRPr="1BBF2611">
        <w:rPr>
          <w:rFonts w:asciiTheme="minorHAnsi" w:eastAsiaTheme="minorEastAsia" w:hAnsiTheme="minorHAnsi"/>
          <w:sz w:val="22"/>
        </w:rPr>
        <w:t xml:space="preserve">i przepustów drogowych, przejść podziemnych, tuneli, w tym powstałe wskutek nieprawidłowego stanu technicznego nawierzchni (np. wyrwy, przełomy, spiętrzenia, błoto, zastoiny wodne i podtopienia), szkody na nieodśnieżonych i oblodzonych drogach (w tym m.in. błoto pośniegowe, gołoledź), przejściach dla pieszych, kładkach i chodnikach, powstałe wskutek znajdujących się na drodze przeszkód (np. wyrwane z jezdni kostki brukowe, luźny grys, roztopiony asfalt, rozlany olej lub inne substancje, leżące elementy metalowe, kamienne, betonowe, konary drzew, gałęzie, materiały sypkie); powstałe </w:t>
      </w:r>
      <w:r w:rsidR="0065056D">
        <w:rPr>
          <w:rFonts w:asciiTheme="minorHAnsi" w:eastAsiaTheme="minorEastAsia" w:hAnsiTheme="minorHAnsi"/>
          <w:sz w:val="22"/>
        </w:rPr>
        <w:br/>
      </w:r>
      <w:r w:rsidRPr="1BBF2611">
        <w:rPr>
          <w:rFonts w:asciiTheme="minorHAnsi" w:eastAsiaTheme="minorEastAsia" w:hAnsiTheme="minorHAnsi"/>
          <w:sz w:val="22"/>
        </w:rPr>
        <w:t xml:space="preserve">w związku z nienormatywną skrajnią poziomą i pionową drogi spowodowaną zadrzewieniem, mostami i zabudową; powstałe wskutek wyrw w poboczach dróg; powstałe w wyniku nieprawidłowego stanu technicznego urządzeń umieszczonych w pasie drogowym (np. brak pokrywy studni i kratek ściekowych, niewłaściwie posadowione urządzenia techniczne sieci uzbrojenia podziemnego, uszkodzenia włazów kanalizacji deszczowej); powstałe w wyniku braku odpowiedniego znaku drogowego pionowego </w:t>
      </w:r>
      <w:r w:rsidR="0065056D">
        <w:rPr>
          <w:rFonts w:asciiTheme="minorHAnsi" w:eastAsiaTheme="minorEastAsia" w:hAnsiTheme="minorHAnsi"/>
          <w:sz w:val="22"/>
        </w:rPr>
        <w:br/>
      </w:r>
      <w:r w:rsidRPr="1BBF2611">
        <w:rPr>
          <w:rFonts w:asciiTheme="minorHAnsi" w:eastAsiaTheme="minorEastAsia" w:hAnsiTheme="minorHAnsi"/>
          <w:sz w:val="22"/>
        </w:rPr>
        <w:t xml:space="preserve">i poziomego, szkody z powodu przerw w pracy sygnalizacji świetlnej lub niewłaściwej jej pracy, szkody z powodu prowadzenia prac bieżącego utrzymania dróg prowadzonych przez Ubezpieczonego; szkody wyrządzone w związku z posiadaniem, zarządzaniem, administrowaniem, utrzymaniem kanalizacji deszczowej w systemie otwartym </w:t>
      </w:r>
      <w:r w:rsidR="0065056D">
        <w:rPr>
          <w:rFonts w:asciiTheme="minorHAnsi" w:eastAsiaTheme="minorEastAsia" w:hAnsiTheme="minorHAnsi"/>
          <w:sz w:val="22"/>
        </w:rPr>
        <w:br/>
      </w:r>
      <w:r w:rsidRPr="1BBF2611">
        <w:rPr>
          <w:rFonts w:asciiTheme="minorHAnsi" w:eastAsiaTheme="minorEastAsia" w:hAnsiTheme="minorHAnsi"/>
          <w:sz w:val="22"/>
        </w:rPr>
        <w:t xml:space="preserve">i zamkniętym oraz systemami melioracji wraz ze związaną z nimi infrastrukturą techniczną </w:t>
      </w:r>
      <w:r w:rsidRPr="1BBF2611">
        <w:rPr>
          <w:rFonts w:asciiTheme="minorHAnsi" w:eastAsiaTheme="minorEastAsia" w:hAnsiTheme="minorHAnsi"/>
          <w:sz w:val="22"/>
        </w:rPr>
        <w:lastRenderedPageBreak/>
        <w:t xml:space="preserve">i zadrzewieniem - poza pasami drogowymi oraz szkody związane z zalaniem przez wody stojące lub płynące, szkody wyrządzone w związku z zarządzaniem, administrowaniem, utrzymaniem </w:t>
      </w:r>
      <w:r w:rsidR="00CB0A6A">
        <w:rPr>
          <w:rFonts w:asciiTheme="minorHAnsi" w:eastAsiaTheme="minorEastAsia" w:hAnsiTheme="minorHAnsi"/>
          <w:sz w:val="22"/>
        </w:rPr>
        <w:t xml:space="preserve">zbiorników wodnych oraz </w:t>
      </w:r>
      <w:r w:rsidRPr="1BBF2611">
        <w:rPr>
          <w:rFonts w:asciiTheme="minorHAnsi" w:eastAsiaTheme="minorEastAsia" w:hAnsiTheme="minorHAnsi"/>
          <w:sz w:val="22"/>
        </w:rPr>
        <w:t xml:space="preserve">urządzeń wodnych i innych związanych </w:t>
      </w:r>
      <w:r w:rsidR="0065056D">
        <w:rPr>
          <w:rFonts w:asciiTheme="minorHAnsi" w:eastAsiaTheme="minorEastAsia" w:hAnsiTheme="minorHAnsi"/>
          <w:sz w:val="22"/>
        </w:rPr>
        <w:br/>
      </w:r>
      <w:r w:rsidRPr="1BBF2611">
        <w:rPr>
          <w:rFonts w:asciiTheme="minorHAnsi" w:eastAsiaTheme="minorEastAsia" w:hAnsiTheme="minorHAnsi"/>
          <w:sz w:val="22"/>
        </w:rPr>
        <w:t>z gospodarką wodną, budowli hydrotechnicznych, w tym nabrzeży, przystani</w:t>
      </w:r>
      <w:r w:rsidR="00456EB4">
        <w:rPr>
          <w:rFonts w:asciiTheme="minorHAnsi" w:eastAsiaTheme="minorEastAsia" w:hAnsiTheme="minorHAnsi"/>
          <w:sz w:val="22"/>
        </w:rPr>
        <w:t>.</w:t>
      </w:r>
    </w:p>
    <w:p w14:paraId="08598B6A" w14:textId="6C490519" w:rsidR="00E077C7" w:rsidRPr="00733A71" w:rsidRDefault="00E077C7" w:rsidP="00EB630D">
      <w:pPr>
        <w:spacing w:line="240" w:lineRule="auto"/>
        <w:ind w:left="644"/>
        <w:jc w:val="both"/>
        <w:rPr>
          <w:rFonts w:asciiTheme="minorHAnsi" w:hAnsiTheme="minorHAnsi" w:cstheme="minorHAnsi"/>
          <w:sz w:val="22"/>
        </w:rPr>
      </w:pPr>
      <w:r w:rsidRPr="00733A71">
        <w:rPr>
          <w:rFonts w:asciiTheme="minorHAnsi" w:hAnsiTheme="minorHAnsi" w:cstheme="minorHAnsi"/>
          <w:sz w:val="22"/>
        </w:rPr>
        <w:t>Ubezpieczenie OC z tytułu zarządzania drogami publicznymi (w zakresie planowania, budowy, przebudowy, remontu, utrzymania i ochrony dróg oraz drogowych obiektów inżynierskich) obejmuje odpowiedzialność za szkody powstałe w związku z działalnością Zarządcy drogi, określoną w ustawie o drogach publicznych z dnia 21 marca 1985 r. (tekst jednolity Dz. U. z 2021 r.  poz. 1376), głównie w art. 20, 21 i 40 a także w innych przepisach prawnych, a w szczególności:</w:t>
      </w:r>
    </w:p>
    <w:p w14:paraId="6E461DAC" w14:textId="08221E64"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 xml:space="preserve">w skutek nienależnego stanu technicznego jezdni wynikającego z uszkodzeń w postaci </w:t>
      </w:r>
      <w:proofErr w:type="spellStart"/>
      <w:r w:rsidRPr="00733A71">
        <w:rPr>
          <w:rFonts w:asciiTheme="minorHAnsi" w:hAnsiTheme="minorHAnsi" w:cstheme="minorHAnsi"/>
          <w:sz w:val="22"/>
        </w:rPr>
        <w:t>wyboi</w:t>
      </w:r>
      <w:proofErr w:type="spellEnd"/>
      <w:r w:rsidRPr="00733A71">
        <w:rPr>
          <w:rFonts w:asciiTheme="minorHAnsi" w:hAnsiTheme="minorHAnsi" w:cstheme="minorHAnsi"/>
          <w:sz w:val="22"/>
        </w:rPr>
        <w:t xml:space="preserve"> lub zapadnięcia części jezdni, pobocza,</w:t>
      </w:r>
    </w:p>
    <w:p w14:paraId="12ED4A38" w14:textId="0E1EB48B"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wyrządzone w związku z zimowym utrzymaniem jezdni, chodników i pobocza oraz przystanków komunikacji miejskiej</w:t>
      </w:r>
      <w:r w:rsidR="00F11CEB">
        <w:rPr>
          <w:rFonts w:asciiTheme="minorHAnsi" w:hAnsiTheme="minorHAnsi" w:cstheme="minorHAnsi"/>
          <w:sz w:val="22"/>
        </w:rPr>
        <w:t>/zbiorowej</w:t>
      </w:r>
      <w:r w:rsidRPr="00733A71">
        <w:rPr>
          <w:rFonts w:asciiTheme="minorHAnsi" w:hAnsiTheme="minorHAnsi" w:cstheme="minorHAnsi"/>
          <w:sz w:val="22"/>
        </w:rPr>
        <w:t xml:space="preserve"> będących w zarządzie Gminy </w:t>
      </w:r>
      <w:r w:rsidR="0054014F">
        <w:rPr>
          <w:rFonts w:asciiTheme="minorHAnsi" w:hAnsiTheme="minorHAnsi" w:cstheme="minorHAnsi"/>
          <w:sz w:val="22"/>
        </w:rPr>
        <w:t>Starachowice</w:t>
      </w:r>
      <w:r w:rsidRPr="00733A71">
        <w:rPr>
          <w:rFonts w:asciiTheme="minorHAnsi" w:hAnsiTheme="minorHAnsi" w:cstheme="minorHAnsi"/>
          <w:sz w:val="22"/>
        </w:rPr>
        <w:t xml:space="preserve"> (śliskość nawierzchni), letnim utrzymaniem jezdni i chodników oraz przystanków komunikacji miejskiej</w:t>
      </w:r>
      <w:r w:rsidR="00F11CEB">
        <w:rPr>
          <w:rFonts w:asciiTheme="minorHAnsi" w:hAnsiTheme="minorHAnsi" w:cstheme="minorHAnsi"/>
          <w:sz w:val="22"/>
        </w:rPr>
        <w:t>/zbiorowej</w:t>
      </w:r>
      <w:r w:rsidRPr="00733A71">
        <w:rPr>
          <w:rFonts w:asciiTheme="minorHAnsi" w:hAnsiTheme="minorHAnsi" w:cstheme="minorHAnsi"/>
          <w:sz w:val="22"/>
        </w:rPr>
        <w:t xml:space="preserve"> będących w zarządzie Gminy </w:t>
      </w:r>
      <w:r w:rsidR="0054014F">
        <w:rPr>
          <w:rFonts w:asciiTheme="minorHAnsi" w:hAnsiTheme="minorHAnsi" w:cstheme="minorHAnsi"/>
          <w:sz w:val="22"/>
        </w:rPr>
        <w:t>Starachowice</w:t>
      </w:r>
      <w:r w:rsidRPr="00733A71">
        <w:rPr>
          <w:rFonts w:asciiTheme="minorHAnsi" w:hAnsiTheme="minorHAnsi" w:cstheme="minorHAnsi"/>
          <w:sz w:val="22"/>
        </w:rPr>
        <w:t xml:space="preserve"> (stanem nawierzchni chodników spowodowanych zaśmieceniem oraz namułami),</w:t>
      </w:r>
    </w:p>
    <w:p w14:paraId="34450E33" w14:textId="1200889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na skutek przeszkód w postaci wszelkiego rodzaju przedmiotów, porzuconych pojazdów</w:t>
      </w:r>
      <w:r w:rsidRPr="00733A71">
        <w:rPr>
          <w:rFonts w:asciiTheme="minorHAnsi" w:hAnsiTheme="minorHAnsi" w:cstheme="minorHAnsi"/>
          <w:sz w:val="22"/>
        </w:rPr>
        <w:br/>
        <w:t>i materiałów lub naniesionych na jezdnię, w tym także rozlanie na jezdni śliskiej cieczy,</w:t>
      </w:r>
    </w:p>
    <w:p w14:paraId="583E9BC8"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na skutek leżących na jezdni lub poboczu drzew lub oderwanych konarów,</w:t>
      </w:r>
    </w:p>
    <w:p w14:paraId="74EB3F04"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powstałe w związku z nienormowaną skrajnią poziomą lub pionową jezdni spowodowaną zadrzewienia lub zabudową,</w:t>
      </w:r>
    </w:p>
    <w:p w14:paraId="7FDD63DA"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powstałe z powodu wadliwego oznakowania lub brakiem oznakowania, uszkodzonego lub zniszczonego w wyniku wandalizmu, dewastacji albo zaistniałego zdarzenia losowego,</w:t>
      </w:r>
    </w:p>
    <w:p w14:paraId="6B4C9582"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powstałe z powodu złego stanu technicznego urządzeń organizacji ruchu,</w:t>
      </w:r>
    </w:p>
    <w:p w14:paraId="74108B0B"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w skutek aktów wandalizmu lub aktów kradzieży urządzeń organizacji ruchu,</w:t>
      </w:r>
    </w:p>
    <w:p w14:paraId="39B317B6" w14:textId="3549AF01"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w skutek złego stanu technicznego drogowych obiektów inżynieryjnych (mostów, kładek, przepustów),</w:t>
      </w:r>
    </w:p>
    <w:p w14:paraId="26A17E8E" w14:textId="4B01036D"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 xml:space="preserve">w skutek zdarzeń związanych ze złym stanem technicznym, robotami konserwacyjnymi  oświetlenia ulicznego będącego w utrzymaniu Gminy </w:t>
      </w:r>
      <w:r w:rsidR="0054014F">
        <w:rPr>
          <w:rFonts w:asciiTheme="minorHAnsi" w:hAnsiTheme="minorHAnsi" w:cstheme="minorHAnsi"/>
          <w:sz w:val="22"/>
        </w:rPr>
        <w:t>Starachowice</w:t>
      </w:r>
      <w:r w:rsidRPr="00733A71">
        <w:rPr>
          <w:rFonts w:asciiTheme="minorHAnsi" w:hAnsiTheme="minorHAnsi" w:cstheme="minorHAnsi"/>
          <w:sz w:val="22"/>
        </w:rPr>
        <w:t xml:space="preserve"> oraz zdarzeń losowych związanych z warunkami atmosferycznymi dotyczących oświetlenia ulicznego,    </w:t>
      </w:r>
    </w:p>
    <w:p w14:paraId="1C80D478"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na skutek błędnych decyzji dotyczących lokalizacji, zajęcia pasa drogowego, jego przywrócenia,</w:t>
      </w:r>
    </w:p>
    <w:p w14:paraId="1563D2FE"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spowodowane robotami konserwacyjnymi, interwencyjnymi wykonywanymi siłami własnymi,</w:t>
      </w:r>
    </w:p>
    <w:p w14:paraId="31A2141F" w14:textId="78878CDA"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powstałe w związku z zalaniem drogi przez nienależycie działające urządzenia odprowadzające wodę z pasa drogowego,</w:t>
      </w:r>
    </w:p>
    <w:p w14:paraId="31EAA56E"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powstałe w związku z uszkodzeniem i kradzieżą włazów kanalizacji deszczowej,</w:t>
      </w:r>
    </w:p>
    <w:p w14:paraId="11D94155"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powstałe w związku z administrowaniem zielenią w pasie ciągów komunikacyjnych,</w:t>
      </w:r>
    </w:p>
    <w:p w14:paraId="56AC2196"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wskutek złego stanu technicznego chodników,</w:t>
      </w:r>
    </w:p>
    <w:p w14:paraId="24914AD0"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spowodowane awarią lub wadliwym działaniem sygnalizacji świetlnej,</w:t>
      </w:r>
    </w:p>
    <w:p w14:paraId="74EFE6CD"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wskutek awarii i katastrof budowlanych wynikających ze zużycia technicznego budowli,</w:t>
      </w:r>
    </w:p>
    <w:p w14:paraId="32762D20"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 xml:space="preserve">wskutek awarii i katastrof budowlanych wynikających z obsunięć gruntu, jeżeli te awarie </w:t>
      </w:r>
      <w:r w:rsidRPr="00733A71">
        <w:rPr>
          <w:rFonts w:asciiTheme="minorHAnsi" w:hAnsiTheme="minorHAnsi" w:cstheme="minorHAnsi"/>
          <w:sz w:val="22"/>
        </w:rPr>
        <w:br/>
        <w:t>i katastrofy będą skutkiem błędnie prowadzonych prac,</w:t>
      </w:r>
    </w:p>
    <w:p w14:paraId="7AADF8C4"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powstałe w wyniku rozmycia pobocza oraz w skutek wyrw w poboczu drogi, a także zalewania upraw i budynków wodami spływającymi z korpusu drogi,</w:t>
      </w:r>
    </w:p>
    <w:p w14:paraId="7F2D76BA"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uszkodzenia pojazdów pozostawionych na jezdni lub poboczu na skutek nieprzejezdności dróg , a także uszkodzenie spowodowane pracą sprzętu do zimowego utrzymania dróg,</w:t>
      </w:r>
    </w:p>
    <w:p w14:paraId="0E30C3C5" w14:textId="77777777"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t xml:space="preserve">uszkodzenia lub zniszczenia upraw, </w:t>
      </w:r>
      <w:proofErr w:type="spellStart"/>
      <w:r w:rsidRPr="00733A71">
        <w:rPr>
          <w:rFonts w:asciiTheme="minorHAnsi" w:hAnsiTheme="minorHAnsi" w:cstheme="minorHAnsi"/>
          <w:sz w:val="22"/>
        </w:rPr>
        <w:t>nasadzeń</w:t>
      </w:r>
      <w:proofErr w:type="spellEnd"/>
      <w:r w:rsidRPr="00733A71">
        <w:rPr>
          <w:rFonts w:asciiTheme="minorHAnsi" w:hAnsiTheme="minorHAnsi" w:cstheme="minorHAnsi"/>
          <w:sz w:val="22"/>
        </w:rPr>
        <w:t xml:space="preserve"> i urządzeń na posesjach przyległych do pasa drogowego w związku z prowadzoną akcją zimową lub zwalczaniem klęsk żywiołowych,</w:t>
      </w:r>
    </w:p>
    <w:p w14:paraId="16F3B8BC" w14:textId="7B3E1F81" w:rsidR="00E077C7" w:rsidRPr="00733A71" w:rsidRDefault="00E077C7" w:rsidP="003A6A8A">
      <w:pPr>
        <w:widowControl w:val="0"/>
        <w:numPr>
          <w:ilvl w:val="0"/>
          <w:numId w:val="50"/>
        </w:numPr>
        <w:tabs>
          <w:tab w:val="left" w:pos="644"/>
        </w:tabs>
        <w:suppressAutoHyphens/>
        <w:spacing w:after="0" w:line="240" w:lineRule="auto"/>
        <w:jc w:val="both"/>
        <w:textAlignment w:val="baseline"/>
        <w:rPr>
          <w:rFonts w:asciiTheme="minorHAnsi" w:hAnsiTheme="minorHAnsi" w:cstheme="minorHAnsi"/>
          <w:sz w:val="22"/>
        </w:rPr>
      </w:pPr>
      <w:r w:rsidRPr="00733A71">
        <w:rPr>
          <w:rFonts w:asciiTheme="minorHAnsi" w:hAnsiTheme="minorHAnsi" w:cstheme="minorHAnsi"/>
          <w:sz w:val="22"/>
        </w:rPr>
        <w:lastRenderedPageBreak/>
        <w:t xml:space="preserve">uszkodzenia lub zniszczenia upraw, </w:t>
      </w:r>
      <w:proofErr w:type="spellStart"/>
      <w:r w:rsidRPr="00733A71">
        <w:rPr>
          <w:rFonts w:asciiTheme="minorHAnsi" w:hAnsiTheme="minorHAnsi" w:cstheme="minorHAnsi"/>
          <w:sz w:val="22"/>
        </w:rPr>
        <w:t>nasadzeń</w:t>
      </w:r>
      <w:proofErr w:type="spellEnd"/>
      <w:r w:rsidRPr="00733A71">
        <w:rPr>
          <w:rFonts w:asciiTheme="minorHAnsi" w:hAnsiTheme="minorHAnsi" w:cstheme="minorHAnsi"/>
          <w:sz w:val="22"/>
        </w:rPr>
        <w:t xml:space="preserve"> i urządzeń w związku z wstępem na grunty przyległe do pasa drogowego, jeśli jest to niezbędne do wykonania czynności związanych             z utrzymaniem i ochroną dróg lub urządzenia czasowego przejazdu w razie przerwy komunikacyjnej na drodze</w:t>
      </w:r>
      <w:r w:rsidR="00A941D5">
        <w:rPr>
          <w:rFonts w:asciiTheme="minorHAnsi" w:hAnsiTheme="minorHAnsi" w:cstheme="minorHAnsi"/>
          <w:sz w:val="22"/>
        </w:rPr>
        <w:t>.</w:t>
      </w:r>
    </w:p>
    <w:p w14:paraId="4BDC1957" w14:textId="04D70DE0"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 mieniu znajdującym się pod ziemią, w tym także w instalacjach, sieciach </w:t>
      </w:r>
      <w:r w:rsidR="0065056D">
        <w:rPr>
          <w:rFonts w:asciiTheme="minorHAnsi" w:eastAsiaTheme="minorEastAsia" w:hAnsiTheme="minorHAnsi"/>
          <w:sz w:val="22"/>
        </w:rPr>
        <w:br/>
      </w:r>
      <w:r w:rsidRPr="1BBF2611">
        <w:rPr>
          <w:rFonts w:asciiTheme="minorHAnsi" w:eastAsiaTheme="minorEastAsia" w:hAnsiTheme="minorHAnsi"/>
          <w:sz w:val="22"/>
        </w:rPr>
        <w:t>i urządzeniach podziemnych</w:t>
      </w:r>
      <w:r w:rsidR="00B7380D">
        <w:rPr>
          <w:rFonts w:asciiTheme="minorHAnsi" w:eastAsiaTheme="minorEastAsia" w:hAnsiTheme="minorHAnsi"/>
          <w:sz w:val="22"/>
        </w:rPr>
        <w:t>.</w:t>
      </w:r>
    </w:p>
    <w:p w14:paraId="55C50CC0" w14:textId="493C0DBC" w:rsidR="008444BE" w:rsidRPr="00B7380D"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w:t>
      </w:r>
      <w:r w:rsidRPr="00B7380D">
        <w:rPr>
          <w:rFonts w:asciiTheme="minorHAnsi" w:eastAsiaTheme="minorEastAsia" w:hAnsiTheme="minorHAnsi"/>
          <w:sz w:val="22"/>
        </w:rPr>
        <w:t xml:space="preserve">szkody wyrządzone przez </w:t>
      </w:r>
      <w:r w:rsidR="00D3685C" w:rsidRPr="00B7380D">
        <w:rPr>
          <w:rFonts w:asciiTheme="minorHAnsi" w:eastAsiaTheme="minorEastAsia" w:hAnsiTheme="minorHAnsi"/>
          <w:sz w:val="22"/>
        </w:rPr>
        <w:t xml:space="preserve">bezpańskie </w:t>
      </w:r>
      <w:r w:rsidRPr="00B7380D">
        <w:rPr>
          <w:rFonts w:asciiTheme="minorHAnsi" w:eastAsiaTheme="minorEastAsia" w:hAnsiTheme="minorHAnsi"/>
          <w:sz w:val="22"/>
        </w:rPr>
        <w:t xml:space="preserve">zwierzęta </w:t>
      </w:r>
      <w:r w:rsidR="00D3685C" w:rsidRPr="00B7380D">
        <w:rPr>
          <w:rFonts w:asciiTheme="minorHAnsi" w:eastAsiaTheme="minorEastAsia" w:hAnsiTheme="minorHAnsi"/>
          <w:sz w:val="22"/>
        </w:rPr>
        <w:t>np. psy i/lub dzikie zwierzęta, za które Ubezpieczonemu może być przypisana odpowiedzialność lub współodpowiedzialność</w:t>
      </w:r>
      <w:r w:rsidR="00B7380D" w:rsidRPr="00B7380D">
        <w:rPr>
          <w:rFonts w:asciiTheme="minorHAnsi" w:eastAsiaTheme="minorEastAsia" w:hAnsiTheme="minorHAnsi"/>
          <w:sz w:val="22"/>
        </w:rPr>
        <w:t>.</w:t>
      </w:r>
    </w:p>
    <w:p w14:paraId="00DE0CC8" w14:textId="77777777" w:rsidR="008444BE" w:rsidRPr="00B7380D"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00B7380D">
        <w:rPr>
          <w:rFonts w:asciiTheme="minorHAnsi" w:eastAsiaTheme="minorEastAsia" w:hAnsiTheme="minorHAnsi"/>
          <w:sz w:val="22"/>
        </w:rPr>
        <w:t xml:space="preserve">Za szkody wyrządzone w związku z posiadaniem i/lub użytkowaniem jednostek pływających (w tym m.in. łodzi motorowych, wiosłowych, pontonowych, skuterów wodnych, itp.). </w:t>
      </w:r>
    </w:p>
    <w:p w14:paraId="619CFED7" w14:textId="6DD9A3A2"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w środowisku</w:t>
      </w:r>
      <w:r w:rsidR="001E10A4">
        <w:rPr>
          <w:rFonts w:asciiTheme="minorHAnsi" w:eastAsiaTheme="minorEastAsia" w:hAnsiTheme="minorHAnsi"/>
          <w:sz w:val="22"/>
        </w:rPr>
        <w:t xml:space="preserve"> </w:t>
      </w:r>
    </w:p>
    <w:p w14:paraId="5EE9620F" w14:textId="07743192" w:rsidR="008444BE" w:rsidRPr="00C96B25" w:rsidRDefault="008444BE" w:rsidP="00EB630D">
      <w:pPr>
        <w:pStyle w:val="Akapitzlist"/>
        <w:tabs>
          <w:tab w:val="left" w:pos="1080"/>
        </w:tabs>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Niniejszą klauzulą zakres ubezpieczenia zostaje rozszerzony o szkody wynikłe z nagłego</w:t>
      </w:r>
      <w:r w:rsidR="00D31ECD">
        <w:rPr>
          <w:rFonts w:asciiTheme="minorHAnsi" w:eastAsiaTheme="minorEastAsia" w:hAnsiTheme="minorHAnsi"/>
          <w:sz w:val="22"/>
        </w:rPr>
        <w:t xml:space="preserve">, </w:t>
      </w:r>
      <w:r w:rsidR="00D31ECD" w:rsidRPr="00D31ECD">
        <w:rPr>
          <w:rFonts w:asciiTheme="minorHAnsi" w:eastAsiaTheme="minorEastAsia" w:hAnsiTheme="minorHAnsi"/>
          <w:sz w:val="22"/>
        </w:rPr>
        <w:t>niespodziewan</w:t>
      </w:r>
      <w:r w:rsidR="00D31ECD">
        <w:rPr>
          <w:rFonts w:asciiTheme="minorHAnsi" w:eastAsiaTheme="minorEastAsia" w:hAnsiTheme="minorHAnsi"/>
          <w:sz w:val="22"/>
        </w:rPr>
        <w:t>ego</w:t>
      </w:r>
      <w:r w:rsidR="00D31ECD" w:rsidRPr="00D31ECD">
        <w:rPr>
          <w:rFonts w:asciiTheme="minorHAnsi" w:eastAsiaTheme="minorEastAsia" w:hAnsiTheme="minorHAnsi"/>
          <w:sz w:val="22"/>
        </w:rPr>
        <w:t xml:space="preserve"> i niezależn</w:t>
      </w:r>
      <w:r w:rsidR="00D31ECD">
        <w:rPr>
          <w:rFonts w:asciiTheme="minorHAnsi" w:eastAsiaTheme="minorEastAsia" w:hAnsiTheme="minorHAnsi"/>
          <w:sz w:val="22"/>
        </w:rPr>
        <w:t>ego</w:t>
      </w:r>
      <w:r w:rsidR="00D31ECD" w:rsidRPr="00D31ECD">
        <w:rPr>
          <w:rFonts w:asciiTheme="minorHAnsi" w:eastAsiaTheme="minorEastAsia" w:hAnsiTheme="minorHAnsi"/>
          <w:sz w:val="22"/>
        </w:rPr>
        <w:t xml:space="preserve"> od woli Ubezpieczonego</w:t>
      </w:r>
      <w:r w:rsidRPr="00C96B25">
        <w:rPr>
          <w:rFonts w:asciiTheme="minorHAnsi" w:eastAsiaTheme="minorEastAsia" w:hAnsiTheme="minorHAnsi"/>
          <w:sz w:val="22"/>
        </w:rPr>
        <w:t xml:space="preserve"> zanieczyszczenia środowiska szkodliwymi substancjami. Ubezpieczenie obejmuje również koszty usunięcia, neutralizacji lub oczyszczenia co najmniej gleby, wód powierzchniowych lub gruntowych z substancji zanieczyszczających poniesione przez osoby objęte ubezpieczeniem lub osoby trzecie. Przy czym czas na ujawnienie się szkody rzeczowej nie może być ograniczony czasowo do klauzuli 72 godzin lub innej podobnej oraz bez wprowadzania dodatkowych obostrzeń dotyczących terminów zgłaszania roszczeń. W sytuacji braku roszczeń osób trzecich oraz gdy skażony grunt nie jest własnością Ubezpieczonego, w granicach odpowiedzialności, ubezpieczyciel będzie zobowiązany do zwrotu kosztów usunięcia, neutralizacji lub oczyszczenia gleby, ziemi, powietrza, wody z substancji zanieczyszczających, jeśli zastosowanie przez Ubezpieczonego środków miało na celu zapobieżenie lub zmniejszenie rozmiarów szkody, a było to celowe, chociażby okazało się bezskuteczne. Ochrona ubezpieczeniowa musi obejmować także szkody osobowe i rzeczowe powstałe w wyniku emisji szkodliwych substancji, szkody środowiskowe wynikające i powstałe w związku </w:t>
      </w:r>
      <w:r w:rsidR="0065056D">
        <w:rPr>
          <w:rFonts w:asciiTheme="minorHAnsi" w:eastAsiaTheme="minorEastAsia" w:hAnsiTheme="minorHAnsi"/>
          <w:sz w:val="22"/>
        </w:rPr>
        <w:br/>
      </w:r>
      <w:r w:rsidRPr="00C96B25">
        <w:rPr>
          <w:rFonts w:asciiTheme="minorHAnsi" w:eastAsiaTheme="minorEastAsia" w:hAnsiTheme="minorHAnsi"/>
          <w:sz w:val="22"/>
        </w:rPr>
        <w:t>z ruchem pojazdów, w tym podlegającym systemowi ubezpieczeń obowiązkowych, szkody w drzewostanach m.in. lasów oraz parków.</w:t>
      </w:r>
    </w:p>
    <w:p w14:paraId="3A63CA97" w14:textId="6323D65F" w:rsidR="008444BE" w:rsidRPr="005D1217" w:rsidRDefault="008444BE" w:rsidP="00EB630D">
      <w:pPr>
        <w:pStyle w:val="Akapitzlist"/>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Odpowiedzialność obejmuje także szkody w środowisku wyłączone w Ustawie z dnia 22 maja 2003 r. o ubezpieczeniach obowiązkowych, Ubezpieczeniowym Funduszu Gwarancyjnym i </w:t>
      </w:r>
      <w:r w:rsidRPr="00B7380D">
        <w:rPr>
          <w:rFonts w:asciiTheme="minorHAnsi" w:eastAsiaTheme="minorEastAsia" w:hAnsiTheme="minorHAnsi"/>
          <w:sz w:val="22"/>
        </w:rPr>
        <w:t xml:space="preserve">Polskim Biurze Ubezpieczycieli Komunikacyjnych (Dz.U.2013, poz.392 </w:t>
      </w:r>
      <w:r w:rsidR="0065056D" w:rsidRPr="00B7380D">
        <w:rPr>
          <w:rFonts w:asciiTheme="minorHAnsi" w:eastAsiaTheme="minorEastAsia" w:hAnsiTheme="minorHAnsi"/>
          <w:sz w:val="22"/>
        </w:rPr>
        <w:br/>
      </w:r>
      <w:r w:rsidRPr="00B7380D">
        <w:rPr>
          <w:rFonts w:asciiTheme="minorHAnsi" w:eastAsiaTheme="minorEastAsia" w:hAnsiTheme="minorHAnsi"/>
          <w:sz w:val="22"/>
        </w:rPr>
        <w:t xml:space="preserve">z </w:t>
      </w:r>
      <w:proofErr w:type="spellStart"/>
      <w:r w:rsidRPr="00B7380D">
        <w:rPr>
          <w:rFonts w:asciiTheme="minorHAnsi" w:eastAsiaTheme="minorEastAsia" w:hAnsiTheme="minorHAnsi"/>
          <w:sz w:val="22"/>
        </w:rPr>
        <w:t>późn</w:t>
      </w:r>
      <w:proofErr w:type="spellEnd"/>
      <w:r w:rsidRPr="00B7380D">
        <w:rPr>
          <w:rFonts w:asciiTheme="minorHAnsi" w:eastAsiaTheme="minorEastAsia" w:hAnsiTheme="minorHAnsi"/>
          <w:sz w:val="22"/>
        </w:rPr>
        <w:t>. zm.)</w:t>
      </w:r>
      <w:bookmarkStart w:id="33" w:name="_Hlk97918240"/>
      <w:r w:rsidRPr="00B7380D">
        <w:rPr>
          <w:rFonts w:asciiTheme="minorHAnsi" w:eastAsiaTheme="minorEastAsia" w:hAnsiTheme="minorHAnsi"/>
          <w:sz w:val="22"/>
        </w:rPr>
        <w:t xml:space="preserve">, a także </w:t>
      </w:r>
      <w:r w:rsidR="0012638F" w:rsidRPr="00B7380D">
        <w:rPr>
          <w:rFonts w:asciiTheme="minorHAnsi" w:eastAsiaTheme="minorEastAsia" w:hAnsiTheme="minorHAnsi"/>
          <w:sz w:val="22"/>
        </w:rPr>
        <w:t>(limit odpowiedzialności 100 000 zł</w:t>
      </w:r>
      <w:r w:rsidR="00634C3F">
        <w:rPr>
          <w:rFonts w:asciiTheme="minorHAnsi" w:eastAsiaTheme="minorEastAsia" w:hAnsiTheme="minorHAnsi"/>
          <w:sz w:val="22"/>
        </w:rPr>
        <w:t xml:space="preserve"> </w:t>
      </w:r>
      <w:r w:rsidR="00634C3F" w:rsidRPr="008E1812">
        <w:rPr>
          <w:rFonts w:asciiTheme="minorHAnsi" w:eastAsiaTheme="minorEastAsia" w:hAnsiTheme="minorHAnsi"/>
          <w:color w:val="00B050"/>
          <w:sz w:val="22"/>
        </w:rPr>
        <w:t>na jedno i wszystkie zdarzenia</w:t>
      </w:r>
      <w:r w:rsidR="0012638F" w:rsidRPr="00B7380D">
        <w:rPr>
          <w:rFonts w:asciiTheme="minorHAnsi" w:eastAsiaTheme="minorEastAsia" w:hAnsiTheme="minorHAnsi"/>
          <w:sz w:val="22"/>
        </w:rPr>
        <w:t xml:space="preserve">) </w:t>
      </w:r>
      <w:bookmarkStart w:id="34" w:name="_Hlk97922648"/>
      <w:r w:rsidRPr="00B7380D">
        <w:rPr>
          <w:rFonts w:asciiTheme="minorHAnsi" w:eastAsiaTheme="minorEastAsia" w:hAnsiTheme="minorHAnsi"/>
          <w:sz w:val="22"/>
        </w:rPr>
        <w:t xml:space="preserve">koszty </w:t>
      </w:r>
      <w:r w:rsidRPr="0012638F">
        <w:rPr>
          <w:rFonts w:asciiTheme="minorHAnsi" w:eastAsiaTheme="minorEastAsia" w:hAnsiTheme="minorHAnsi"/>
          <w:sz w:val="22"/>
        </w:rPr>
        <w:t>poniesione na podstawie przepisów Ustawy z dnia 13 kwietnia 2007 r., o zapobieganiu szkodom w środowisku i ich naprawie (tj. Dz</w:t>
      </w:r>
      <w:r w:rsidR="00ED2841" w:rsidRPr="0012638F">
        <w:rPr>
          <w:rFonts w:asciiTheme="minorHAnsi" w:eastAsiaTheme="minorEastAsia" w:hAnsiTheme="minorHAnsi"/>
          <w:sz w:val="22"/>
        </w:rPr>
        <w:t>.</w:t>
      </w:r>
      <w:r w:rsidRPr="0012638F">
        <w:rPr>
          <w:rFonts w:asciiTheme="minorHAnsi" w:eastAsiaTheme="minorEastAsia" w:hAnsiTheme="minorHAnsi"/>
          <w:sz w:val="22"/>
        </w:rPr>
        <w:t>U. z 2014 r. poz. 1789) jeżeli powstały wskutek zdarzenia spowodowanego przez działalność Ubezpieczającego /Ubezpieczonego, a ich poniesienie było uzasadnione lub stanowiło wykonanie decyzji administracyjnych</w:t>
      </w:r>
      <w:bookmarkEnd w:id="33"/>
      <w:r w:rsidRPr="0012638F">
        <w:rPr>
          <w:rFonts w:asciiTheme="minorHAnsi" w:eastAsiaTheme="minorEastAsia" w:hAnsiTheme="minorHAnsi"/>
          <w:sz w:val="22"/>
        </w:rPr>
        <w:t>.</w:t>
      </w:r>
      <w:bookmarkEnd w:id="34"/>
    </w:p>
    <w:p w14:paraId="1DE4FB1C" w14:textId="77777777" w:rsidR="008444BE" w:rsidRPr="00733A71"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00733A71">
        <w:rPr>
          <w:rFonts w:asciiTheme="minorHAnsi" w:eastAsiaTheme="minorEastAsia" w:hAnsiTheme="minorHAnsi"/>
          <w:sz w:val="22"/>
        </w:rPr>
        <w:t>Związaną z udzielaniem porad terapeutycznych w ramach prowadzonych ośrodków, poradni itp.</w:t>
      </w:r>
    </w:p>
    <w:p w14:paraId="051A5F3F" w14:textId="7C4EF59A" w:rsidR="009E6D26"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czyste straty finansowe – szkody niewynikające ze szkód na mieniu ani na osobie – </w:t>
      </w:r>
      <w:r w:rsidR="0065056D">
        <w:rPr>
          <w:rFonts w:asciiTheme="minorHAnsi" w:eastAsiaTheme="minorEastAsia" w:hAnsiTheme="minorHAnsi"/>
          <w:sz w:val="22"/>
        </w:rPr>
        <w:br/>
      </w:r>
      <w:r w:rsidRPr="1BBF2611">
        <w:rPr>
          <w:rFonts w:asciiTheme="minorHAnsi" w:eastAsiaTheme="minorEastAsia" w:hAnsiTheme="minorHAnsi"/>
          <w:sz w:val="22"/>
        </w:rPr>
        <w:t xml:space="preserve">w tym, m.in. za podejmowane decyzje administracyjne, składane oświadczenia woli, </w:t>
      </w:r>
      <w:r w:rsidR="0065056D">
        <w:rPr>
          <w:rFonts w:asciiTheme="minorHAnsi" w:eastAsiaTheme="minorEastAsia" w:hAnsiTheme="minorHAnsi"/>
          <w:sz w:val="22"/>
        </w:rPr>
        <w:br/>
      </w:r>
      <w:r w:rsidRPr="1BBF2611">
        <w:rPr>
          <w:rFonts w:asciiTheme="minorHAnsi" w:eastAsiaTheme="minorEastAsia" w:hAnsiTheme="minorHAnsi"/>
          <w:sz w:val="22"/>
        </w:rPr>
        <w:t>w szczególności ubezpieczenie odpowiedzialności cywilnej z tytułu:</w:t>
      </w:r>
    </w:p>
    <w:p w14:paraId="3DDD7049" w14:textId="74629C1F" w:rsidR="008444BE" w:rsidRPr="00C96B25" w:rsidRDefault="008444BE" w:rsidP="003A6A8A">
      <w:pPr>
        <w:pStyle w:val="Akapitzlist"/>
        <w:numPr>
          <w:ilvl w:val="0"/>
          <w:numId w:val="38"/>
        </w:numPr>
        <w:suppressAutoHyphens/>
        <w:spacing w:after="0" w:line="276" w:lineRule="auto"/>
        <w:jc w:val="both"/>
        <w:rPr>
          <w:rFonts w:asciiTheme="minorHAnsi" w:eastAsiaTheme="minorEastAsia" w:hAnsiTheme="minorHAnsi"/>
          <w:sz w:val="22"/>
        </w:rPr>
      </w:pPr>
      <w:r w:rsidRPr="00C96B25">
        <w:rPr>
          <w:rFonts w:asciiTheme="minorHAnsi" w:eastAsiaTheme="minorEastAsia" w:hAnsiTheme="minorHAnsi"/>
          <w:sz w:val="22"/>
        </w:rPr>
        <w:t>wydawania</w:t>
      </w:r>
      <w:r w:rsidR="00D01564">
        <w:rPr>
          <w:rFonts w:asciiTheme="minorHAnsi" w:eastAsiaTheme="minorEastAsia" w:hAnsiTheme="minorHAnsi"/>
          <w:sz w:val="22"/>
        </w:rPr>
        <w:t xml:space="preserve"> </w:t>
      </w:r>
      <w:r w:rsidRPr="00C96B25">
        <w:rPr>
          <w:rFonts w:asciiTheme="minorHAnsi" w:eastAsiaTheme="minorEastAsia" w:hAnsiTheme="minorHAnsi"/>
          <w:sz w:val="22"/>
        </w:rPr>
        <w:t>lub braku decyzji oraz postanowień administracyjnych,</w:t>
      </w:r>
    </w:p>
    <w:p w14:paraId="7329848C" w14:textId="00ED38A7" w:rsidR="008444BE" w:rsidRPr="005D1217" w:rsidRDefault="008444BE" w:rsidP="003A6A8A">
      <w:pPr>
        <w:numPr>
          <w:ilvl w:val="0"/>
          <w:numId w:val="38"/>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 xml:space="preserve">podejmowania innych czynności z zakresu administracji publicznej, w tym składania oświadczeń woli w imieniu Miasta </w:t>
      </w:r>
      <w:r w:rsidR="0054014F">
        <w:rPr>
          <w:rFonts w:asciiTheme="minorHAnsi" w:eastAsiaTheme="minorEastAsia" w:hAnsiTheme="minorHAnsi"/>
          <w:sz w:val="22"/>
        </w:rPr>
        <w:t>Starachowice</w:t>
      </w:r>
      <w:r w:rsidR="00E43CFE">
        <w:rPr>
          <w:rFonts w:asciiTheme="minorHAnsi" w:eastAsiaTheme="minorEastAsia" w:hAnsiTheme="minorHAnsi"/>
          <w:sz w:val="22"/>
        </w:rPr>
        <w:t xml:space="preserve"> </w:t>
      </w:r>
      <w:r w:rsidRPr="1BBF2611">
        <w:rPr>
          <w:rFonts w:asciiTheme="minorHAnsi" w:eastAsiaTheme="minorEastAsia" w:hAnsiTheme="minorHAnsi"/>
          <w:sz w:val="22"/>
        </w:rPr>
        <w:t>w zakresie:</w:t>
      </w:r>
    </w:p>
    <w:p w14:paraId="1ACEDB82" w14:textId="77777777" w:rsidR="008444BE" w:rsidRPr="005D1217" w:rsidRDefault="008444BE" w:rsidP="003A6A8A">
      <w:pPr>
        <w:numPr>
          <w:ilvl w:val="0"/>
          <w:numId w:val="3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realizowanych gminnych i powiatowych zadań publicznych,</w:t>
      </w:r>
    </w:p>
    <w:p w14:paraId="0CC7CC64" w14:textId="77777777" w:rsidR="008444BE" w:rsidRPr="005D1217" w:rsidRDefault="008444BE" w:rsidP="003A6A8A">
      <w:pPr>
        <w:numPr>
          <w:ilvl w:val="0"/>
          <w:numId w:val="3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lastRenderedPageBreak/>
        <w:t>zadań z zakresu administracji rządowej wynikających z ustaw,</w:t>
      </w:r>
    </w:p>
    <w:p w14:paraId="562C0184" w14:textId="060C3572" w:rsidR="00D474B4" w:rsidRPr="00D474B4" w:rsidRDefault="008444BE" w:rsidP="003A6A8A">
      <w:pPr>
        <w:numPr>
          <w:ilvl w:val="0"/>
          <w:numId w:val="39"/>
        </w:numPr>
        <w:spacing w:after="0" w:line="240" w:lineRule="auto"/>
        <w:jc w:val="both"/>
        <w:rPr>
          <w:rFonts w:asciiTheme="minorHAnsi" w:eastAsiaTheme="minorEastAsia" w:hAnsiTheme="minorHAnsi"/>
          <w:sz w:val="22"/>
        </w:rPr>
      </w:pPr>
      <w:r w:rsidRPr="1BBF2611">
        <w:rPr>
          <w:rFonts w:asciiTheme="minorHAnsi" w:eastAsiaTheme="minorEastAsia" w:hAnsiTheme="minorHAnsi"/>
          <w:sz w:val="22"/>
        </w:rPr>
        <w:t>porozumień zawartych z innymi jednostkami administracji publicznej</w:t>
      </w:r>
    </w:p>
    <w:p w14:paraId="50EB75C5" w14:textId="12AA35C9" w:rsidR="008444BE" w:rsidRPr="005D1217" w:rsidRDefault="009917FF" w:rsidP="00EB630D">
      <w:pPr>
        <w:ind w:left="708"/>
        <w:rPr>
          <w:rFonts w:asciiTheme="minorHAnsi" w:eastAsiaTheme="minorEastAsia" w:hAnsiTheme="minorHAnsi"/>
          <w:sz w:val="22"/>
        </w:rPr>
      </w:pPr>
      <w:r>
        <w:rPr>
          <w:rFonts w:asciiTheme="minorHAnsi" w:eastAsiaTheme="minorEastAsia" w:hAnsiTheme="minorHAnsi"/>
          <w:sz w:val="22"/>
        </w:rPr>
        <w:t>C</w:t>
      </w:r>
      <w:r w:rsidR="008444BE" w:rsidRPr="1BBF2611">
        <w:rPr>
          <w:rFonts w:asciiTheme="minorHAnsi" w:eastAsiaTheme="minorEastAsia" w:hAnsiTheme="minorHAnsi"/>
          <w:sz w:val="22"/>
        </w:rPr>
        <w:t>zyste straty finansowe obejmują zarówno straty rzeczywiste jak i utracone korzyści.</w:t>
      </w:r>
    </w:p>
    <w:p w14:paraId="7411F7DB" w14:textId="77777777" w:rsidR="008444BE" w:rsidRPr="005D1217" w:rsidRDefault="008444BE" w:rsidP="00EB630D">
      <w:pPr>
        <w:ind w:left="708"/>
        <w:rPr>
          <w:rFonts w:asciiTheme="minorHAnsi" w:eastAsiaTheme="minorEastAsia" w:hAnsiTheme="minorHAnsi"/>
          <w:sz w:val="22"/>
        </w:rPr>
      </w:pPr>
      <w:r w:rsidRPr="1BBF2611">
        <w:rPr>
          <w:rFonts w:asciiTheme="minorHAnsi" w:eastAsiaTheme="minorEastAsia" w:hAnsiTheme="minorHAnsi"/>
          <w:sz w:val="22"/>
        </w:rPr>
        <w:t>Ubezpieczyciel nie ponosi odpowiedzialności za szkody:</w:t>
      </w:r>
    </w:p>
    <w:p w14:paraId="705E7EF9" w14:textId="77777777" w:rsidR="008444BE" w:rsidRPr="008B56B3" w:rsidRDefault="008444BE" w:rsidP="003A6A8A">
      <w:pPr>
        <w:pStyle w:val="Akapitzlist"/>
        <w:numPr>
          <w:ilvl w:val="0"/>
          <w:numId w:val="47"/>
        </w:numPr>
        <w:suppressAutoHyphens/>
        <w:spacing w:after="0" w:line="276" w:lineRule="auto"/>
        <w:jc w:val="both"/>
        <w:rPr>
          <w:rFonts w:asciiTheme="minorHAnsi" w:eastAsiaTheme="minorEastAsia" w:hAnsiTheme="minorHAnsi"/>
          <w:sz w:val="22"/>
        </w:rPr>
      </w:pPr>
      <w:r w:rsidRPr="008B56B3">
        <w:rPr>
          <w:rFonts w:asciiTheme="minorHAnsi" w:eastAsiaTheme="minorEastAsia" w:hAnsiTheme="minorHAnsi"/>
          <w:sz w:val="22"/>
        </w:rPr>
        <w:t>spowodowane niedotrzymaniem terminów lub przekroczeniem kosztorysów,</w:t>
      </w:r>
    </w:p>
    <w:p w14:paraId="7439FE61" w14:textId="5DE1B4C6" w:rsidR="008444BE" w:rsidRPr="00036619" w:rsidRDefault="008444BE" w:rsidP="00036619">
      <w:pPr>
        <w:pStyle w:val="Akapitzlist"/>
        <w:numPr>
          <w:ilvl w:val="0"/>
          <w:numId w:val="47"/>
        </w:numPr>
        <w:suppressAutoHyphens/>
        <w:spacing w:after="0" w:line="276" w:lineRule="auto"/>
        <w:jc w:val="both"/>
        <w:rPr>
          <w:rFonts w:asciiTheme="minorHAnsi" w:eastAsiaTheme="minorEastAsia" w:hAnsiTheme="minorHAnsi"/>
          <w:sz w:val="22"/>
        </w:rPr>
      </w:pPr>
      <w:r w:rsidRPr="008B56B3">
        <w:rPr>
          <w:rFonts w:asciiTheme="minorHAnsi" w:eastAsiaTheme="minorEastAsia" w:hAnsiTheme="minorHAnsi"/>
          <w:sz w:val="22"/>
        </w:rPr>
        <w:t>spowodowane przez stałe immisje</w:t>
      </w:r>
      <w:r w:rsidR="00EB4097" w:rsidRPr="008B56B3">
        <w:rPr>
          <w:rFonts w:asciiTheme="minorHAnsi" w:eastAsiaTheme="minorEastAsia" w:hAnsiTheme="minorHAnsi"/>
          <w:sz w:val="22"/>
        </w:rPr>
        <w:t>/emisje</w:t>
      </w:r>
      <w:r w:rsidRPr="008B56B3">
        <w:rPr>
          <w:rFonts w:asciiTheme="minorHAnsi" w:eastAsiaTheme="minorEastAsia" w:hAnsiTheme="minorHAnsi"/>
          <w:sz w:val="22"/>
        </w:rPr>
        <w:t xml:space="preserve"> (np. </w:t>
      </w:r>
      <w:r w:rsidR="00EB4097" w:rsidRPr="008B56B3">
        <w:rPr>
          <w:rFonts w:asciiTheme="minorHAnsi" w:eastAsiaTheme="minorEastAsia" w:hAnsiTheme="minorHAnsi"/>
          <w:sz w:val="22"/>
        </w:rPr>
        <w:t xml:space="preserve">szumy, </w:t>
      </w:r>
      <w:r w:rsidRPr="008B56B3">
        <w:rPr>
          <w:rFonts w:asciiTheme="minorHAnsi" w:eastAsiaTheme="minorEastAsia" w:hAnsiTheme="minorHAnsi"/>
          <w:sz w:val="22"/>
        </w:rPr>
        <w:t>hałasy, zapachy, wstrząsy),</w:t>
      </w:r>
      <w:r w:rsidR="00036619" w:rsidRPr="00036619">
        <w:rPr>
          <w:rFonts w:asciiTheme="minorHAnsi" w:eastAsiaTheme="minorEastAsia" w:hAnsiTheme="minorHAnsi" w:cstheme="minorHAnsi"/>
          <w:color w:val="00B050"/>
          <w:sz w:val="22"/>
        </w:rPr>
        <w:t xml:space="preserve"> </w:t>
      </w:r>
      <w:r w:rsidR="00036619" w:rsidRPr="00CB7303">
        <w:rPr>
          <w:rFonts w:asciiTheme="minorHAnsi" w:eastAsiaTheme="minorEastAsia" w:hAnsiTheme="minorHAnsi" w:cstheme="minorHAnsi"/>
          <w:color w:val="00B050"/>
          <w:sz w:val="22"/>
        </w:rPr>
        <w:t xml:space="preserve">oraz szkody spowodowane </w:t>
      </w:r>
      <w:r w:rsidR="00036619" w:rsidRPr="00CB7303">
        <w:rPr>
          <w:rFonts w:asciiTheme="minorHAnsi" w:hAnsiTheme="minorHAnsi" w:cstheme="minorHAnsi"/>
          <w:color w:val="00B050"/>
          <w:sz w:val="22"/>
        </w:rPr>
        <w:t>powolnym działaniem jakichkolwiek czynników, w szczególności termicznych lub biologicznych (m.in. pleśni, porostów, grzybów, insektów, gazów, par, wilgoci, dymu, sadzy, pyłu, a także wirusów i bakterii)</w:t>
      </w:r>
      <w:r w:rsidR="00036619" w:rsidRPr="00CB7303">
        <w:rPr>
          <w:rFonts w:asciiTheme="minorHAnsi" w:eastAsiaTheme="minorEastAsia" w:hAnsiTheme="minorHAnsi" w:cstheme="minorHAnsi"/>
          <w:color w:val="00B050"/>
          <w:sz w:val="22"/>
        </w:rPr>
        <w:t>,</w:t>
      </w:r>
    </w:p>
    <w:p w14:paraId="6FE0CD0A" w14:textId="1C0FA45F" w:rsidR="008444BE" w:rsidRPr="008B56B3" w:rsidRDefault="008444BE" w:rsidP="003A6A8A">
      <w:pPr>
        <w:pStyle w:val="Akapitzlist"/>
        <w:numPr>
          <w:ilvl w:val="0"/>
          <w:numId w:val="47"/>
        </w:numPr>
        <w:suppressAutoHyphens/>
        <w:spacing w:after="0" w:line="276" w:lineRule="auto"/>
        <w:jc w:val="both"/>
        <w:rPr>
          <w:rFonts w:asciiTheme="minorHAnsi" w:eastAsiaTheme="minorEastAsia" w:hAnsiTheme="minorHAnsi"/>
          <w:sz w:val="22"/>
        </w:rPr>
      </w:pPr>
      <w:bookmarkStart w:id="35" w:name="_Hlk97823893"/>
      <w:r w:rsidRPr="008B56B3">
        <w:rPr>
          <w:rFonts w:asciiTheme="minorHAnsi" w:eastAsiaTheme="minorEastAsia" w:hAnsiTheme="minorHAnsi"/>
          <w:sz w:val="22"/>
        </w:rPr>
        <w:t xml:space="preserve">spowodowane działalnością w zakresie projektowania, doradztwa, </w:t>
      </w:r>
      <w:r w:rsidR="00EB4097" w:rsidRPr="008B56B3">
        <w:rPr>
          <w:rFonts w:asciiTheme="minorHAnsi" w:eastAsiaTheme="minorEastAsia" w:hAnsiTheme="minorHAnsi"/>
          <w:sz w:val="22"/>
        </w:rPr>
        <w:t>kierowania budową lub montażem,</w:t>
      </w:r>
    </w:p>
    <w:p w14:paraId="1E26F7F0" w14:textId="07AFFCCF" w:rsidR="008444BE" w:rsidRPr="008B56B3" w:rsidRDefault="008444BE" w:rsidP="003A6A8A">
      <w:pPr>
        <w:pStyle w:val="Akapitzlist"/>
        <w:numPr>
          <w:ilvl w:val="0"/>
          <w:numId w:val="47"/>
        </w:numPr>
        <w:suppressAutoHyphens/>
        <w:spacing w:after="0" w:line="276" w:lineRule="auto"/>
        <w:jc w:val="both"/>
        <w:rPr>
          <w:rFonts w:asciiTheme="minorHAnsi" w:eastAsiaTheme="minorEastAsia" w:hAnsiTheme="minorHAnsi"/>
          <w:sz w:val="22"/>
        </w:rPr>
      </w:pPr>
      <w:bookmarkStart w:id="36" w:name="_Hlk97824015"/>
      <w:bookmarkEnd w:id="35"/>
      <w:r w:rsidRPr="008B56B3">
        <w:rPr>
          <w:rFonts w:asciiTheme="minorHAnsi" w:eastAsiaTheme="minorEastAsia" w:hAnsiTheme="minorHAnsi"/>
          <w:sz w:val="22"/>
        </w:rPr>
        <w:t>spowodowane działalnością związaną z transakcjami pieniężnymi</w:t>
      </w:r>
      <w:r w:rsidR="00EB4097" w:rsidRPr="008B56B3">
        <w:rPr>
          <w:rFonts w:asciiTheme="minorHAnsi" w:eastAsiaTheme="minorEastAsia" w:hAnsiTheme="minorHAnsi"/>
          <w:sz w:val="22"/>
        </w:rPr>
        <w:t>/finansowymi/ płatniczymi</w:t>
      </w:r>
      <w:r w:rsidRPr="008B56B3">
        <w:rPr>
          <w:rFonts w:asciiTheme="minorHAnsi" w:eastAsiaTheme="minorEastAsia" w:hAnsiTheme="minorHAnsi"/>
          <w:sz w:val="22"/>
        </w:rPr>
        <w:t xml:space="preserve">, kredytowymi, ubezpieczeniowymi, nieruchomościami, leasingiem lub podobnymi transakcjami, </w:t>
      </w:r>
      <w:r w:rsidR="00EB4097" w:rsidRPr="008B56B3">
        <w:rPr>
          <w:rFonts w:asciiTheme="minorHAnsi" w:eastAsiaTheme="minorEastAsia" w:hAnsiTheme="minorHAnsi"/>
          <w:sz w:val="22"/>
        </w:rPr>
        <w:t xml:space="preserve">oraz </w:t>
      </w:r>
      <w:r w:rsidRPr="008B56B3">
        <w:rPr>
          <w:rFonts w:asciiTheme="minorHAnsi" w:eastAsiaTheme="minorEastAsia" w:hAnsiTheme="minorHAnsi"/>
          <w:sz w:val="22"/>
        </w:rPr>
        <w:t>z tytułu sprzeniewierzenia,</w:t>
      </w:r>
    </w:p>
    <w:p w14:paraId="58027D0A" w14:textId="6F8DD848" w:rsidR="008444BE" w:rsidRPr="008B56B3" w:rsidRDefault="008444BE" w:rsidP="003A6A8A">
      <w:pPr>
        <w:pStyle w:val="Akapitzlist"/>
        <w:numPr>
          <w:ilvl w:val="0"/>
          <w:numId w:val="47"/>
        </w:numPr>
        <w:suppressAutoHyphens/>
        <w:spacing w:after="0" w:line="276" w:lineRule="auto"/>
        <w:jc w:val="both"/>
        <w:rPr>
          <w:rFonts w:asciiTheme="minorHAnsi" w:eastAsiaTheme="minorEastAsia" w:hAnsiTheme="minorHAnsi"/>
          <w:sz w:val="22"/>
        </w:rPr>
      </w:pPr>
      <w:bookmarkStart w:id="37" w:name="_Hlk97824606"/>
      <w:bookmarkEnd w:id="36"/>
      <w:r w:rsidRPr="008B56B3">
        <w:rPr>
          <w:rFonts w:asciiTheme="minorHAnsi" w:eastAsiaTheme="minorEastAsia" w:hAnsiTheme="minorHAnsi"/>
          <w:sz w:val="22"/>
        </w:rPr>
        <w:t>spowodowane naruszeniem prawa własności intelektualnej w tym praw autorskich</w:t>
      </w:r>
      <w:r w:rsidR="00815C08" w:rsidRPr="008B56B3">
        <w:rPr>
          <w:rFonts w:asciiTheme="minorHAnsi" w:eastAsiaTheme="minorEastAsia" w:hAnsiTheme="minorHAnsi"/>
          <w:sz w:val="22"/>
        </w:rPr>
        <w:t xml:space="preserve"> </w:t>
      </w:r>
      <w:r w:rsidR="009B1F7D" w:rsidRPr="008B56B3">
        <w:rPr>
          <w:rFonts w:asciiTheme="minorHAnsi" w:eastAsiaTheme="minorEastAsia" w:hAnsiTheme="minorHAnsi"/>
          <w:sz w:val="22"/>
        </w:rPr>
        <w:br/>
      </w:r>
      <w:r w:rsidR="00815C08" w:rsidRPr="008B56B3">
        <w:rPr>
          <w:rFonts w:asciiTheme="minorHAnsi" w:eastAsiaTheme="minorEastAsia" w:hAnsiTheme="minorHAnsi"/>
          <w:sz w:val="22"/>
        </w:rPr>
        <w:t>i licencyjnych</w:t>
      </w:r>
      <w:r w:rsidRPr="008B56B3">
        <w:rPr>
          <w:rFonts w:asciiTheme="minorHAnsi" w:eastAsiaTheme="minorEastAsia" w:hAnsiTheme="minorHAnsi"/>
          <w:sz w:val="22"/>
        </w:rPr>
        <w:t>, naruszeniem prawa antymonopolowego i prawa o zwalczaniu nieuczciwej konkurencji,</w:t>
      </w:r>
    </w:p>
    <w:bookmarkEnd w:id="37"/>
    <w:p w14:paraId="7283D414" w14:textId="77777777" w:rsidR="008444BE" w:rsidRPr="008B56B3" w:rsidRDefault="008444BE" w:rsidP="003A6A8A">
      <w:pPr>
        <w:pStyle w:val="Akapitzlist"/>
        <w:numPr>
          <w:ilvl w:val="0"/>
          <w:numId w:val="47"/>
        </w:numPr>
        <w:suppressAutoHyphens/>
        <w:spacing w:after="0" w:line="276" w:lineRule="auto"/>
        <w:jc w:val="both"/>
        <w:rPr>
          <w:rFonts w:asciiTheme="minorHAnsi" w:eastAsiaTheme="minorEastAsia" w:hAnsiTheme="minorHAnsi"/>
          <w:sz w:val="22"/>
        </w:rPr>
      </w:pPr>
      <w:r w:rsidRPr="008B56B3">
        <w:rPr>
          <w:rFonts w:asciiTheme="minorHAnsi" w:eastAsiaTheme="minorEastAsia" w:hAnsiTheme="minorHAnsi"/>
          <w:sz w:val="22"/>
        </w:rPr>
        <w:t>powstałych w związku z utratą gotówki, papierów wartościowych – wyłączenie dotyczy sprzeniewierzenia,</w:t>
      </w:r>
    </w:p>
    <w:p w14:paraId="55AFE77E" w14:textId="5850C123" w:rsidR="00815C08" w:rsidRPr="008B56B3" w:rsidRDefault="008444BE" w:rsidP="003A6A8A">
      <w:pPr>
        <w:pStyle w:val="Akapitzlist"/>
        <w:numPr>
          <w:ilvl w:val="0"/>
          <w:numId w:val="47"/>
        </w:numPr>
        <w:suppressAutoHyphens/>
        <w:spacing w:after="0" w:line="276" w:lineRule="auto"/>
        <w:jc w:val="both"/>
        <w:rPr>
          <w:rFonts w:asciiTheme="minorHAnsi" w:eastAsiaTheme="minorEastAsia" w:hAnsiTheme="minorHAnsi"/>
          <w:sz w:val="22"/>
        </w:rPr>
      </w:pPr>
      <w:r w:rsidRPr="008B56B3">
        <w:rPr>
          <w:rFonts w:asciiTheme="minorHAnsi" w:eastAsiaTheme="minorEastAsia" w:hAnsiTheme="minorHAnsi"/>
          <w:sz w:val="22"/>
        </w:rPr>
        <w:t>związane ze stosunkiem pracy</w:t>
      </w:r>
      <w:r w:rsidR="00815C08" w:rsidRPr="008B56B3">
        <w:rPr>
          <w:rFonts w:asciiTheme="minorHAnsi" w:eastAsiaTheme="minorEastAsia" w:hAnsiTheme="minorHAnsi"/>
          <w:sz w:val="22"/>
        </w:rPr>
        <w:t>,</w:t>
      </w:r>
    </w:p>
    <w:p w14:paraId="5BC6B4C0" w14:textId="795DAC01" w:rsidR="00815C08" w:rsidRPr="008B56B3" w:rsidRDefault="00815C08" w:rsidP="003A6A8A">
      <w:pPr>
        <w:pStyle w:val="Akapitzlist"/>
        <w:numPr>
          <w:ilvl w:val="0"/>
          <w:numId w:val="47"/>
        </w:numPr>
        <w:suppressAutoHyphens/>
        <w:spacing w:after="0" w:line="276" w:lineRule="auto"/>
        <w:jc w:val="both"/>
        <w:rPr>
          <w:rFonts w:asciiTheme="minorHAnsi" w:eastAsiaTheme="minorEastAsia" w:hAnsiTheme="minorHAnsi" w:cstheme="minorHAnsi"/>
          <w:sz w:val="22"/>
        </w:rPr>
      </w:pPr>
      <w:r w:rsidRPr="008B56B3">
        <w:rPr>
          <w:rFonts w:asciiTheme="minorHAnsi" w:eastAsiaTheme="minorEastAsia" w:hAnsiTheme="minorHAnsi" w:cstheme="minorHAnsi"/>
          <w:sz w:val="22"/>
        </w:rPr>
        <w:t>powstałe w związku z pośrednictwem i organizowaniem podróży</w:t>
      </w:r>
      <w:r w:rsidR="00033947" w:rsidRPr="008B56B3">
        <w:rPr>
          <w:rFonts w:asciiTheme="minorHAnsi" w:eastAsiaTheme="minorEastAsia" w:hAnsiTheme="minorHAnsi" w:cstheme="minorHAnsi"/>
          <w:sz w:val="22"/>
        </w:rPr>
        <w:t>,</w:t>
      </w:r>
    </w:p>
    <w:p w14:paraId="0C8F519B" w14:textId="25E7EAF3" w:rsidR="009B1F7D" w:rsidRPr="008B56B3" w:rsidRDefault="009B1F7D" w:rsidP="003A6A8A">
      <w:pPr>
        <w:pStyle w:val="punkt"/>
        <w:numPr>
          <w:ilvl w:val="0"/>
          <w:numId w:val="47"/>
        </w:numPr>
        <w:spacing w:line="240" w:lineRule="auto"/>
        <w:jc w:val="both"/>
        <w:rPr>
          <w:rFonts w:asciiTheme="minorHAnsi" w:hAnsiTheme="minorHAnsi" w:cstheme="minorHAnsi"/>
          <w:sz w:val="22"/>
          <w:szCs w:val="22"/>
        </w:rPr>
      </w:pPr>
      <w:r w:rsidRPr="008B56B3">
        <w:rPr>
          <w:rFonts w:asciiTheme="minorHAnsi" w:hAnsiTheme="minorHAnsi" w:cstheme="minorHAnsi"/>
          <w:sz w:val="22"/>
          <w:szCs w:val="22"/>
        </w:rPr>
        <w:t>wy</w:t>
      </w:r>
      <w:r w:rsidRPr="008B56B3">
        <w:rPr>
          <w:rFonts w:asciiTheme="minorHAnsi" w:hAnsiTheme="minorHAnsi" w:cstheme="minorHAnsi"/>
          <w:sz w:val="22"/>
          <w:szCs w:val="22"/>
        </w:rPr>
        <w:softHyphen/>
        <w:t>ni</w:t>
      </w:r>
      <w:r w:rsidRPr="008B56B3">
        <w:rPr>
          <w:rFonts w:asciiTheme="minorHAnsi" w:hAnsiTheme="minorHAnsi" w:cstheme="minorHAnsi"/>
          <w:sz w:val="22"/>
          <w:szCs w:val="22"/>
        </w:rPr>
        <w:softHyphen/>
        <w:t>ka</w:t>
      </w:r>
      <w:r w:rsidRPr="008B56B3">
        <w:rPr>
          <w:rFonts w:asciiTheme="minorHAnsi" w:hAnsiTheme="minorHAnsi" w:cstheme="minorHAnsi"/>
          <w:sz w:val="22"/>
          <w:szCs w:val="22"/>
        </w:rPr>
        <w:softHyphen/>
        <w:t>ją</w:t>
      </w:r>
      <w:r w:rsidRPr="008B56B3">
        <w:rPr>
          <w:rFonts w:asciiTheme="minorHAnsi" w:hAnsiTheme="minorHAnsi" w:cstheme="minorHAnsi"/>
          <w:sz w:val="22"/>
          <w:szCs w:val="22"/>
        </w:rPr>
        <w:softHyphen/>
        <w:t>ce z błę</w:t>
      </w:r>
      <w:r w:rsidRPr="008B56B3">
        <w:rPr>
          <w:rFonts w:asciiTheme="minorHAnsi" w:hAnsiTheme="minorHAnsi" w:cstheme="minorHAnsi"/>
          <w:sz w:val="22"/>
          <w:szCs w:val="22"/>
        </w:rPr>
        <w:softHyphen/>
        <w:t>dów w opro</w:t>
      </w:r>
      <w:r w:rsidRPr="008B56B3">
        <w:rPr>
          <w:rFonts w:asciiTheme="minorHAnsi" w:hAnsiTheme="minorHAnsi" w:cstheme="minorHAnsi"/>
          <w:sz w:val="22"/>
          <w:szCs w:val="22"/>
        </w:rPr>
        <w:softHyphen/>
        <w:t>gra</w:t>
      </w:r>
      <w:r w:rsidRPr="008B56B3">
        <w:rPr>
          <w:rFonts w:asciiTheme="minorHAnsi" w:hAnsiTheme="minorHAnsi" w:cstheme="minorHAnsi"/>
          <w:sz w:val="22"/>
          <w:szCs w:val="22"/>
        </w:rPr>
        <w:softHyphen/>
        <w:t>mo</w:t>
      </w:r>
      <w:r w:rsidRPr="008B56B3">
        <w:rPr>
          <w:rFonts w:asciiTheme="minorHAnsi" w:hAnsiTheme="minorHAnsi" w:cstheme="minorHAnsi"/>
          <w:sz w:val="22"/>
          <w:szCs w:val="22"/>
        </w:rPr>
        <w:softHyphen/>
        <w:t>wa</w:t>
      </w:r>
      <w:r w:rsidRPr="008B56B3">
        <w:rPr>
          <w:rFonts w:asciiTheme="minorHAnsi" w:hAnsiTheme="minorHAnsi" w:cstheme="minorHAnsi"/>
          <w:sz w:val="22"/>
          <w:szCs w:val="22"/>
        </w:rPr>
        <w:softHyphen/>
        <w:t>niu, błęd</w:t>
      </w:r>
      <w:r w:rsidRPr="008B56B3">
        <w:rPr>
          <w:rFonts w:asciiTheme="minorHAnsi" w:hAnsiTheme="minorHAnsi" w:cstheme="minorHAnsi"/>
          <w:sz w:val="22"/>
          <w:szCs w:val="22"/>
        </w:rPr>
        <w:softHyphen/>
        <w:t>nej in</w:t>
      </w:r>
      <w:r w:rsidRPr="008B56B3">
        <w:rPr>
          <w:rFonts w:asciiTheme="minorHAnsi" w:hAnsiTheme="minorHAnsi" w:cstheme="minorHAnsi"/>
          <w:sz w:val="22"/>
          <w:szCs w:val="22"/>
        </w:rPr>
        <w:softHyphen/>
        <w:t>sta</w:t>
      </w:r>
      <w:r w:rsidRPr="008B56B3">
        <w:rPr>
          <w:rFonts w:asciiTheme="minorHAnsi" w:hAnsiTheme="minorHAnsi" w:cstheme="minorHAnsi"/>
          <w:sz w:val="22"/>
          <w:szCs w:val="22"/>
        </w:rPr>
        <w:softHyphen/>
        <w:t>la</w:t>
      </w:r>
      <w:r w:rsidRPr="008B56B3">
        <w:rPr>
          <w:rFonts w:asciiTheme="minorHAnsi" w:hAnsiTheme="minorHAnsi" w:cstheme="minorHAnsi"/>
          <w:sz w:val="22"/>
          <w:szCs w:val="22"/>
        </w:rPr>
        <w:softHyphen/>
        <w:t>cji opro</w:t>
      </w:r>
      <w:r w:rsidRPr="008B56B3">
        <w:rPr>
          <w:rFonts w:asciiTheme="minorHAnsi" w:hAnsiTheme="minorHAnsi" w:cstheme="minorHAnsi"/>
          <w:sz w:val="22"/>
          <w:szCs w:val="22"/>
        </w:rPr>
        <w:softHyphen/>
        <w:t>gra</w:t>
      </w:r>
      <w:r w:rsidRPr="008B56B3">
        <w:rPr>
          <w:rFonts w:asciiTheme="minorHAnsi" w:hAnsiTheme="minorHAnsi" w:cstheme="minorHAnsi"/>
          <w:sz w:val="22"/>
          <w:szCs w:val="22"/>
        </w:rPr>
        <w:softHyphen/>
        <w:t>mo</w:t>
      </w:r>
      <w:r w:rsidRPr="008B56B3">
        <w:rPr>
          <w:rFonts w:asciiTheme="minorHAnsi" w:hAnsiTheme="minorHAnsi" w:cstheme="minorHAnsi"/>
          <w:sz w:val="22"/>
          <w:szCs w:val="22"/>
        </w:rPr>
        <w:softHyphen/>
        <w:t>wa</w:t>
      </w:r>
      <w:r w:rsidRPr="008B56B3">
        <w:rPr>
          <w:rFonts w:asciiTheme="minorHAnsi" w:hAnsiTheme="minorHAnsi" w:cstheme="minorHAnsi"/>
          <w:sz w:val="22"/>
          <w:szCs w:val="22"/>
        </w:rPr>
        <w:softHyphen/>
        <w:t>nia, ra</w:t>
      </w:r>
      <w:r w:rsidRPr="008B56B3">
        <w:rPr>
          <w:rFonts w:asciiTheme="minorHAnsi" w:hAnsiTheme="minorHAnsi" w:cstheme="minorHAnsi"/>
          <w:sz w:val="22"/>
          <w:szCs w:val="22"/>
        </w:rPr>
        <w:softHyphen/>
        <w:t>cjo</w:t>
      </w:r>
      <w:r w:rsidRPr="008B56B3">
        <w:rPr>
          <w:rFonts w:asciiTheme="minorHAnsi" w:hAnsiTheme="minorHAnsi" w:cstheme="minorHAnsi"/>
          <w:sz w:val="22"/>
          <w:szCs w:val="22"/>
        </w:rPr>
        <w:softHyphen/>
        <w:t>na</w:t>
      </w:r>
      <w:r w:rsidRPr="008B56B3">
        <w:rPr>
          <w:rFonts w:asciiTheme="minorHAnsi" w:hAnsiTheme="minorHAnsi" w:cstheme="minorHAnsi"/>
          <w:sz w:val="22"/>
          <w:szCs w:val="22"/>
        </w:rPr>
        <w:softHyphen/>
        <w:t>li</w:t>
      </w:r>
      <w:r w:rsidRPr="008B56B3">
        <w:rPr>
          <w:rFonts w:asciiTheme="minorHAnsi" w:hAnsiTheme="minorHAnsi" w:cstheme="minorHAnsi"/>
          <w:sz w:val="22"/>
          <w:szCs w:val="22"/>
        </w:rPr>
        <w:softHyphen/>
        <w:t>za</w:t>
      </w:r>
      <w:r w:rsidRPr="008B56B3">
        <w:rPr>
          <w:rFonts w:asciiTheme="minorHAnsi" w:hAnsiTheme="minorHAnsi" w:cstheme="minorHAnsi"/>
          <w:sz w:val="22"/>
          <w:szCs w:val="22"/>
        </w:rPr>
        <w:softHyphen/>
        <w:t>cji, au</w:t>
      </w:r>
      <w:r w:rsidRPr="008B56B3">
        <w:rPr>
          <w:rFonts w:asciiTheme="minorHAnsi" w:hAnsiTheme="minorHAnsi" w:cstheme="minorHAnsi"/>
          <w:sz w:val="22"/>
          <w:szCs w:val="22"/>
        </w:rPr>
        <w:softHyphen/>
        <w:t>to</w:t>
      </w:r>
      <w:r w:rsidRPr="008B56B3">
        <w:rPr>
          <w:rFonts w:asciiTheme="minorHAnsi" w:hAnsiTheme="minorHAnsi" w:cstheme="minorHAnsi"/>
          <w:sz w:val="22"/>
          <w:szCs w:val="22"/>
        </w:rPr>
        <w:softHyphen/>
        <w:t>ma</w:t>
      </w:r>
      <w:r w:rsidRPr="008B56B3">
        <w:rPr>
          <w:rFonts w:asciiTheme="minorHAnsi" w:hAnsiTheme="minorHAnsi" w:cstheme="minorHAnsi"/>
          <w:sz w:val="22"/>
          <w:szCs w:val="22"/>
        </w:rPr>
        <w:softHyphen/>
        <w:t>ty</w:t>
      </w:r>
      <w:r w:rsidRPr="008B56B3">
        <w:rPr>
          <w:rFonts w:asciiTheme="minorHAnsi" w:hAnsiTheme="minorHAnsi" w:cstheme="minorHAnsi"/>
          <w:sz w:val="22"/>
          <w:szCs w:val="22"/>
        </w:rPr>
        <w:softHyphen/>
        <w:t>za</w:t>
      </w:r>
      <w:r w:rsidRPr="008B56B3">
        <w:rPr>
          <w:rFonts w:asciiTheme="minorHAnsi" w:hAnsiTheme="minorHAnsi" w:cstheme="minorHAnsi"/>
          <w:sz w:val="22"/>
          <w:szCs w:val="22"/>
        </w:rPr>
        <w:softHyphen/>
        <w:t>cji</w:t>
      </w:r>
      <w:r w:rsidR="00033947" w:rsidRPr="008B56B3">
        <w:rPr>
          <w:rFonts w:asciiTheme="minorHAnsi" w:hAnsiTheme="minorHAnsi" w:cstheme="minorHAnsi"/>
          <w:sz w:val="22"/>
          <w:szCs w:val="22"/>
        </w:rPr>
        <w:t>,</w:t>
      </w:r>
    </w:p>
    <w:p w14:paraId="713A62A6" w14:textId="5964070C" w:rsidR="009B1F7D" w:rsidRPr="008B56B3" w:rsidRDefault="009B1F7D" w:rsidP="003A6A8A">
      <w:pPr>
        <w:pStyle w:val="punkt"/>
        <w:numPr>
          <w:ilvl w:val="0"/>
          <w:numId w:val="47"/>
        </w:numPr>
        <w:spacing w:line="240" w:lineRule="auto"/>
        <w:jc w:val="both"/>
        <w:rPr>
          <w:rFonts w:asciiTheme="minorHAnsi" w:hAnsiTheme="minorHAnsi" w:cstheme="minorHAnsi"/>
          <w:sz w:val="22"/>
          <w:szCs w:val="22"/>
        </w:rPr>
      </w:pPr>
      <w:r w:rsidRPr="008B56B3">
        <w:rPr>
          <w:rFonts w:asciiTheme="minorHAnsi" w:hAnsiTheme="minorHAnsi" w:cstheme="minorHAnsi"/>
          <w:sz w:val="22"/>
          <w:szCs w:val="22"/>
        </w:rPr>
        <w:t>wy</w:t>
      </w:r>
      <w:r w:rsidRPr="008B56B3">
        <w:rPr>
          <w:rFonts w:asciiTheme="minorHAnsi" w:hAnsiTheme="minorHAnsi" w:cstheme="minorHAnsi"/>
          <w:sz w:val="22"/>
          <w:szCs w:val="22"/>
        </w:rPr>
        <w:softHyphen/>
        <w:t>ni</w:t>
      </w:r>
      <w:r w:rsidRPr="008B56B3">
        <w:rPr>
          <w:rFonts w:asciiTheme="minorHAnsi" w:hAnsiTheme="minorHAnsi" w:cstheme="minorHAnsi"/>
          <w:sz w:val="22"/>
          <w:szCs w:val="22"/>
        </w:rPr>
        <w:softHyphen/>
        <w:t>ka</w:t>
      </w:r>
      <w:r w:rsidRPr="008B56B3">
        <w:rPr>
          <w:rFonts w:asciiTheme="minorHAnsi" w:hAnsiTheme="minorHAnsi" w:cstheme="minorHAnsi"/>
          <w:sz w:val="22"/>
          <w:szCs w:val="22"/>
        </w:rPr>
        <w:softHyphen/>
        <w:t>ją</w:t>
      </w:r>
      <w:r w:rsidRPr="008B56B3">
        <w:rPr>
          <w:rFonts w:asciiTheme="minorHAnsi" w:hAnsiTheme="minorHAnsi" w:cstheme="minorHAnsi"/>
          <w:sz w:val="22"/>
          <w:szCs w:val="22"/>
        </w:rPr>
        <w:softHyphen/>
        <w:t>ce z dzia</w:t>
      </w:r>
      <w:r w:rsidRPr="008B56B3">
        <w:rPr>
          <w:rFonts w:asciiTheme="minorHAnsi" w:hAnsiTheme="minorHAnsi" w:cstheme="minorHAnsi"/>
          <w:sz w:val="22"/>
          <w:szCs w:val="22"/>
        </w:rPr>
        <w:softHyphen/>
        <w:t>łal</w:t>
      </w:r>
      <w:r w:rsidRPr="008B56B3">
        <w:rPr>
          <w:rFonts w:asciiTheme="minorHAnsi" w:hAnsiTheme="minorHAnsi" w:cstheme="minorHAnsi"/>
          <w:sz w:val="22"/>
          <w:szCs w:val="22"/>
        </w:rPr>
        <w:softHyphen/>
        <w:t>no</w:t>
      </w:r>
      <w:r w:rsidRPr="008B56B3">
        <w:rPr>
          <w:rFonts w:asciiTheme="minorHAnsi" w:hAnsiTheme="minorHAnsi" w:cstheme="minorHAnsi"/>
          <w:sz w:val="22"/>
          <w:szCs w:val="22"/>
        </w:rPr>
        <w:softHyphen/>
        <w:t>ści re</w:t>
      </w:r>
      <w:r w:rsidRPr="008B56B3">
        <w:rPr>
          <w:rFonts w:asciiTheme="minorHAnsi" w:hAnsiTheme="minorHAnsi" w:cstheme="minorHAnsi"/>
          <w:sz w:val="22"/>
          <w:szCs w:val="22"/>
        </w:rPr>
        <w:softHyphen/>
        <w:t>kla</w:t>
      </w:r>
      <w:r w:rsidRPr="008B56B3">
        <w:rPr>
          <w:rFonts w:asciiTheme="minorHAnsi" w:hAnsiTheme="minorHAnsi" w:cstheme="minorHAnsi"/>
          <w:sz w:val="22"/>
          <w:szCs w:val="22"/>
        </w:rPr>
        <w:softHyphen/>
        <w:t>mo</w:t>
      </w:r>
      <w:r w:rsidRPr="008B56B3">
        <w:rPr>
          <w:rFonts w:asciiTheme="minorHAnsi" w:hAnsiTheme="minorHAnsi" w:cstheme="minorHAnsi"/>
          <w:sz w:val="22"/>
          <w:szCs w:val="22"/>
        </w:rPr>
        <w:softHyphen/>
        <w:t>wej</w:t>
      </w:r>
      <w:r w:rsidR="00033947" w:rsidRPr="008B56B3">
        <w:rPr>
          <w:rFonts w:asciiTheme="minorHAnsi" w:hAnsiTheme="minorHAnsi" w:cstheme="minorHAnsi"/>
          <w:sz w:val="22"/>
          <w:szCs w:val="22"/>
        </w:rPr>
        <w:t>,</w:t>
      </w:r>
    </w:p>
    <w:p w14:paraId="23B25C65" w14:textId="6142FAB8" w:rsidR="009B1F7D" w:rsidRPr="008B56B3" w:rsidRDefault="009B1F7D" w:rsidP="003A6A8A">
      <w:pPr>
        <w:pStyle w:val="punkt"/>
        <w:numPr>
          <w:ilvl w:val="0"/>
          <w:numId w:val="47"/>
        </w:numPr>
        <w:spacing w:line="240" w:lineRule="auto"/>
        <w:jc w:val="both"/>
        <w:rPr>
          <w:rFonts w:asciiTheme="minorHAnsi" w:hAnsiTheme="minorHAnsi" w:cstheme="minorHAnsi"/>
          <w:sz w:val="22"/>
          <w:szCs w:val="22"/>
        </w:rPr>
      </w:pPr>
      <w:r w:rsidRPr="008B56B3">
        <w:rPr>
          <w:rFonts w:asciiTheme="minorHAnsi" w:hAnsiTheme="minorHAnsi" w:cstheme="minorHAnsi"/>
          <w:sz w:val="22"/>
          <w:szCs w:val="22"/>
        </w:rPr>
        <w:t>po</w:t>
      </w:r>
      <w:r w:rsidRPr="008B56B3">
        <w:rPr>
          <w:rFonts w:asciiTheme="minorHAnsi" w:hAnsiTheme="minorHAnsi" w:cstheme="minorHAnsi"/>
          <w:sz w:val="22"/>
          <w:szCs w:val="22"/>
        </w:rPr>
        <w:softHyphen/>
        <w:t>wsta</w:t>
      </w:r>
      <w:r w:rsidRPr="008B56B3">
        <w:rPr>
          <w:rFonts w:asciiTheme="minorHAnsi" w:hAnsiTheme="minorHAnsi" w:cstheme="minorHAnsi"/>
          <w:sz w:val="22"/>
          <w:szCs w:val="22"/>
        </w:rPr>
        <w:softHyphen/>
        <w:t>łe w związ</w:t>
      </w:r>
      <w:r w:rsidRPr="008B56B3">
        <w:rPr>
          <w:rFonts w:asciiTheme="minorHAnsi" w:hAnsiTheme="minorHAnsi" w:cstheme="minorHAnsi"/>
          <w:sz w:val="22"/>
          <w:szCs w:val="22"/>
        </w:rPr>
        <w:softHyphen/>
        <w:t>ku ze spra</w:t>
      </w:r>
      <w:r w:rsidRPr="008B56B3">
        <w:rPr>
          <w:rFonts w:asciiTheme="minorHAnsi" w:hAnsiTheme="minorHAnsi" w:cstheme="minorHAnsi"/>
          <w:sz w:val="22"/>
          <w:szCs w:val="22"/>
        </w:rPr>
        <w:softHyphen/>
        <w:t>wo</w:t>
      </w:r>
      <w:r w:rsidRPr="008B56B3">
        <w:rPr>
          <w:rFonts w:asciiTheme="minorHAnsi" w:hAnsiTheme="minorHAnsi" w:cstheme="minorHAnsi"/>
          <w:sz w:val="22"/>
          <w:szCs w:val="22"/>
        </w:rPr>
        <w:softHyphen/>
        <w:t>wa</w:t>
      </w:r>
      <w:r w:rsidRPr="008B56B3">
        <w:rPr>
          <w:rFonts w:asciiTheme="minorHAnsi" w:hAnsiTheme="minorHAnsi" w:cstheme="minorHAnsi"/>
          <w:sz w:val="22"/>
          <w:szCs w:val="22"/>
        </w:rPr>
        <w:softHyphen/>
        <w:t>niem funk</w:t>
      </w:r>
      <w:r w:rsidRPr="008B56B3">
        <w:rPr>
          <w:rFonts w:asciiTheme="minorHAnsi" w:hAnsiTheme="minorHAnsi" w:cstheme="minorHAnsi"/>
          <w:sz w:val="22"/>
          <w:szCs w:val="22"/>
        </w:rPr>
        <w:softHyphen/>
        <w:t>cji człon</w:t>
      </w:r>
      <w:r w:rsidRPr="008B56B3">
        <w:rPr>
          <w:rFonts w:asciiTheme="minorHAnsi" w:hAnsiTheme="minorHAnsi" w:cstheme="minorHAnsi"/>
          <w:sz w:val="22"/>
          <w:szCs w:val="22"/>
        </w:rPr>
        <w:softHyphen/>
        <w:t>ka władz spół</w:t>
      </w:r>
      <w:r w:rsidRPr="008B56B3">
        <w:rPr>
          <w:rFonts w:asciiTheme="minorHAnsi" w:hAnsiTheme="minorHAnsi" w:cstheme="minorHAnsi"/>
          <w:sz w:val="22"/>
          <w:szCs w:val="22"/>
        </w:rPr>
        <w:softHyphen/>
        <w:t>ki ka</w:t>
      </w:r>
      <w:r w:rsidRPr="008B56B3">
        <w:rPr>
          <w:rFonts w:asciiTheme="minorHAnsi" w:hAnsiTheme="minorHAnsi" w:cstheme="minorHAnsi"/>
          <w:sz w:val="22"/>
          <w:szCs w:val="22"/>
        </w:rPr>
        <w:softHyphen/>
        <w:t>pi</w:t>
      </w:r>
      <w:r w:rsidRPr="008B56B3">
        <w:rPr>
          <w:rFonts w:asciiTheme="minorHAnsi" w:hAnsiTheme="minorHAnsi" w:cstheme="minorHAnsi"/>
          <w:sz w:val="22"/>
          <w:szCs w:val="22"/>
        </w:rPr>
        <w:softHyphen/>
        <w:t>ta</w:t>
      </w:r>
      <w:r w:rsidRPr="008B56B3">
        <w:rPr>
          <w:rFonts w:asciiTheme="minorHAnsi" w:hAnsiTheme="minorHAnsi" w:cstheme="minorHAnsi"/>
          <w:sz w:val="22"/>
          <w:szCs w:val="22"/>
        </w:rPr>
        <w:softHyphen/>
        <w:t>ło</w:t>
      </w:r>
      <w:r w:rsidRPr="008B56B3">
        <w:rPr>
          <w:rFonts w:asciiTheme="minorHAnsi" w:hAnsiTheme="minorHAnsi" w:cstheme="minorHAnsi"/>
          <w:sz w:val="22"/>
          <w:szCs w:val="22"/>
        </w:rPr>
        <w:softHyphen/>
        <w:t>wej</w:t>
      </w:r>
      <w:r w:rsidR="00033947" w:rsidRPr="008B56B3">
        <w:rPr>
          <w:rFonts w:asciiTheme="minorHAnsi" w:hAnsiTheme="minorHAnsi" w:cstheme="minorHAnsi"/>
          <w:sz w:val="22"/>
          <w:szCs w:val="22"/>
        </w:rPr>
        <w:t>,</w:t>
      </w:r>
    </w:p>
    <w:p w14:paraId="466BEF3D" w14:textId="45B4BAB9" w:rsidR="008444BE" w:rsidRPr="008B56B3" w:rsidRDefault="00815C08" w:rsidP="003A6A8A">
      <w:pPr>
        <w:pStyle w:val="Akapitzlist"/>
        <w:numPr>
          <w:ilvl w:val="0"/>
          <w:numId w:val="47"/>
        </w:numPr>
        <w:suppressAutoHyphens/>
        <w:spacing w:after="0" w:line="276" w:lineRule="auto"/>
        <w:jc w:val="both"/>
        <w:rPr>
          <w:rFonts w:asciiTheme="minorHAnsi" w:eastAsiaTheme="minorEastAsia" w:hAnsiTheme="minorHAnsi"/>
          <w:sz w:val="22"/>
        </w:rPr>
      </w:pPr>
      <w:r w:rsidRPr="008B56B3">
        <w:rPr>
          <w:rFonts w:asciiTheme="minorHAnsi" w:eastAsiaTheme="minorEastAsia" w:hAnsiTheme="minorHAnsi"/>
          <w:sz w:val="22"/>
        </w:rPr>
        <w:t>powstałe w wyniku udzielanych porad, zaleceń lub instrukcji powiązanym kapitałowo podmiotom (to samo dotyczy błędnych lub zaniechanych czynności kontrolnych)</w:t>
      </w:r>
      <w:r w:rsidR="00033947" w:rsidRPr="008B56B3">
        <w:rPr>
          <w:rFonts w:asciiTheme="minorHAnsi" w:eastAsiaTheme="minorEastAsia" w:hAnsiTheme="minorHAnsi"/>
          <w:sz w:val="22"/>
        </w:rPr>
        <w:t>,</w:t>
      </w:r>
    </w:p>
    <w:p w14:paraId="6A270DF0" w14:textId="69BEF222" w:rsidR="00033947" w:rsidRPr="008B56B3" w:rsidRDefault="00033947" w:rsidP="003A6A8A">
      <w:pPr>
        <w:pStyle w:val="Akapitzlist"/>
        <w:numPr>
          <w:ilvl w:val="0"/>
          <w:numId w:val="47"/>
        </w:numPr>
        <w:suppressAutoHyphens/>
        <w:spacing w:after="0" w:line="276" w:lineRule="auto"/>
        <w:jc w:val="both"/>
        <w:rPr>
          <w:rFonts w:asciiTheme="minorHAnsi" w:eastAsiaTheme="minorEastAsia" w:hAnsiTheme="minorHAnsi" w:cstheme="minorHAnsi"/>
          <w:sz w:val="22"/>
        </w:rPr>
      </w:pPr>
      <w:r w:rsidRPr="008B56B3">
        <w:rPr>
          <w:rFonts w:asciiTheme="minorHAnsi" w:eastAsiaTheme="minorEastAsia" w:hAnsiTheme="minorHAnsi" w:cstheme="minorHAnsi"/>
          <w:sz w:val="22"/>
        </w:rPr>
        <w:t>spowodowane przez produkt</w:t>
      </w:r>
      <w:r w:rsidR="00D563EE" w:rsidRPr="008B56B3">
        <w:rPr>
          <w:rFonts w:asciiTheme="minorHAnsi" w:eastAsiaTheme="minorEastAsia" w:hAnsiTheme="minorHAnsi" w:cstheme="minorHAnsi"/>
          <w:sz w:val="22"/>
        </w:rPr>
        <w:t xml:space="preserve"> (przedmioty wyprodukowane lub dostarczone przez Ubezpieczonego lub też na jego zlecenie lub rachunek)</w:t>
      </w:r>
      <w:r w:rsidRPr="008B56B3">
        <w:rPr>
          <w:rFonts w:asciiTheme="minorHAnsi" w:eastAsiaTheme="minorEastAsia" w:hAnsiTheme="minorHAnsi" w:cstheme="minorHAnsi"/>
          <w:sz w:val="22"/>
        </w:rPr>
        <w:t>,</w:t>
      </w:r>
    </w:p>
    <w:p w14:paraId="416C1323" w14:textId="3E48DF34" w:rsidR="00033947" w:rsidRPr="008B56B3" w:rsidRDefault="00033947" w:rsidP="003A6A8A">
      <w:pPr>
        <w:pStyle w:val="Akapitzlist"/>
        <w:numPr>
          <w:ilvl w:val="0"/>
          <w:numId w:val="47"/>
        </w:numPr>
        <w:suppressAutoHyphens/>
        <w:spacing w:after="0" w:line="276" w:lineRule="auto"/>
        <w:jc w:val="both"/>
        <w:rPr>
          <w:rFonts w:asciiTheme="minorHAnsi" w:eastAsiaTheme="minorEastAsia" w:hAnsiTheme="minorHAnsi" w:cstheme="minorHAnsi"/>
          <w:sz w:val="22"/>
        </w:rPr>
      </w:pPr>
      <w:r w:rsidRPr="008B56B3">
        <w:rPr>
          <w:rFonts w:asciiTheme="minorHAnsi" w:hAnsiTheme="minorHAnsi" w:cstheme="minorHAnsi"/>
          <w:sz w:val="22"/>
        </w:rPr>
        <w:t>powstałe w wyniku odwołania imprezy (masowej lub niemasowej),</w:t>
      </w:r>
    </w:p>
    <w:p w14:paraId="0CA79CCB" w14:textId="28A1661F" w:rsidR="00033947" w:rsidRPr="008B56B3" w:rsidRDefault="00033947" w:rsidP="003A6A8A">
      <w:pPr>
        <w:pStyle w:val="Akapitzlist"/>
        <w:numPr>
          <w:ilvl w:val="0"/>
          <w:numId w:val="47"/>
        </w:numPr>
        <w:suppressAutoHyphens/>
        <w:spacing w:after="0" w:line="276" w:lineRule="auto"/>
        <w:jc w:val="both"/>
        <w:rPr>
          <w:rFonts w:asciiTheme="minorHAnsi" w:eastAsiaTheme="minorEastAsia" w:hAnsiTheme="minorHAnsi" w:cstheme="minorHAnsi"/>
          <w:sz w:val="22"/>
        </w:rPr>
      </w:pPr>
      <w:r w:rsidRPr="008B56B3">
        <w:rPr>
          <w:rFonts w:asciiTheme="minorHAnsi" w:hAnsiTheme="minorHAnsi" w:cstheme="minorHAnsi"/>
          <w:sz w:val="22"/>
        </w:rPr>
        <w:t>których podstawą jest czyn stanowiący umyślne wykroczenie, przestępstwo lub umyślne naruszenie przepisów prawa, podjętych uchwał lub umyślne przekroczenie zakresu udzielonych pełnomocnictw, pod warunkiem że zostało stwierdzone prawomocnym orzeczeniem właściwego sądu lub formalnym, pisemnym oświadczeniem Ubezpieczonego,</w:t>
      </w:r>
    </w:p>
    <w:p w14:paraId="18BE5596" w14:textId="75690B49" w:rsidR="00033947" w:rsidRPr="00036619" w:rsidRDefault="00033947" w:rsidP="003A6A8A">
      <w:pPr>
        <w:pStyle w:val="Akapitzlist"/>
        <w:numPr>
          <w:ilvl w:val="0"/>
          <w:numId w:val="47"/>
        </w:numPr>
        <w:suppressAutoHyphens/>
        <w:spacing w:after="0" w:line="276" w:lineRule="auto"/>
        <w:jc w:val="both"/>
        <w:rPr>
          <w:rFonts w:asciiTheme="minorHAnsi" w:eastAsiaTheme="minorEastAsia" w:hAnsiTheme="minorHAnsi" w:cstheme="minorHAnsi"/>
          <w:sz w:val="22"/>
        </w:rPr>
      </w:pPr>
      <w:r w:rsidRPr="008B56B3">
        <w:rPr>
          <w:rFonts w:asciiTheme="minorHAnsi" w:hAnsiTheme="minorHAnsi" w:cstheme="minorHAnsi"/>
          <w:sz w:val="22"/>
        </w:rPr>
        <w:t>z tytułu  odpowiedzialności osobistej funkcjonariuszy publicznych, które mogą ponosić na podstawie ust. z 20 stycznia 2011 r. o odpowiedzialności majątkowej funkcjonariuszy publicznych za rażące naruszenia prawa</w:t>
      </w:r>
      <w:r w:rsidR="00036619">
        <w:rPr>
          <w:rFonts w:asciiTheme="minorHAnsi" w:hAnsiTheme="minorHAnsi" w:cstheme="minorHAnsi"/>
          <w:sz w:val="22"/>
        </w:rPr>
        <w:t>,</w:t>
      </w:r>
    </w:p>
    <w:p w14:paraId="07A19BC0" w14:textId="77777777" w:rsidR="00036619" w:rsidRPr="00F34765" w:rsidRDefault="00036619" w:rsidP="00036619">
      <w:pPr>
        <w:pStyle w:val="Default"/>
        <w:numPr>
          <w:ilvl w:val="0"/>
          <w:numId w:val="47"/>
        </w:numPr>
        <w:rPr>
          <w:rFonts w:asciiTheme="minorHAnsi" w:hAnsiTheme="minorHAnsi" w:cstheme="minorHAnsi"/>
          <w:color w:val="00B050"/>
          <w:sz w:val="22"/>
          <w:szCs w:val="22"/>
        </w:rPr>
      </w:pPr>
      <w:r w:rsidRPr="00F34765">
        <w:rPr>
          <w:rFonts w:asciiTheme="minorHAnsi" w:hAnsiTheme="minorHAnsi" w:cstheme="minorHAnsi"/>
          <w:color w:val="00B050"/>
          <w:sz w:val="22"/>
          <w:szCs w:val="22"/>
        </w:rPr>
        <w:t xml:space="preserve">powstałe w wyniku niewypłacalności, </w:t>
      </w:r>
    </w:p>
    <w:p w14:paraId="71E56005" w14:textId="7925E3E7" w:rsidR="00036619" w:rsidRPr="00036619" w:rsidRDefault="00036619" w:rsidP="00036619">
      <w:pPr>
        <w:pStyle w:val="Default"/>
        <w:numPr>
          <w:ilvl w:val="0"/>
          <w:numId w:val="47"/>
        </w:numPr>
        <w:rPr>
          <w:rFonts w:asciiTheme="minorHAnsi" w:hAnsiTheme="minorHAnsi" w:cstheme="minorHAnsi"/>
          <w:color w:val="00B050"/>
          <w:sz w:val="22"/>
          <w:szCs w:val="22"/>
        </w:rPr>
      </w:pPr>
      <w:r w:rsidRPr="00F34765">
        <w:rPr>
          <w:rFonts w:asciiTheme="minorHAnsi" w:hAnsiTheme="minorHAnsi" w:cstheme="minorHAnsi"/>
          <w:color w:val="00B050"/>
          <w:sz w:val="22"/>
          <w:szCs w:val="22"/>
        </w:rPr>
        <w:t>wyrządzone wskutek przewlekłości prowadzenia postępowania administracyjnego.</w:t>
      </w:r>
    </w:p>
    <w:p w14:paraId="35C5C742" w14:textId="2EC49D48" w:rsidR="008444BE" w:rsidRPr="005D1217" w:rsidRDefault="00804D42"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Pr>
          <w:rFonts w:asciiTheme="minorHAnsi" w:eastAsiaTheme="minorEastAsia" w:hAnsiTheme="minorHAnsi"/>
          <w:sz w:val="22"/>
        </w:rPr>
        <w:t>Za szkody wyrządzone przez</w:t>
      </w:r>
      <w:r w:rsidR="008B56B3">
        <w:rPr>
          <w:rFonts w:asciiTheme="minorHAnsi" w:eastAsiaTheme="minorEastAsia" w:hAnsiTheme="minorHAnsi"/>
          <w:sz w:val="22"/>
        </w:rPr>
        <w:t xml:space="preserve"> </w:t>
      </w:r>
      <w:r w:rsidR="008444BE" w:rsidRPr="1BBF2611">
        <w:rPr>
          <w:rFonts w:asciiTheme="minorHAnsi" w:eastAsiaTheme="minorEastAsia" w:hAnsiTheme="minorHAnsi"/>
          <w:sz w:val="22"/>
        </w:rPr>
        <w:t>Wynajmującego</w:t>
      </w:r>
      <w:r>
        <w:rPr>
          <w:rFonts w:asciiTheme="minorHAnsi" w:eastAsiaTheme="minorEastAsia" w:hAnsiTheme="minorHAnsi"/>
          <w:sz w:val="22"/>
        </w:rPr>
        <w:t>/Wydzierżawiającego/Użyczającego</w:t>
      </w:r>
      <w:r w:rsidR="00CE1009">
        <w:rPr>
          <w:rFonts w:asciiTheme="minorHAnsi" w:eastAsiaTheme="minorEastAsia" w:hAnsiTheme="minorHAnsi"/>
          <w:sz w:val="22"/>
        </w:rPr>
        <w:t>/</w:t>
      </w:r>
      <w:r w:rsidR="008B56B3">
        <w:rPr>
          <w:rFonts w:asciiTheme="minorHAnsi" w:eastAsiaTheme="minorEastAsia" w:hAnsiTheme="minorHAnsi"/>
          <w:sz w:val="22"/>
        </w:rPr>
        <w:t xml:space="preserve"> </w:t>
      </w:r>
      <w:r w:rsidR="00CE1009">
        <w:rPr>
          <w:rFonts w:asciiTheme="minorHAnsi" w:eastAsiaTheme="minorEastAsia" w:hAnsiTheme="minorHAnsi"/>
          <w:sz w:val="22"/>
        </w:rPr>
        <w:t>Obdarowującego itp</w:t>
      </w:r>
      <w:r w:rsidR="008444BE" w:rsidRPr="1BBF2611">
        <w:rPr>
          <w:rFonts w:asciiTheme="minorHAnsi" w:eastAsiaTheme="minorEastAsia" w:hAnsiTheme="minorHAnsi"/>
          <w:sz w:val="22"/>
        </w:rPr>
        <w:t>.</w:t>
      </w:r>
    </w:p>
    <w:p w14:paraId="7F7A0F7B" w14:textId="01DFC650"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 mieniu w obróbce, naprawie lub podobnych czynnościach. Ochroną będą objęte szkody powstałe w trakcie powyższych usług, po ich zakończeniu, jak również </w:t>
      </w:r>
      <w:r w:rsidR="0065056D">
        <w:rPr>
          <w:rFonts w:asciiTheme="minorHAnsi" w:eastAsiaTheme="minorEastAsia" w:hAnsiTheme="minorHAnsi"/>
          <w:sz w:val="22"/>
        </w:rPr>
        <w:br/>
      </w:r>
      <w:r w:rsidRPr="1BBF2611">
        <w:rPr>
          <w:rFonts w:asciiTheme="minorHAnsi" w:eastAsiaTheme="minorEastAsia" w:hAnsiTheme="minorHAnsi"/>
          <w:sz w:val="22"/>
        </w:rPr>
        <w:lastRenderedPageBreak/>
        <w:t>w trakcie przechowywania rzeczy powierzonych w celu wykonywania usługi polegające na zniszczeniu, uszkodzeniu oraz utracie mienia.</w:t>
      </w:r>
    </w:p>
    <w:p w14:paraId="08B0E017"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wyrządzone podwykonawcom.</w:t>
      </w:r>
    </w:p>
    <w:p w14:paraId="04919652"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związane z posiadaniem i/lub użytkowaniem rowerów.</w:t>
      </w:r>
    </w:p>
    <w:p w14:paraId="60407199" w14:textId="47D2AC8C" w:rsidR="008444BE" w:rsidRPr="00733A71"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00733A71">
        <w:rPr>
          <w:rFonts w:asciiTheme="minorHAnsi" w:eastAsiaTheme="minorEastAsia" w:hAnsiTheme="minorHAnsi"/>
          <w:sz w:val="22"/>
        </w:rPr>
        <w:t>Za szkody wynikające z błędów podczas i w związku z przetwarzaniem danych osobowych, w tym polegające na naruszeniu dóbr osobistych i/lub wynikających z naruszenia przepisów ustawy o z dnia 29 sierpnia 1997 ochronie danych osobowych (tj. Dz.U. z 2000 r. nr 101 poz. 926</w:t>
      </w:r>
      <w:r w:rsidR="005B3969">
        <w:rPr>
          <w:rFonts w:asciiTheme="minorHAnsi" w:eastAsiaTheme="minorEastAsia" w:hAnsiTheme="minorHAnsi"/>
          <w:sz w:val="22"/>
        </w:rPr>
        <w:t>)</w:t>
      </w:r>
      <w:r w:rsidR="008B56B3">
        <w:rPr>
          <w:rFonts w:asciiTheme="minorHAnsi" w:eastAsiaTheme="minorEastAsia" w:hAnsiTheme="minorHAnsi"/>
          <w:sz w:val="22"/>
        </w:rPr>
        <w:t>.</w:t>
      </w:r>
    </w:p>
    <w:p w14:paraId="2352E20F" w14:textId="4FEA953B" w:rsidR="008444BE" w:rsidRPr="00BE3F09"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trike/>
          <w:color w:val="00B050"/>
          <w:sz w:val="22"/>
        </w:rPr>
      </w:pPr>
      <w:r w:rsidRPr="1BBF2611">
        <w:rPr>
          <w:rFonts w:asciiTheme="minorHAnsi" w:eastAsiaTheme="minorEastAsia" w:hAnsiTheme="minorHAnsi"/>
          <w:sz w:val="22"/>
        </w:rPr>
        <w:t xml:space="preserve">Za szkody wyrządzone z tytułu prowadzenia basenów (również w związku z prowadzeniem zajęć na ich terenie, a tym lekcji nauki pływania), kąpielisk, hal sportowych, sportowo-widowiskowych, boisk sportowych, boisk Orlik, itp. </w:t>
      </w:r>
      <w:r w:rsidRPr="00733A71">
        <w:rPr>
          <w:rFonts w:asciiTheme="minorHAnsi" w:eastAsiaTheme="minorEastAsia" w:hAnsiTheme="minorHAnsi"/>
          <w:sz w:val="22"/>
        </w:rPr>
        <w:t>Ochron</w:t>
      </w:r>
      <w:r w:rsidR="00626134">
        <w:rPr>
          <w:rFonts w:asciiTheme="minorHAnsi" w:eastAsiaTheme="minorEastAsia" w:hAnsiTheme="minorHAnsi"/>
          <w:sz w:val="22"/>
        </w:rPr>
        <w:t>ą</w:t>
      </w:r>
      <w:r w:rsidRPr="00733A71">
        <w:rPr>
          <w:rFonts w:asciiTheme="minorHAnsi" w:eastAsiaTheme="minorEastAsia" w:hAnsiTheme="minorHAnsi"/>
          <w:sz w:val="22"/>
        </w:rPr>
        <w:t xml:space="preserve"> objęte są także szkody z tytułu usług ratownictwa wodnego na terenie ośrodka/kąpieliska.</w:t>
      </w:r>
    </w:p>
    <w:p w14:paraId="3DB72D5F" w14:textId="00C794F4"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wyrządzone w związku z załadunkiem, rozładunkiem, przeładunkiem</w:t>
      </w:r>
      <w:r w:rsidR="00D01564">
        <w:rPr>
          <w:rFonts w:asciiTheme="minorHAnsi" w:eastAsiaTheme="minorEastAsia" w:hAnsiTheme="minorHAnsi"/>
          <w:sz w:val="22"/>
        </w:rPr>
        <w:t xml:space="preserve"> </w:t>
      </w:r>
      <w:r w:rsidRPr="1BBF2611">
        <w:rPr>
          <w:rFonts w:asciiTheme="minorHAnsi" w:eastAsiaTheme="minorEastAsia" w:hAnsiTheme="minorHAnsi"/>
          <w:sz w:val="22"/>
        </w:rPr>
        <w:t xml:space="preserve">w tym </w:t>
      </w:r>
      <w:r w:rsidR="0065056D">
        <w:rPr>
          <w:rFonts w:asciiTheme="minorHAnsi" w:eastAsiaTheme="minorEastAsia" w:hAnsiTheme="minorHAnsi"/>
          <w:sz w:val="22"/>
        </w:rPr>
        <w:br/>
      </w:r>
      <w:r w:rsidRPr="1BBF2611">
        <w:rPr>
          <w:rFonts w:asciiTheme="minorHAnsi" w:eastAsiaTheme="minorEastAsia" w:hAnsiTheme="minorHAnsi"/>
          <w:sz w:val="22"/>
        </w:rPr>
        <w:t>w środkach</w:t>
      </w:r>
      <w:r w:rsidR="00D01564">
        <w:rPr>
          <w:rFonts w:asciiTheme="minorHAnsi" w:eastAsiaTheme="minorEastAsia" w:hAnsiTheme="minorHAnsi"/>
          <w:sz w:val="22"/>
        </w:rPr>
        <w:t xml:space="preserve"> </w:t>
      </w:r>
      <w:r w:rsidRPr="1BBF2611">
        <w:rPr>
          <w:rFonts w:asciiTheme="minorHAnsi" w:eastAsiaTheme="minorEastAsia" w:hAnsiTheme="minorHAnsi"/>
          <w:sz w:val="22"/>
        </w:rPr>
        <w:t>transportu oraz</w:t>
      </w:r>
      <w:r w:rsidR="00D01564">
        <w:rPr>
          <w:rFonts w:asciiTheme="minorHAnsi" w:eastAsiaTheme="minorEastAsia" w:hAnsiTheme="minorHAnsi"/>
          <w:sz w:val="22"/>
        </w:rPr>
        <w:t xml:space="preserve"> </w:t>
      </w:r>
      <w:r w:rsidRPr="1BBF2611">
        <w:rPr>
          <w:rFonts w:asciiTheme="minorHAnsi" w:eastAsiaTheme="minorEastAsia" w:hAnsiTheme="minorHAnsi"/>
          <w:sz w:val="22"/>
        </w:rPr>
        <w:t>w przedmiocie prac ładunkowych.</w:t>
      </w:r>
    </w:p>
    <w:p w14:paraId="375459C6" w14:textId="77307C31"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wyrządzone przez drzewostan na terenach, których właścicielem (posiadaczem, zarządcą) jest </w:t>
      </w:r>
      <w:r w:rsidR="005D0EA1">
        <w:rPr>
          <w:rFonts w:asciiTheme="minorHAnsi" w:eastAsiaTheme="minorEastAsia" w:hAnsiTheme="minorHAnsi"/>
          <w:sz w:val="22"/>
        </w:rPr>
        <w:t xml:space="preserve">Ubezpieczający/Ubezpieczony </w:t>
      </w:r>
      <w:r w:rsidRPr="1BBF2611">
        <w:rPr>
          <w:rFonts w:asciiTheme="minorHAnsi" w:eastAsiaTheme="minorEastAsia" w:hAnsiTheme="minorHAnsi"/>
          <w:sz w:val="22"/>
        </w:rPr>
        <w:t>i za który ponosi odpowiedzialność.</w:t>
      </w:r>
    </w:p>
    <w:p w14:paraId="3A04C69D"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wyrządzone osobom korzystającym z obiektów sportowych i kulturalno-rekreacyjnych, w szczególności kompleksu </w:t>
      </w:r>
      <w:proofErr w:type="spellStart"/>
      <w:r w:rsidRPr="1BBF2611">
        <w:rPr>
          <w:rFonts w:asciiTheme="minorHAnsi" w:eastAsiaTheme="minorEastAsia" w:hAnsiTheme="minorHAnsi"/>
          <w:sz w:val="22"/>
        </w:rPr>
        <w:t>basenowo-rekreacyjnego</w:t>
      </w:r>
      <w:proofErr w:type="spellEnd"/>
      <w:r w:rsidRPr="1BBF2611">
        <w:rPr>
          <w:rFonts w:asciiTheme="minorHAnsi" w:eastAsiaTheme="minorEastAsia" w:hAnsiTheme="minorHAnsi"/>
          <w:sz w:val="22"/>
        </w:rPr>
        <w:t>.</w:t>
      </w:r>
    </w:p>
    <w:p w14:paraId="64444C06" w14:textId="77777777"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Za szkody z tytułu prowadzenia działalności sportowej i rekreacyjnej, w tym poza miejscem ubezpieczenia (zawody, wycieczki, obozy itp.)</w:t>
      </w:r>
    </w:p>
    <w:p w14:paraId="2B257DF6" w14:textId="3F0BF809" w:rsidR="008444BE" w:rsidRPr="005D1217"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szkody wynikające z utraty, zniszczenia lub zaginięcia dokumentów powierzonych </w:t>
      </w:r>
      <w:r w:rsidR="005D0EA1">
        <w:rPr>
          <w:rFonts w:asciiTheme="minorHAnsi" w:eastAsiaTheme="minorEastAsia" w:hAnsiTheme="minorHAnsi"/>
          <w:sz w:val="22"/>
        </w:rPr>
        <w:t xml:space="preserve">Ubezpieczonemu </w:t>
      </w:r>
      <w:r w:rsidRPr="1BBF2611">
        <w:rPr>
          <w:rFonts w:asciiTheme="minorHAnsi" w:eastAsiaTheme="minorEastAsia" w:hAnsiTheme="minorHAnsi"/>
          <w:sz w:val="22"/>
        </w:rPr>
        <w:t>przez osoby trzecie w związku z prowadzoną przez niego działalnością</w:t>
      </w:r>
    </w:p>
    <w:p w14:paraId="17978BF0" w14:textId="10A2C013" w:rsidR="008444BE" w:rsidRPr="008B56B3"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 xml:space="preserve">Za koszty na tymczasowe </w:t>
      </w:r>
      <w:r w:rsidRPr="008B56B3">
        <w:rPr>
          <w:rFonts w:asciiTheme="minorHAnsi" w:eastAsiaTheme="minorEastAsia" w:hAnsiTheme="minorHAnsi"/>
          <w:sz w:val="22"/>
        </w:rPr>
        <w:t>zakwaterowanie najemców w lokalu zastępczym wynikające</w:t>
      </w:r>
      <w:r w:rsidR="00D01564" w:rsidRPr="008B56B3">
        <w:rPr>
          <w:rFonts w:asciiTheme="minorHAnsi" w:eastAsiaTheme="minorEastAsia" w:hAnsiTheme="minorHAnsi"/>
          <w:sz w:val="22"/>
        </w:rPr>
        <w:t xml:space="preserve"> </w:t>
      </w:r>
      <w:r w:rsidR="0065056D" w:rsidRPr="008B56B3">
        <w:rPr>
          <w:rFonts w:asciiTheme="minorHAnsi" w:eastAsiaTheme="minorEastAsia" w:hAnsiTheme="minorHAnsi"/>
          <w:sz w:val="22"/>
        </w:rPr>
        <w:br/>
      </w:r>
      <w:r w:rsidRPr="008B56B3">
        <w:rPr>
          <w:rFonts w:asciiTheme="minorHAnsi" w:eastAsiaTheme="minorEastAsia" w:hAnsiTheme="minorHAnsi"/>
          <w:sz w:val="22"/>
        </w:rPr>
        <w:t xml:space="preserve">z konieczności wykwaterowania z lokalu dotkniętego szkodą spowodowaną przez </w:t>
      </w:r>
      <w:r w:rsidR="005D0EA1" w:rsidRPr="008B56B3">
        <w:rPr>
          <w:rFonts w:asciiTheme="minorHAnsi" w:eastAsiaTheme="minorEastAsia" w:hAnsiTheme="minorHAnsi"/>
          <w:sz w:val="22"/>
        </w:rPr>
        <w:t>Ubezpieczonego</w:t>
      </w:r>
      <w:r w:rsidR="00BE3F09" w:rsidRPr="008B56B3">
        <w:rPr>
          <w:rFonts w:asciiTheme="minorHAnsi" w:eastAsiaTheme="minorEastAsia" w:hAnsiTheme="minorHAnsi"/>
          <w:sz w:val="22"/>
        </w:rPr>
        <w:t xml:space="preserve"> – limit odpowiedzialności 100 000 zł</w:t>
      </w:r>
      <w:r w:rsidR="00CC491A">
        <w:rPr>
          <w:rFonts w:asciiTheme="minorHAnsi" w:eastAsiaTheme="minorEastAsia" w:hAnsiTheme="minorHAnsi"/>
          <w:sz w:val="22"/>
        </w:rPr>
        <w:t xml:space="preserve"> </w:t>
      </w:r>
      <w:r w:rsidR="00CC491A" w:rsidRPr="008E1812">
        <w:rPr>
          <w:rFonts w:asciiTheme="minorHAnsi" w:eastAsiaTheme="minorEastAsia" w:hAnsiTheme="minorHAnsi"/>
          <w:color w:val="00B050"/>
          <w:sz w:val="22"/>
        </w:rPr>
        <w:t>na jedno i wszystkie zdarzenia</w:t>
      </w:r>
      <w:r w:rsidR="00CC491A">
        <w:rPr>
          <w:rFonts w:asciiTheme="minorHAnsi" w:eastAsiaTheme="minorEastAsia" w:hAnsiTheme="minorHAnsi"/>
          <w:color w:val="00B050"/>
          <w:sz w:val="22"/>
        </w:rPr>
        <w:t>.</w:t>
      </w:r>
    </w:p>
    <w:p w14:paraId="38203C74" w14:textId="4A1B72B3" w:rsidR="00B544B1" w:rsidRPr="008B56B3" w:rsidRDefault="00B544B1"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cstheme="minorHAnsi"/>
          <w:sz w:val="22"/>
        </w:rPr>
      </w:pPr>
      <w:r w:rsidRPr="008B56B3">
        <w:rPr>
          <w:rFonts w:asciiTheme="minorHAnsi" w:eastAsiaTheme="minorEastAsia" w:hAnsiTheme="minorHAnsi" w:cstheme="minorHAnsi"/>
          <w:sz w:val="22"/>
        </w:rPr>
        <w:t>Za szkody wynikłe z prowadzenia prac rozbiórkowych lub wyburzeniowych.</w:t>
      </w:r>
    </w:p>
    <w:p w14:paraId="207BE08A" w14:textId="60188299" w:rsidR="00B544B1" w:rsidRPr="00722A05" w:rsidRDefault="00B544B1"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Pr>
          <w:rFonts w:asciiTheme="minorHAnsi" w:eastAsiaTheme="minorEastAsia" w:hAnsiTheme="minorHAnsi"/>
          <w:sz w:val="22"/>
        </w:rPr>
        <w:t>Za szkody powstałe w związku z wykonywaniem zawodu nauczyciela, opiekuna, wychowawcy, innego pracownika pedagogicznego, itp. (z włączeniem szkód w mieniu pracodawcy – placówki oświatowej).</w:t>
      </w:r>
    </w:p>
    <w:p w14:paraId="2BE03641" w14:textId="062ABD3D" w:rsidR="008444BE" w:rsidRPr="000A5657" w:rsidRDefault="00F45D65" w:rsidP="000A5657">
      <w:pPr>
        <w:pStyle w:val="Akapitzlist"/>
        <w:numPr>
          <w:ilvl w:val="1"/>
          <w:numId w:val="37"/>
        </w:numPr>
        <w:tabs>
          <w:tab w:val="left" w:pos="1080"/>
        </w:tabs>
        <w:suppressAutoHyphens/>
        <w:spacing w:after="0" w:line="276" w:lineRule="auto"/>
        <w:jc w:val="both"/>
        <w:rPr>
          <w:rFonts w:asciiTheme="minorHAnsi" w:eastAsiaTheme="minorEastAsia" w:hAnsiTheme="minorHAnsi" w:cstheme="minorHAnsi"/>
          <w:color w:val="00B050"/>
          <w:sz w:val="22"/>
        </w:rPr>
      </w:pPr>
      <w:r w:rsidRPr="008B56B3">
        <w:rPr>
          <w:rFonts w:asciiTheme="minorHAnsi" w:eastAsiaTheme="minorEastAsia" w:hAnsiTheme="minorHAnsi" w:cstheme="minorHAnsi"/>
          <w:sz w:val="22"/>
        </w:rPr>
        <w:t xml:space="preserve">Za szkody </w:t>
      </w:r>
      <w:r w:rsidR="00E05949" w:rsidRPr="008B56B3">
        <w:rPr>
          <w:rFonts w:asciiTheme="minorHAnsi" w:eastAsiaTheme="minorEastAsia" w:hAnsiTheme="minorHAnsi" w:cstheme="minorHAnsi"/>
          <w:sz w:val="22"/>
        </w:rPr>
        <w:t xml:space="preserve">wynikające z drobnych </w:t>
      </w:r>
      <w:r w:rsidR="00E05949" w:rsidRPr="008B56B3">
        <w:rPr>
          <w:rFonts w:asciiTheme="minorHAnsi" w:hAnsiTheme="minorHAnsi" w:cstheme="minorHAnsi"/>
          <w:sz w:val="22"/>
          <w:lang w:eastAsia="pl-PL"/>
        </w:rPr>
        <w:t xml:space="preserve">czynności medycznych (np. w DŚDS, w szkołach, przedszkolach, </w:t>
      </w:r>
      <w:r w:rsidR="00B544B1" w:rsidRPr="008B56B3">
        <w:rPr>
          <w:rFonts w:asciiTheme="minorHAnsi" w:hAnsiTheme="minorHAnsi" w:cstheme="minorHAnsi"/>
          <w:sz w:val="22"/>
          <w:lang w:eastAsia="pl-PL"/>
        </w:rPr>
        <w:t xml:space="preserve">ośrodkach terapii, </w:t>
      </w:r>
      <w:r w:rsidR="00E05949" w:rsidRPr="008B56B3">
        <w:rPr>
          <w:rFonts w:asciiTheme="minorHAnsi" w:hAnsiTheme="minorHAnsi" w:cstheme="minorHAnsi"/>
          <w:sz w:val="22"/>
          <w:lang w:eastAsia="pl-PL"/>
        </w:rPr>
        <w:t>itd. takich jak zmiana opatrunku, iniekcje, szczepienia, pobieranie krwi i krótkotrwałe jej przechowywanie) w związku z możliwością prowadzenia punktów ambulatoryjnych lub udzielaniem pierwszej pomocy.</w:t>
      </w:r>
      <w:r w:rsidR="000A5657">
        <w:rPr>
          <w:rFonts w:asciiTheme="minorHAnsi" w:hAnsiTheme="minorHAnsi" w:cstheme="minorHAnsi"/>
          <w:sz w:val="22"/>
          <w:lang w:eastAsia="pl-PL"/>
        </w:rPr>
        <w:t xml:space="preserve"> </w:t>
      </w:r>
      <w:r w:rsidR="000A5657" w:rsidRPr="008047E9">
        <w:rPr>
          <w:rFonts w:asciiTheme="minorHAnsi" w:eastAsiaTheme="minorEastAsia" w:hAnsiTheme="minorHAnsi"/>
          <w:color w:val="00B050"/>
          <w:sz w:val="22"/>
        </w:rPr>
        <w:t>– limit odpowiedzialności 500 000 zł na jedno i wszystkie zdarzenia.</w:t>
      </w:r>
    </w:p>
    <w:p w14:paraId="5B13BA75" w14:textId="756BE2AE" w:rsidR="00CE1009" w:rsidRDefault="00CE1009" w:rsidP="003A6A8A">
      <w:pPr>
        <w:numPr>
          <w:ilvl w:val="1"/>
          <w:numId w:val="37"/>
        </w:numPr>
        <w:tabs>
          <w:tab w:val="clear" w:pos="720"/>
          <w:tab w:val="num" w:pos="567"/>
        </w:tabs>
        <w:spacing w:after="0" w:line="240" w:lineRule="auto"/>
        <w:ind w:left="567" w:hanging="567"/>
        <w:jc w:val="both"/>
        <w:rPr>
          <w:rFonts w:asciiTheme="minorHAnsi" w:hAnsiTheme="minorHAnsi" w:cstheme="minorHAnsi"/>
          <w:sz w:val="22"/>
        </w:rPr>
      </w:pPr>
      <w:r w:rsidRPr="00722A05">
        <w:rPr>
          <w:rFonts w:asciiTheme="minorHAnsi" w:hAnsiTheme="minorHAnsi" w:cstheme="minorHAnsi"/>
          <w:sz w:val="22"/>
        </w:rPr>
        <w:t xml:space="preserve">Za szkody wyrządzone przez osoby odpracowujące karę ograniczenia wolności na podstawie Rozporządzenia Ministra Sprawiedliwości z dnia 1 czerwca 2010 r. w sprawie podmiotów, </w:t>
      </w:r>
      <w:r w:rsidR="008B56B3">
        <w:rPr>
          <w:rFonts w:asciiTheme="minorHAnsi" w:hAnsiTheme="minorHAnsi" w:cstheme="minorHAnsi"/>
          <w:sz w:val="22"/>
        </w:rPr>
        <w:br/>
      </w:r>
      <w:r w:rsidRPr="00722A05">
        <w:rPr>
          <w:rFonts w:asciiTheme="minorHAnsi" w:hAnsiTheme="minorHAnsi" w:cstheme="minorHAnsi"/>
          <w:sz w:val="22"/>
        </w:rPr>
        <w:t>w których jest wykonywana kara ograniczenia wolności oraz praca społecznie użyteczna (Dz.U. z 2010, Nr 98, poz.</w:t>
      </w:r>
      <w:r w:rsidR="00200FF9">
        <w:rPr>
          <w:rFonts w:asciiTheme="minorHAnsi" w:hAnsiTheme="minorHAnsi" w:cstheme="minorHAnsi"/>
          <w:sz w:val="22"/>
        </w:rPr>
        <w:t xml:space="preserve"> </w:t>
      </w:r>
      <w:r w:rsidRPr="00722A05">
        <w:rPr>
          <w:rFonts w:asciiTheme="minorHAnsi" w:hAnsiTheme="minorHAnsi" w:cstheme="minorHAnsi"/>
          <w:sz w:val="22"/>
        </w:rPr>
        <w:t>634), jak również przez osoby odbywające karę pozbawienia wolności oraz osoby zatrudnione lub wykonujące pracę (np. stażyści, wolontariusze, dłużnicy, więźniowie i inni).</w:t>
      </w:r>
    </w:p>
    <w:p w14:paraId="369CFA18" w14:textId="2D22AFC1" w:rsidR="00B544B1" w:rsidRPr="00722A05" w:rsidRDefault="00B544B1"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00053131">
        <w:rPr>
          <w:rFonts w:asciiTheme="minorHAnsi" w:eastAsiaTheme="minorEastAsia" w:hAnsiTheme="minorHAnsi"/>
          <w:sz w:val="22"/>
        </w:rPr>
        <w:t xml:space="preserve">Za szkody wyrządzone przez drużyny Ochotniczej Straży Pożarnej </w:t>
      </w:r>
      <w:r>
        <w:rPr>
          <w:rFonts w:asciiTheme="minorHAnsi" w:eastAsiaTheme="minorEastAsia" w:hAnsiTheme="minorHAnsi"/>
          <w:sz w:val="22"/>
        </w:rPr>
        <w:t xml:space="preserve">/ Młodzieżowej Drużyny Pożarniczej </w:t>
      </w:r>
      <w:r w:rsidRPr="00053131">
        <w:rPr>
          <w:rFonts w:asciiTheme="minorHAnsi" w:eastAsiaTheme="minorEastAsia" w:hAnsiTheme="minorHAnsi"/>
          <w:sz w:val="22"/>
        </w:rPr>
        <w:t>w związku z prowadzonymi akcjami ratowniczo-gaśniczymi.</w:t>
      </w:r>
    </w:p>
    <w:p w14:paraId="05B6339F" w14:textId="77777777" w:rsidR="00E05949" w:rsidRPr="005D1217" w:rsidRDefault="00E05949" w:rsidP="00EB630D">
      <w:pPr>
        <w:tabs>
          <w:tab w:val="num" w:pos="567"/>
        </w:tabs>
        <w:spacing w:after="0" w:line="240" w:lineRule="auto"/>
        <w:jc w:val="both"/>
        <w:rPr>
          <w:rFonts w:asciiTheme="minorHAnsi" w:eastAsiaTheme="minorEastAsia" w:hAnsiTheme="minorHAnsi"/>
          <w:sz w:val="22"/>
        </w:rPr>
      </w:pPr>
    </w:p>
    <w:p w14:paraId="538E1AB4" w14:textId="77777777" w:rsidR="008444BE" w:rsidRPr="00C96B25" w:rsidRDefault="008444BE" w:rsidP="003A6A8A">
      <w:pPr>
        <w:pStyle w:val="Akapitzlist"/>
        <w:numPr>
          <w:ilvl w:val="0"/>
          <w:numId w:val="45"/>
        </w:numPr>
        <w:spacing w:after="100" w:afterAutospacing="1" w:line="240" w:lineRule="auto"/>
        <w:jc w:val="both"/>
        <w:rPr>
          <w:rFonts w:asciiTheme="minorHAnsi" w:eastAsiaTheme="minorEastAsia" w:hAnsiTheme="minorHAnsi"/>
          <w:b/>
          <w:bCs/>
          <w:sz w:val="22"/>
        </w:rPr>
      </w:pPr>
      <w:r w:rsidRPr="1BBF2611">
        <w:rPr>
          <w:rFonts w:asciiTheme="minorHAnsi" w:eastAsiaTheme="minorEastAsia" w:hAnsiTheme="minorHAnsi"/>
          <w:b/>
          <w:bCs/>
          <w:sz w:val="22"/>
        </w:rPr>
        <w:t>Suma gwarancyjna oraz wysokość </w:t>
      </w:r>
      <w:proofErr w:type="spellStart"/>
      <w:r w:rsidRPr="1BBF2611">
        <w:rPr>
          <w:rFonts w:asciiTheme="minorHAnsi" w:eastAsiaTheme="minorEastAsia" w:hAnsiTheme="minorHAnsi"/>
          <w:b/>
          <w:bCs/>
          <w:sz w:val="22"/>
        </w:rPr>
        <w:t>podlimitów</w:t>
      </w:r>
      <w:proofErr w:type="spellEnd"/>
      <w:r w:rsidRPr="00C96B25">
        <w:rPr>
          <w:rFonts w:asciiTheme="minorHAnsi" w:eastAsiaTheme="minorEastAsia" w:hAnsiTheme="minorHAnsi"/>
          <w:b/>
          <w:bCs/>
          <w:sz w:val="22"/>
        </w:rPr>
        <w:t> </w:t>
      </w:r>
    </w:p>
    <w:p w14:paraId="0DA342FC" w14:textId="42CF5E73" w:rsidR="008444BE" w:rsidRPr="005D1217" w:rsidRDefault="008444BE" w:rsidP="00EB630D">
      <w:pPr>
        <w:spacing w:before="100" w:beforeAutospacing="1" w:after="100" w:afterAutospacing="1" w:line="276" w:lineRule="auto"/>
        <w:ind w:left="720"/>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lastRenderedPageBreak/>
        <w:t>Suma gwarancyjna</w:t>
      </w:r>
      <w:r w:rsidRPr="00F21F32">
        <w:rPr>
          <w:rFonts w:asciiTheme="minorHAnsi" w:eastAsiaTheme="minorEastAsia" w:hAnsiTheme="minorHAnsi"/>
          <w:sz w:val="22"/>
          <w:lang w:eastAsia="pl-PL"/>
        </w:rPr>
        <w:t>: </w:t>
      </w:r>
      <w:r w:rsidR="005D0EA1" w:rsidRPr="00F21F32">
        <w:rPr>
          <w:rFonts w:asciiTheme="minorHAnsi" w:eastAsiaTheme="minorEastAsia" w:hAnsiTheme="minorHAnsi"/>
          <w:sz w:val="22"/>
          <w:lang w:eastAsia="pl-PL"/>
        </w:rPr>
        <w:t>5 000 000 zł</w:t>
      </w:r>
      <w:r w:rsidR="005D0EA1">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na jedno i wszystkie zdarzenia, z zastosowaniem określonych poniżej </w:t>
      </w:r>
      <w:proofErr w:type="spellStart"/>
      <w:r w:rsidRPr="1BBF2611">
        <w:rPr>
          <w:rFonts w:asciiTheme="minorHAnsi" w:eastAsiaTheme="minorEastAsia" w:hAnsiTheme="minorHAnsi"/>
          <w:sz w:val="22"/>
          <w:lang w:eastAsia="pl-PL"/>
        </w:rPr>
        <w:t>podlimitów</w:t>
      </w:r>
      <w:proofErr w:type="spellEnd"/>
      <w:r w:rsidRPr="1BBF2611">
        <w:rPr>
          <w:rFonts w:asciiTheme="minorHAnsi" w:eastAsiaTheme="minorEastAsia" w:hAnsiTheme="minorHAnsi"/>
          <w:sz w:val="22"/>
          <w:lang w:eastAsia="pl-PL"/>
        </w:rPr>
        <w:t> dla poszczególnych rozszerzeń zakresu ubezpieczenia:</w:t>
      </w:r>
    </w:p>
    <w:p w14:paraId="4B4D7DFC" w14:textId="77777777" w:rsidR="008444BE" w:rsidRPr="005D1217" w:rsidRDefault="008444BE" w:rsidP="00EB630D">
      <w:pPr>
        <w:spacing w:before="100" w:beforeAutospacing="1" w:after="100" w:afterAutospacing="1" w:line="276" w:lineRule="auto"/>
        <w:ind w:left="720"/>
        <w:contextualSpacing/>
        <w:jc w:val="both"/>
        <w:textAlignment w:val="baseline"/>
        <w:rPr>
          <w:rFonts w:asciiTheme="minorHAnsi" w:eastAsiaTheme="minorEastAsia" w:hAnsiTheme="minorHAnsi"/>
          <w:sz w:val="22"/>
          <w:lang w:eastAsia="pl-PL"/>
        </w:rPr>
      </w:pPr>
    </w:p>
    <w:tbl>
      <w:tblPr>
        <w:tblStyle w:val="Tabela-Siatka"/>
        <w:tblW w:w="10207" w:type="dxa"/>
        <w:tblInd w:w="-431" w:type="dxa"/>
        <w:tblLook w:val="04A0" w:firstRow="1" w:lastRow="0" w:firstColumn="1" w:lastColumn="0" w:noHBand="0" w:noVBand="1"/>
      </w:tblPr>
      <w:tblGrid>
        <w:gridCol w:w="568"/>
        <w:gridCol w:w="6379"/>
        <w:gridCol w:w="3260"/>
      </w:tblGrid>
      <w:tr w:rsidR="008444BE" w:rsidRPr="005D1217" w14:paraId="717E492C" w14:textId="77777777" w:rsidTr="1BBF2611">
        <w:trPr>
          <w:cnfStyle w:val="100000000000" w:firstRow="1" w:lastRow="0" w:firstColumn="0" w:lastColumn="0" w:oddVBand="0" w:evenVBand="0" w:oddHBand="0" w:evenHBand="0" w:firstRowFirstColumn="0" w:firstRowLastColumn="0" w:lastRowFirstColumn="0" w:lastRowLastColumn="0"/>
        </w:trPr>
        <w:tc>
          <w:tcPr>
            <w:tcW w:w="568" w:type="dxa"/>
          </w:tcPr>
          <w:p w14:paraId="76E70E7A"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b/>
                <w:bCs/>
                <w:sz w:val="22"/>
                <w:lang w:eastAsia="pl-PL"/>
              </w:rPr>
            </w:pPr>
            <w:bookmarkStart w:id="38" w:name="_Hlk82764968"/>
            <w:r w:rsidRPr="1BBF2611">
              <w:rPr>
                <w:rFonts w:asciiTheme="minorHAnsi" w:eastAsiaTheme="minorEastAsia" w:hAnsiTheme="minorHAnsi"/>
                <w:b/>
                <w:bCs/>
                <w:sz w:val="22"/>
                <w:lang w:eastAsia="pl-PL"/>
              </w:rPr>
              <w:t>L.P.</w:t>
            </w:r>
          </w:p>
        </w:tc>
        <w:tc>
          <w:tcPr>
            <w:tcW w:w="6379" w:type="dxa"/>
          </w:tcPr>
          <w:p w14:paraId="192347AC"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rPr>
              <w:t>Rozszerzenie zakresu ubezpieczenia o:</w:t>
            </w:r>
          </w:p>
        </w:tc>
        <w:tc>
          <w:tcPr>
            <w:tcW w:w="3260" w:type="dxa"/>
          </w:tcPr>
          <w:p w14:paraId="798153F1" w14:textId="77777777" w:rsidR="008444BE" w:rsidRPr="005D1217" w:rsidRDefault="008444BE" w:rsidP="007846C0">
            <w:pPr>
              <w:spacing w:before="100" w:beforeAutospacing="1" w:after="100" w:afterAutospacing="1" w:line="276" w:lineRule="auto"/>
              <w:contextualSpacing/>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Limit na jedno i wszystkie zdarzenia w okresie ubezpieczenia w PLN</w:t>
            </w:r>
          </w:p>
        </w:tc>
      </w:tr>
      <w:tr w:rsidR="008444BE" w:rsidRPr="005D1217" w14:paraId="22A4C455" w14:textId="77777777" w:rsidTr="1BBF2611">
        <w:tc>
          <w:tcPr>
            <w:tcW w:w="568" w:type="dxa"/>
          </w:tcPr>
          <w:p w14:paraId="14CA0A4F"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1</w:t>
            </w:r>
          </w:p>
        </w:tc>
        <w:tc>
          <w:tcPr>
            <w:tcW w:w="6379" w:type="dxa"/>
          </w:tcPr>
          <w:p w14:paraId="25FA2CC7"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Odpowiedzialność cywilna najemcy ruchomości</w:t>
            </w:r>
          </w:p>
        </w:tc>
        <w:tc>
          <w:tcPr>
            <w:tcW w:w="3260" w:type="dxa"/>
          </w:tcPr>
          <w:p w14:paraId="09948AFD" w14:textId="0C83C67F"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500</w:t>
            </w:r>
            <w:r w:rsidR="00657F4C">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000,00</w:t>
            </w:r>
            <w:r w:rsidR="004578AF">
              <w:rPr>
                <w:rFonts w:asciiTheme="minorHAnsi" w:eastAsiaTheme="minorEastAsia" w:hAnsiTheme="minorHAnsi"/>
                <w:sz w:val="22"/>
                <w:lang w:eastAsia="pl-PL"/>
              </w:rPr>
              <w:t xml:space="preserve"> (</w:t>
            </w:r>
            <w:proofErr w:type="spellStart"/>
            <w:r w:rsidR="004578AF">
              <w:rPr>
                <w:rFonts w:asciiTheme="minorHAnsi" w:eastAsiaTheme="minorEastAsia" w:hAnsiTheme="minorHAnsi"/>
                <w:sz w:val="22"/>
                <w:lang w:eastAsia="pl-PL"/>
              </w:rPr>
              <w:t>podlimit</w:t>
            </w:r>
            <w:proofErr w:type="spellEnd"/>
            <w:r w:rsidR="004578AF">
              <w:rPr>
                <w:rFonts w:asciiTheme="minorHAnsi" w:eastAsiaTheme="minorEastAsia" w:hAnsiTheme="minorHAnsi"/>
                <w:sz w:val="22"/>
                <w:lang w:eastAsia="pl-PL"/>
              </w:rPr>
              <w:t xml:space="preserve"> 50 000,00 na ryzyko utraty rzeczy</w:t>
            </w:r>
            <w:r w:rsidR="0049670B">
              <w:rPr>
                <w:rFonts w:asciiTheme="minorHAnsi" w:eastAsiaTheme="minorEastAsia" w:hAnsiTheme="minorHAnsi"/>
                <w:sz w:val="22"/>
                <w:lang w:eastAsia="pl-PL"/>
              </w:rPr>
              <w:t xml:space="preserve"> </w:t>
            </w:r>
            <w:r w:rsidR="0049670B" w:rsidRPr="0049670B">
              <w:rPr>
                <w:rFonts w:asciiTheme="minorHAnsi" w:eastAsiaTheme="minorEastAsia" w:hAnsiTheme="minorHAnsi"/>
                <w:color w:val="00B050"/>
                <w:sz w:val="22"/>
                <w:lang w:eastAsia="pl-PL"/>
              </w:rPr>
              <w:t>na jedno i wszystkie zdarzenia</w:t>
            </w:r>
            <w:r w:rsidR="004578AF">
              <w:rPr>
                <w:rFonts w:asciiTheme="minorHAnsi" w:eastAsiaTheme="minorEastAsia" w:hAnsiTheme="minorHAnsi"/>
                <w:sz w:val="22"/>
                <w:lang w:eastAsia="pl-PL"/>
              </w:rPr>
              <w:t>)</w:t>
            </w:r>
          </w:p>
        </w:tc>
      </w:tr>
      <w:tr w:rsidR="008444BE" w:rsidRPr="005D1217" w14:paraId="4D2CE9E0" w14:textId="77777777" w:rsidTr="1BBF2611">
        <w:trPr>
          <w:trHeight w:val="667"/>
        </w:trPr>
        <w:tc>
          <w:tcPr>
            <w:tcW w:w="568" w:type="dxa"/>
          </w:tcPr>
          <w:p w14:paraId="260CC21A"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2</w:t>
            </w:r>
          </w:p>
        </w:tc>
        <w:tc>
          <w:tcPr>
            <w:tcW w:w="6379" w:type="dxa"/>
          </w:tcPr>
          <w:p w14:paraId="527F3563" w14:textId="54EA3BF3"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Odpowiedzialność cywilna za szkody wyrządzone przez pojazdy niepodlegające obowiązkowemu ubezpieczeniu OC</w:t>
            </w:r>
            <w:r w:rsidR="002C1718">
              <w:rPr>
                <w:rFonts w:asciiTheme="minorHAnsi" w:eastAsiaTheme="minorEastAsia" w:hAnsiTheme="minorHAnsi"/>
                <w:sz w:val="22"/>
                <w:lang w:eastAsia="pl-PL"/>
              </w:rPr>
              <w:t xml:space="preserve"> (pokrycie szkód nie objętych ubezpieczeniem obowiązkowym)</w:t>
            </w:r>
          </w:p>
        </w:tc>
        <w:tc>
          <w:tcPr>
            <w:tcW w:w="3260" w:type="dxa"/>
          </w:tcPr>
          <w:p w14:paraId="752FFDEA" w14:textId="13922349" w:rsidR="008444BE" w:rsidRPr="005D1217" w:rsidRDefault="00500C35"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2 500 000,00</w:t>
            </w:r>
          </w:p>
        </w:tc>
      </w:tr>
      <w:tr w:rsidR="008444BE" w:rsidRPr="005D1217" w14:paraId="7E01FEA1" w14:textId="77777777" w:rsidTr="00BA4B38">
        <w:trPr>
          <w:trHeight w:val="290"/>
        </w:trPr>
        <w:tc>
          <w:tcPr>
            <w:tcW w:w="568" w:type="dxa"/>
          </w:tcPr>
          <w:p w14:paraId="4F15178E"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3</w:t>
            </w:r>
          </w:p>
        </w:tc>
        <w:tc>
          <w:tcPr>
            <w:tcW w:w="6379" w:type="dxa"/>
          </w:tcPr>
          <w:p w14:paraId="5D546C57" w14:textId="1980F7F5" w:rsidR="008444BE" w:rsidRPr="008B56B3"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Odpowiedzialność cywilna za szkody w środowisku </w:t>
            </w:r>
          </w:p>
        </w:tc>
        <w:tc>
          <w:tcPr>
            <w:tcW w:w="3260" w:type="dxa"/>
          </w:tcPr>
          <w:p w14:paraId="0ACD38A0" w14:textId="2B3093B0" w:rsidR="008444BE" w:rsidRPr="005D1217" w:rsidRDefault="00500C35"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2 500 000,00</w:t>
            </w:r>
          </w:p>
        </w:tc>
      </w:tr>
      <w:tr w:rsidR="008444BE" w:rsidRPr="005D1217" w14:paraId="46540400" w14:textId="77777777" w:rsidTr="1BBF2611">
        <w:tc>
          <w:tcPr>
            <w:tcW w:w="568" w:type="dxa"/>
          </w:tcPr>
          <w:p w14:paraId="2D9262A5"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4</w:t>
            </w:r>
          </w:p>
        </w:tc>
        <w:tc>
          <w:tcPr>
            <w:tcW w:w="6379" w:type="dxa"/>
          </w:tcPr>
          <w:p w14:paraId="63DF2D07"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Odpowiedzialność cywilna za szkody w mieniu w pieczy i pod kontrolą</w:t>
            </w:r>
          </w:p>
        </w:tc>
        <w:tc>
          <w:tcPr>
            <w:tcW w:w="3260" w:type="dxa"/>
          </w:tcPr>
          <w:p w14:paraId="03CF64A0" w14:textId="200BBF28" w:rsidR="008444BE" w:rsidRPr="005D1217" w:rsidRDefault="003E0EA4"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5</w:t>
            </w:r>
            <w:r w:rsidRPr="1BBF2611">
              <w:rPr>
                <w:rFonts w:asciiTheme="minorHAnsi" w:eastAsiaTheme="minorEastAsia" w:hAnsiTheme="minorHAnsi"/>
                <w:sz w:val="22"/>
                <w:lang w:eastAsia="pl-PL"/>
              </w:rPr>
              <w:t>00</w:t>
            </w:r>
            <w:r>
              <w:rPr>
                <w:rFonts w:asciiTheme="minorHAnsi" w:eastAsiaTheme="minorEastAsia" w:hAnsiTheme="minorHAnsi"/>
                <w:sz w:val="22"/>
                <w:lang w:eastAsia="pl-PL"/>
              </w:rPr>
              <w:t xml:space="preserve"> </w:t>
            </w:r>
            <w:r w:rsidR="008444BE" w:rsidRPr="1BBF2611">
              <w:rPr>
                <w:rFonts w:asciiTheme="minorHAnsi" w:eastAsiaTheme="minorEastAsia" w:hAnsiTheme="minorHAnsi"/>
                <w:sz w:val="22"/>
                <w:lang w:eastAsia="pl-PL"/>
              </w:rPr>
              <w:t>000,00</w:t>
            </w:r>
          </w:p>
        </w:tc>
      </w:tr>
      <w:tr w:rsidR="008444BE" w:rsidRPr="005D1217" w14:paraId="1BE97F3C" w14:textId="77777777" w:rsidTr="1BBF2611">
        <w:tc>
          <w:tcPr>
            <w:tcW w:w="568" w:type="dxa"/>
          </w:tcPr>
          <w:p w14:paraId="202A3E7B"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5</w:t>
            </w:r>
          </w:p>
        </w:tc>
        <w:tc>
          <w:tcPr>
            <w:tcW w:w="6379" w:type="dxa"/>
          </w:tcPr>
          <w:p w14:paraId="0FABBD4B" w14:textId="4C169BF8" w:rsidR="008444BE" w:rsidRPr="005D1217" w:rsidRDefault="00AC0F3A"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S</w:t>
            </w:r>
            <w:r w:rsidR="008444BE" w:rsidRPr="1BBF2611">
              <w:rPr>
                <w:rFonts w:asciiTheme="minorHAnsi" w:eastAsiaTheme="minorEastAsia" w:hAnsiTheme="minorHAnsi"/>
                <w:sz w:val="22"/>
                <w:lang w:eastAsia="pl-PL"/>
              </w:rPr>
              <w:t xml:space="preserve">zkody wynikające z utraty, zniszczenia lub zaginięcia dokumentów powierzonych </w:t>
            </w:r>
            <w:r w:rsidR="003C4830">
              <w:rPr>
                <w:rFonts w:asciiTheme="minorHAnsi" w:eastAsiaTheme="minorEastAsia" w:hAnsiTheme="minorHAnsi"/>
                <w:sz w:val="22"/>
                <w:lang w:eastAsia="pl-PL"/>
              </w:rPr>
              <w:t>Ubezpieczonemu</w:t>
            </w:r>
            <w:r w:rsidR="003C4830" w:rsidRPr="1BBF2611">
              <w:rPr>
                <w:rFonts w:asciiTheme="minorHAnsi" w:eastAsiaTheme="minorEastAsia" w:hAnsiTheme="minorHAnsi"/>
                <w:sz w:val="22"/>
                <w:lang w:eastAsia="pl-PL"/>
              </w:rPr>
              <w:t xml:space="preserve"> </w:t>
            </w:r>
            <w:r w:rsidR="008444BE" w:rsidRPr="1BBF2611">
              <w:rPr>
                <w:rFonts w:asciiTheme="minorHAnsi" w:eastAsiaTheme="minorEastAsia" w:hAnsiTheme="minorHAnsi"/>
                <w:sz w:val="22"/>
                <w:lang w:eastAsia="pl-PL"/>
              </w:rPr>
              <w:t>przez osoby trzecie w związku z prowadzoną przez niego działalnością</w:t>
            </w:r>
          </w:p>
        </w:tc>
        <w:tc>
          <w:tcPr>
            <w:tcW w:w="3260" w:type="dxa"/>
          </w:tcPr>
          <w:p w14:paraId="4A899A19" w14:textId="1BE09262"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100</w:t>
            </w:r>
            <w:r w:rsidR="00657F4C">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000,00</w:t>
            </w:r>
          </w:p>
        </w:tc>
      </w:tr>
      <w:tr w:rsidR="008444BE" w:rsidRPr="005D1217" w14:paraId="4A606FCE" w14:textId="77777777" w:rsidTr="1BBF2611">
        <w:tc>
          <w:tcPr>
            <w:tcW w:w="568" w:type="dxa"/>
          </w:tcPr>
          <w:p w14:paraId="67C2E594"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6</w:t>
            </w:r>
          </w:p>
        </w:tc>
        <w:tc>
          <w:tcPr>
            <w:tcW w:w="6379" w:type="dxa"/>
          </w:tcPr>
          <w:p w14:paraId="3AEE553A"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Za szkody w mieniu w obróbce, naprawie lub podobnych czynnościach. Ochroną będą objęte szkody powstałe w trakcie powyższych usług, po ich zakończeniu, jak również w trakcie przechowywania rzeczy powierzonych w celu wykonywania usługi polegające na zniszczeniu, uszkodzeniu oraz utracie mienia.</w:t>
            </w:r>
          </w:p>
        </w:tc>
        <w:tc>
          <w:tcPr>
            <w:tcW w:w="3260" w:type="dxa"/>
          </w:tcPr>
          <w:p w14:paraId="64487293" w14:textId="0F93877A" w:rsidR="008444BE" w:rsidRPr="005D1217" w:rsidRDefault="004578AF"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5</w:t>
            </w:r>
            <w:r w:rsidRPr="1BBF2611">
              <w:rPr>
                <w:rFonts w:asciiTheme="minorHAnsi" w:eastAsiaTheme="minorEastAsia" w:hAnsiTheme="minorHAnsi"/>
                <w:sz w:val="22"/>
                <w:lang w:eastAsia="pl-PL"/>
              </w:rPr>
              <w:t>00</w:t>
            </w:r>
            <w:r>
              <w:rPr>
                <w:rFonts w:asciiTheme="minorHAnsi" w:eastAsiaTheme="minorEastAsia" w:hAnsiTheme="minorHAnsi"/>
                <w:sz w:val="22"/>
                <w:lang w:eastAsia="pl-PL"/>
              </w:rPr>
              <w:t xml:space="preserve"> </w:t>
            </w:r>
            <w:r w:rsidR="008444BE" w:rsidRPr="1BBF2611">
              <w:rPr>
                <w:rFonts w:asciiTheme="minorHAnsi" w:eastAsiaTheme="minorEastAsia" w:hAnsiTheme="minorHAnsi"/>
                <w:sz w:val="22"/>
                <w:lang w:eastAsia="pl-PL"/>
              </w:rPr>
              <w:t>000,00</w:t>
            </w:r>
          </w:p>
        </w:tc>
      </w:tr>
      <w:tr w:rsidR="008444BE" w:rsidRPr="005D1217" w14:paraId="10951A42" w14:textId="77777777" w:rsidTr="1BBF2611">
        <w:tc>
          <w:tcPr>
            <w:tcW w:w="568" w:type="dxa"/>
          </w:tcPr>
          <w:p w14:paraId="70AE1C15" w14:textId="77777777" w:rsidR="008444BE" w:rsidRPr="008B56B3"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7</w:t>
            </w:r>
          </w:p>
        </w:tc>
        <w:tc>
          <w:tcPr>
            <w:tcW w:w="6379" w:type="dxa"/>
          </w:tcPr>
          <w:p w14:paraId="62784132" w14:textId="77777777" w:rsidR="008444BE" w:rsidRPr="008B56B3"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Za szkody wyrządzone w związku z posiadaniem i/lub użytkowaniem jednostek pływających (w tym m.in. łodzi motorowych, wiosłowych, pontonowych, skuterów wodnych, itp.).</w:t>
            </w:r>
          </w:p>
        </w:tc>
        <w:tc>
          <w:tcPr>
            <w:tcW w:w="3260" w:type="dxa"/>
          </w:tcPr>
          <w:p w14:paraId="3A6A06D6" w14:textId="6DDB0A05" w:rsidR="008444BE" w:rsidRPr="008B56B3" w:rsidRDefault="005E2A0D"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5</w:t>
            </w:r>
            <w:r w:rsidR="00DA13E8" w:rsidRPr="008B56B3">
              <w:rPr>
                <w:rFonts w:asciiTheme="minorHAnsi" w:eastAsiaTheme="minorEastAsia" w:hAnsiTheme="minorHAnsi"/>
                <w:sz w:val="22"/>
                <w:lang w:eastAsia="pl-PL"/>
              </w:rPr>
              <w:t xml:space="preserve">00 </w:t>
            </w:r>
            <w:r w:rsidR="008444BE" w:rsidRPr="008B56B3">
              <w:rPr>
                <w:rFonts w:asciiTheme="minorHAnsi" w:eastAsiaTheme="minorEastAsia" w:hAnsiTheme="minorHAnsi"/>
                <w:sz w:val="22"/>
                <w:lang w:eastAsia="pl-PL"/>
              </w:rPr>
              <w:t>000,00</w:t>
            </w:r>
          </w:p>
        </w:tc>
      </w:tr>
      <w:tr w:rsidR="008444BE" w:rsidRPr="005D1217" w14:paraId="5820B6AA" w14:textId="77777777" w:rsidTr="1BBF2611">
        <w:tc>
          <w:tcPr>
            <w:tcW w:w="568" w:type="dxa"/>
          </w:tcPr>
          <w:p w14:paraId="431D19A3"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8</w:t>
            </w:r>
          </w:p>
        </w:tc>
        <w:tc>
          <w:tcPr>
            <w:tcW w:w="6379" w:type="dxa"/>
          </w:tcPr>
          <w:p w14:paraId="4E6D5CE1" w14:textId="77777777" w:rsidR="008444BE" w:rsidRPr="005D1217" w:rsidRDefault="008444B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Za szkody powstałe w związku z użyciem fajerwerków, petard lub innych materiałów pirotechnicznych</w:t>
            </w:r>
          </w:p>
        </w:tc>
        <w:tc>
          <w:tcPr>
            <w:tcW w:w="3260" w:type="dxa"/>
          </w:tcPr>
          <w:p w14:paraId="5490F556" w14:textId="644889D3" w:rsidR="008444BE" w:rsidRPr="005D1217" w:rsidRDefault="009C3F56"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 xml:space="preserve">1 000 </w:t>
            </w:r>
            <w:r w:rsidR="008444BE" w:rsidRPr="1BBF2611">
              <w:rPr>
                <w:rFonts w:asciiTheme="minorHAnsi" w:eastAsiaTheme="minorEastAsia" w:hAnsiTheme="minorHAnsi"/>
                <w:sz w:val="22"/>
                <w:lang w:eastAsia="pl-PL"/>
              </w:rPr>
              <w:t>000,00</w:t>
            </w:r>
          </w:p>
        </w:tc>
      </w:tr>
      <w:tr w:rsidR="00072B4B" w:rsidRPr="005D1217" w14:paraId="76F0A0AA" w14:textId="77777777" w:rsidTr="1BBF2611">
        <w:tc>
          <w:tcPr>
            <w:tcW w:w="568" w:type="dxa"/>
          </w:tcPr>
          <w:p w14:paraId="676B28B8" w14:textId="75FB3CBF" w:rsidR="00072B4B" w:rsidRPr="1BBF2611" w:rsidRDefault="00733A71"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bookmarkStart w:id="39" w:name="_Hlk97824531"/>
            <w:r>
              <w:rPr>
                <w:rFonts w:asciiTheme="minorHAnsi" w:eastAsiaTheme="minorEastAsia" w:hAnsiTheme="minorHAnsi"/>
                <w:sz w:val="22"/>
                <w:lang w:eastAsia="pl-PL"/>
              </w:rPr>
              <w:t>9</w:t>
            </w:r>
          </w:p>
        </w:tc>
        <w:tc>
          <w:tcPr>
            <w:tcW w:w="6379" w:type="dxa"/>
          </w:tcPr>
          <w:p w14:paraId="15061342" w14:textId="1268B68C" w:rsidR="00072B4B" w:rsidRPr="008B56B3" w:rsidRDefault="00072B4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Za szkody wynikające z przetwarzania danych osobowych</w:t>
            </w:r>
            <w:r w:rsidR="00B12416" w:rsidRPr="008B56B3">
              <w:rPr>
                <w:rFonts w:asciiTheme="minorHAnsi" w:eastAsiaTheme="minorEastAsia" w:hAnsiTheme="minorHAnsi"/>
                <w:sz w:val="22"/>
                <w:lang w:eastAsia="pl-PL"/>
              </w:rPr>
              <w:t xml:space="preserve"> (dotyczy również danych pracowników)</w:t>
            </w:r>
          </w:p>
        </w:tc>
        <w:tc>
          <w:tcPr>
            <w:tcW w:w="3260" w:type="dxa"/>
          </w:tcPr>
          <w:p w14:paraId="251D7A7C" w14:textId="0841EBF0" w:rsidR="00072B4B" w:rsidRPr="008B56B3" w:rsidRDefault="001E373E"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1</w:t>
            </w:r>
            <w:r w:rsidR="00072B4B" w:rsidRPr="008B56B3">
              <w:rPr>
                <w:rFonts w:asciiTheme="minorHAnsi" w:eastAsiaTheme="minorEastAsia" w:hAnsiTheme="minorHAnsi"/>
                <w:sz w:val="22"/>
                <w:lang w:eastAsia="pl-PL"/>
              </w:rPr>
              <w:t>00 000,00</w:t>
            </w:r>
          </w:p>
        </w:tc>
      </w:tr>
      <w:bookmarkEnd w:id="39"/>
      <w:tr w:rsidR="00072B4B" w:rsidRPr="005D1217" w14:paraId="5A1DBBCB" w14:textId="77777777" w:rsidTr="1BBF2611">
        <w:tc>
          <w:tcPr>
            <w:tcW w:w="568" w:type="dxa"/>
          </w:tcPr>
          <w:p w14:paraId="67996E98" w14:textId="46A7E620" w:rsidR="00072B4B" w:rsidRPr="1BBF2611" w:rsidRDefault="00733A71"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10</w:t>
            </w:r>
          </w:p>
        </w:tc>
        <w:tc>
          <w:tcPr>
            <w:tcW w:w="6379" w:type="dxa"/>
          </w:tcPr>
          <w:p w14:paraId="04349D22" w14:textId="2DF058CB" w:rsidR="00072B4B" w:rsidRPr="1BBF2611" w:rsidRDefault="00072B4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Za czyste straty finansowe (czyste szkody majątkowe)</w:t>
            </w:r>
          </w:p>
        </w:tc>
        <w:tc>
          <w:tcPr>
            <w:tcW w:w="3260" w:type="dxa"/>
          </w:tcPr>
          <w:p w14:paraId="717CC1A5" w14:textId="4DDC4941" w:rsidR="00072B4B" w:rsidRPr="1BBF2611" w:rsidRDefault="00072B4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1 </w:t>
            </w:r>
            <w:r w:rsidR="00681AD3">
              <w:rPr>
                <w:rFonts w:asciiTheme="minorHAnsi" w:eastAsiaTheme="minorEastAsia" w:hAnsiTheme="minorHAnsi"/>
                <w:sz w:val="22"/>
                <w:lang w:eastAsia="pl-PL"/>
              </w:rPr>
              <w:t>500 </w:t>
            </w:r>
            <w:r>
              <w:rPr>
                <w:rFonts w:asciiTheme="minorHAnsi" w:eastAsiaTheme="minorEastAsia" w:hAnsiTheme="minorHAnsi"/>
                <w:sz w:val="22"/>
                <w:lang w:eastAsia="pl-PL"/>
              </w:rPr>
              <w:t>000,00</w:t>
            </w:r>
          </w:p>
        </w:tc>
      </w:tr>
      <w:tr w:rsidR="00A941D5" w:rsidRPr="005D1217" w14:paraId="551CC64C" w14:textId="77777777" w:rsidTr="1BBF2611">
        <w:tc>
          <w:tcPr>
            <w:tcW w:w="568" w:type="dxa"/>
          </w:tcPr>
          <w:p w14:paraId="3E5BFB44" w14:textId="090FA05F" w:rsidR="00A941D5" w:rsidRPr="1BBF2611" w:rsidRDefault="00733A71"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11</w:t>
            </w:r>
          </w:p>
        </w:tc>
        <w:tc>
          <w:tcPr>
            <w:tcW w:w="6379" w:type="dxa"/>
          </w:tcPr>
          <w:p w14:paraId="69C324C9" w14:textId="1677D5A2" w:rsidR="00A941D5" w:rsidRPr="1BBF2611" w:rsidRDefault="00A941D5"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Za szkody wynikłe z tytułu zarządzania drogami publicznymi</w:t>
            </w:r>
          </w:p>
        </w:tc>
        <w:tc>
          <w:tcPr>
            <w:tcW w:w="3260" w:type="dxa"/>
          </w:tcPr>
          <w:p w14:paraId="7E671EFD" w14:textId="517C29BE" w:rsidR="00A941D5" w:rsidRPr="1BBF2611" w:rsidRDefault="00A941D5" w:rsidP="00EB630D">
            <w:pPr>
              <w:spacing w:before="100" w:beforeAutospacing="1" w:after="100" w:afterAutospacing="1" w:line="276" w:lineRule="auto"/>
              <w:contextualSpacing/>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1 000 000,00 na jedno i 2 000 000,00 na wszystkie zdarzenia</w:t>
            </w:r>
          </w:p>
        </w:tc>
      </w:tr>
      <w:tr w:rsidR="00197C72" w:rsidRPr="005D1217" w14:paraId="6C0BB8D7" w14:textId="77777777" w:rsidTr="1BBF2611">
        <w:tc>
          <w:tcPr>
            <w:tcW w:w="568" w:type="dxa"/>
          </w:tcPr>
          <w:p w14:paraId="2062E9D1" w14:textId="6A8F64C2" w:rsidR="00197C72" w:rsidRPr="1BBF2611" w:rsidRDefault="00736F4A"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lastRenderedPageBreak/>
              <w:t>12</w:t>
            </w:r>
          </w:p>
        </w:tc>
        <w:tc>
          <w:tcPr>
            <w:tcW w:w="6379" w:type="dxa"/>
          </w:tcPr>
          <w:p w14:paraId="0DB0AE73" w14:textId="36DE9A6C" w:rsidR="00197C72" w:rsidRPr="008B56B3" w:rsidRDefault="00197C72"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 xml:space="preserve">Za szkody wynikłe z przeniesienia chorób zakaźnych </w:t>
            </w:r>
            <w:r w:rsidR="00E8001F" w:rsidRPr="008B56B3">
              <w:rPr>
                <w:rFonts w:asciiTheme="minorHAnsi" w:eastAsiaTheme="minorEastAsia" w:hAnsiTheme="minorHAnsi"/>
                <w:sz w:val="22"/>
                <w:lang w:eastAsia="pl-PL"/>
              </w:rPr>
              <w:t xml:space="preserve">(z wyłączeniem </w:t>
            </w:r>
            <w:r w:rsidR="00631145" w:rsidRPr="008B56B3">
              <w:rPr>
                <w:rFonts w:asciiTheme="minorHAnsi" w:eastAsiaTheme="minorEastAsia" w:hAnsiTheme="minorHAnsi"/>
                <w:sz w:val="22"/>
                <w:lang w:eastAsia="pl-PL"/>
              </w:rPr>
              <w:t xml:space="preserve">ochrony dla </w:t>
            </w:r>
            <w:r w:rsidR="00E8001F" w:rsidRPr="008B56B3">
              <w:rPr>
                <w:rFonts w:asciiTheme="minorHAnsi" w:eastAsiaTheme="minorEastAsia" w:hAnsiTheme="minorHAnsi"/>
                <w:sz w:val="22"/>
                <w:lang w:eastAsia="pl-PL"/>
              </w:rPr>
              <w:t xml:space="preserve">szkód wyrządzonych </w:t>
            </w:r>
            <w:r w:rsidR="004263BD">
              <w:rPr>
                <w:rFonts w:asciiTheme="minorHAnsi" w:eastAsiaTheme="minorEastAsia" w:hAnsiTheme="minorHAnsi"/>
                <w:sz w:val="22"/>
                <w:lang w:eastAsia="pl-PL"/>
              </w:rPr>
              <w:t>umyślnie</w:t>
            </w:r>
            <w:r w:rsidR="00E8001F" w:rsidRPr="008B56B3">
              <w:rPr>
                <w:rFonts w:asciiTheme="minorHAnsi" w:eastAsiaTheme="minorEastAsia" w:hAnsiTheme="minorHAnsi"/>
                <w:sz w:val="22"/>
                <w:lang w:eastAsia="pl-PL"/>
              </w:rPr>
              <w:t xml:space="preserve"> lub </w:t>
            </w:r>
            <w:r w:rsidR="004263BD">
              <w:rPr>
                <w:rFonts w:asciiTheme="minorHAnsi" w:eastAsiaTheme="minorEastAsia" w:hAnsiTheme="minorHAnsi"/>
                <w:sz w:val="22"/>
                <w:lang w:eastAsia="pl-PL"/>
              </w:rPr>
              <w:t xml:space="preserve">z </w:t>
            </w:r>
            <w:r w:rsidR="00E8001F" w:rsidRPr="008B56B3">
              <w:rPr>
                <w:rFonts w:asciiTheme="minorHAnsi" w:eastAsiaTheme="minorEastAsia" w:hAnsiTheme="minorHAnsi"/>
                <w:sz w:val="22"/>
                <w:lang w:eastAsia="pl-PL"/>
              </w:rPr>
              <w:t>rażącego niedbalstwa</w:t>
            </w:r>
            <w:r w:rsidR="007E44A4" w:rsidRPr="008B56B3">
              <w:rPr>
                <w:rFonts w:asciiTheme="minorHAnsi" w:eastAsiaTheme="minorEastAsia" w:hAnsiTheme="minorHAnsi"/>
                <w:sz w:val="22"/>
                <w:lang w:eastAsia="pl-PL"/>
              </w:rPr>
              <w:t xml:space="preserve"> oraz </w:t>
            </w:r>
            <w:r w:rsidR="00941902" w:rsidRPr="008B56B3">
              <w:rPr>
                <w:rFonts w:asciiTheme="minorHAnsi" w:eastAsiaTheme="minorEastAsia" w:hAnsiTheme="minorHAnsi"/>
                <w:sz w:val="22"/>
                <w:lang w:eastAsia="pl-PL"/>
              </w:rPr>
              <w:t xml:space="preserve">dla </w:t>
            </w:r>
            <w:r w:rsidR="007E44A4" w:rsidRPr="008B56B3">
              <w:rPr>
                <w:rFonts w:asciiTheme="minorHAnsi" w:eastAsiaTheme="minorEastAsia" w:hAnsiTheme="minorHAnsi"/>
                <w:sz w:val="22"/>
                <w:lang w:eastAsia="pl-PL"/>
              </w:rPr>
              <w:t>szkód spowodowanych przez wirus HIV,</w:t>
            </w:r>
            <w:r w:rsidR="0091208A" w:rsidRPr="008B56B3">
              <w:rPr>
                <w:rFonts w:asciiTheme="minorHAnsi" w:eastAsiaTheme="minorEastAsia" w:hAnsiTheme="minorHAnsi"/>
                <w:sz w:val="22"/>
                <w:lang w:eastAsia="pl-PL"/>
              </w:rPr>
              <w:t>BSE,TSE,HTLV</w:t>
            </w:r>
            <w:r w:rsidR="0012120B">
              <w:rPr>
                <w:rFonts w:asciiTheme="minorHAnsi" w:eastAsiaTheme="minorEastAsia" w:hAnsiTheme="minorHAnsi"/>
                <w:sz w:val="22"/>
                <w:lang w:eastAsia="pl-PL"/>
              </w:rPr>
              <w:t xml:space="preserve"> </w:t>
            </w:r>
            <w:r w:rsidR="0091208A" w:rsidRPr="008B56B3">
              <w:rPr>
                <w:rFonts w:asciiTheme="minorHAnsi" w:eastAsiaTheme="minorEastAsia" w:hAnsiTheme="minorHAnsi"/>
                <w:sz w:val="22"/>
                <w:lang w:eastAsia="pl-PL"/>
              </w:rPr>
              <w:t>III,LAV</w:t>
            </w:r>
            <w:r w:rsidR="00941902" w:rsidRPr="008B56B3">
              <w:rPr>
                <w:rFonts w:asciiTheme="minorHAnsi" w:eastAsiaTheme="minorEastAsia" w:hAnsiTheme="minorHAnsi"/>
                <w:sz w:val="22"/>
                <w:lang w:eastAsia="pl-PL"/>
              </w:rPr>
              <w:t>)</w:t>
            </w:r>
          </w:p>
        </w:tc>
        <w:tc>
          <w:tcPr>
            <w:tcW w:w="3260" w:type="dxa"/>
          </w:tcPr>
          <w:p w14:paraId="4E213C1B" w14:textId="0957CBA4" w:rsidR="00197C72" w:rsidRPr="008B56B3" w:rsidRDefault="000C63D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200 </w:t>
            </w:r>
            <w:r w:rsidR="00736F4A" w:rsidRPr="008B56B3">
              <w:rPr>
                <w:rFonts w:asciiTheme="minorHAnsi" w:eastAsiaTheme="minorEastAsia" w:hAnsiTheme="minorHAnsi"/>
                <w:sz w:val="22"/>
                <w:lang w:eastAsia="pl-PL"/>
              </w:rPr>
              <w:t>000,00</w:t>
            </w:r>
            <w:r w:rsidR="00E8001F" w:rsidRPr="008B56B3">
              <w:rPr>
                <w:rFonts w:asciiTheme="minorHAnsi" w:eastAsiaTheme="minorEastAsia" w:hAnsiTheme="minorHAnsi"/>
                <w:sz w:val="22"/>
                <w:lang w:eastAsia="pl-PL"/>
              </w:rPr>
              <w:t xml:space="preserve"> </w:t>
            </w:r>
          </w:p>
        </w:tc>
      </w:tr>
      <w:tr w:rsidR="002243CB" w:rsidRPr="005D1217" w14:paraId="163504E1" w14:textId="77777777" w:rsidTr="1BBF2611">
        <w:tc>
          <w:tcPr>
            <w:tcW w:w="568" w:type="dxa"/>
          </w:tcPr>
          <w:p w14:paraId="59BE92AA" w14:textId="4C5E681D" w:rsidR="002243CB"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13</w:t>
            </w:r>
          </w:p>
        </w:tc>
        <w:tc>
          <w:tcPr>
            <w:tcW w:w="6379" w:type="dxa"/>
          </w:tcPr>
          <w:p w14:paraId="7F0D6337" w14:textId="5CCD040A" w:rsidR="002243CB" w:rsidRPr="008B56B3"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 xml:space="preserve">Za szkody spowodowane wibracjami, drganiami, osiadaniem gruntu, osunięciem ziemi lub osłabieniem elementów nośnych </w:t>
            </w:r>
          </w:p>
        </w:tc>
        <w:tc>
          <w:tcPr>
            <w:tcW w:w="3260" w:type="dxa"/>
          </w:tcPr>
          <w:p w14:paraId="3FA41E8E" w14:textId="72AC9E5E" w:rsidR="002243CB" w:rsidRPr="008B56B3" w:rsidDel="000C63DB"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500 000,00</w:t>
            </w:r>
          </w:p>
        </w:tc>
      </w:tr>
      <w:tr w:rsidR="002243CB" w:rsidRPr="005D1217" w14:paraId="46BF1D9B" w14:textId="77777777" w:rsidTr="1BBF2611">
        <w:tc>
          <w:tcPr>
            <w:tcW w:w="568" w:type="dxa"/>
          </w:tcPr>
          <w:p w14:paraId="000CE36F" w14:textId="46B95E25" w:rsidR="002243CB"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14</w:t>
            </w:r>
          </w:p>
        </w:tc>
        <w:tc>
          <w:tcPr>
            <w:tcW w:w="6379" w:type="dxa"/>
          </w:tcPr>
          <w:p w14:paraId="097DC3D0" w14:textId="505D89A2" w:rsidR="002243CB" w:rsidRPr="008B56B3"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 xml:space="preserve">Za szkody wyrządzone przez drużyny OSP/MDP w związku z wykonywaniem zadań statutowych oraz prowadzeniem działań ratowniczo-gaśniczych </w:t>
            </w:r>
          </w:p>
        </w:tc>
        <w:tc>
          <w:tcPr>
            <w:tcW w:w="3260" w:type="dxa"/>
          </w:tcPr>
          <w:p w14:paraId="38CDB5AA" w14:textId="5F49831C" w:rsidR="002243CB" w:rsidRPr="008B56B3" w:rsidDel="000C63DB" w:rsidRDefault="00AB5FD4"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2 000</w:t>
            </w:r>
            <w:r w:rsidR="002243CB" w:rsidRPr="008B56B3">
              <w:rPr>
                <w:rFonts w:asciiTheme="minorHAnsi" w:eastAsiaTheme="minorEastAsia" w:hAnsiTheme="minorHAnsi"/>
                <w:sz w:val="22"/>
                <w:lang w:eastAsia="pl-PL"/>
              </w:rPr>
              <w:t> 000,00</w:t>
            </w:r>
          </w:p>
        </w:tc>
      </w:tr>
      <w:tr w:rsidR="002243CB" w:rsidRPr="005D1217" w14:paraId="6985C0F1" w14:textId="77777777" w:rsidTr="1BBF2611">
        <w:tc>
          <w:tcPr>
            <w:tcW w:w="568" w:type="dxa"/>
          </w:tcPr>
          <w:p w14:paraId="27E57EDC" w14:textId="57C5F6CF" w:rsidR="002243CB"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15</w:t>
            </w:r>
          </w:p>
        </w:tc>
        <w:tc>
          <w:tcPr>
            <w:tcW w:w="6379" w:type="dxa"/>
          </w:tcPr>
          <w:p w14:paraId="2A40919E" w14:textId="609A4F8B" w:rsidR="002243CB" w:rsidRPr="008B56B3"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Koszty zabezpieczenia roszczeń (zarządzenia tymczasowego sądu)</w:t>
            </w:r>
          </w:p>
        </w:tc>
        <w:tc>
          <w:tcPr>
            <w:tcW w:w="3260" w:type="dxa"/>
          </w:tcPr>
          <w:p w14:paraId="0A1F301F" w14:textId="1AEA7A5D" w:rsidR="002243CB" w:rsidRPr="008B56B3" w:rsidDel="000C63DB"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100 000,00</w:t>
            </w:r>
          </w:p>
        </w:tc>
      </w:tr>
      <w:tr w:rsidR="002243CB" w:rsidRPr="005D1217" w14:paraId="4B922D12" w14:textId="77777777" w:rsidTr="1BBF2611">
        <w:tc>
          <w:tcPr>
            <w:tcW w:w="568" w:type="dxa"/>
          </w:tcPr>
          <w:p w14:paraId="459C5C48" w14:textId="306506B8" w:rsidR="002243CB"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Pr>
                <w:rFonts w:asciiTheme="minorHAnsi" w:eastAsiaTheme="minorEastAsia" w:hAnsiTheme="minorHAnsi"/>
                <w:sz w:val="22"/>
                <w:lang w:eastAsia="pl-PL"/>
              </w:rPr>
              <w:t>16</w:t>
            </w:r>
          </w:p>
        </w:tc>
        <w:tc>
          <w:tcPr>
            <w:tcW w:w="6379" w:type="dxa"/>
          </w:tcPr>
          <w:p w14:paraId="1A8D0A87" w14:textId="2EBF9EE1" w:rsidR="002243CB" w:rsidRPr="008B56B3"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proofErr w:type="spellStart"/>
            <w:r w:rsidRPr="008B56B3">
              <w:rPr>
                <w:rFonts w:asciiTheme="minorHAnsi" w:eastAsiaTheme="minorEastAsia" w:hAnsiTheme="minorHAnsi"/>
                <w:sz w:val="22"/>
                <w:lang w:eastAsia="pl-PL"/>
              </w:rPr>
              <w:t>Regresowane</w:t>
            </w:r>
            <w:proofErr w:type="spellEnd"/>
            <w:r w:rsidRPr="008B56B3">
              <w:rPr>
                <w:rFonts w:asciiTheme="minorHAnsi" w:eastAsiaTheme="minorEastAsia" w:hAnsiTheme="minorHAnsi"/>
                <w:sz w:val="22"/>
                <w:lang w:eastAsia="pl-PL"/>
              </w:rPr>
              <w:t xml:space="preserve"> kary umowne</w:t>
            </w:r>
          </w:p>
        </w:tc>
        <w:tc>
          <w:tcPr>
            <w:tcW w:w="3260" w:type="dxa"/>
          </w:tcPr>
          <w:p w14:paraId="2FD9A4C0" w14:textId="42F6BB9D" w:rsidR="002243CB" w:rsidRPr="008B56B3" w:rsidDel="000C63DB" w:rsidRDefault="002243CB" w:rsidP="00EB630D">
            <w:pPr>
              <w:spacing w:before="100" w:beforeAutospacing="1" w:after="100" w:afterAutospacing="1" w:line="276" w:lineRule="auto"/>
              <w:contextualSpacing/>
              <w:jc w:val="both"/>
              <w:textAlignment w:val="baseline"/>
              <w:rPr>
                <w:rFonts w:asciiTheme="minorHAnsi" w:eastAsiaTheme="minorEastAsia" w:hAnsiTheme="minorHAnsi"/>
                <w:sz w:val="22"/>
                <w:lang w:eastAsia="pl-PL"/>
              </w:rPr>
            </w:pPr>
            <w:r w:rsidRPr="008B56B3">
              <w:rPr>
                <w:rFonts w:asciiTheme="minorHAnsi" w:eastAsiaTheme="minorEastAsia" w:hAnsiTheme="minorHAnsi"/>
                <w:sz w:val="22"/>
                <w:lang w:eastAsia="pl-PL"/>
              </w:rPr>
              <w:t xml:space="preserve">500 000,00 </w:t>
            </w:r>
          </w:p>
        </w:tc>
      </w:tr>
    </w:tbl>
    <w:p w14:paraId="041D5617" w14:textId="77777777" w:rsidR="008444BE" w:rsidRPr="005D1217" w:rsidRDefault="008444BE" w:rsidP="003A6A8A">
      <w:pPr>
        <w:pStyle w:val="Akapitzlist"/>
        <w:numPr>
          <w:ilvl w:val="0"/>
          <w:numId w:val="45"/>
        </w:numPr>
        <w:spacing w:after="100" w:afterAutospacing="1" w:line="240" w:lineRule="auto"/>
        <w:jc w:val="both"/>
        <w:rPr>
          <w:rFonts w:asciiTheme="minorHAnsi" w:eastAsiaTheme="minorEastAsia" w:hAnsiTheme="minorHAnsi"/>
          <w:b/>
          <w:bCs/>
          <w:sz w:val="22"/>
          <w:lang w:eastAsia="pl-PL"/>
        </w:rPr>
      </w:pPr>
      <w:bookmarkStart w:id="40" w:name="_Hlk82765004"/>
      <w:bookmarkEnd w:id="38"/>
      <w:r w:rsidRPr="1BBF2611">
        <w:rPr>
          <w:rFonts w:asciiTheme="minorHAnsi" w:eastAsiaTheme="minorEastAsia" w:hAnsiTheme="minorHAnsi"/>
          <w:b/>
          <w:bCs/>
          <w:sz w:val="22"/>
        </w:rPr>
        <w:t xml:space="preserve">Franszyza </w:t>
      </w:r>
    </w:p>
    <w:p w14:paraId="5A3E1946" w14:textId="77777777" w:rsidR="004F1012" w:rsidRPr="004F1012" w:rsidRDefault="004F1012" w:rsidP="003A6A8A">
      <w:pPr>
        <w:pStyle w:val="Akapitzlist"/>
        <w:numPr>
          <w:ilvl w:val="0"/>
          <w:numId w:val="37"/>
        </w:numPr>
        <w:spacing w:after="0" w:line="276" w:lineRule="auto"/>
        <w:contextualSpacing w:val="0"/>
        <w:jc w:val="both"/>
        <w:textAlignment w:val="baseline"/>
        <w:rPr>
          <w:rFonts w:asciiTheme="minorHAnsi" w:eastAsiaTheme="minorEastAsia" w:hAnsiTheme="minorHAnsi"/>
          <w:vanish/>
          <w:sz w:val="22"/>
          <w:lang w:eastAsia="pl-PL"/>
        </w:rPr>
      </w:pPr>
    </w:p>
    <w:p w14:paraId="4769D9EE" w14:textId="77777777" w:rsidR="004F1012" w:rsidRPr="004F1012" w:rsidRDefault="004F1012" w:rsidP="003A6A8A">
      <w:pPr>
        <w:pStyle w:val="Akapitzlist"/>
        <w:numPr>
          <w:ilvl w:val="0"/>
          <w:numId w:val="37"/>
        </w:numPr>
        <w:spacing w:after="0" w:line="276" w:lineRule="auto"/>
        <w:contextualSpacing w:val="0"/>
        <w:jc w:val="both"/>
        <w:textAlignment w:val="baseline"/>
        <w:rPr>
          <w:rFonts w:asciiTheme="minorHAnsi" w:eastAsiaTheme="minorEastAsia" w:hAnsiTheme="minorHAnsi"/>
          <w:vanish/>
          <w:sz w:val="22"/>
          <w:lang w:eastAsia="pl-PL"/>
        </w:rPr>
      </w:pPr>
    </w:p>
    <w:p w14:paraId="747C670D" w14:textId="1B5C8513" w:rsidR="008444BE" w:rsidRPr="00C96B25"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Franszyza integralna – brak</w:t>
      </w:r>
    </w:p>
    <w:p w14:paraId="638A4E7D" w14:textId="77777777" w:rsidR="008444BE" w:rsidRPr="00C96B25"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sz w:val="22"/>
        </w:rPr>
      </w:pPr>
      <w:r w:rsidRPr="1BBF2611">
        <w:rPr>
          <w:rFonts w:asciiTheme="minorHAnsi" w:eastAsiaTheme="minorEastAsia" w:hAnsiTheme="minorHAnsi"/>
          <w:sz w:val="22"/>
        </w:rPr>
        <w:t>Franszyza redukcyjna:</w:t>
      </w:r>
    </w:p>
    <w:p w14:paraId="4BF1F97C" w14:textId="77777777" w:rsidR="008444BE" w:rsidRPr="005D1217" w:rsidRDefault="008444BE" w:rsidP="003A6A8A">
      <w:pPr>
        <w:numPr>
          <w:ilvl w:val="0"/>
          <w:numId w:val="36"/>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sz w:val="22"/>
          <w:lang w:eastAsia="pl-PL"/>
        </w:rPr>
        <w:t>Szkody osobowe – brak</w:t>
      </w:r>
    </w:p>
    <w:p w14:paraId="1CFCEF5A" w14:textId="77777777" w:rsidR="008444BE" w:rsidRPr="005D1217" w:rsidRDefault="008444BE" w:rsidP="003A6A8A">
      <w:pPr>
        <w:numPr>
          <w:ilvl w:val="0"/>
          <w:numId w:val="36"/>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sz w:val="22"/>
          <w:lang w:eastAsia="pl-PL"/>
        </w:rPr>
        <w:t>Szkody rzeczowe – brak</w:t>
      </w:r>
    </w:p>
    <w:p w14:paraId="2E77195A" w14:textId="3DE73125" w:rsidR="008444BE" w:rsidRPr="00BE3F09" w:rsidRDefault="008444BE" w:rsidP="003A6A8A">
      <w:pPr>
        <w:numPr>
          <w:ilvl w:val="0"/>
          <w:numId w:val="36"/>
        </w:numPr>
        <w:spacing w:after="0" w:line="276" w:lineRule="auto"/>
        <w:jc w:val="both"/>
        <w:textAlignment w:val="baseline"/>
        <w:rPr>
          <w:rFonts w:asciiTheme="minorHAnsi" w:eastAsiaTheme="minorEastAsia" w:hAnsiTheme="minorHAnsi"/>
          <w:b/>
          <w:bCs/>
          <w:strike/>
          <w:color w:val="00B050"/>
          <w:sz w:val="22"/>
          <w:lang w:eastAsia="pl-PL"/>
        </w:rPr>
      </w:pPr>
      <w:r w:rsidRPr="1BBF2611">
        <w:rPr>
          <w:rFonts w:asciiTheme="minorHAnsi" w:eastAsiaTheme="minorEastAsia" w:hAnsiTheme="minorHAnsi"/>
          <w:sz w:val="22"/>
          <w:lang w:eastAsia="pl-PL"/>
        </w:rPr>
        <w:t>dla szkód w środowisku - 5% wartości odszkodowania, nie mniej niż 2</w:t>
      </w:r>
      <w:r w:rsidR="00E41529">
        <w:rPr>
          <w:rFonts w:asciiTheme="minorHAnsi" w:eastAsiaTheme="minorEastAsia" w:hAnsiTheme="minorHAnsi"/>
          <w:sz w:val="22"/>
          <w:lang w:eastAsia="pl-PL"/>
        </w:rPr>
        <w:t> </w:t>
      </w:r>
      <w:r w:rsidRPr="1BBF2611">
        <w:rPr>
          <w:rFonts w:asciiTheme="minorHAnsi" w:eastAsiaTheme="minorEastAsia" w:hAnsiTheme="minorHAnsi"/>
          <w:sz w:val="22"/>
          <w:lang w:eastAsia="pl-PL"/>
        </w:rPr>
        <w:t>000</w:t>
      </w:r>
      <w:r w:rsidR="00E41529">
        <w:rPr>
          <w:rFonts w:asciiTheme="minorHAnsi" w:eastAsiaTheme="minorEastAsia" w:hAnsiTheme="minorHAnsi"/>
          <w:sz w:val="22"/>
          <w:lang w:eastAsia="pl-PL"/>
        </w:rPr>
        <w:t xml:space="preserve"> zł</w:t>
      </w:r>
    </w:p>
    <w:p w14:paraId="367B677B" w14:textId="5FF98911" w:rsidR="008444BE" w:rsidRPr="007846C0" w:rsidRDefault="008444BE" w:rsidP="007846C0">
      <w:pPr>
        <w:pStyle w:val="Akapitzlist"/>
        <w:numPr>
          <w:ilvl w:val="0"/>
          <w:numId w:val="36"/>
        </w:numPr>
        <w:spacing w:after="0" w:line="276" w:lineRule="auto"/>
        <w:jc w:val="both"/>
        <w:textAlignment w:val="baseline"/>
        <w:rPr>
          <w:rFonts w:asciiTheme="minorHAnsi" w:eastAsiaTheme="minorEastAsia" w:hAnsiTheme="minorHAnsi"/>
          <w:sz w:val="22"/>
          <w:lang w:eastAsia="pl-PL"/>
        </w:rPr>
      </w:pPr>
      <w:r w:rsidRPr="007846C0">
        <w:rPr>
          <w:rFonts w:asciiTheme="minorHAnsi" w:eastAsiaTheme="minorEastAsia" w:hAnsiTheme="minorHAnsi"/>
          <w:sz w:val="22"/>
          <w:lang w:eastAsia="pl-PL"/>
        </w:rPr>
        <w:t>dla czystych strat finansowych - 5% wartości odszkodowania nie mniej niż 1</w:t>
      </w:r>
      <w:r w:rsidR="00CE260B" w:rsidRPr="007846C0">
        <w:rPr>
          <w:rFonts w:asciiTheme="minorHAnsi" w:eastAsiaTheme="minorEastAsia" w:hAnsiTheme="minorHAnsi"/>
          <w:sz w:val="22"/>
          <w:lang w:eastAsia="pl-PL"/>
        </w:rPr>
        <w:t xml:space="preserve"> </w:t>
      </w:r>
      <w:r w:rsidRPr="007846C0">
        <w:rPr>
          <w:rFonts w:asciiTheme="minorHAnsi" w:eastAsiaTheme="minorEastAsia" w:hAnsiTheme="minorHAnsi"/>
          <w:sz w:val="22"/>
          <w:lang w:eastAsia="pl-PL"/>
        </w:rPr>
        <w:t xml:space="preserve">000 zł </w:t>
      </w:r>
      <w:r>
        <w:br/>
      </w:r>
      <w:bookmarkEnd w:id="40"/>
      <w:r w:rsidRPr="007846C0">
        <w:rPr>
          <w:rFonts w:asciiTheme="minorHAnsi" w:eastAsiaTheme="minorEastAsia" w:hAnsiTheme="minorHAnsi"/>
          <w:sz w:val="22"/>
          <w:lang w:eastAsia="pl-PL"/>
        </w:rPr>
        <w:t>Przez pojęcie franszyzy redukcyjnej należy rozumieć ustaloną w umowie ubezpieczenia wartość, o jaką będzie pomniejszone wypłacone odszkodowanie.</w:t>
      </w:r>
    </w:p>
    <w:p w14:paraId="373D9ED8" w14:textId="77777777" w:rsidR="008444BE" w:rsidRPr="005D1217" w:rsidRDefault="008444BE" w:rsidP="00EB630D">
      <w:pPr>
        <w:spacing w:after="0" w:line="276" w:lineRule="auto"/>
        <w:ind w:left="708"/>
        <w:jc w:val="both"/>
        <w:textAlignment w:val="baseline"/>
        <w:rPr>
          <w:rFonts w:asciiTheme="minorHAnsi" w:eastAsiaTheme="minorEastAsia" w:hAnsiTheme="minorHAnsi"/>
          <w:sz w:val="22"/>
          <w:lang w:eastAsia="pl-PL"/>
        </w:rPr>
      </w:pPr>
    </w:p>
    <w:p w14:paraId="6DE04542" w14:textId="24EB67F5" w:rsidR="008444BE" w:rsidRPr="007846C0" w:rsidRDefault="008444BE" w:rsidP="007846C0">
      <w:pPr>
        <w:pStyle w:val="Akapitzlist"/>
        <w:numPr>
          <w:ilvl w:val="0"/>
          <w:numId w:val="45"/>
        </w:numPr>
        <w:spacing w:after="100" w:afterAutospacing="1" w:line="240" w:lineRule="auto"/>
        <w:jc w:val="both"/>
        <w:rPr>
          <w:rFonts w:asciiTheme="minorHAnsi" w:eastAsiaTheme="minorEastAsia" w:hAnsiTheme="minorHAnsi"/>
          <w:sz w:val="22"/>
        </w:rPr>
      </w:pPr>
      <w:r w:rsidRPr="1BBF2611">
        <w:rPr>
          <w:rFonts w:asciiTheme="minorHAnsi" w:eastAsiaTheme="minorEastAsia" w:hAnsiTheme="minorHAnsi"/>
          <w:b/>
          <w:bCs/>
          <w:sz w:val="22"/>
        </w:rPr>
        <w:t>Zakres terytorialny</w:t>
      </w:r>
      <w:r w:rsidR="00D01564">
        <w:rPr>
          <w:rFonts w:asciiTheme="minorHAnsi" w:eastAsiaTheme="minorEastAsia" w:hAnsiTheme="minorHAnsi"/>
          <w:b/>
          <w:bCs/>
          <w:sz w:val="22"/>
        </w:rPr>
        <w:t xml:space="preserve"> </w:t>
      </w:r>
      <w:r w:rsidRPr="007846C0">
        <w:rPr>
          <w:rFonts w:asciiTheme="minorHAnsi" w:eastAsiaTheme="minorEastAsia" w:hAnsiTheme="minorHAnsi"/>
          <w:sz w:val="22"/>
        </w:rPr>
        <w:t>Ubezpieczeniem objęta jest odpowiedzialność cywilna Ubezpieczonego za szkody powstałe na terenie RP. Ochrona ubezpieczeniowa obejmuje roszczenia dochodzone w oparciu o prawo polskie. Ubezpieczenie obejmuje wszystkie miejsca prowadzenia działalności bez konieczności ich każdorazowego zgłaszania ubezpieczycielowi.</w:t>
      </w:r>
    </w:p>
    <w:p w14:paraId="4FCDF541" w14:textId="77653D3A"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rPr>
      </w:pPr>
      <w:r w:rsidRPr="1BBF2611">
        <w:rPr>
          <w:rFonts w:asciiTheme="minorHAnsi" w:eastAsiaTheme="minorEastAsia" w:hAnsiTheme="minorHAnsi"/>
          <w:sz w:val="22"/>
        </w:rPr>
        <w:t xml:space="preserve">W odniesieniu do szkód wyrządzonych w związku z odbywaniem przez pracowników podróży służbowych, zakres ochrony ubezpieczeniowej zostaje rozszerzony o szkody wyrządzone </w:t>
      </w:r>
      <w:r w:rsidRPr="00182B1F">
        <w:rPr>
          <w:rFonts w:asciiTheme="minorHAnsi" w:eastAsiaTheme="minorEastAsia" w:hAnsiTheme="minorHAnsi"/>
          <w:sz w:val="22"/>
        </w:rPr>
        <w:t xml:space="preserve">we wszystkich krajach świata </w:t>
      </w:r>
      <w:r w:rsidR="00056232" w:rsidRPr="00182B1F">
        <w:rPr>
          <w:rFonts w:asciiTheme="minorHAnsi" w:eastAsiaTheme="minorEastAsia" w:hAnsiTheme="minorHAnsi"/>
          <w:sz w:val="22"/>
        </w:rPr>
        <w:t xml:space="preserve">(z wyłączeniem terytorium USA, Kanady, Australii) </w:t>
      </w:r>
      <w:r w:rsidRPr="00182B1F">
        <w:rPr>
          <w:rFonts w:asciiTheme="minorHAnsi" w:eastAsiaTheme="minorEastAsia" w:hAnsiTheme="minorHAnsi"/>
          <w:sz w:val="22"/>
        </w:rPr>
        <w:t xml:space="preserve">oraz dochodzone przez poszkodowanych w oparciu o dowolny system prawny </w:t>
      </w:r>
      <w:r w:rsidR="001F582B" w:rsidRPr="00182B1F">
        <w:rPr>
          <w:rFonts w:asciiTheme="minorHAnsi" w:eastAsiaTheme="minorEastAsia" w:hAnsiTheme="minorHAnsi"/>
          <w:sz w:val="22"/>
        </w:rPr>
        <w:br/>
      </w:r>
      <w:r w:rsidRPr="00182B1F">
        <w:rPr>
          <w:rFonts w:asciiTheme="minorHAnsi" w:eastAsiaTheme="minorEastAsia" w:hAnsiTheme="minorHAnsi"/>
          <w:sz w:val="22"/>
        </w:rPr>
        <w:t>i podlegających dowolnej jurysdykcji</w:t>
      </w:r>
      <w:r w:rsidR="00056232" w:rsidRPr="00182B1F">
        <w:rPr>
          <w:rFonts w:asciiTheme="minorHAnsi" w:eastAsiaTheme="minorEastAsia" w:hAnsiTheme="minorHAnsi"/>
          <w:sz w:val="22"/>
        </w:rPr>
        <w:t xml:space="preserve"> (z wyłączeniem terytorium USA, Kanady, Australii)</w:t>
      </w:r>
      <w:r w:rsidRPr="00182B1F">
        <w:rPr>
          <w:rFonts w:asciiTheme="minorHAnsi" w:eastAsiaTheme="minorEastAsia" w:hAnsiTheme="minorHAnsi"/>
          <w:sz w:val="22"/>
        </w:rPr>
        <w:t>. </w:t>
      </w:r>
    </w:p>
    <w:p w14:paraId="2B469741" w14:textId="77777777" w:rsidR="008444BE" w:rsidRPr="005D1217" w:rsidRDefault="008444BE" w:rsidP="00EB630D">
      <w:pPr>
        <w:spacing w:after="0" w:line="276" w:lineRule="auto"/>
        <w:ind w:left="720"/>
        <w:jc w:val="both"/>
        <w:textAlignment w:val="baseline"/>
        <w:rPr>
          <w:rFonts w:asciiTheme="minorHAnsi" w:eastAsiaTheme="minorEastAsia" w:hAnsiTheme="minorHAnsi"/>
          <w:b/>
          <w:bCs/>
          <w:sz w:val="22"/>
          <w:lang w:eastAsia="pl-PL"/>
        </w:rPr>
      </w:pPr>
    </w:p>
    <w:p w14:paraId="387FD29F" w14:textId="63A25CA5" w:rsidR="008444BE" w:rsidRPr="007846C0" w:rsidRDefault="008444BE" w:rsidP="007846C0">
      <w:pPr>
        <w:pStyle w:val="Akapitzlist"/>
        <w:numPr>
          <w:ilvl w:val="0"/>
          <w:numId w:val="45"/>
        </w:numPr>
        <w:spacing w:after="100" w:afterAutospacing="1" w:line="240" w:lineRule="auto"/>
        <w:jc w:val="both"/>
        <w:rPr>
          <w:rFonts w:asciiTheme="minorHAnsi" w:eastAsiaTheme="minorEastAsia" w:hAnsiTheme="minorHAnsi"/>
          <w:sz w:val="22"/>
        </w:rPr>
      </w:pPr>
      <w:r w:rsidRPr="1BBF2611">
        <w:rPr>
          <w:rFonts w:asciiTheme="minorHAnsi" w:eastAsiaTheme="minorEastAsia" w:hAnsiTheme="minorHAnsi"/>
          <w:b/>
          <w:bCs/>
          <w:sz w:val="22"/>
        </w:rPr>
        <w:t>Definicja szkody</w:t>
      </w:r>
      <w:r w:rsidR="00D01564">
        <w:rPr>
          <w:rFonts w:asciiTheme="minorHAnsi" w:eastAsiaTheme="minorEastAsia" w:hAnsiTheme="minorHAnsi"/>
          <w:b/>
          <w:bCs/>
          <w:sz w:val="22"/>
        </w:rPr>
        <w:t xml:space="preserve"> </w:t>
      </w:r>
      <w:r w:rsidRPr="007846C0">
        <w:rPr>
          <w:rFonts w:asciiTheme="minorHAnsi" w:eastAsiaTheme="minorEastAsia" w:hAnsiTheme="minorHAnsi"/>
          <w:sz w:val="22"/>
        </w:rPr>
        <w:t>Przez „szkodę osobową” rozumie się śmierć, uszkodzenie ciała lub rozstrój zdrowia, w tym także utracone korzyści poszkodowanego, które mógłby osiągnąć, gdyby szkody nie doznał.</w:t>
      </w:r>
      <w:r w:rsidR="00D01564" w:rsidRPr="007846C0">
        <w:rPr>
          <w:rFonts w:asciiTheme="minorHAnsi" w:eastAsiaTheme="minorEastAsia" w:hAnsiTheme="minorHAnsi"/>
          <w:sz w:val="22"/>
        </w:rPr>
        <w:t xml:space="preserve"> </w:t>
      </w:r>
    </w:p>
    <w:p w14:paraId="522019E4" w14:textId="1AE8A20E" w:rsidR="008444BE" w:rsidRPr="00C96B25" w:rsidRDefault="008444BE" w:rsidP="00EB630D">
      <w:pPr>
        <w:tabs>
          <w:tab w:val="left" w:pos="1080"/>
        </w:tabs>
        <w:suppressAutoHyphens/>
        <w:spacing w:after="0" w:line="276" w:lineRule="auto"/>
        <w:ind w:left="708"/>
        <w:jc w:val="both"/>
        <w:rPr>
          <w:rFonts w:asciiTheme="minorHAnsi" w:eastAsiaTheme="minorEastAsia" w:hAnsiTheme="minorHAnsi"/>
          <w:sz w:val="22"/>
        </w:rPr>
      </w:pPr>
      <w:r w:rsidRPr="1BBF2611">
        <w:rPr>
          <w:rFonts w:asciiTheme="minorHAnsi" w:eastAsiaTheme="minorEastAsia" w:hAnsiTheme="minorHAnsi"/>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 mienia.</w:t>
      </w:r>
      <w:r w:rsidR="00D01564">
        <w:rPr>
          <w:rFonts w:asciiTheme="minorHAnsi" w:eastAsiaTheme="minorEastAsia" w:hAnsiTheme="minorHAnsi"/>
          <w:sz w:val="22"/>
        </w:rPr>
        <w:t xml:space="preserve"> </w:t>
      </w:r>
    </w:p>
    <w:p w14:paraId="36FEBD38" w14:textId="62B1DFF1" w:rsidR="0056007F" w:rsidRDefault="008444BE" w:rsidP="00EB630D">
      <w:pPr>
        <w:tabs>
          <w:tab w:val="left" w:pos="1080"/>
        </w:tabs>
        <w:suppressAutoHyphens/>
        <w:spacing w:after="0" w:line="276" w:lineRule="auto"/>
        <w:ind w:left="708"/>
        <w:jc w:val="both"/>
        <w:rPr>
          <w:rFonts w:asciiTheme="minorHAnsi" w:eastAsiaTheme="minorEastAsia" w:hAnsiTheme="minorHAnsi"/>
          <w:sz w:val="22"/>
        </w:rPr>
      </w:pPr>
      <w:r w:rsidRPr="1BBF2611">
        <w:rPr>
          <w:rFonts w:asciiTheme="minorHAnsi" w:eastAsiaTheme="minorEastAsia" w:hAnsiTheme="minorHAnsi"/>
          <w:sz w:val="22"/>
        </w:rPr>
        <w:t>Przez „czyste straty finansowe” rozumie się szkody niewynikające ze szkód na rzeczy/mieniu ani na osobie.</w:t>
      </w:r>
      <w:r w:rsidR="00D01564">
        <w:rPr>
          <w:rFonts w:asciiTheme="minorHAnsi" w:eastAsiaTheme="minorEastAsia" w:hAnsiTheme="minorHAnsi"/>
          <w:sz w:val="22"/>
        </w:rPr>
        <w:t xml:space="preserve"> </w:t>
      </w:r>
    </w:p>
    <w:p w14:paraId="5CE8FBD0" w14:textId="77777777" w:rsidR="0056007F" w:rsidRPr="00C96B25" w:rsidRDefault="0056007F" w:rsidP="00EB630D">
      <w:pPr>
        <w:tabs>
          <w:tab w:val="left" w:pos="1080"/>
        </w:tabs>
        <w:suppressAutoHyphens/>
        <w:spacing w:after="0" w:line="276" w:lineRule="auto"/>
        <w:ind w:left="708"/>
        <w:jc w:val="both"/>
        <w:rPr>
          <w:rFonts w:asciiTheme="minorHAnsi" w:eastAsiaTheme="minorEastAsia" w:hAnsiTheme="minorHAnsi"/>
          <w:sz w:val="22"/>
        </w:rPr>
      </w:pPr>
    </w:p>
    <w:p w14:paraId="4622A2D4" w14:textId="77777777" w:rsidR="0056007F" w:rsidRPr="0056007F" w:rsidRDefault="008444BE" w:rsidP="003A6A8A">
      <w:pPr>
        <w:pStyle w:val="Akapitzlist"/>
        <w:numPr>
          <w:ilvl w:val="0"/>
          <w:numId w:val="45"/>
        </w:numPr>
        <w:tabs>
          <w:tab w:val="left" w:pos="1080"/>
        </w:tabs>
        <w:suppressAutoHyphens/>
        <w:spacing w:after="0" w:afterAutospacing="1" w:line="276" w:lineRule="auto"/>
        <w:ind w:left="708"/>
        <w:jc w:val="both"/>
        <w:rPr>
          <w:rFonts w:asciiTheme="minorHAnsi" w:eastAsiaTheme="minorEastAsia" w:hAnsiTheme="minorHAnsi"/>
          <w:sz w:val="22"/>
        </w:rPr>
      </w:pPr>
      <w:r w:rsidRPr="0056007F">
        <w:rPr>
          <w:rFonts w:asciiTheme="minorHAnsi" w:eastAsiaTheme="minorEastAsia" w:hAnsiTheme="minorHAnsi"/>
          <w:b/>
          <w:bCs/>
          <w:sz w:val="22"/>
        </w:rPr>
        <w:lastRenderedPageBreak/>
        <w:t>Czasowy zakres ochrony</w:t>
      </w:r>
      <w:r w:rsidR="00D01564" w:rsidRPr="0056007F">
        <w:rPr>
          <w:rFonts w:asciiTheme="minorHAnsi" w:eastAsiaTheme="minorEastAsia" w:hAnsiTheme="minorHAnsi"/>
          <w:b/>
          <w:bCs/>
          <w:sz w:val="22"/>
        </w:rPr>
        <w:t xml:space="preserve"> </w:t>
      </w:r>
    </w:p>
    <w:p w14:paraId="57D46285" w14:textId="7DBD35B5" w:rsidR="006643C9" w:rsidRDefault="008444BE" w:rsidP="00182B1F">
      <w:pPr>
        <w:pStyle w:val="Akapitzlist"/>
        <w:tabs>
          <w:tab w:val="left" w:pos="1080"/>
        </w:tabs>
        <w:suppressAutoHyphens/>
        <w:spacing w:after="0" w:afterAutospacing="1" w:line="276" w:lineRule="auto"/>
        <w:ind w:left="708"/>
        <w:jc w:val="both"/>
        <w:rPr>
          <w:rFonts w:asciiTheme="minorHAnsi" w:eastAsiaTheme="minorEastAsia" w:hAnsiTheme="minorHAnsi"/>
          <w:sz w:val="22"/>
        </w:rPr>
      </w:pPr>
      <w:r w:rsidRPr="0056007F">
        <w:rPr>
          <w:rFonts w:asciiTheme="minorHAnsi" w:eastAsiaTheme="minorEastAsia" w:hAnsiTheme="minorHAnsi"/>
          <w:sz w:val="22"/>
        </w:rPr>
        <w:t>Ochroną będą objęte szkody osobowe, rzeczowe oraz czyste straty finansowe, do których doszło w okresie ubezpieczenia i z tytułu których zgłoszono roszczenia przed upływem terminu przedawnienia. </w:t>
      </w:r>
    </w:p>
    <w:p w14:paraId="631C9C98" w14:textId="77777777" w:rsidR="00182B1F" w:rsidRPr="00182B1F" w:rsidRDefault="00182B1F" w:rsidP="00182B1F">
      <w:pPr>
        <w:pStyle w:val="Akapitzlist"/>
        <w:tabs>
          <w:tab w:val="left" w:pos="1080"/>
        </w:tabs>
        <w:suppressAutoHyphens/>
        <w:spacing w:after="0" w:afterAutospacing="1" w:line="276" w:lineRule="auto"/>
        <w:ind w:left="708"/>
        <w:jc w:val="both"/>
        <w:rPr>
          <w:rFonts w:asciiTheme="minorHAnsi" w:eastAsiaTheme="minorEastAsia" w:hAnsiTheme="minorHAnsi"/>
          <w:sz w:val="22"/>
        </w:rPr>
      </w:pPr>
    </w:p>
    <w:p w14:paraId="57A17FCB" w14:textId="70C9F83C" w:rsidR="000147F1" w:rsidRPr="00EE7A9E" w:rsidRDefault="006643C9" w:rsidP="003A6A8A">
      <w:pPr>
        <w:pStyle w:val="Akapitzlist"/>
        <w:numPr>
          <w:ilvl w:val="0"/>
          <w:numId w:val="45"/>
        </w:numPr>
        <w:spacing w:after="100" w:afterAutospacing="1" w:line="240" w:lineRule="auto"/>
        <w:jc w:val="both"/>
      </w:pPr>
      <w:r>
        <w:rPr>
          <w:rFonts w:asciiTheme="minorHAnsi" w:eastAsiaTheme="minorEastAsia" w:hAnsiTheme="minorHAnsi"/>
          <w:b/>
          <w:bCs/>
          <w:sz w:val="22"/>
        </w:rPr>
        <w:t>KLAUZULE OBLIGATORYJNE</w:t>
      </w:r>
    </w:p>
    <w:p w14:paraId="08C89312" w14:textId="77777777" w:rsidR="00EE7A9E" w:rsidRPr="00EE7A9E" w:rsidRDefault="00EE7A9E" w:rsidP="00EB630D">
      <w:pPr>
        <w:pStyle w:val="Akapitzlist"/>
        <w:spacing w:after="100" w:afterAutospacing="1" w:line="240" w:lineRule="auto"/>
        <w:jc w:val="both"/>
      </w:pPr>
    </w:p>
    <w:p w14:paraId="01D1907B" w14:textId="77777777" w:rsidR="00946981" w:rsidRPr="00946981" w:rsidRDefault="00946981" w:rsidP="003A6A8A">
      <w:pPr>
        <w:pStyle w:val="Akapitzlist"/>
        <w:numPr>
          <w:ilvl w:val="0"/>
          <w:numId w:val="37"/>
        </w:numPr>
        <w:tabs>
          <w:tab w:val="left" w:pos="1080"/>
        </w:tabs>
        <w:suppressAutoHyphens/>
        <w:spacing w:after="0" w:line="276" w:lineRule="auto"/>
        <w:jc w:val="both"/>
        <w:rPr>
          <w:rFonts w:asciiTheme="minorHAnsi" w:eastAsiaTheme="minorEastAsia" w:hAnsiTheme="minorHAnsi"/>
          <w:vanish/>
          <w:sz w:val="22"/>
        </w:rPr>
      </w:pPr>
    </w:p>
    <w:p w14:paraId="2967FF26" w14:textId="77777777" w:rsidR="00946981" w:rsidRPr="00946981" w:rsidRDefault="00946981" w:rsidP="003A6A8A">
      <w:pPr>
        <w:pStyle w:val="Akapitzlist"/>
        <w:numPr>
          <w:ilvl w:val="0"/>
          <w:numId w:val="37"/>
        </w:numPr>
        <w:tabs>
          <w:tab w:val="left" w:pos="1080"/>
        </w:tabs>
        <w:suppressAutoHyphens/>
        <w:spacing w:after="0" w:line="276" w:lineRule="auto"/>
        <w:jc w:val="both"/>
        <w:rPr>
          <w:rFonts w:asciiTheme="minorHAnsi" w:eastAsiaTheme="minorEastAsia" w:hAnsiTheme="minorHAnsi"/>
          <w:vanish/>
          <w:sz w:val="22"/>
        </w:rPr>
      </w:pPr>
    </w:p>
    <w:p w14:paraId="390468EE" w14:textId="77777777" w:rsidR="00946981" w:rsidRPr="00946981" w:rsidRDefault="00946981" w:rsidP="003A6A8A">
      <w:pPr>
        <w:pStyle w:val="Akapitzlist"/>
        <w:numPr>
          <w:ilvl w:val="0"/>
          <w:numId w:val="37"/>
        </w:numPr>
        <w:tabs>
          <w:tab w:val="left" w:pos="1080"/>
        </w:tabs>
        <w:suppressAutoHyphens/>
        <w:spacing w:after="0" w:line="276" w:lineRule="auto"/>
        <w:jc w:val="both"/>
        <w:rPr>
          <w:rFonts w:asciiTheme="minorHAnsi" w:eastAsiaTheme="minorEastAsia" w:hAnsiTheme="minorHAnsi"/>
          <w:vanish/>
          <w:sz w:val="22"/>
        </w:rPr>
      </w:pPr>
    </w:p>
    <w:p w14:paraId="4A82CF2E" w14:textId="77777777" w:rsidR="00946981" w:rsidRPr="00946981" w:rsidRDefault="00946981" w:rsidP="003A6A8A">
      <w:pPr>
        <w:pStyle w:val="Akapitzlist"/>
        <w:numPr>
          <w:ilvl w:val="0"/>
          <w:numId w:val="37"/>
        </w:numPr>
        <w:tabs>
          <w:tab w:val="left" w:pos="1080"/>
        </w:tabs>
        <w:suppressAutoHyphens/>
        <w:spacing w:after="0" w:line="276" w:lineRule="auto"/>
        <w:jc w:val="both"/>
        <w:rPr>
          <w:rFonts w:asciiTheme="minorHAnsi" w:eastAsiaTheme="minorEastAsia" w:hAnsiTheme="minorHAnsi"/>
          <w:vanish/>
          <w:sz w:val="22"/>
        </w:rPr>
      </w:pPr>
    </w:p>
    <w:p w14:paraId="5313F8C3" w14:textId="795B291C" w:rsidR="007B06D0" w:rsidRPr="00C96B25"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b/>
          <w:bCs/>
          <w:sz w:val="22"/>
        </w:rPr>
      </w:pPr>
      <w:r w:rsidRPr="00C96B25">
        <w:rPr>
          <w:rFonts w:asciiTheme="minorHAnsi" w:eastAsiaTheme="minorEastAsia" w:hAnsiTheme="minorHAnsi"/>
          <w:b/>
          <w:bCs/>
          <w:sz w:val="22"/>
        </w:rPr>
        <w:t>Klauzula obowiązku monitorowania płatności składki </w:t>
      </w:r>
    </w:p>
    <w:p w14:paraId="1D47FB31" w14:textId="3945119B" w:rsidR="008444BE"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00C96B25">
        <w:rPr>
          <w:rFonts w:asciiTheme="minorHAnsi" w:eastAsiaTheme="minorEastAsia" w:hAnsiTheme="minorHAnsi"/>
          <w:sz w:val="22"/>
          <w:lang w:eastAsia="pl-PL"/>
        </w:rPr>
        <w:t>Uzgadnia się, że nieopłacenie składki (lub raty składki) w pierwszym uzgodnionym terminie nie powoduje rozwiązania umowy i/ lub braku odpowiedzialności Ubezpieczyciela. Ubezpieczyciel wyznaczy kolejny termin płatności składki, nie krótszy niż 14 dni, powiadamiając jednocześnie Ubezpieczającego o tym fakcie. Brak płatności składki (lub raty składki) w drugim uzgodnionym terminie powoduje brak odpowiedzialności w stosunku do tego Ubezpieczonego lub tego mienia, na które przypadała niezapłacona składka.</w:t>
      </w:r>
      <w:r w:rsidR="00D01564">
        <w:rPr>
          <w:rFonts w:asciiTheme="minorHAnsi" w:eastAsiaTheme="minorEastAsia" w:hAnsiTheme="minorHAnsi"/>
          <w:sz w:val="22"/>
          <w:lang w:eastAsia="pl-PL"/>
        </w:rPr>
        <w:t xml:space="preserve"> </w:t>
      </w:r>
    </w:p>
    <w:p w14:paraId="39FADA36" w14:textId="77777777" w:rsidR="007B06D0" w:rsidRPr="00C96B25" w:rsidRDefault="007B06D0"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p>
    <w:p w14:paraId="6D7C58FF" w14:textId="77777777" w:rsidR="008444BE" w:rsidRPr="005D1217" w:rsidRDefault="008444BE" w:rsidP="003A6A8A">
      <w:pPr>
        <w:numPr>
          <w:ilvl w:val="1"/>
          <w:numId w:val="37"/>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dotycząca rozstrzygania sporów</w:t>
      </w:r>
    </w:p>
    <w:p w14:paraId="566F1271" w14:textId="29C139A8" w:rsidR="008444BE" w:rsidRPr="005D1217"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Dla sporów wynikłych z istnienia niniejszej umowy właściwym będzie Sąd siedziby Ubezpieczonego.</w:t>
      </w:r>
      <w:r w:rsidR="00D01564">
        <w:rPr>
          <w:rFonts w:asciiTheme="minorHAnsi" w:eastAsiaTheme="minorEastAsia" w:hAnsiTheme="minorHAnsi"/>
          <w:sz w:val="22"/>
          <w:lang w:eastAsia="pl-PL"/>
        </w:rPr>
        <w:t xml:space="preserve"> </w:t>
      </w:r>
    </w:p>
    <w:p w14:paraId="7E2350CA" w14:textId="77777777" w:rsidR="008444BE" w:rsidRPr="005D1217" w:rsidRDefault="008444BE" w:rsidP="00EB630D">
      <w:pPr>
        <w:spacing w:after="0" w:line="276" w:lineRule="auto"/>
        <w:ind w:left="1080"/>
        <w:jc w:val="both"/>
        <w:textAlignment w:val="baseline"/>
        <w:rPr>
          <w:rFonts w:asciiTheme="minorHAnsi" w:eastAsiaTheme="minorEastAsia" w:hAnsiTheme="minorHAnsi"/>
          <w:sz w:val="22"/>
          <w:lang w:eastAsia="pl-PL"/>
        </w:rPr>
      </w:pPr>
    </w:p>
    <w:p w14:paraId="2BDF4A1F" w14:textId="77777777" w:rsidR="008444BE" w:rsidRPr="005D1217" w:rsidRDefault="008444BE" w:rsidP="003A6A8A">
      <w:pPr>
        <w:numPr>
          <w:ilvl w:val="1"/>
          <w:numId w:val="37"/>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obowiązku obrony przed roszczeniami</w:t>
      </w:r>
    </w:p>
    <w:p w14:paraId="302B611A" w14:textId="74CDAD68" w:rsidR="008444BE"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W granicach udzielonej ochrony ubezpieczeniowej Ubezpieczyciel ma obowiązek dokonania oceny sytuacji faktycznej i prawnej oraz podjęcia decyzji o uznaniu roszczenia </w:t>
      </w:r>
      <w:r w:rsidRPr="00C96B25">
        <w:rPr>
          <w:rFonts w:asciiTheme="minorHAnsi" w:eastAsiaTheme="minorEastAsia" w:hAnsiTheme="minorHAnsi"/>
          <w:sz w:val="22"/>
          <w:lang w:eastAsia="pl-PL"/>
        </w:rPr>
        <w:br/>
      </w:r>
      <w:r w:rsidRPr="1BBF2611">
        <w:rPr>
          <w:rFonts w:asciiTheme="minorHAnsi" w:eastAsiaTheme="minorEastAsia" w:hAnsiTheme="minorHAnsi"/>
          <w:sz w:val="22"/>
          <w:lang w:eastAsia="pl-PL"/>
        </w:rPr>
        <w:t>i wypłacie odszkodowania albo prowadzenia obrony Ubezpieczonego przed nieuzasadnionym roszczeniem.</w:t>
      </w:r>
      <w:r w:rsidR="00D01564">
        <w:rPr>
          <w:rFonts w:asciiTheme="minorHAnsi" w:eastAsiaTheme="minorEastAsia" w:hAnsiTheme="minorHAnsi"/>
          <w:sz w:val="22"/>
          <w:lang w:eastAsia="pl-PL"/>
        </w:rPr>
        <w:t xml:space="preserve"> </w:t>
      </w:r>
    </w:p>
    <w:p w14:paraId="1363668B" w14:textId="77777777" w:rsidR="00E75FE2" w:rsidRPr="005D1217" w:rsidRDefault="00E75FE2"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p>
    <w:p w14:paraId="0B38F41F" w14:textId="77777777" w:rsidR="008444BE" w:rsidRPr="005D1217" w:rsidRDefault="008444BE" w:rsidP="003A6A8A">
      <w:pPr>
        <w:numPr>
          <w:ilvl w:val="1"/>
          <w:numId w:val="37"/>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zniesienia regresu</w:t>
      </w:r>
    </w:p>
    <w:p w14:paraId="22F9FC4A" w14:textId="15F36557" w:rsidR="008444BE" w:rsidRPr="00483B40" w:rsidRDefault="008444BE" w:rsidP="00EB630D">
      <w:pPr>
        <w:pStyle w:val="Akapitzlist"/>
        <w:tabs>
          <w:tab w:val="left" w:pos="1080"/>
        </w:tabs>
        <w:suppressAutoHyphens/>
        <w:spacing w:after="0" w:line="276" w:lineRule="auto"/>
        <w:jc w:val="both"/>
        <w:rPr>
          <w:rFonts w:asciiTheme="minorHAnsi" w:eastAsiaTheme="minorEastAsia" w:hAnsiTheme="minorHAnsi"/>
          <w:strike/>
          <w:color w:val="00B050"/>
          <w:sz w:val="22"/>
          <w:lang w:eastAsia="pl-PL"/>
        </w:rPr>
      </w:pPr>
      <w:r w:rsidRPr="1BBF2611">
        <w:rPr>
          <w:rFonts w:asciiTheme="minorHAnsi" w:eastAsiaTheme="minorEastAsia" w:hAnsiTheme="minorHAnsi"/>
          <w:sz w:val="22"/>
          <w:lang w:eastAsia="pl-PL"/>
        </w:rPr>
        <w:t>W oparciu o art. 828 par 1 </w:t>
      </w:r>
      <w:proofErr w:type="spellStart"/>
      <w:r w:rsidRPr="1BBF2611">
        <w:rPr>
          <w:rFonts w:asciiTheme="minorHAnsi" w:eastAsiaTheme="minorEastAsia" w:hAnsiTheme="minorHAnsi"/>
          <w:sz w:val="22"/>
          <w:lang w:eastAsia="pl-PL"/>
        </w:rPr>
        <w:t>kc</w:t>
      </w:r>
      <w:proofErr w:type="spellEnd"/>
      <w:r w:rsidRPr="1BBF2611">
        <w:rPr>
          <w:rFonts w:asciiTheme="minorHAnsi" w:eastAsiaTheme="minorEastAsia" w:hAnsiTheme="minorHAnsi"/>
          <w:sz w:val="22"/>
          <w:lang w:eastAsia="pl-PL"/>
        </w:rPr>
        <w:t>, strony postanawiają, że na Ubezpieczyciela nie przechodzą roszczenia Ubezpieczonego przeciwko pracownikom, osobom zatrudnionym przez Ubezpieczonego na podstawie umów cywilnoprawnych, a także mianowania, powołania, wyboru lub spółdzielczej umowy o pracę, chyba że sprawca wyrządził szkodę umyślnie.</w:t>
      </w:r>
    </w:p>
    <w:p w14:paraId="6B50711B" w14:textId="77777777" w:rsidR="008444BE" w:rsidRPr="005D1217" w:rsidRDefault="008444BE" w:rsidP="00EB630D">
      <w:pPr>
        <w:spacing w:after="0" w:line="276" w:lineRule="auto"/>
        <w:ind w:left="1080"/>
        <w:jc w:val="both"/>
        <w:textAlignment w:val="baseline"/>
        <w:rPr>
          <w:rFonts w:asciiTheme="minorHAnsi" w:eastAsiaTheme="minorEastAsia" w:hAnsiTheme="minorHAnsi"/>
          <w:sz w:val="22"/>
          <w:lang w:eastAsia="pl-PL"/>
        </w:rPr>
      </w:pPr>
    </w:p>
    <w:p w14:paraId="08100AEE" w14:textId="77777777" w:rsidR="008444BE" w:rsidRPr="005D1217" w:rsidRDefault="008444BE" w:rsidP="003A6A8A">
      <w:pPr>
        <w:numPr>
          <w:ilvl w:val="1"/>
          <w:numId w:val="37"/>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ratalna</w:t>
      </w:r>
    </w:p>
    <w:p w14:paraId="6A7FF226" w14:textId="67618B68" w:rsidR="008444BE"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W przypadku rozłożenia płatności składki na raty, z chwilą uznania przez Ubezpieczyciela roszczenia z tytułu szkody objętej ubezpieczeniem, Ubezpieczony nie może zostać zobowiązany do uregulowania pozostałej do zapłacenia części składki w terminach i na warunkach innych, niż określone w umowie ubezpieczenia. Jednocześnie z wypłaconego odszkodowania nie zostanie potrącona kwota odpowiadająca wysokości nieopłaconych rat składki.</w:t>
      </w:r>
    </w:p>
    <w:p w14:paraId="242DF55E" w14:textId="77777777" w:rsidR="00E75FE2" w:rsidRPr="005D1217" w:rsidRDefault="00E75FE2"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p>
    <w:p w14:paraId="497983A8" w14:textId="77777777" w:rsidR="008444BE" w:rsidRPr="005D1217" w:rsidRDefault="008444BE" w:rsidP="003A6A8A">
      <w:pPr>
        <w:numPr>
          <w:ilvl w:val="1"/>
          <w:numId w:val="37"/>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kosztów prewencji</w:t>
      </w:r>
    </w:p>
    <w:p w14:paraId="55BC946E" w14:textId="525BDD24" w:rsidR="008444BE"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W granicach sumy gwarancyjnej Ubezpieczyciel pokrywa koszty działań podjętych przez osoby objęte ubezpieczeniem po wystąpieniu wypadku w celu zapobieżenia szkodzie lub zmniejszenia jej rozmiarów, nawet w przypadku jeśliby okazały się bezskuteczne (o ile były uzasadnione); w odniesieniu do tych kosztów nie stosuje się franszyzy ani udziału własnego.</w:t>
      </w:r>
      <w:r w:rsidR="00D01564">
        <w:rPr>
          <w:rFonts w:asciiTheme="minorHAnsi" w:eastAsiaTheme="minorEastAsia" w:hAnsiTheme="minorHAnsi"/>
          <w:sz w:val="22"/>
          <w:lang w:eastAsia="pl-PL"/>
        </w:rPr>
        <w:t xml:space="preserve">  </w:t>
      </w:r>
    </w:p>
    <w:p w14:paraId="1AE73821" w14:textId="77777777" w:rsidR="0056007F" w:rsidRPr="00483B40" w:rsidRDefault="0056007F" w:rsidP="00EB630D">
      <w:pPr>
        <w:tabs>
          <w:tab w:val="left" w:pos="1080"/>
        </w:tabs>
        <w:suppressAutoHyphens/>
        <w:spacing w:after="0" w:line="276" w:lineRule="auto"/>
        <w:jc w:val="both"/>
        <w:rPr>
          <w:rFonts w:asciiTheme="minorHAnsi" w:eastAsiaTheme="minorEastAsia" w:hAnsiTheme="minorHAnsi"/>
          <w:sz w:val="22"/>
          <w:lang w:eastAsia="pl-PL"/>
        </w:rPr>
      </w:pPr>
    </w:p>
    <w:p w14:paraId="3E9715FB" w14:textId="77777777" w:rsidR="008444BE" w:rsidRPr="005D1217" w:rsidRDefault="008444BE" w:rsidP="003A6A8A">
      <w:pPr>
        <w:numPr>
          <w:ilvl w:val="1"/>
          <w:numId w:val="37"/>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lastRenderedPageBreak/>
        <w:t>Klauzula kosztów obrony</w:t>
      </w:r>
    </w:p>
    <w:p w14:paraId="453305BD" w14:textId="293F87B2" w:rsidR="008444BE"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W granicach sumy gwarancyjnej Ubezpieczyciel pokrywa niezbędne koszty obrony sądowej w sporze prowadzonym na polecenie Ubezpieczyciela lub za jego zgodą i/lub niezbędne koszty postępowania pojednawczego i/lub koszty obrony sądowej także w postępowaniu administracyjnym oraz karnym jeśli ma ono związek z ustaleniem odpowiedzialności ubezpieczonego, jeśli Ubezpieczyciel zażądał powołania obrońcy lub wyraził zgodę na pokrycie tych kosztów.</w:t>
      </w:r>
      <w:r w:rsidR="00D01564">
        <w:rPr>
          <w:rFonts w:asciiTheme="minorHAnsi" w:eastAsiaTheme="minorEastAsia" w:hAnsiTheme="minorHAnsi"/>
          <w:sz w:val="22"/>
          <w:lang w:eastAsia="pl-PL"/>
        </w:rPr>
        <w:t xml:space="preserve"> </w:t>
      </w:r>
    </w:p>
    <w:p w14:paraId="04C1CEB8" w14:textId="77777777" w:rsidR="00E75FE2" w:rsidRPr="005D1217" w:rsidRDefault="00E75FE2"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p>
    <w:p w14:paraId="51700F68" w14:textId="77777777" w:rsidR="008444BE" w:rsidRPr="005D1217" w:rsidRDefault="008444BE" w:rsidP="003A6A8A">
      <w:pPr>
        <w:numPr>
          <w:ilvl w:val="1"/>
          <w:numId w:val="37"/>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reprezentantów (dot. art. 827 k.c.)</w:t>
      </w:r>
    </w:p>
    <w:p w14:paraId="781713AC" w14:textId="5FC472F6" w:rsidR="00E75FE2" w:rsidRPr="00182B1F"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xml:space="preserve">Ubezpieczyciel nie ponosi odpowiedzialności za szkody powstałe wskutek winy umyślnej reprezentantów Ubezpieczającego. </w:t>
      </w:r>
      <w:r w:rsidRPr="00182B1F">
        <w:rPr>
          <w:rFonts w:asciiTheme="minorHAnsi" w:eastAsiaTheme="minorEastAsia" w:hAnsiTheme="minorHAnsi"/>
          <w:sz w:val="22"/>
          <w:lang w:eastAsia="pl-PL"/>
        </w:rPr>
        <w:t>Dla celów niniejszej umowy za reprezentantów</w:t>
      </w:r>
      <w:r w:rsidR="005D1217" w:rsidRPr="00182B1F">
        <w:rPr>
          <w:rFonts w:asciiTheme="minorHAnsi" w:eastAsiaTheme="minorEastAsia" w:hAnsiTheme="minorHAnsi"/>
          <w:sz w:val="22"/>
          <w:lang w:eastAsia="pl-PL"/>
        </w:rPr>
        <w:t xml:space="preserve"> Ubezpieczonego</w:t>
      </w:r>
      <w:r w:rsidRPr="00182B1F">
        <w:rPr>
          <w:rFonts w:asciiTheme="minorHAnsi" w:eastAsiaTheme="minorEastAsia" w:hAnsiTheme="minorHAnsi"/>
          <w:sz w:val="22"/>
          <w:lang w:eastAsia="pl-PL"/>
        </w:rPr>
        <w:t xml:space="preserve"> uważa się </w:t>
      </w:r>
      <w:r w:rsidR="00EA45B7" w:rsidRPr="00182B1F">
        <w:rPr>
          <w:rFonts w:asciiTheme="minorHAnsi" w:eastAsiaTheme="minorEastAsia" w:hAnsiTheme="minorHAnsi"/>
          <w:sz w:val="22"/>
          <w:lang w:eastAsia="pl-PL"/>
        </w:rPr>
        <w:t>Prezydenta</w:t>
      </w:r>
      <w:r w:rsidR="00483B40" w:rsidRPr="00182B1F">
        <w:rPr>
          <w:rFonts w:asciiTheme="minorHAnsi" w:eastAsiaTheme="minorEastAsia" w:hAnsiTheme="minorHAnsi"/>
          <w:sz w:val="22"/>
          <w:lang w:eastAsia="pl-PL"/>
        </w:rPr>
        <w:t xml:space="preserve"> Miasta </w:t>
      </w:r>
      <w:r w:rsidR="0054014F" w:rsidRPr="00182B1F">
        <w:rPr>
          <w:rFonts w:asciiTheme="minorHAnsi" w:eastAsiaTheme="minorEastAsia" w:hAnsiTheme="minorHAnsi"/>
          <w:sz w:val="22"/>
          <w:lang w:eastAsia="pl-PL"/>
        </w:rPr>
        <w:t>Starachowice</w:t>
      </w:r>
      <w:r w:rsidR="00483B40" w:rsidRPr="00182B1F">
        <w:rPr>
          <w:rFonts w:asciiTheme="minorHAnsi" w:eastAsiaTheme="minorEastAsia" w:hAnsiTheme="minorHAnsi"/>
          <w:sz w:val="22"/>
          <w:lang w:eastAsia="pl-PL"/>
        </w:rPr>
        <w:t xml:space="preserve">, </w:t>
      </w:r>
      <w:r w:rsidR="005D1217" w:rsidRPr="00182B1F">
        <w:rPr>
          <w:rFonts w:asciiTheme="minorHAnsi" w:eastAsiaTheme="minorEastAsia" w:hAnsiTheme="minorHAnsi"/>
          <w:sz w:val="22"/>
          <w:lang w:eastAsia="pl-PL"/>
        </w:rPr>
        <w:t>jego</w:t>
      </w:r>
      <w:r w:rsidR="00483B40" w:rsidRPr="00182B1F">
        <w:rPr>
          <w:rFonts w:asciiTheme="minorHAnsi" w:eastAsiaTheme="minorEastAsia" w:hAnsiTheme="minorHAnsi"/>
          <w:sz w:val="22"/>
          <w:lang w:eastAsia="pl-PL"/>
        </w:rPr>
        <w:t xml:space="preserve"> </w:t>
      </w:r>
      <w:r w:rsidR="005D1217" w:rsidRPr="00182B1F">
        <w:rPr>
          <w:rFonts w:asciiTheme="minorHAnsi" w:eastAsiaTheme="minorEastAsia" w:hAnsiTheme="minorHAnsi"/>
          <w:sz w:val="22"/>
          <w:lang w:eastAsia="pl-PL"/>
        </w:rPr>
        <w:t>zastępców</w:t>
      </w:r>
      <w:r w:rsidR="00483B40" w:rsidRPr="00182B1F">
        <w:rPr>
          <w:rFonts w:asciiTheme="minorHAnsi" w:eastAsiaTheme="minorEastAsia" w:hAnsiTheme="minorHAnsi"/>
          <w:sz w:val="22"/>
          <w:lang w:eastAsia="pl-PL"/>
        </w:rPr>
        <w:t xml:space="preserve">, Sekretarza Gminy oraz osoby zarządzające poszczególnymi jednostkami organizacyjnymi Gminy </w:t>
      </w:r>
      <w:r w:rsidR="0054014F" w:rsidRPr="00182B1F">
        <w:rPr>
          <w:rFonts w:asciiTheme="minorHAnsi" w:eastAsiaTheme="minorEastAsia" w:hAnsiTheme="minorHAnsi"/>
          <w:sz w:val="22"/>
          <w:lang w:eastAsia="pl-PL"/>
        </w:rPr>
        <w:t>Starachowice</w:t>
      </w:r>
      <w:r w:rsidR="005D1217" w:rsidRPr="00182B1F">
        <w:rPr>
          <w:rFonts w:asciiTheme="minorHAnsi" w:eastAsiaTheme="minorEastAsia" w:hAnsiTheme="minorHAnsi"/>
          <w:sz w:val="22"/>
          <w:lang w:eastAsia="pl-PL"/>
        </w:rPr>
        <w:t>.</w:t>
      </w:r>
      <w:r w:rsidRPr="00182B1F">
        <w:rPr>
          <w:rFonts w:asciiTheme="minorHAnsi" w:eastAsiaTheme="minorEastAsia" w:hAnsiTheme="minorHAnsi"/>
          <w:sz w:val="22"/>
          <w:lang w:eastAsia="pl-PL"/>
        </w:rPr>
        <w:t> Ochrona obejmuje szkody wyrządzone umyślnie przez pracowników podwykonawców Ubezpieczonego z prawem regresu do wysokości wypłaconego odszkodowania.</w:t>
      </w:r>
      <w:r w:rsidR="00D01564" w:rsidRPr="00182B1F">
        <w:rPr>
          <w:rFonts w:asciiTheme="minorHAnsi" w:eastAsiaTheme="minorEastAsia" w:hAnsiTheme="minorHAnsi"/>
          <w:sz w:val="22"/>
          <w:lang w:eastAsia="pl-PL"/>
        </w:rPr>
        <w:t xml:space="preserve"> </w:t>
      </w:r>
      <w:r w:rsidR="00457BBA" w:rsidRPr="00182B1F">
        <w:rPr>
          <w:rFonts w:asciiTheme="minorHAnsi" w:eastAsiaTheme="minorEastAsia" w:hAnsiTheme="minorHAnsi"/>
          <w:sz w:val="22"/>
          <w:lang w:eastAsia="pl-PL"/>
        </w:rPr>
        <w:t xml:space="preserve">Ochrona </w:t>
      </w:r>
      <w:r w:rsidR="005E2A0D" w:rsidRPr="00182B1F">
        <w:rPr>
          <w:rFonts w:asciiTheme="minorHAnsi" w:eastAsiaTheme="minorEastAsia" w:hAnsiTheme="minorHAnsi"/>
          <w:sz w:val="22"/>
          <w:lang w:eastAsia="pl-PL"/>
        </w:rPr>
        <w:t xml:space="preserve">wynikająca z niniejszej klauzuli </w:t>
      </w:r>
      <w:r w:rsidR="00457BBA" w:rsidRPr="00182B1F">
        <w:rPr>
          <w:rFonts w:asciiTheme="minorHAnsi" w:eastAsiaTheme="minorEastAsia" w:hAnsiTheme="minorHAnsi"/>
          <w:sz w:val="22"/>
          <w:lang w:eastAsia="pl-PL"/>
        </w:rPr>
        <w:t>nie obejmuje OC za czyste straty finansowe i OC za szkody wynikłe z przeniesienia chorób zakaźnych.</w:t>
      </w:r>
    </w:p>
    <w:p w14:paraId="530BEA43" w14:textId="1A2427C9" w:rsidR="008444BE" w:rsidRPr="005D1217"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 </w:t>
      </w:r>
    </w:p>
    <w:p w14:paraId="0B26F23F" w14:textId="549085B6" w:rsidR="008444BE" w:rsidRPr="005D1217" w:rsidRDefault="008444BE" w:rsidP="003A6A8A">
      <w:pPr>
        <w:numPr>
          <w:ilvl w:val="1"/>
          <w:numId w:val="37"/>
        </w:numPr>
        <w:spacing w:after="0" w:line="276" w:lineRule="auto"/>
        <w:jc w:val="both"/>
        <w:textAlignment w:val="baseline"/>
        <w:rPr>
          <w:rFonts w:asciiTheme="minorHAnsi" w:eastAsiaTheme="minorEastAsia" w:hAnsiTheme="minorHAnsi"/>
          <w:b/>
          <w:bCs/>
          <w:sz w:val="22"/>
          <w:lang w:eastAsia="pl-PL"/>
        </w:rPr>
      </w:pPr>
      <w:r w:rsidRPr="1BBF2611">
        <w:rPr>
          <w:rFonts w:asciiTheme="minorHAnsi" w:eastAsiaTheme="minorEastAsia" w:hAnsiTheme="minorHAnsi"/>
          <w:b/>
          <w:bCs/>
          <w:sz w:val="22"/>
          <w:lang w:eastAsia="pl-PL"/>
        </w:rPr>
        <w:t>Klauzula niezawiadomienia w terminie o szkodzie</w:t>
      </w:r>
      <w:r w:rsidR="00D01564">
        <w:rPr>
          <w:rFonts w:asciiTheme="minorHAnsi" w:eastAsiaTheme="minorEastAsia" w:hAnsiTheme="minorHAnsi"/>
          <w:b/>
          <w:bCs/>
          <w:sz w:val="22"/>
          <w:lang w:eastAsia="pl-PL"/>
        </w:rPr>
        <w:t xml:space="preserve"> </w:t>
      </w:r>
      <w:r w:rsidRPr="1BBF2611">
        <w:rPr>
          <w:rFonts w:asciiTheme="minorHAnsi" w:eastAsiaTheme="minorEastAsia" w:hAnsiTheme="minorHAnsi"/>
          <w:b/>
          <w:bCs/>
          <w:sz w:val="22"/>
          <w:lang w:eastAsia="pl-PL"/>
        </w:rPr>
        <w:t> </w:t>
      </w:r>
    </w:p>
    <w:p w14:paraId="70280F8F" w14:textId="1BD7BF8A" w:rsidR="008444BE" w:rsidRDefault="008444BE"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r w:rsidRPr="1BBF2611">
        <w:rPr>
          <w:rFonts w:asciiTheme="minorHAnsi" w:eastAsiaTheme="minorEastAsia" w:hAnsiTheme="minorHAnsi"/>
          <w:sz w:val="22"/>
          <w:lang w:eastAsia="pl-PL"/>
        </w:rPr>
        <w:t>Z zachowaniem pozostałych nie zmienionych niniejszą klauzulą postanowień ogólnych warunków ubezpieczenia (OWU) oraz innych postanowień umowy ubezpieczenia, ustala się, że w razie niedotrzymania przez Ubezpieczającego lub Ubezpieczonego z winy umyślnej lub rażącego niedbalstwa obowiązku powiadomienia Ubezpieczyciela o zajściu wypadku</w:t>
      </w:r>
      <w:r w:rsidRPr="00C96B25">
        <w:rPr>
          <w:rFonts w:asciiTheme="minorHAnsi" w:eastAsiaTheme="minorEastAsia" w:hAnsiTheme="minorHAnsi"/>
          <w:sz w:val="22"/>
          <w:lang w:eastAsia="pl-PL"/>
        </w:rPr>
        <w:br/>
      </w:r>
      <w:r w:rsidRPr="1BBF2611">
        <w:rPr>
          <w:rFonts w:asciiTheme="minorHAnsi" w:eastAsiaTheme="minorEastAsia" w:hAnsiTheme="minorHAnsi"/>
          <w:sz w:val="22"/>
          <w:lang w:eastAsia="pl-PL"/>
        </w:rPr>
        <w:t>w wyznaczonym terminie, zapisane w umowie ubezpieczenia lub OWU skutki niezawiadomienia, mają zastosowania tylko i wyłącznie w sytuacji, kiedy niezawiadomienie w terminie miało wpływ na ustalenie odpowiedzialności Ubezpieczyciela lub ustalenie wysokości odszkodowania.</w:t>
      </w:r>
      <w:r w:rsidR="00D01564">
        <w:rPr>
          <w:rFonts w:asciiTheme="minorHAnsi" w:eastAsiaTheme="minorEastAsia" w:hAnsiTheme="minorHAnsi"/>
          <w:sz w:val="22"/>
          <w:lang w:eastAsia="pl-PL"/>
        </w:rPr>
        <w:t xml:space="preserve"> </w:t>
      </w:r>
    </w:p>
    <w:p w14:paraId="66414223" w14:textId="77777777" w:rsidR="001A7146" w:rsidRDefault="001A7146" w:rsidP="00EB630D">
      <w:pPr>
        <w:pStyle w:val="Akapitzlist"/>
        <w:tabs>
          <w:tab w:val="left" w:pos="1080"/>
        </w:tabs>
        <w:suppressAutoHyphens/>
        <w:spacing w:after="0" w:line="276" w:lineRule="auto"/>
        <w:jc w:val="both"/>
        <w:rPr>
          <w:rFonts w:asciiTheme="minorHAnsi" w:eastAsiaTheme="minorEastAsia" w:hAnsiTheme="minorHAnsi"/>
          <w:sz w:val="22"/>
          <w:lang w:eastAsia="pl-PL"/>
        </w:rPr>
      </w:pPr>
    </w:p>
    <w:p w14:paraId="707A86C8" w14:textId="77777777" w:rsidR="001A7146" w:rsidRPr="00722A05" w:rsidRDefault="001A7146" w:rsidP="003A6A8A">
      <w:pPr>
        <w:numPr>
          <w:ilvl w:val="1"/>
          <w:numId w:val="37"/>
        </w:numPr>
        <w:tabs>
          <w:tab w:val="clear" w:pos="720"/>
          <w:tab w:val="num" w:pos="567"/>
        </w:tabs>
        <w:spacing w:after="0" w:line="240" w:lineRule="auto"/>
        <w:ind w:left="567" w:hanging="567"/>
        <w:jc w:val="both"/>
        <w:rPr>
          <w:rFonts w:asciiTheme="minorHAnsi" w:hAnsiTheme="minorHAnsi" w:cstheme="minorHAnsi"/>
          <w:b/>
          <w:bCs/>
          <w:sz w:val="22"/>
        </w:rPr>
      </w:pPr>
      <w:r w:rsidRPr="00722A05">
        <w:rPr>
          <w:rFonts w:asciiTheme="minorHAnsi" w:hAnsiTheme="minorHAnsi" w:cstheme="minorHAnsi"/>
          <w:b/>
          <w:bCs/>
          <w:sz w:val="22"/>
        </w:rPr>
        <w:t>Klauzula obowiązków zarządcy drogi</w:t>
      </w:r>
    </w:p>
    <w:p w14:paraId="27919E78" w14:textId="66C91D4D" w:rsidR="001A7146" w:rsidRPr="00722A05" w:rsidRDefault="001A7146" w:rsidP="00EB630D">
      <w:pPr>
        <w:ind w:left="567"/>
        <w:jc w:val="both"/>
        <w:rPr>
          <w:rFonts w:asciiTheme="minorHAnsi" w:hAnsiTheme="minorHAnsi" w:cstheme="minorHAnsi"/>
          <w:sz w:val="22"/>
        </w:rPr>
      </w:pPr>
      <w:r w:rsidRPr="00722A05">
        <w:rPr>
          <w:rFonts w:asciiTheme="minorHAnsi" w:hAnsiTheme="minorHAnsi" w:cstheme="minorHAnsi"/>
          <w:sz w:val="22"/>
        </w:rPr>
        <w:t>W przypadku gdy ogólne warunki ubezpieczenia odpowiedzialności cywilnej lub</w:t>
      </w:r>
      <w:r>
        <w:rPr>
          <w:rFonts w:asciiTheme="minorHAnsi" w:hAnsiTheme="minorHAnsi" w:cstheme="minorHAnsi"/>
          <w:sz w:val="22"/>
        </w:rPr>
        <w:t xml:space="preserve"> </w:t>
      </w:r>
      <w:r w:rsidRPr="00722A05">
        <w:rPr>
          <w:rFonts w:asciiTheme="minorHAnsi" w:hAnsiTheme="minorHAnsi" w:cstheme="minorHAnsi"/>
          <w:sz w:val="22"/>
        </w:rPr>
        <w:t>równoważne Ubezpieczyciela określają terminy, w których zarządca drogi musi podjąć działania w przypadku wystąpienia zagrożenia na drodze, będą one nie krótsze niż:</w:t>
      </w:r>
    </w:p>
    <w:p w14:paraId="18792628" w14:textId="77777777" w:rsidR="001A7146" w:rsidRPr="00722A05" w:rsidRDefault="001A7146" w:rsidP="00EB630D">
      <w:pPr>
        <w:ind w:left="567"/>
        <w:jc w:val="both"/>
        <w:rPr>
          <w:rFonts w:asciiTheme="minorHAnsi" w:hAnsiTheme="minorHAnsi" w:cstheme="minorHAnsi"/>
          <w:sz w:val="22"/>
        </w:rPr>
      </w:pPr>
      <w:r w:rsidRPr="00722A05">
        <w:rPr>
          <w:rFonts w:asciiTheme="minorHAnsi" w:hAnsiTheme="minorHAnsi" w:cstheme="minorHAnsi"/>
          <w:sz w:val="22"/>
        </w:rPr>
        <w:t>– 72 godziny od uzyskania informacji o zagrożeniu na oznakowanie miejsca zagrożenia,</w:t>
      </w:r>
    </w:p>
    <w:p w14:paraId="4A75F5C9" w14:textId="77777777" w:rsidR="00231790" w:rsidRDefault="00231790" w:rsidP="00EB630D">
      <w:pPr>
        <w:tabs>
          <w:tab w:val="left" w:pos="1080"/>
        </w:tabs>
        <w:suppressAutoHyphens/>
        <w:spacing w:after="0" w:line="276" w:lineRule="auto"/>
        <w:jc w:val="both"/>
        <w:rPr>
          <w:rFonts w:asciiTheme="minorHAnsi" w:hAnsiTheme="minorHAnsi" w:cstheme="minorHAnsi"/>
          <w:sz w:val="22"/>
        </w:rPr>
      </w:pPr>
      <w:r>
        <w:rPr>
          <w:rFonts w:asciiTheme="minorHAnsi" w:hAnsiTheme="minorHAnsi" w:cstheme="minorHAnsi"/>
          <w:sz w:val="22"/>
        </w:rPr>
        <w:t xml:space="preserve">           </w:t>
      </w:r>
      <w:r w:rsidR="001A7146" w:rsidRPr="00722A05">
        <w:rPr>
          <w:rFonts w:asciiTheme="minorHAnsi" w:hAnsiTheme="minorHAnsi" w:cstheme="minorHAnsi"/>
          <w:sz w:val="22"/>
        </w:rPr>
        <w:t xml:space="preserve">– 7 dni od uzyskania informacji o zagrożeniu na usunięcie zagrożenia, chyba że warunki </w:t>
      </w:r>
    </w:p>
    <w:p w14:paraId="3EDBCA74" w14:textId="1B566E56" w:rsidR="00950512" w:rsidRPr="00722A05" w:rsidRDefault="00231790" w:rsidP="00EB630D">
      <w:pPr>
        <w:tabs>
          <w:tab w:val="left" w:pos="1080"/>
        </w:tabs>
        <w:suppressAutoHyphens/>
        <w:spacing w:after="0" w:line="276" w:lineRule="auto"/>
        <w:jc w:val="both"/>
        <w:rPr>
          <w:rFonts w:asciiTheme="minorHAnsi" w:eastAsiaTheme="minorEastAsia" w:hAnsiTheme="minorHAnsi"/>
          <w:sz w:val="22"/>
          <w:lang w:eastAsia="pl-PL"/>
        </w:rPr>
      </w:pPr>
      <w:r>
        <w:rPr>
          <w:rFonts w:asciiTheme="minorHAnsi" w:hAnsiTheme="minorHAnsi" w:cstheme="minorHAnsi"/>
          <w:sz w:val="22"/>
        </w:rPr>
        <w:t xml:space="preserve">             </w:t>
      </w:r>
      <w:r w:rsidR="001A7146" w:rsidRPr="00722A05">
        <w:rPr>
          <w:rFonts w:asciiTheme="minorHAnsi" w:hAnsiTheme="minorHAnsi" w:cstheme="minorHAnsi"/>
          <w:sz w:val="22"/>
        </w:rPr>
        <w:t>atmosferyczne lub uwarunkowania techniczne nie pozwalają na usunięcie tych zagrożeń.</w:t>
      </w:r>
    </w:p>
    <w:p w14:paraId="03826146" w14:textId="77777777" w:rsidR="00182B1F" w:rsidRDefault="00182B1F" w:rsidP="00EB630D">
      <w:pPr>
        <w:tabs>
          <w:tab w:val="left" w:pos="1080"/>
        </w:tabs>
        <w:suppressAutoHyphens/>
        <w:spacing w:after="0" w:line="276" w:lineRule="auto"/>
        <w:jc w:val="both"/>
        <w:rPr>
          <w:rFonts w:asciiTheme="minorHAnsi" w:eastAsiaTheme="minorEastAsia" w:hAnsiTheme="minorHAnsi"/>
          <w:sz w:val="22"/>
          <w:lang w:eastAsia="pl-PL"/>
        </w:rPr>
      </w:pPr>
    </w:p>
    <w:p w14:paraId="689618CE" w14:textId="51E27605" w:rsidR="00182B1F" w:rsidRPr="005F1991" w:rsidRDefault="00231790" w:rsidP="00C470E3">
      <w:pPr>
        <w:pStyle w:val="Akapitzlist"/>
        <w:numPr>
          <w:ilvl w:val="1"/>
          <w:numId w:val="37"/>
        </w:numPr>
        <w:tabs>
          <w:tab w:val="left" w:pos="1080"/>
        </w:tabs>
        <w:suppressAutoHyphens/>
        <w:spacing w:after="0" w:line="276" w:lineRule="auto"/>
        <w:jc w:val="both"/>
        <w:rPr>
          <w:rFonts w:asciiTheme="minorHAnsi" w:hAnsiTheme="minorHAnsi" w:cstheme="minorHAnsi"/>
          <w:strike/>
          <w:color w:val="00B050"/>
          <w:sz w:val="22"/>
        </w:rPr>
      </w:pPr>
      <w:r w:rsidRPr="005F1991">
        <w:rPr>
          <w:rFonts w:asciiTheme="minorHAnsi" w:hAnsiTheme="minorHAnsi" w:cstheme="minorHAnsi"/>
          <w:b/>
          <w:bCs/>
          <w:strike/>
          <w:color w:val="00B050"/>
          <w:sz w:val="22"/>
        </w:rPr>
        <w:t>Klauzula sankcyjna</w:t>
      </w:r>
      <w:r w:rsidR="00950512" w:rsidRPr="005F1991">
        <w:rPr>
          <w:rFonts w:asciiTheme="minorHAnsi" w:hAnsiTheme="minorHAnsi" w:cstheme="minorHAnsi"/>
          <w:strike/>
          <w:color w:val="00B050"/>
          <w:sz w:val="22"/>
        </w:rPr>
        <w:t xml:space="preserve"> </w:t>
      </w:r>
      <w:r w:rsidR="00A81F10" w:rsidRPr="005F1991">
        <w:rPr>
          <w:rFonts w:asciiTheme="minorHAnsi" w:hAnsiTheme="minorHAnsi" w:cstheme="minorHAnsi"/>
          <w:strike/>
          <w:color w:val="00B050"/>
          <w:sz w:val="22"/>
        </w:rPr>
        <w:t>– w brzmieniu stosowanym/wymaganym przez wybranego Wykonawcę pod warunkiem, że zakres ograniczeń/</w:t>
      </w:r>
      <w:proofErr w:type="spellStart"/>
      <w:r w:rsidR="00A81F10" w:rsidRPr="005F1991">
        <w:rPr>
          <w:rFonts w:asciiTheme="minorHAnsi" w:hAnsiTheme="minorHAnsi" w:cstheme="minorHAnsi"/>
          <w:strike/>
          <w:color w:val="00B050"/>
          <w:sz w:val="22"/>
        </w:rPr>
        <w:t>wyłączeń</w:t>
      </w:r>
      <w:proofErr w:type="spellEnd"/>
      <w:r w:rsidR="00A81F10" w:rsidRPr="005F1991">
        <w:rPr>
          <w:rFonts w:asciiTheme="minorHAnsi" w:hAnsiTheme="minorHAnsi" w:cstheme="minorHAnsi"/>
          <w:strike/>
          <w:color w:val="00B050"/>
          <w:sz w:val="22"/>
        </w:rPr>
        <w:t xml:space="preserve"> odpowiedzialności nie będzie szerszy niż przedstawiony w poniższej </w:t>
      </w:r>
      <w:proofErr w:type="spellStart"/>
      <w:r w:rsidR="00A81F10" w:rsidRPr="005F1991">
        <w:rPr>
          <w:rFonts w:asciiTheme="minorHAnsi" w:hAnsiTheme="minorHAnsi" w:cstheme="minorHAnsi"/>
          <w:strike/>
          <w:color w:val="00B050"/>
          <w:sz w:val="22"/>
        </w:rPr>
        <w:t>treści:</w:t>
      </w:r>
      <w:r w:rsidR="00950512" w:rsidRPr="005F1991">
        <w:rPr>
          <w:rFonts w:asciiTheme="minorHAnsi" w:hAnsiTheme="minorHAnsi" w:cstheme="minorHAnsi"/>
          <w:strike/>
          <w:color w:val="00B050"/>
          <w:sz w:val="22"/>
        </w:rPr>
        <w:t>Ubezpieczyciel</w:t>
      </w:r>
      <w:proofErr w:type="spellEnd"/>
      <w:r w:rsidR="00950512" w:rsidRPr="005F1991">
        <w:rPr>
          <w:rFonts w:asciiTheme="minorHAnsi" w:hAnsiTheme="minorHAnsi" w:cstheme="minorHAnsi"/>
          <w:strike/>
          <w:color w:val="00B050"/>
          <w:sz w:val="22"/>
        </w:rPr>
        <w:t xml:space="preserve">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w:t>
      </w:r>
      <w:r w:rsidR="00950512" w:rsidRPr="005F1991">
        <w:rPr>
          <w:rFonts w:asciiTheme="minorHAnsi" w:hAnsiTheme="minorHAnsi" w:cstheme="minorHAnsi"/>
          <w:strike/>
          <w:color w:val="00B050"/>
          <w:sz w:val="22"/>
        </w:rPr>
        <w:lastRenderedPageBreak/>
        <w:t xml:space="preserve">krajów i regulacji wydanych przez organizacje międzynarodowe, jeśli mają </w:t>
      </w:r>
      <w:r w:rsidRPr="005F1991">
        <w:rPr>
          <w:rFonts w:asciiTheme="minorHAnsi" w:hAnsiTheme="minorHAnsi" w:cstheme="minorHAnsi"/>
          <w:strike/>
          <w:color w:val="00B050"/>
          <w:sz w:val="22"/>
        </w:rPr>
        <w:t xml:space="preserve"> </w:t>
      </w:r>
      <w:r w:rsidR="00950512" w:rsidRPr="005F1991">
        <w:rPr>
          <w:rFonts w:asciiTheme="minorHAnsi" w:hAnsiTheme="minorHAnsi" w:cstheme="minorHAnsi"/>
          <w:strike/>
          <w:color w:val="00B050"/>
          <w:sz w:val="22"/>
        </w:rPr>
        <w:t>zastosowanie do przedmiotu umowy.</w:t>
      </w:r>
    </w:p>
    <w:p w14:paraId="6B990A69" w14:textId="77777777" w:rsidR="00182B1F" w:rsidRPr="00182B1F" w:rsidRDefault="00182B1F" w:rsidP="00182B1F">
      <w:pPr>
        <w:spacing w:line="240" w:lineRule="auto"/>
        <w:jc w:val="both"/>
        <w:rPr>
          <w:rFonts w:asciiTheme="minorHAnsi" w:hAnsiTheme="minorHAnsi" w:cstheme="minorHAnsi"/>
          <w:sz w:val="22"/>
        </w:rPr>
      </w:pPr>
    </w:p>
    <w:p w14:paraId="3407DE70" w14:textId="2F0C1590" w:rsidR="00E75FE2" w:rsidRPr="00F44553" w:rsidRDefault="006643C9" w:rsidP="003A6A8A">
      <w:pPr>
        <w:pStyle w:val="Akapitzlist"/>
        <w:numPr>
          <w:ilvl w:val="0"/>
          <w:numId w:val="45"/>
        </w:numPr>
        <w:spacing w:after="100" w:afterAutospacing="1" w:line="240" w:lineRule="auto"/>
        <w:jc w:val="both"/>
        <w:rPr>
          <w:rFonts w:asciiTheme="minorHAnsi" w:eastAsiaTheme="minorEastAsia" w:hAnsiTheme="minorHAnsi"/>
          <w:b/>
          <w:bCs/>
          <w:sz w:val="22"/>
        </w:rPr>
      </w:pPr>
      <w:bookmarkStart w:id="41" w:name="_Hlk82765034"/>
      <w:r w:rsidRPr="00F44553">
        <w:rPr>
          <w:rFonts w:asciiTheme="minorHAnsi" w:eastAsiaTheme="minorEastAsia" w:hAnsiTheme="minorHAnsi"/>
          <w:b/>
          <w:bCs/>
          <w:sz w:val="22"/>
        </w:rPr>
        <w:t>KLAUZULE FAKULTATYWNE</w:t>
      </w:r>
    </w:p>
    <w:p w14:paraId="0A305C04" w14:textId="10E2B270" w:rsidR="008444BE" w:rsidRPr="00F44553" w:rsidRDefault="008444BE" w:rsidP="00EB630D">
      <w:pPr>
        <w:pStyle w:val="Akapitzlist"/>
        <w:spacing w:after="100" w:afterAutospacing="1" w:line="240" w:lineRule="auto"/>
        <w:ind w:left="708"/>
        <w:jc w:val="both"/>
        <w:rPr>
          <w:rFonts w:asciiTheme="minorHAnsi" w:eastAsiaTheme="minorEastAsia" w:hAnsiTheme="minorHAnsi"/>
          <w:sz w:val="22"/>
        </w:rPr>
      </w:pPr>
      <w:r w:rsidRPr="00F44553">
        <w:rPr>
          <w:rFonts w:asciiTheme="minorHAnsi" w:eastAsiaTheme="minorEastAsia" w:hAnsiTheme="minorHAnsi"/>
          <w:sz w:val="22"/>
        </w:rPr>
        <w:t>brak akceptacji nie spowoduje odrzucenia oferty, ma jednakże wpływ na jej ocenę</w:t>
      </w:r>
    </w:p>
    <w:p w14:paraId="176D0B5C" w14:textId="77777777" w:rsidR="00725DB2" w:rsidRPr="00F44553" w:rsidRDefault="00725DB2" w:rsidP="00EB630D">
      <w:pPr>
        <w:pStyle w:val="Akapitzlist"/>
        <w:spacing w:after="100" w:afterAutospacing="1" w:line="240" w:lineRule="auto"/>
        <w:ind w:left="708"/>
        <w:jc w:val="both"/>
        <w:rPr>
          <w:lang w:eastAsia="pl-PL"/>
        </w:rPr>
      </w:pPr>
    </w:p>
    <w:p w14:paraId="2E18909C" w14:textId="77777777" w:rsidR="00E75FE2" w:rsidRPr="00F44553" w:rsidRDefault="00E75FE2" w:rsidP="003A6A8A">
      <w:pPr>
        <w:pStyle w:val="Akapitzlist"/>
        <w:numPr>
          <w:ilvl w:val="0"/>
          <w:numId w:val="37"/>
        </w:numPr>
        <w:tabs>
          <w:tab w:val="left" w:pos="1080"/>
        </w:tabs>
        <w:suppressAutoHyphens/>
        <w:spacing w:after="0" w:line="276" w:lineRule="auto"/>
        <w:jc w:val="both"/>
        <w:rPr>
          <w:rFonts w:asciiTheme="minorHAnsi" w:eastAsiaTheme="minorEastAsia" w:hAnsiTheme="minorHAnsi"/>
          <w:b/>
          <w:bCs/>
          <w:vanish/>
          <w:sz w:val="22"/>
        </w:rPr>
      </w:pPr>
    </w:p>
    <w:p w14:paraId="7C46B089" w14:textId="715D7AE4" w:rsidR="008444BE" w:rsidRPr="00F44553" w:rsidRDefault="008444BE" w:rsidP="003A6A8A">
      <w:pPr>
        <w:pStyle w:val="Akapitzlist"/>
        <w:numPr>
          <w:ilvl w:val="1"/>
          <w:numId w:val="37"/>
        </w:numPr>
        <w:tabs>
          <w:tab w:val="left" w:pos="1080"/>
        </w:tabs>
        <w:suppressAutoHyphens/>
        <w:spacing w:after="0" w:line="276" w:lineRule="auto"/>
        <w:jc w:val="both"/>
        <w:rPr>
          <w:rFonts w:asciiTheme="minorHAnsi" w:eastAsiaTheme="minorEastAsia" w:hAnsiTheme="minorHAnsi"/>
          <w:b/>
          <w:bCs/>
          <w:sz w:val="22"/>
        </w:rPr>
      </w:pPr>
      <w:r w:rsidRPr="00F44553">
        <w:rPr>
          <w:rFonts w:asciiTheme="minorHAnsi" w:eastAsiaTheme="minorEastAsia" w:hAnsiTheme="minorHAnsi"/>
          <w:b/>
          <w:bCs/>
          <w:sz w:val="22"/>
        </w:rPr>
        <w:t>Klauzula odtworzenia sumy</w:t>
      </w:r>
      <w:r w:rsidR="00EE7A9E" w:rsidRPr="00F44553">
        <w:rPr>
          <w:rFonts w:asciiTheme="minorHAnsi" w:eastAsiaTheme="minorEastAsia" w:hAnsiTheme="minorHAnsi"/>
          <w:b/>
          <w:bCs/>
          <w:sz w:val="22"/>
        </w:rPr>
        <w:t xml:space="preserve"> gwarancyjnej</w:t>
      </w:r>
    </w:p>
    <w:p w14:paraId="029C239B" w14:textId="6129A57D" w:rsidR="00412F1E" w:rsidRPr="008176BC" w:rsidRDefault="008444BE" w:rsidP="008176BC">
      <w:pPr>
        <w:pStyle w:val="Akapitzlist"/>
        <w:tabs>
          <w:tab w:val="left" w:pos="1080"/>
        </w:tabs>
        <w:suppressAutoHyphens/>
        <w:spacing w:after="0" w:line="276" w:lineRule="auto"/>
        <w:jc w:val="both"/>
        <w:rPr>
          <w:rFonts w:asciiTheme="minorHAnsi" w:eastAsiaTheme="minorEastAsia" w:hAnsiTheme="minorHAnsi" w:cstheme="minorHAnsi"/>
          <w:sz w:val="22"/>
          <w:lang w:eastAsia="pl-PL"/>
        </w:rPr>
      </w:pPr>
      <w:bookmarkStart w:id="42" w:name="_Hlk113008353"/>
      <w:r w:rsidRPr="00F44553">
        <w:rPr>
          <w:rFonts w:asciiTheme="minorHAnsi" w:eastAsiaTheme="minorEastAsia" w:hAnsiTheme="minorHAnsi"/>
          <w:sz w:val="22"/>
          <w:lang w:eastAsia="pl-PL"/>
        </w:rPr>
        <w:t>Niniejszym postanowieniem strony uzgadniają, że suma ubezpieczenia/gwarancyjna/limit odpowiedzialności będzie odtworzony na wniosek Zamawiającego w przypadku szkody do maksymalnej wysokości 100% limitów wyznaczonych w wymaganych warunkach ubezpieczenia.</w:t>
      </w:r>
      <w:r w:rsidR="008D76A3" w:rsidRPr="00F44553">
        <w:rPr>
          <w:rFonts w:asciiTheme="minorHAnsi" w:eastAsiaTheme="minorEastAsia" w:hAnsiTheme="minorHAnsi"/>
          <w:sz w:val="22"/>
          <w:lang w:eastAsia="pl-PL"/>
        </w:rPr>
        <w:t xml:space="preserve"> </w:t>
      </w:r>
      <w:r w:rsidR="008D76A3" w:rsidRPr="00F44553">
        <w:rPr>
          <w:rFonts w:asciiTheme="minorHAnsi" w:eastAsiaTheme="minorEastAsia" w:hAnsiTheme="minorHAnsi" w:cstheme="minorHAnsi"/>
          <w:sz w:val="22"/>
          <w:lang w:eastAsia="pl-PL"/>
        </w:rPr>
        <w:t xml:space="preserve">Klauzula dotyczy jednokrotnego odtworzenia </w:t>
      </w:r>
      <w:r w:rsidR="008D76A3" w:rsidRPr="00F44553">
        <w:rPr>
          <w:rFonts w:asciiTheme="minorHAnsi" w:hAnsiTheme="minorHAnsi" w:cstheme="minorHAnsi"/>
          <w:sz w:val="22"/>
        </w:rPr>
        <w:t>sumy gwarancyjnej/limitów odpowiedzialności.</w:t>
      </w:r>
      <w:bookmarkEnd w:id="41"/>
      <w:bookmarkEnd w:id="42"/>
    </w:p>
    <w:p w14:paraId="3D94F085" w14:textId="77777777" w:rsidR="00412F1E" w:rsidRPr="00F44553" w:rsidRDefault="00412F1E" w:rsidP="00EB630D">
      <w:pPr>
        <w:spacing w:after="0" w:line="276" w:lineRule="auto"/>
        <w:jc w:val="both"/>
        <w:textAlignment w:val="baseline"/>
        <w:rPr>
          <w:rFonts w:asciiTheme="minorHAnsi" w:eastAsiaTheme="minorEastAsia" w:hAnsiTheme="minorHAnsi"/>
          <w:sz w:val="22"/>
          <w:lang w:eastAsia="pl-PL"/>
        </w:rPr>
      </w:pPr>
    </w:p>
    <w:p w14:paraId="544357BA" w14:textId="77777777" w:rsidR="008444BE" w:rsidRPr="005D1217" w:rsidRDefault="008444BE" w:rsidP="003A6A8A">
      <w:pPr>
        <w:pStyle w:val="Akapitzlist"/>
        <w:numPr>
          <w:ilvl w:val="0"/>
          <w:numId w:val="45"/>
        </w:numPr>
        <w:spacing w:after="100" w:afterAutospacing="1" w:line="240" w:lineRule="auto"/>
        <w:jc w:val="both"/>
        <w:rPr>
          <w:rFonts w:asciiTheme="minorHAnsi" w:eastAsiaTheme="minorEastAsia" w:hAnsiTheme="minorHAnsi"/>
          <w:b/>
          <w:bCs/>
          <w:sz w:val="22"/>
        </w:rPr>
      </w:pPr>
      <w:r w:rsidRPr="1BBF2611">
        <w:rPr>
          <w:rFonts w:asciiTheme="minorHAnsi" w:eastAsiaTheme="minorEastAsia" w:hAnsiTheme="minorHAnsi"/>
          <w:b/>
          <w:bCs/>
          <w:sz w:val="22"/>
        </w:rPr>
        <w:t>Wymagania dodatkowe</w:t>
      </w:r>
    </w:p>
    <w:p w14:paraId="3689510A" w14:textId="77777777" w:rsidR="008444BE" w:rsidRPr="005D1217" w:rsidRDefault="008444BE" w:rsidP="00EB630D">
      <w:pPr>
        <w:tabs>
          <w:tab w:val="left" w:pos="1080"/>
        </w:tabs>
        <w:suppressAutoHyphens/>
        <w:spacing w:after="0" w:line="276" w:lineRule="auto"/>
        <w:ind w:left="708"/>
        <w:jc w:val="both"/>
        <w:rPr>
          <w:rFonts w:asciiTheme="minorHAnsi" w:eastAsiaTheme="minorEastAsia" w:hAnsiTheme="minorHAnsi"/>
          <w:sz w:val="22"/>
        </w:rPr>
      </w:pPr>
      <w:r w:rsidRPr="1BBF2611">
        <w:rPr>
          <w:rFonts w:asciiTheme="minorHAnsi" w:eastAsiaTheme="minorEastAsia" w:hAnsiTheme="minorHAnsi"/>
          <w:sz w:val="22"/>
        </w:rPr>
        <w:t>Jeżeli Warunki Ubezpieczenia w jakimkolwiek zapisie:</w:t>
      </w:r>
    </w:p>
    <w:p w14:paraId="4CF6B7A3" w14:textId="390158D1" w:rsidR="008444BE" w:rsidRPr="005D1217"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1BBF2611">
        <w:rPr>
          <w:rFonts w:asciiTheme="minorHAnsi" w:eastAsiaTheme="minorEastAsia" w:hAnsiTheme="minorHAnsi"/>
          <w:sz w:val="22"/>
          <w:lang w:eastAsia="pl-PL"/>
        </w:rPr>
        <w:t xml:space="preserve">Stanowią, iż w przypadku samodzielnego uznania i/lub zaspokojenia roszczenia poszkodowanego przez Ubezpieczającego, ubezpieczyciel będzie zwolniony </w:t>
      </w:r>
      <w:r>
        <w:br/>
      </w:r>
      <w:r w:rsidRPr="1BBF2611">
        <w:rPr>
          <w:rFonts w:asciiTheme="minorHAnsi" w:eastAsiaTheme="minorEastAsia" w:hAnsiTheme="minorHAnsi"/>
          <w:sz w:val="22"/>
          <w:lang w:eastAsia="pl-PL"/>
        </w:rPr>
        <w:t>z obowiązku świadczenia</w:t>
      </w:r>
      <w:r w:rsidR="00D01564">
        <w:rPr>
          <w:rFonts w:asciiTheme="minorHAnsi" w:eastAsiaTheme="minorEastAsia" w:hAnsiTheme="minorHAnsi"/>
          <w:sz w:val="22"/>
          <w:lang w:eastAsia="pl-PL"/>
        </w:rPr>
        <w:t xml:space="preserve"> </w:t>
      </w:r>
      <w:r w:rsidRPr="1BBF2611">
        <w:rPr>
          <w:rFonts w:asciiTheme="minorHAnsi" w:eastAsiaTheme="minorEastAsia" w:hAnsiTheme="minorHAnsi"/>
          <w:sz w:val="22"/>
          <w:lang w:eastAsia="pl-PL"/>
        </w:rPr>
        <w:t> </w:t>
      </w:r>
    </w:p>
    <w:p w14:paraId="2FEFBB3D" w14:textId="03B92617" w:rsidR="008444BE" w:rsidRPr="002F0D54"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002F0D54">
        <w:rPr>
          <w:rFonts w:asciiTheme="minorHAnsi" w:eastAsiaTheme="minorEastAsia" w:hAnsiTheme="minorHAnsi"/>
          <w:sz w:val="22"/>
          <w:lang w:eastAsia="pl-PL"/>
        </w:rPr>
        <w:t>Uzależniają udzielanie ochrony ubezpieczeniowej (lub zwalniają ubezpieczyciela</w:t>
      </w:r>
      <w:r w:rsidR="00D01564" w:rsidRPr="002F0D54">
        <w:rPr>
          <w:rFonts w:asciiTheme="minorHAnsi" w:eastAsiaTheme="minorEastAsia" w:hAnsiTheme="minorHAnsi"/>
          <w:sz w:val="22"/>
          <w:lang w:eastAsia="pl-PL"/>
        </w:rPr>
        <w:t xml:space="preserve"> </w:t>
      </w:r>
      <w:r w:rsidRPr="002F0D54">
        <w:rPr>
          <w:rFonts w:asciiTheme="minorHAnsi" w:eastAsiaTheme="minorEastAsia" w:hAnsiTheme="minorHAnsi"/>
          <w:sz w:val="22"/>
          <w:lang w:eastAsia="pl-PL"/>
        </w:rPr>
        <w:t> </w:t>
      </w:r>
      <w:r w:rsidRPr="002F0D54">
        <w:br/>
      </w:r>
      <w:r w:rsidRPr="002F0D54">
        <w:rPr>
          <w:rFonts w:asciiTheme="minorHAnsi" w:eastAsiaTheme="minorEastAsia" w:hAnsiTheme="minorHAnsi"/>
          <w:sz w:val="22"/>
          <w:lang w:eastAsia="pl-PL"/>
        </w:rPr>
        <w:t>z odpowiedzialności) od realizacji zaleceń Ubezpieczyciela dotyczących okoliczności szczególnie niebezpiecznych</w:t>
      </w:r>
      <w:r w:rsidR="00D01564" w:rsidRPr="002F0D54">
        <w:rPr>
          <w:rFonts w:asciiTheme="minorHAnsi" w:eastAsiaTheme="minorEastAsia" w:hAnsiTheme="minorHAnsi"/>
          <w:sz w:val="22"/>
          <w:lang w:eastAsia="pl-PL"/>
        </w:rPr>
        <w:t xml:space="preserve"> </w:t>
      </w:r>
      <w:r w:rsidRPr="002F0D54">
        <w:rPr>
          <w:rFonts w:asciiTheme="minorHAnsi" w:eastAsiaTheme="minorEastAsia" w:hAnsiTheme="minorHAnsi"/>
          <w:sz w:val="22"/>
          <w:lang w:eastAsia="pl-PL"/>
        </w:rPr>
        <w:t> </w:t>
      </w:r>
    </w:p>
    <w:p w14:paraId="77B8CF8C" w14:textId="70F703DD" w:rsidR="008444BE" w:rsidRPr="002F0D54"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002F0D54">
        <w:rPr>
          <w:rFonts w:asciiTheme="minorHAnsi" w:eastAsiaTheme="minorEastAsia" w:hAnsiTheme="minorHAnsi"/>
          <w:sz w:val="22"/>
          <w:lang w:eastAsia="pl-PL"/>
        </w:rPr>
        <w:t>Przewidują wyłączenie lub ograniczenie odpowiedzialności ubezpieczyciela za szkody wyrządzone osobom bliskim wobec Ubezpieczonego / Ubezpieczającego / osób objętych ubezpieczeniem</w:t>
      </w:r>
      <w:r w:rsidR="00D01564" w:rsidRPr="002F0D54">
        <w:rPr>
          <w:rFonts w:asciiTheme="minorHAnsi" w:eastAsiaTheme="minorEastAsia" w:hAnsiTheme="minorHAnsi"/>
          <w:sz w:val="22"/>
          <w:lang w:eastAsia="pl-PL"/>
        </w:rPr>
        <w:t xml:space="preserve"> </w:t>
      </w:r>
      <w:r w:rsidRPr="002F0D54">
        <w:rPr>
          <w:rFonts w:asciiTheme="minorHAnsi" w:eastAsiaTheme="minorEastAsia" w:hAnsiTheme="minorHAnsi"/>
          <w:sz w:val="22"/>
          <w:lang w:eastAsia="pl-PL"/>
        </w:rPr>
        <w:t> </w:t>
      </w:r>
    </w:p>
    <w:p w14:paraId="07FF1B7C" w14:textId="4F5C2860" w:rsidR="008444BE" w:rsidRPr="002F0D54"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002F0D54">
        <w:rPr>
          <w:rFonts w:asciiTheme="minorHAnsi" w:eastAsiaTheme="minorEastAsia" w:hAnsiTheme="minorHAnsi"/>
          <w:sz w:val="22"/>
          <w:lang w:eastAsia="pl-PL"/>
        </w:rPr>
        <w:t>Przewidują wyłączenie lub ograniczenie odpowiedzialności ubezpieczyciela za szkody powstałe wskutek naruszenia przepisów (np. p.poż, bhp, branżowe)</w:t>
      </w:r>
      <w:r w:rsidR="00D01564" w:rsidRPr="002F0D54">
        <w:rPr>
          <w:rFonts w:asciiTheme="minorHAnsi" w:eastAsiaTheme="minorEastAsia" w:hAnsiTheme="minorHAnsi"/>
          <w:sz w:val="22"/>
          <w:lang w:eastAsia="pl-PL"/>
        </w:rPr>
        <w:t xml:space="preserve"> </w:t>
      </w:r>
    </w:p>
    <w:p w14:paraId="60CE248F" w14:textId="1D85C4B7" w:rsidR="008444BE" w:rsidRPr="002F0D54"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002F0D54">
        <w:rPr>
          <w:rFonts w:asciiTheme="minorHAnsi" w:eastAsiaTheme="minorEastAsia" w:hAnsiTheme="minorHAnsi"/>
          <w:sz w:val="22"/>
          <w:lang w:eastAsia="pl-PL"/>
        </w:rPr>
        <w:t>Wyłączają lub ograniczają ochronę w postaci wymogu posiadania przez maszyny, urządzenia i pojazdy aktualnych badań technicznych (innego rodzaju okresowych badań wynikających z przepisów prawa) jako warunku udzielania ochrony ubezpieczeniowej</w:t>
      </w:r>
      <w:r w:rsidR="00D01564" w:rsidRPr="002F0D54">
        <w:rPr>
          <w:rFonts w:asciiTheme="minorHAnsi" w:eastAsiaTheme="minorEastAsia" w:hAnsiTheme="minorHAnsi"/>
          <w:sz w:val="22"/>
          <w:lang w:eastAsia="pl-PL"/>
        </w:rPr>
        <w:t xml:space="preserve"> </w:t>
      </w:r>
    </w:p>
    <w:p w14:paraId="5F5D6AD9" w14:textId="4A739C6F" w:rsidR="008444BE" w:rsidRPr="002F0D54"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002F0D54">
        <w:rPr>
          <w:rFonts w:asciiTheme="minorHAnsi" w:eastAsiaTheme="minorEastAsia" w:hAnsiTheme="minorHAnsi"/>
          <w:sz w:val="22"/>
          <w:lang w:eastAsia="pl-PL"/>
        </w:rPr>
        <w:t xml:space="preserve">Przewidują wyłączenie lub ograniczenie odpowiedzialności ubezpieczyciela za szkody powstałe w wyniku użycia sprzętu lub urządzeń w złym stanie technicznym, lub </w:t>
      </w:r>
      <w:r w:rsidRPr="002F0D54">
        <w:br/>
      </w:r>
      <w:r w:rsidRPr="002F0D54">
        <w:rPr>
          <w:rFonts w:asciiTheme="minorHAnsi" w:eastAsiaTheme="minorEastAsia" w:hAnsiTheme="minorHAnsi"/>
          <w:sz w:val="22"/>
          <w:lang w:eastAsia="pl-PL"/>
        </w:rPr>
        <w:t>o niewłaściwych ze względu na wymogi techniczne lub technologiczne parametrach</w:t>
      </w:r>
      <w:r w:rsidR="00D01564" w:rsidRPr="002F0D54">
        <w:rPr>
          <w:rFonts w:asciiTheme="minorHAnsi" w:eastAsiaTheme="minorEastAsia" w:hAnsiTheme="minorHAnsi"/>
          <w:sz w:val="22"/>
          <w:lang w:eastAsia="pl-PL"/>
        </w:rPr>
        <w:t xml:space="preserve"> </w:t>
      </w:r>
    </w:p>
    <w:p w14:paraId="1DD8EC10" w14:textId="50451F19" w:rsidR="008444BE" w:rsidRPr="002F0D54"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002F0D54">
        <w:rPr>
          <w:rFonts w:asciiTheme="minorHAnsi" w:eastAsiaTheme="minorEastAsia" w:hAnsiTheme="minorHAnsi"/>
          <w:sz w:val="22"/>
          <w:lang w:eastAsia="pl-PL"/>
        </w:rPr>
        <w:t>Przewidują wyłączenie lub ograniczenie odpowiedzialności ubezpieczyciela za szkody wyrządzone pod wpływem alkoholu, po użyciu narkotyków lub innych środków odurzających w rozumieniu przepisów o przeciwdziałaniu narkomanii</w:t>
      </w:r>
      <w:r w:rsidR="00D01564" w:rsidRPr="002F0D54">
        <w:rPr>
          <w:rFonts w:asciiTheme="minorHAnsi" w:eastAsiaTheme="minorEastAsia" w:hAnsiTheme="minorHAnsi"/>
          <w:sz w:val="22"/>
          <w:lang w:eastAsia="pl-PL"/>
        </w:rPr>
        <w:t xml:space="preserve"> </w:t>
      </w:r>
    </w:p>
    <w:p w14:paraId="591ECF4D" w14:textId="14D60B15" w:rsidR="008444BE" w:rsidRPr="005D1217"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1BBF2611">
        <w:rPr>
          <w:rFonts w:asciiTheme="minorHAnsi" w:eastAsiaTheme="minorEastAsia" w:hAnsiTheme="minorHAnsi"/>
          <w:sz w:val="22"/>
          <w:lang w:eastAsia="pl-PL"/>
        </w:rPr>
        <w:t>Przewidują wyłączenie lub ograniczenie odpowiedzialności ubezpieczyciela za szkody związane z posiadaniem, użytkowaniem zbiorników wody stojącej (w tym zbiorników retencyjnych/ hydrotechnicznych)</w:t>
      </w:r>
      <w:r w:rsidR="00D01564">
        <w:rPr>
          <w:rFonts w:asciiTheme="minorHAnsi" w:eastAsiaTheme="minorEastAsia" w:hAnsiTheme="minorHAnsi"/>
          <w:sz w:val="22"/>
          <w:lang w:eastAsia="pl-PL"/>
        </w:rPr>
        <w:t xml:space="preserve"> </w:t>
      </w:r>
    </w:p>
    <w:p w14:paraId="0E039DC9" w14:textId="2FD87227" w:rsidR="008444BE" w:rsidRPr="005D1217"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1BBF2611">
        <w:rPr>
          <w:rFonts w:asciiTheme="minorHAnsi" w:eastAsiaTheme="minorEastAsia" w:hAnsiTheme="minorHAnsi"/>
          <w:sz w:val="22"/>
          <w:lang w:eastAsia="pl-PL"/>
        </w:rPr>
        <w:t xml:space="preserve">Przewidują wyłączenie lub ograniczenie odpowiedzialności ubezpieczyciela za szkody </w:t>
      </w:r>
      <w:r>
        <w:br/>
      </w:r>
      <w:r w:rsidRPr="1BBF2611">
        <w:rPr>
          <w:rFonts w:asciiTheme="minorHAnsi" w:eastAsiaTheme="minorEastAsia" w:hAnsiTheme="minorHAnsi"/>
          <w:sz w:val="22"/>
          <w:lang w:eastAsia="pl-PL"/>
        </w:rPr>
        <w:t>w dziełach sztuki, rzeczach/ budynkach o charakterze zabytkowym, biżuterii, zbiorach, kolekcjach , wartościach i znakach pieniężnych </w:t>
      </w:r>
    </w:p>
    <w:p w14:paraId="21C1FE05" w14:textId="1DA01B8F" w:rsidR="008444BE" w:rsidRPr="005D1217" w:rsidRDefault="008444BE" w:rsidP="003A6A8A">
      <w:pPr>
        <w:numPr>
          <w:ilvl w:val="0"/>
          <w:numId w:val="35"/>
        </w:numPr>
        <w:spacing w:after="0" w:line="276" w:lineRule="auto"/>
        <w:jc w:val="both"/>
        <w:textAlignment w:val="baseline"/>
        <w:rPr>
          <w:rFonts w:asciiTheme="minorHAnsi" w:eastAsiaTheme="minorEastAsia" w:hAnsiTheme="minorHAnsi"/>
          <w:b/>
          <w:bCs/>
          <w:sz w:val="22"/>
          <w:u w:val="single"/>
          <w:lang w:eastAsia="pl-PL"/>
        </w:rPr>
      </w:pPr>
      <w:r w:rsidRPr="1BBF2611">
        <w:rPr>
          <w:rFonts w:asciiTheme="minorHAnsi" w:eastAsiaTheme="minorEastAsia" w:hAnsiTheme="minorHAnsi"/>
          <w:sz w:val="22"/>
          <w:lang w:eastAsia="pl-PL"/>
        </w:rPr>
        <w:t xml:space="preserve">Przewidują wyłączenie lub ograniczenie odpowiedzialności ubezpieczyciela za szkody powstałe podczas lub wskutek przeprowadzanych prac modernizacyjnych, </w:t>
      </w:r>
      <w:r w:rsidRPr="1BBF2611">
        <w:rPr>
          <w:rFonts w:asciiTheme="minorHAnsi" w:eastAsiaTheme="minorEastAsia" w:hAnsiTheme="minorHAnsi"/>
          <w:sz w:val="22"/>
          <w:lang w:eastAsia="pl-PL"/>
        </w:rPr>
        <w:lastRenderedPageBreak/>
        <w:t>montażowych, wykończeniowych budowlanych, remontowych, itp. także z użyciem wszelkiego rodzaju maszyn i urządzeń, w tym powodujących drgania/wibracje</w:t>
      </w:r>
      <w:r w:rsidR="00D01564">
        <w:rPr>
          <w:rFonts w:asciiTheme="minorHAnsi" w:eastAsiaTheme="minorEastAsia" w:hAnsiTheme="minorHAnsi"/>
          <w:sz w:val="22"/>
          <w:lang w:eastAsia="pl-PL"/>
        </w:rPr>
        <w:t xml:space="preserve"> </w:t>
      </w:r>
    </w:p>
    <w:p w14:paraId="4605F407" w14:textId="77777777" w:rsidR="00E75FE2" w:rsidRPr="005D1217" w:rsidRDefault="00E75FE2" w:rsidP="00EB630D">
      <w:pPr>
        <w:spacing w:after="0" w:line="276" w:lineRule="auto"/>
        <w:ind w:left="1788"/>
        <w:jc w:val="both"/>
        <w:textAlignment w:val="baseline"/>
        <w:rPr>
          <w:rFonts w:asciiTheme="minorHAnsi" w:eastAsiaTheme="minorEastAsia" w:hAnsiTheme="minorHAnsi"/>
          <w:b/>
          <w:bCs/>
          <w:sz w:val="22"/>
          <w:u w:val="single"/>
          <w:lang w:eastAsia="pl-PL"/>
        </w:rPr>
      </w:pPr>
    </w:p>
    <w:p w14:paraId="1A89AA3D" w14:textId="39B43497" w:rsidR="00531448" w:rsidRDefault="008444BE" w:rsidP="00EB630D">
      <w:pPr>
        <w:spacing w:after="0" w:line="276" w:lineRule="auto"/>
        <w:ind w:left="708"/>
        <w:jc w:val="both"/>
        <w:textAlignment w:val="baseline"/>
        <w:rPr>
          <w:rFonts w:asciiTheme="minorHAnsi" w:eastAsiaTheme="minorEastAsia" w:hAnsiTheme="minorHAnsi"/>
          <w:sz w:val="22"/>
          <w:lang w:eastAsia="pl-PL"/>
        </w:rPr>
      </w:pPr>
      <w:r w:rsidRPr="1BBF2611">
        <w:rPr>
          <w:rFonts w:asciiTheme="minorHAnsi" w:eastAsiaTheme="minorEastAsia" w:hAnsiTheme="minorHAnsi"/>
          <w:sz w:val="22"/>
          <w:lang w:eastAsia="pl-PL"/>
        </w:rPr>
        <w:t>to takie zapisy nie mają zastosowania. </w:t>
      </w:r>
      <w:bookmarkEnd w:id="4"/>
      <w:bookmarkEnd w:id="23"/>
    </w:p>
    <w:p w14:paraId="515254CE" w14:textId="77777777" w:rsidR="00531448" w:rsidRDefault="00531448" w:rsidP="00EB630D">
      <w:pPr>
        <w:spacing w:line="259" w:lineRule="auto"/>
        <w:rPr>
          <w:rFonts w:asciiTheme="minorHAnsi" w:eastAsiaTheme="minorEastAsia" w:hAnsiTheme="minorHAnsi"/>
          <w:sz w:val="22"/>
          <w:lang w:eastAsia="pl-PL"/>
        </w:rPr>
      </w:pPr>
      <w:r>
        <w:rPr>
          <w:rFonts w:asciiTheme="minorHAnsi" w:eastAsiaTheme="minorEastAsia" w:hAnsiTheme="minorHAnsi"/>
          <w:sz w:val="22"/>
          <w:lang w:eastAsia="pl-PL"/>
        </w:rPr>
        <w:br w:type="page"/>
      </w:r>
    </w:p>
    <w:p w14:paraId="3AE998B5" w14:textId="77777777" w:rsidR="00F56950" w:rsidRDefault="00F56950" w:rsidP="00F56950">
      <w:pPr>
        <w:spacing w:after="0" w:line="276" w:lineRule="auto"/>
        <w:jc w:val="both"/>
        <w:textAlignment w:val="baseline"/>
        <w:rPr>
          <w:rFonts w:asciiTheme="minorHAnsi" w:eastAsiaTheme="minorEastAsia" w:hAnsiTheme="minorHAnsi"/>
          <w:b/>
          <w:bCs/>
          <w:color w:val="002060"/>
          <w:sz w:val="28"/>
          <w:szCs w:val="28"/>
        </w:rPr>
      </w:pPr>
      <w:r w:rsidRPr="1BBF2611">
        <w:rPr>
          <w:rFonts w:asciiTheme="minorHAnsi" w:eastAsiaTheme="minorEastAsia" w:hAnsiTheme="minorHAnsi"/>
          <w:b/>
          <w:bCs/>
          <w:color w:val="002060"/>
          <w:sz w:val="28"/>
          <w:szCs w:val="28"/>
        </w:rPr>
        <w:lastRenderedPageBreak/>
        <w:t xml:space="preserve">Część nr </w:t>
      </w:r>
      <w:r>
        <w:rPr>
          <w:rFonts w:asciiTheme="minorHAnsi" w:eastAsiaTheme="minorEastAsia" w:hAnsiTheme="minorHAnsi"/>
          <w:b/>
          <w:bCs/>
          <w:color w:val="002060"/>
          <w:sz w:val="28"/>
          <w:szCs w:val="28"/>
        </w:rPr>
        <w:t>3</w:t>
      </w:r>
      <w:r w:rsidRPr="1BBF2611">
        <w:rPr>
          <w:rFonts w:asciiTheme="minorHAnsi" w:eastAsiaTheme="minorEastAsia" w:hAnsiTheme="minorHAnsi"/>
          <w:b/>
          <w:bCs/>
          <w:color w:val="002060"/>
          <w:sz w:val="28"/>
          <w:szCs w:val="28"/>
        </w:rPr>
        <w:t xml:space="preserve"> – Ubezpieczeni</w:t>
      </w:r>
      <w:r>
        <w:rPr>
          <w:rFonts w:asciiTheme="minorHAnsi" w:eastAsiaTheme="minorEastAsia" w:hAnsiTheme="minorHAnsi"/>
          <w:b/>
          <w:bCs/>
          <w:color w:val="002060"/>
          <w:sz w:val="28"/>
          <w:szCs w:val="28"/>
        </w:rPr>
        <w:t>a</w:t>
      </w:r>
      <w:r w:rsidRPr="1BBF2611">
        <w:rPr>
          <w:rFonts w:asciiTheme="minorHAnsi" w:eastAsiaTheme="minorEastAsia" w:hAnsiTheme="minorHAnsi"/>
          <w:b/>
          <w:bCs/>
          <w:color w:val="002060"/>
          <w:sz w:val="28"/>
          <w:szCs w:val="28"/>
        </w:rPr>
        <w:t xml:space="preserve"> </w:t>
      </w:r>
      <w:r>
        <w:rPr>
          <w:rFonts w:asciiTheme="minorHAnsi" w:eastAsiaTheme="minorEastAsia" w:hAnsiTheme="minorHAnsi"/>
          <w:b/>
          <w:bCs/>
          <w:color w:val="002060"/>
          <w:sz w:val="28"/>
          <w:szCs w:val="28"/>
        </w:rPr>
        <w:t>komunikacyjne</w:t>
      </w:r>
    </w:p>
    <w:p w14:paraId="2E941DBD" w14:textId="77777777" w:rsidR="00F56950" w:rsidRDefault="00F56950" w:rsidP="00F56950">
      <w:pPr>
        <w:spacing w:after="0" w:line="276" w:lineRule="auto"/>
        <w:ind w:left="708"/>
        <w:jc w:val="both"/>
        <w:textAlignment w:val="baseline"/>
        <w:rPr>
          <w:rFonts w:asciiTheme="minorHAnsi" w:eastAsiaTheme="minorEastAsia" w:hAnsiTheme="minorHAnsi"/>
          <w:b/>
          <w:bCs/>
          <w:color w:val="002060"/>
          <w:sz w:val="28"/>
          <w:szCs w:val="28"/>
        </w:rPr>
      </w:pPr>
    </w:p>
    <w:p w14:paraId="0345A82A" w14:textId="77777777" w:rsidR="00F56950" w:rsidRPr="00236AF3" w:rsidRDefault="00F56950" w:rsidP="00F56950">
      <w:pPr>
        <w:jc w:val="both"/>
        <w:rPr>
          <w:rFonts w:asciiTheme="minorHAnsi" w:hAnsiTheme="minorHAnsi" w:cstheme="minorHAnsi"/>
          <w:sz w:val="22"/>
        </w:rPr>
      </w:pPr>
      <w:r w:rsidRPr="00236AF3">
        <w:rPr>
          <w:rFonts w:asciiTheme="minorHAnsi" w:hAnsiTheme="minorHAnsi" w:cstheme="minorHAnsi"/>
          <w:sz w:val="22"/>
        </w:rPr>
        <w:t xml:space="preserve">Postanowienia Opisu Przedmiotu Zamówienia (OPZ) mają pierwszeństwo przed dokumentem potwierdzającym zawarcie umowy ubezpieczenia, który z kolei ma pierwszeństwo przed ogólnymi warunkami ubezpieczenia lub innymi równoważnymi warunkami ubezpieczenia - w sytuacji, </w:t>
      </w:r>
      <w:r>
        <w:rPr>
          <w:rFonts w:asciiTheme="minorHAnsi" w:hAnsiTheme="minorHAnsi" w:cstheme="minorHAnsi"/>
          <w:sz w:val="22"/>
        </w:rPr>
        <w:br/>
      </w:r>
      <w:r w:rsidRPr="00236AF3">
        <w:rPr>
          <w:rFonts w:asciiTheme="minorHAnsi" w:hAnsiTheme="minorHAnsi" w:cstheme="minorHAnsi"/>
          <w:sz w:val="22"/>
        </w:rPr>
        <w:t xml:space="preserve">w której dokumenty te rozszerzają ochronę ubezpieczeniową wynikającą z warunków ogólnych. </w:t>
      </w:r>
    </w:p>
    <w:p w14:paraId="22511832" w14:textId="77777777" w:rsidR="00F56950" w:rsidRDefault="00F56950" w:rsidP="00F56950">
      <w:pPr>
        <w:jc w:val="both"/>
        <w:rPr>
          <w:rFonts w:asciiTheme="minorHAnsi" w:hAnsiTheme="minorHAnsi" w:cstheme="minorHAnsi"/>
          <w:sz w:val="22"/>
        </w:rPr>
      </w:pPr>
      <w:r w:rsidRPr="00236AF3">
        <w:rPr>
          <w:rFonts w:asciiTheme="minorHAnsi" w:hAnsiTheme="minorHAnsi" w:cstheme="minorHAnsi"/>
          <w:sz w:val="22"/>
        </w:rPr>
        <w:t>Wyłączenia i definicje zawarte w ogólnych warunkach ubezpieczenia lub innych równoważnych warunkach ubezpieczenia obowiązujących w dniu opublikowania ogłoszenia o zamówieniu są skuteczne, o ile nie ograniczają ani nie wyłączają z ochrony działalności prowadzonej przez jednostki organizacyjne i instytucje kultury Gminy Starachowice, oraz nie wyłączają ani nie ograniczają zakresu ochrony podanego w Opisie Przedmiotu Zamówienia.</w:t>
      </w:r>
    </w:p>
    <w:p w14:paraId="1C19EDD7" w14:textId="77777777" w:rsidR="00F56950" w:rsidRPr="00236AF3" w:rsidRDefault="00F56950" w:rsidP="00F56950">
      <w:pPr>
        <w:jc w:val="both"/>
        <w:rPr>
          <w:rFonts w:asciiTheme="minorHAnsi" w:hAnsiTheme="minorHAnsi" w:cstheme="minorHAnsi"/>
          <w:sz w:val="22"/>
        </w:rPr>
      </w:pPr>
    </w:p>
    <w:p w14:paraId="2FE0B4D1" w14:textId="59A9EFCB" w:rsidR="00F56950" w:rsidRPr="005A044D" w:rsidRDefault="00F56950" w:rsidP="00412F1E">
      <w:pPr>
        <w:ind w:left="357" w:hanging="357"/>
        <w:jc w:val="both"/>
        <w:rPr>
          <w:rFonts w:asciiTheme="minorHAnsi" w:hAnsiTheme="minorHAnsi" w:cstheme="minorHAnsi"/>
          <w:b/>
          <w:bCs/>
          <w:sz w:val="22"/>
        </w:rPr>
      </w:pPr>
      <w:r w:rsidRPr="00236AF3">
        <w:rPr>
          <w:rFonts w:asciiTheme="minorHAnsi" w:hAnsiTheme="minorHAnsi" w:cstheme="minorHAnsi"/>
          <w:b/>
          <w:bCs/>
          <w:sz w:val="22"/>
        </w:rPr>
        <w:t>I.</w:t>
      </w:r>
      <w:r w:rsidRPr="00236AF3">
        <w:rPr>
          <w:rFonts w:asciiTheme="minorHAnsi" w:hAnsiTheme="minorHAnsi" w:cstheme="minorHAnsi"/>
          <w:b/>
          <w:bCs/>
          <w:sz w:val="22"/>
        </w:rPr>
        <w:tab/>
        <w:t>POSTANOWIENIA WSPÓLNE</w:t>
      </w:r>
    </w:p>
    <w:p w14:paraId="5A857397" w14:textId="77777777" w:rsidR="00F56950" w:rsidRPr="00236AF3" w:rsidRDefault="00F56950" w:rsidP="007846C0">
      <w:pPr>
        <w:numPr>
          <w:ilvl w:val="0"/>
          <w:numId w:val="64"/>
        </w:numPr>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Przedmiotem ubezpieczenia są pojazdy, stanowiące własność lub będące w posiadaniu Gminy Starachowice, jednostek organizacyjnych i instytucji kultury Gminy Starachowice wskazanych </w:t>
      </w:r>
      <w:r>
        <w:rPr>
          <w:rFonts w:asciiTheme="minorHAnsi" w:hAnsiTheme="minorHAnsi" w:cstheme="minorHAnsi"/>
          <w:sz w:val="22"/>
        </w:rPr>
        <w:br/>
      </w:r>
      <w:r w:rsidRPr="00236AF3">
        <w:rPr>
          <w:rFonts w:asciiTheme="minorHAnsi" w:hAnsiTheme="minorHAnsi" w:cstheme="minorHAnsi"/>
          <w:sz w:val="22"/>
        </w:rPr>
        <w:t xml:space="preserve">w </w:t>
      </w:r>
      <w:r w:rsidRPr="005B3C21">
        <w:rPr>
          <w:rFonts w:asciiTheme="minorHAnsi" w:hAnsiTheme="minorHAnsi" w:cstheme="minorHAnsi"/>
          <w:sz w:val="22"/>
        </w:rPr>
        <w:t>SWZ</w:t>
      </w:r>
      <w:r w:rsidRPr="00236AF3">
        <w:rPr>
          <w:rFonts w:asciiTheme="minorHAnsi" w:hAnsiTheme="minorHAnsi" w:cstheme="minorHAnsi"/>
          <w:sz w:val="22"/>
        </w:rPr>
        <w:t xml:space="preserve"> oraz pojazdy, w posiadanie których Ubezpieczony wejdzie w okresie trwania ubezpieczenia. </w:t>
      </w:r>
    </w:p>
    <w:p w14:paraId="4CB05480" w14:textId="77777777" w:rsidR="00F56950" w:rsidRPr="00236AF3" w:rsidRDefault="00F56950" w:rsidP="00AF2A0B">
      <w:pPr>
        <w:spacing w:before="120" w:line="276" w:lineRule="auto"/>
        <w:ind w:left="426" w:right="567"/>
        <w:jc w:val="both"/>
        <w:rPr>
          <w:rFonts w:asciiTheme="minorHAnsi" w:hAnsiTheme="minorHAnsi" w:cstheme="minorHAnsi"/>
          <w:sz w:val="22"/>
        </w:rPr>
      </w:pPr>
      <w:r w:rsidRPr="00236AF3">
        <w:rPr>
          <w:rFonts w:asciiTheme="minorHAnsi" w:hAnsiTheme="minorHAnsi" w:cstheme="minorHAnsi"/>
          <w:sz w:val="22"/>
        </w:rPr>
        <w:t>Usługa ubezpieczenia, objęta przedmiotem zamówienia, realizowana będzie w okres</w:t>
      </w:r>
      <w:r w:rsidRPr="003C1D22">
        <w:rPr>
          <w:rFonts w:asciiTheme="minorHAnsi" w:hAnsiTheme="minorHAnsi" w:cstheme="minorHAnsi"/>
          <w:sz w:val="22"/>
        </w:rPr>
        <w:t>ie od 01-10-202</w:t>
      </w:r>
      <w:r>
        <w:rPr>
          <w:rFonts w:asciiTheme="minorHAnsi" w:hAnsiTheme="minorHAnsi" w:cstheme="minorHAnsi"/>
          <w:sz w:val="22"/>
        </w:rPr>
        <w:t>4</w:t>
      </w:r>
      <w:r w:rsidRPr="003C1D22">
        <w:rPr>
          <w:rFonts w:asciiTheme="minorHAnsi" w:hAnsiTheme="minorHAnsi" w:cstheme="minorHAnsi"/>
          <w:sz w:val="22"/>
        </w:rPr>
        <w:t xml:space="preserve"> r. do 30-09-202</w:t>
      </w:r>
      <w:r>
        <w:rPr>
          <w:rFonts w:asciiTheme="minorHAnsi" w:hAnsiTheme="minorHAnsi" w:cstheme="minorHAnsi"/>
          <w:sz w:val="22"/>
        </w:rPr>
        <w:t>5</w:t>
      </w:r>
      <w:r w:rsidRPr="003C1D22">
        <w:rPr>
          <w:rFonts w:asciiTheme="minorHAnsi" w:hAnsiTheme="minorHAnsi" w:cstheme="minorHAnsi"/>
          <w:sz w:val="22"/>
        </w:rPr>
        <w:t>r.</w:t>
      </w:r>
    </w:p>
    <w:p w14:paraId="23A69AE1" w14:textId="77777777" w:rsidR="00F56950" w:rsidRPr="00783ECB" w:rsidRDefault="00F56950" w:rsidP="00AF2A0B">
      <w:pPr>
        <w:spacing w:before="120" w:line="276" w:lineRule="auto"/>
        <w:ind w:left="426" w:right="567"/>
        <w:jc w:val="both"/>
        <w:rPr>
          <w:rFonts w:asciiTheme="minorHAnsi" w:hAnsiTheme="minorHAnsi" w:cstheme="minorHAnsi"/>
          <w:sz w:val="22"/>
        </w:rPr>
      </w:pPr>
      <w:r w:rsidRPr="00236AF3">
        <w:rPr>
          <w:rFonts w:asciiTheme="minorHAnsi" w:hAnsiTheme="minorHAnsi" w:cstheme="minorHAnsi"/>
          <w:sz w:val="22"/>
        </w:rPr>
        <w:t>Faktyczne składki za ubezpieczenia poszczególnych pojazdów będą naliczane wg stawek podanych w formularzu oferty dla zaktualizowanych sum ubezpieczenia na dzień rozpoczęcia ochrony ubezpieczeniowej przedmiotowego pojazdu</w:t>
      </w:r>
      <w:r>
        <w:rPr>
          <w:rFonts w:asciiTheme="minorHAnsi" w:hAnsiTheme="minorHAnsi" w:cstheme="minorHAnsi"/>
          <w:sz w:val="22"/>
        </w:rPr>
        <w:t xml:space="preserve"> z uwzględnieniem wzrostu lub spadku wartości sumy ubezpieczenia w trakcie roku</w:t>
      </w:r>
      <w:r w:rsidRPr="00236AF3">
        <w:rPr>
          <w:rFonts w:asciiTheme="minorHAnsi" w:hAnsiTheme="minorHAnsi" w:cstheme="minorHAnsi"/>
          <w:sz w:val="22"/>
        </w:rPr>
        <w:t xml:space="preserve">. </w:t>
      </w:r>
    </w:p>
    <w:p w14:paraId="49905E30" w14:textId="77777777" w:rsidR="00F56950" w:rsidRDefault="00F56950" w:rsidP="00AF2A0B">
      <w:pPr>
        <w:spacing w:before="120" w:line="276" w:lineRule="auto"/>
        <w:ind w:left="426" w:right="567"/>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Składka za pojedyncze polisy zawarte w trakcie trwania Umowy będą płatne jednorazowo z odroczeniem terminu spłaty na 30 dni od daty rozpoczęcia ochrony ubezpieczenia lub w czterech równych ratach z odroczeniem terminu płatności pierwszej raty o 30 dni od daty rozpoczęcia ochrony ubezpieczenia. </w:t>
      </w:r>
    </w:p>
    <w:p w14:paraId="427A36F9" w14:textId="77777777" w:rsidR="00F56950" w:rsidRPr="00236AF3" w:rsidRDefault="00F56950" w:rsidP="00AF2A0B">
      <w:pPr>
        <w:spacing w:before="120" w:line="276" w:lineRule="auto"/>
        <w:ind w:left="426" w:right="567"/>
        <w:jc w:val="both"/>
        <w:rPr>
          <w:rFonts w:asciiTheme="minorHAnsi" w:hAnsiTheme="minorHAnsi" w:cstheme="minorHAnsi"/>
          <w:sz w:val="22"/>
        </w:rPr>
      </w:pPr>
      <w:r>
        <w:rPr>
          <w:rFonts w:asciiTheme="minorHAnsi" w:hAnsiTheme="minorHAnsi" w:cstheme="minorHAnsi"/>
          <w:color w:val="000000" w:themeColor="text1"/>
          <w:sz w:val="22"/>
        </w:rPr>
        <w:t xml:space="preserve">W przypadku polisy zbiorczej </w:t>
      </w:r>
      <w:r w:rsidRPr="0040472C">
        <w:rPr>
          <w:rFonts w:asciiTheme="minorHAnsi" w:hAnsiTheme="minorHAnsi" w:cstheme="minorHAnsi"/>
          <w:color w:val="000000" w:themeColor="text1"/>
          <w:sz w:val="22"/>
        </w:rPr>
        <w:t xml:space="preserve">z datą </w:t>
      </w:r>
      <w:r>
        <w:rPr>
          <w:rFonts w:asciiTheme="minorHAnsi" w:hAnsiTheme="minorHAnsi" w:cstheme="minorHAnsi"/>
          <w:color w:val="000000" w:themeColor="text1"/>
          <w:sz w:val="22"/>
        </w:rPr>
        <w:t xml:space="preserve">ochrony od 01-10-2024r płatność składki jednorazowa z odroczeniem terminu do 31 stycznia 2025r. </w:t>
      </w:r>
    </w:p>
    <w:p w14:paraId="659BB8A2" w14:textId="77777777" w:rsidR="00F56950" w:rsidRPr="00236AF3" w:rsidRDefault="00F56950" w:rsidP="007846C0">
      <w:pPr>
        <w:numPr>
          <w:ilvl w:val="0"/>
          <w:numId w:val="64"/>
        </w:numPr>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Podstawowe dokumenty stanowić będą: </w:t>
      </w:r>
    </w:p>
    <w:p w14:paraId="22071850"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Umowa Generalna regulująca zasady funkcjonowania ubezpieczenia flotowego, tj. ujmująca całość warunków merytorycznych i finansowych, na mocy której będzie zawierane ubezpieczenie pojazdów,</w:t>
      </w:r>
    </w:p>
    <w:p w14:paraId="053C7967"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indywidualne lub zbiorcze polisy oraz potwierdzenia OC dla ubezpieczanych pojazdów,</w:t>
      </w:r>
    </w:p>
    <w:p w14:paraId="7C0A0AB4" w14:textId="77777777" w:rsidR="00F56950"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Ogólne Warunki Ubezpieczenia.</w:t>
      </w:r>
    </w:p>
    <w:p w14:paraId="284994A0" w14:textId="77777777" w:rsidR="00F56950" w:rsidRPr="00236AF3" w:rsidRDefault="00F56950" w:rsidP="007846C0">
      <w:pPr>
        <w:spacing w:after="0" w:line="276" w:lineRule="auto"/>
        <w:jc w:val="both"/>
        <w:rPr>
          <w:rFonts w:asciiTheme="minorHAnsi" w:hAnsiTheme="minorHAnsi" w:cstheme="minorHAnsi"/>
          <w:sz w:val="22"/>
        </w:rPr>
      </w:pPr>
    </w:p>
    <w:p w14:paraId="29D79412" w14:textId="77777777" w:rsidR="00F56950" w:rsidRPr="002717D7" w:rsidRDefault="00F56950" w:rsidP="007846C0">
      <w:pPr>
        <w:numPr>
          <w:ilvl w:val="0"/>
          <w:numId w:val="64"/>
        </w:numPr>
        <w:spacing w:after="0" w:line="276" w:lineRule="auto"/>
        <w:jc w:val="both"/>
        <w:rPr>
          <w:rFonts w:asciiTheme="minorHAnsi" w:hAnsiTheme="minorHAnsi" w:cstheme="minorHAnsi"/>
          <w:sz w:val="22"/>
        </w:rPr>
      </w:pPr>
      <w:r w:rsidRPr="002717D7">
        <w:rPr>
          <w:rFonts w:asciiTheme="minorHAnsi" w:hAnsiTheme="minorHAnsi" w:cstheme="minorHAnsi"/>
          <w:sz w:val="22"/>
        </w:rPr>
        <w:t>Płatnikiem składek będą dane jednostki wskazane jako użytkownicy pojazdów</w:t>
      </w:r>
      <w:r>
        <w:rPr>
          <w:rFonts w:asciiTheme="minorHAnsi" w:hAnsiTheme="minorHAnsi" w:cstheme="minorHAnsi"/>
          <w:sz w:val="22"/>
        </w:rPr>
        <w:t>, Ubezpieczający lub Ubezpieczony</w:t>
      </w:r>
      <w:r w:rsidRPr="002717D7">
        <w:rPr>
          <w:rFonts w:asciiTheme="minorHAnsi" w:hAnsiTheme="minorHAnsi" w:cstheme="minorHAnsi"/>
          <w:sz w:val="22"/>
        </w:rPr>
        <w:t xml:space="preserve">. </w:t>
      </w:r>
    </w:p>
    <w:p w14:paraId="4E583720" w14:textId="77777777" w:rsidR="00F56950" w:rsidRPr="002717D7" w:rsidRDefault="00F56950" w:rsidP="007846C0">
      <w:pPr>
        <w:numPr>
          <w:ilvl w:val="0"/>
          <w:numId w:val="64"/>
        </w:numPr>
        <w:spacing w:after="0" w:line="276" w:lineRule="auto"/>
        <w:jc w:val="both"/>
        <w:rPr>
          <w:rFonts w:asciiTheme="minorHAnsi" w:hAnsiTheme="minorHAnsi" w:cstheme="minorHAnsi"/>
          <w:sz w:val="22"/>
        </w:rPr>
      </w:pPr>
      <w:bookmarkStart w:id="43" w:name="_Hlk79130125"/>
      <w:r w:rsidRPr="002717D7">
        <w:rPr>
          <w:rFonts w:asciiTheme="minorHAnsi" w:hAnsiTheme="minorHAnsi" w:cstheme="minorHAnsi"/>
          <w:sz w:val="22"/>
        </w:rPr>
        <w:lastRenderedPageBreak/>
        <w:t>Ubezpieczyciel wystawioną polisę pojedynczą lub polisę zbiorczą wyśle na adres e-mail pośrednika wnioskującego o wystawienie oraz w formie papierowej na wskazany adres. W celu udokumentowania dostarczenia dokumentów Ubezpieczony zobowiązuje się do zwrotnego oddania kserokopii polisy z pieczątką.</w:t>
      </w:r>
    </w:p>
    <w:bookmarkEnd w:id="43"/>
    <w:p w14:paraId="2947B67F" w14:textId="1856E6CA" w:rsidR="00F56950" w:rsidRPr="00E41529" w:rsidRDefault="00F56950" w:rsidP="007846C0">
      <w:pPr>
        <w:numPr>
          <w:ilvl w:val="0"/>
          <w:numId w:val="64"/>
        </w:numPr>
        <w:spacing w:after="0" w:line="276" w:lineRule="auto"/>
        <w:jc w:val="both"/>
        <w:rPr>
          <w:rFonts w:asciiTheme="minorHAnsi" w:hAnsiTheme="minorHAnsi" w:cstheme="minorHAnsi"/>
          <w:color w:val="000000" w:themeColor="text1"/>
          <w:sz w:val="22"/>
        </w:rPr>
      </w:pPr>
      <w:r w:rsidRPr="00E41529">
        <w:rPr>
          <w:rFonts w:asciiTheme="minorHAnsi" w:hAnsiTheme="minorHAnsi" w:cstheme="minorHAnsi"/>
          <w:sz w:val="22"/>
        </w:rPr>
        <w:t xml:space="preserve">Na dzień ogłoszenia przetargu stan floty to 24 pojazdy, wskazane </w:t>
      </w:r>
      <w:r w:rsidRPr="00E41529">
        <w:rPr>
          <w:rFonts w:asciiTheme="minorHAnsi" w:hAnsiTheme="minorHAnsi" w:cstheme="minorHAnsi"/>
          <w:b/>
          <w:sz w:val="22"/>
        </w:rPr>
        <w:t xml:space="preserve">w Załączniku nr </w:t>
      </w:r>
      <w:r w:rsidR="001570BA" w:rsidRPr="00E41529">
        <w:rPr>
          <w:rFonts w:asciiTheme="minorHAnsi" w:hAnsiTheme="minorHAnsi" w:cstheme="minorHAnsi"/>
          <w:b/>
          <w:sz w:val="22"/>
        </w:rPr>
        <w:t>7</w:t>
      </w:r>
      <w:r w:rsidRPr="00E41529">
        <w:rPr>
          <w:rFonts w:asciiTheme="minorHAnsi" w:hAnsiTheme="minorHAnsi" w:cstheme="minorHAnsi"/>
          <w:b/>
          <w:sz w:val="22"/>
        </w:rPr>
        <w:t xml:space="preserve"> </w:t>
      </w:r>
      <w:r w:rsidRPr="00E41529">
        <w:rPr>
          <w:rFonts w:asciiTheme="minorHAnsi" w:hAnsiTheme="minorHAnsi" w:cstheme="minorHAnsi"/>
          <w:b/>
          <w:color w:val="000000"/>
          <w:sz w:val="22"/>
        </w:rPr>
        <w:t xml:space="preserve">do </w:t>
      </w:r>
      <w:r w:rsidR="001570BA" w:rsidRPr="00E41529">
        <w:rPr>
          <w:rFonts w:asciiTheme="minorHAnsi" w:hAnsiTheme="minorHAnsi" w:cstheme="minorHAnsi"/>
          <w:b/>
          <w:color w:val="000000"/>
          <w:sz w:val="22"/>
        </w:rPr>
        <w:t>OPZ</w:t>
      </w:r>
      <w:r w:rsidRPr="00E41529">
        <w:rPr>
          <w:rFonts w:asciiTheme="minorHAnsi" w:hAnsiTheme="minorHAnsi" w:cstheme="minorHAnsi"/>
          <w:color w:val="000000"/>
          <w:sz w:val="22"/>
        </w:rPr>
        <w:t xml:space="preserve"> – wykaz pojazdów</w:t>
      </w:r>
      <w:r w:rsidRPr="00E41529">
        <w:rPr>
          <w:rFonts w:asciiTheme="minorHAnsi" w:hAnsiTheme="minorHAnsi" w:cstheme="minorHAnsi"/>
          <w:sz w:val="22"/>
        </w:rPr>
        <w:t xml:space="preserve">. </w:t>
      </w:r>
    </w:p>
    <w:p w14:paraId="3F30E0E2" w14:textId="77777777" w:rsidR="00F56950" w:rsidRPr="000877BA" w:rsidRDefault="00F56950" w:rsidP="007846C0">
      <w:pPr>
        <w:numPr>
          <w:ilvl w:val="0"/>
          <w:numId w:val="64"/>
        </w:numPr>
        <w:spacing w:after="0" w:line="276" w:lineRule="auto"/>
        <w:jc w:val="both"/>
        <w:rPr>
          <w:rFonts w:asciiTheme="minorHAnsi" w:hAnsiTheme="minorHAnsi" w:cstheme="minorHAnsi"/>
          <w:color w:val="000000"/>
          <w:sz w:val="22"/>
        </w:rPr>
      </w:pPr>
      <w:r w:rsidRPr="00E41529">
        <w:rPr>
          <w:rFonts w:asciiTheme="minorHAnsi" w:hAnsiTheme="minorHAnsi" w:cstheme="minorHAnsi"/>
          <w:color w:val="000000"/>
          <w:sz w:val="22"/>
        </w:rPr>
        <w:t>Ewentualne nowe pojazdy Ubezpieczyciel ubezpieczy przy zastosowaniu stawek takich, jak</w:t>
      </w:r>
      <w:r w:rsidRPr="000877BA">
        <w:rPr>
          <w:rFonts w:asciiTheme="minorHAnsi" w:hAnsiTheme="minorHAnsi" w:cstheme="minorHAnsi"/>
          <w:color w:val="000000"/>
          <w:sz w:val="22"/>
        </w:rPr>
        <w:t xml:space="preserve"> </w:t>
      </w:r>
      <w:r>
        <w:rPr>
          <w:rFonts w:asciiTheme="minorHAnsi" w:hAnsiTheme="minorHAnsi" w:cstheme="minorHAnsi"/>
          <w:color w:val="000000"/>
          <w:sz w:val="22"/>
        </w:rPr>
        <w:br/>
      </w:r>
      <w:r w:rsidRPr="000877BA">
        <w:rPr>
          <w:rFonts w:asciiTheme="minorHAnsi" w:hAnsiTheme="minorHAnsi" w:cstheme="minorHAnsi"/>
          <w:color w:val="000000"/>
          <w:sz w:val="22"/>
        </w:rPr>
        <w:t xml:space="preserve">w złożonej przez Ubezpieczyciela ofercie (w przypadku ubezpieczenia autocasco składki będzie stanowić iloczyn sumy ubezpieczenia i określonych w ofercie stawek) na warunkach określonych w niniejszym OPZ. Okres ubezpieczeń NNW i/lub </w:t>
      </w:r>
      <w:proofErr w:type="spellStart"/>
      <w:r w:rsidRPr="000877BA">
        <w:rPr>
          <w:rFonts w:asciiTheme="minorHAnsi" w:hAnsiTheme="minorHAnsi" w:cstheme="minorHAnsi"/>
          <w:color w:val="000000"/>
          <w:sz w:val="22"/>
        </w:rPr>
        <w:t>assistance</w:t>
      </w:r>
      <w:proofErr w:type="spellEnd"/>
      <w:r w:rsidRPr="000877BA">
        <w:rPr>
          <w:rFonts w:asciiTheme="minorHAnsi" w:hAnsiTheme="minorHAnsi" w:cstheme="minorHAnsi"/>
          <w:color w:val="000000"/>
          <w:sz w:val="22"/>
        </w:rPr>
        <w:t xml:space="preserve"> odpowiadać będzie okresowi ubezpieczenia odpowiedzialności cywilnej lub autocasco.</w:t>
      </w:r>
    </w:p>
    <w:p w14:paraId="51300129" w14:textId="10AFBFD7" w:rsidR="00F56950" w:rsidRPr="00E8421F" w:rsidRDefault="00F56950" w:rsidP="007846C0">
      <w:pPr>
        <w:pStyle w:val="Akapitzlist"/>
        <w:numPr>
          <w:ilvl w:val="0"/>
          <w:numId w:val="64"/>
        </w:numPr>
        <w:spacing w:after="0" w:line="276" w:lineRule="auto"/>
        <w:jc w:val="both"/>
        <w:rPr>
          <w:rFonts w:asciiTheme="minorHAnsi" w:hAnsiTheme="minorHAnsi" w:cstheme="minorHAnsi"/>
          <w:color w:val="000000"/>
          <w:sz w:val="22"/>
        </w:rPr>
      </w:pPr>
      <w:bookmarkStart w:id="44" w:name="_Hlk79130201"/>
      <w:r w:rsidRPr="00E8421F">
        <w:rPr>
          <w:rFonts w:asciiTheme="minorHAnsi" w:hAnsiTheme="minorHAnsi" w:cstheme="minorHAnsi"/>
          <w:color w:val="000000"/>
          <w:sz w:val="22"/>
        </w:rPr>
        <w:t>W przypadku zadeklarowania do ubezpieczenia w trakcie wykonywania zamówienia innego rodzaju pojazdu mechanicznego niż ujęte w wykazie stanowiącym załącznik, Ubezpieczyciel będzie zobowiązany do zastosowania w obliczeniu ceny za ubezpieczenie identycznych zniżek w stosunku do składek i stawek taryfowych dotyczących takiego rodzaju pojazdu, jak zastosowane do obliczenia ceny za pojazdy objęte niniejszym zamówieniem.</w:t>
      </w:r>
    </w:p>
    <w:bookmarkEnd w:id="44"/>
    <w:p w14:paraId="39A9718A" w14:textId="77777777" w:rsidR="00F56950" w:rsidRPr="00236AF3" w:rsidRDefault="00F56950" w:rsidP="007846C0">
      <w:pPr>
        <w:numPr>
          <w:ilvl w:val="0"/>
          <w:numId w:val="64"/>
        </w:numPr>
        <w:spacing w:after="0" w:line="276" w:lineRule="auto"/>
        <w:jc w:val="both"/>
        <w:rPr>
          <w:rFonts w:asciiTheme="minorHAnsi" w:hAnsiTheme="minorHAnsi" w:cstheme="minorHAnsi"/>
          <w:color w:val="000000"/>
          <w:sz w:val="22"/>
        </w:rPr>
      </w:pPr>
      <w:r w:rsidRPr="00236AF3">
        <w:rPr>
          <w:rFonts w:asciiTheme="minorHAnsi" w:hAnsiTheme="minorHAnsi" w:cstheme="minorHAnsi"/>
          <w:color w:val="000000"/>
          <w:sz w:val="22"/>
        </w:rPr>
        <w:t>Zgłoszenie pojazdu do ubezpieczenia powinno zawierać następujące dane:</w:t>
      </w:r>
    </w:p>
    <w:p w14:paraId="34758756"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Dane Ubezpieczającego (w tym nazwa, adres);</w:t>
      </w:r>
    </w:p>
    <w:p w14:paraId="1BD5BDAB"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Dane właściciela (jeśli inny niż Ubezpieczający - w tym nazwa, adres);</w:t>
      </w:r>
    </w:p>
    <w:p w14:paraId="71DA1146"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Marka, model, typ i rodzaj pojazdu;</w:t>
      </w:r>
    </w:p>
    <w:p w14:paraId="55D5A78F"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Rok produkcji;</w:t>
      </w:r>
    </w:p>
    <w:p w14:paraId="0089FFFB"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Data pierwszej rejestracji;</w:t>
      </w:r>
    </w:p>
    <w:p w14:paraId="492DEA4B"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Pojemność silnika;</w:t>
      </w:r>
    </w:p>
    <w:p w14:paraId="01821C3D"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Dopuszczalna ładowność, zgodnie z zapisem w dowodzie rejestracyjnym;</w:t>
      </w:r>
    </w:p>
    <w:p w14:paraId="7781F8B1"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Nr rejestracyjny;</w:t>
      </w:r>
    </w:p>
    <w:p w14:paraId="502EA8C5" w14:textId="77777777" w:rsidR="00F56950" w:rsidRPr="00236AF3"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Nr VIN;</w:t>
      </w:r>
    </w:p>
    <w:p w14:paraId="290D665C" w14:textId="77777777" w:rsidR="00F56950" w:rsidRDefault="00F56950" w:rsidP="007846C0">
      <w:pPr>
        <w:numPr>
          <w:ilvl w:val="1"/>
          <w:numId w:val="54"/>
        </w:numPr>
        <w:spacing w:after="0" w:line="276" w:lineRule="auto"/>
        <w:jc w:val="both"/>
        <w:rPr>
          <w:rFonts w:asciiTheme="minorHAnsi" w:hAnsiTheme="minorHAnsi" w:cstheme="minorHAnsi"/>
          <w:sz w:val="22"/>
        </w:rPr>
      </w:pPr>
      <w:r w:rsidRPr="00236AF3">
        <w:rPr>
          <w:rFonts w:asciiTheme="minorHAnsi" w:hAnsiTheme="minorHAnsi" w:cstheme="minorHAnsi"/>
          <w:sz w:val="22"/>
        </w:rPr>
        <w:t>Okres ubezpieczenia;</w:t>
      </w:r>
    </w:p>
    <w:p w14:paraId="62BA459E" w14:textId="77777777" w:rsidR="00AF2A0B" w:rsidRPr="00236AF3" w:rsidRDefault="00AF2A0B" w:rsidP="007846C0">
      <w:pPr>
        <w:spacing w:after="0" w:line="240" w:lineRule="auto"/>
        <w:ind w:left="1068"/>
        <w:jc w:val="both"/>
        <w:rPr>
          <w:rFonts w:asciiTheme="minorHAnsi" w:hAnsiTheme="minorHAnsi" w:cstheme="minorHAnsi"/>
          <w:sz w:val="22"/>
        </w:rPr>
      </w:pPr>
    </w:p>
    <w:p w14:paraId="021C9445" w14:textId="77777777" w:rsidR="00F56950" w:rsidRPr="00236AF3" w:rsidRDefault="00F56950" w:rsidP="00F56950">
      <w:pPr>
        <w:ind w:firstLine="360"/>
        <w:jc w:val="both"/>
        <w:rPr>
          <w:rFonts w:asciiTheme="minorHAnsi" w:hAnsiTheme="minorHAnsi" w:cstheme="minorHAnsi"/>
          <w:color w:val="000000"/>
          <w:sz w:val="22"/>
        </w:rPr>
      </w:pPr>
      <w:r w:rsidRPr="00236AF3">
        <w:rPr>
          <w:rFonts w:asciiTheme="minorHAnsi" w:hAnsiTheme="minorHAnsi" w:cstheme="minorHAnsi"/>
          <w:color w:val="000000"/>
          <w:sz w:val="22"/>
        </w:rPr>
        <w:t>oraz dodatkowo w ubezpieczeniu AC:</w:t>
      </w:r>
    </w:p>
    <w:p w14:paraId="1D70BB10" w14:textId="77777777" w:rsidR="00F56950" w:rsidRPr="00236AF3" w:rsidRDefault="00F56950" w:rsidP="00F56950">
      <w:pPr>
        <w:numPr>
          <w:ilvl w:val="1"/>
          <w:numId w:val="54"/>
        </w:numPr>
        <w:spacing w:after="0" w:line="240" w:lineRule="auto"/>
        <w:jc w:val="both"/>
        <w:rPr>
          <w:rFonts w:asciiTheme="minorHAnsi" w:hAnsiTheme="minorHAnsi" w:cstheme="minorHAnsi"/>
          <w:sz w:val="22"/>
        </w:rPr>
      </w:pPr>
      <w:r w:rsidRPr="00236AF3">
        <w:rPr>
          <w:rFonts w:asciiTheme="minorHAnsi" w:hAnsiTheme="minorHAnsi" w:cstheme="minorHAnsi"/>
          <w:sz w:val="22"/>
        </w:rPr>
        <w:t>aktualną sumę ubezpieczenia pojazdu, z zaznaczeniem czy suma zawiera podatek VAT;</w:t>
      </w:r>
    </w:p>
    <w:p w14:paraId="08C51DCC" w14:textId="77777777" w:rsidR="00F56950" w:rsidRPr="00236AF3" w:rsidRDefault="00F56950" w:rsidP="00F56950">
      <w:pPr>
        <w:numPr>
          <w:ilvl w:val="1"/>
          <w:numId w:val="54"/>
        </w:numPr>
        <w:spacing w:after="0" w:line="240" w:lineRule="auto"/>
        <w:jc w:val="both"/>
        <w:rPr>
          <w:rFonts w:asciiTheme="minorHAnsi" w:hAnsiTheme="minorHAnsi" w:cstheme="minorHAnsi"/>
          <w:sz w:val="22"/>
        </w:rPr>
      </w:pPr>
      <w:r w:rsidRPr="00236AF3">
        <w:rPr>
          <w:rFonts w:asciiTheme="minorHAnsi" w:hAnsiTheme="minorHAnsi" w:cstheme="minorHAnsi"/>
          <w:sz w:val="22"/>
        </w:rPr>
        <w:t>informację o dodatkowym wyposażeniu, które ma być objęte ochroną.</w:t>
      </w:r>
    </w:p>
    <w:p w14:paraId="0D14E272" w14:textId="77777777" w:rsidR="00F56950" w:rsidRPr="00236AF3" w:rsidRDefault="00F56950" w:rsidP="00F56950">
      <w:pPr>
        <w:ind w:left="1080"/>
        <w:jc w:val="both"/>
        <w:rPr>
          <w:rFonts w:asciiTheme="minorHAnsi" w:hAnsiTheme="minorHAnsi" w:cstheme="minorHAnsi"/>
          <w:color w:val="000000"/>
          <w:sz w:val="22"/>
        </w:rPr>
      </w:pPr>
    </w:p>
    <w:p w14:paraId="753FDFE4" w14:textId="4D3832B2" w:rsidR="00F56950" w:rsidRDefault="00F56950" w:rsidP="007846C0">
      <w:pPr>
        <w:ind w:left="357"/>
        <w:jc w:val="both"/>
        <w:rPr>
          <w:rFonts w:asciiTheme="minorHAnsi" w:eastAsia="@Arial Unicode MS" w:hAnsiTheme="minorHAnsi" w:cstheme="minorHAnsi"/>
          <w:color w:val="000000"/>
          <w:sz w:val="22"/>
        </w:rPr>
      </w:pPr>
      <w:bookmarkStart w:id="45" w:name="_Hlk79130248"/>
      <w:r w:rsidRPr="00236AF3">
        <w:rPr>
          <w:rFonts w:asciiTheme="minorHAnsi" w:hAnsiTheme="minorHAnsi" w:cstheme="minorHAnsi"/>
          <w:sz w:val="22"/>
        </w:rPr>
        <w:t>Ubezpieczony</w:t>
      </w:r>
      <w:r w:rsidR="00892EDE">
        <w:rPr>
          <w:rFonts w:asciiTheme="minorHAnsi" w:hAnsiTheme="minorHAnsi" w:cstheme="minorHAnsi"/>
          <w:sz w:val="22"/>
        </w:rPr>
        <w:t xml:space="preserve"> </w:t>
      </w:r>
      <w:r w:rsidR="00892EDE" w:rsidRPr="00892EDE">
        <w:rPr>
          <w:rFonts w:asciiTheme="minorHAnsi" w:hAnsiTheme="minorHAnsi" w:cstheme="minorHAnsi"/>
          <w:strike/>
          <w:color w:val="00B050"/>
          <w:sz w:val="22"/>
        </w:rPr>
        <w:t xml:space="preserve">nie </w:t>
      </w:r>
      <w:r w:rsidRPr="00236AF3">
        <w:rPr>
          <w:rFonts w:asciiTheme="minorHAnsi" w:hAnsiTheme="minorHAnsi" w:cstheme="minorHAnsi"/>
          <w:sz w:val="22"/>
        </w:rPr>
        <w:t xml:space="preserve">dopuszcza wprowadzania przez Ubezpieczyciela dodatkowych wymogów obejmujących konieczność dokonywania dokumentacji fotograficznej w przypadku m.in. rozszerzania zakresu ubezpieczenia </w:t>
      </w:r>
      <w:proofErr w:type="spellStart"/>
      <w:r w:rsidRPr="00236AF3">
        <w:rPr>
          <w:rFonts w:asciiTheme="minorHAnsi" w:hAnsiTheme="minorHAnsi" w:cstheme="minorHAnsi"/>
          <w:sz w:val="22"/>
        </w:rPr>
        <w:t>assistance</w:t>
      </w:r>
      <w:proofErr w:type="spellEnd"/>
      <w:r w:rsidRPr="00236AF3">
        <w:rPr>
          <w:rFonts w:asciiTheme="minorHAnsi" w:hAnsiTheme="minorHAnsi" w:cstheme="minorHAnsi"/>
          <w:sz w:val="22"/>
        </w:rPr>
        <w:t xml:space="preserve"> czy autocasco, zmian sumy ubezpieczenia lub zakresu terytorialnego. </w:t>
      </w:r>
      <w:bookmarkEnd w:id="45"/>
      <w:r w:rsidRPr="00236AF3">
        <w:rPr>
          <w:rFonts w:asciiTheme="minorHAnsi" w:hAnsiTheme="minorHAnsi" w:cstheme="minorHAnsi"/>
          <w:sz w:val="22"/>
        </w:rPr>
        <w:t>W sytuacji, gdy</w:t>
      </w:r>
      <w:r w:rsidRPr="00236AF3">
        <w:rPr>
          <w:rFonts w:asciiTheme="minorHAnsi" w:eastAsia="@Arial Unicode MS" w:hAnsiTheme="minorHAnsi" w:cstheme="minorHAnsi"/>
          <w:color w:val="000000"/>
          <w:sz w:val="22"/>
        </w:rPr>
        <w:t xml:space="preserve"> pojazd nie był ubezpieczony dotychczas w zakresie AC w żadnym innym zakładzie ubezpieczeń czy była przerwa w okresie ubezpieczenia Ubezpieczyciel może zawnioskować o dokumentację zdjęciową</w:t>
      </w:r>
      <w:r w:rsidR="00892EDE" w:rsidRPr="00892EDE">
        <w:t xml:space="preserve"> </w:t>
      </w:r>
      <w:r w:rsidR="00892EDE" w:rsidRPr="00892EDE">
        <w:rPr>
          <w:rFonts w:asciiTheme="minorHAnsi" w:eastAsia="@Arial Unicode MS" w:hAnsiTheme="minorHAnsi" w:cstheme="minorHAnsi"/>
          <w:color w:val="00B050"/>
          <w:sz w:val="22"/>
        </w:rPr>
        <w:t>– zmiana i/</w:t>
      </w:r>
      <w:proofErr w:type="spellStart"/>
      <w:r w:rsidR="00892EDE" w:rsidRPr="00892EDE">
        <w:rPr>
          <w:rFonts w:asciiTheme="minorHAnsi" w:eastAsia="@Arial Unicode MS" w:hAnsiTheme="minorHAnsi" w:cstheme="minorHAnsi"/>
          <w:color w:val="00B050"/>
          <w:sz w:val="22"/>
        </w:rPr>
        <w:t>lub_rozszerzenie</w:t>
      </w:r>
      <w:proofErr w:type="spellEnd"/>
      <w:r w:rsidR="00892EDE" w:rsidRPr="00892EDE">
        <w:rPr>
          <w:rFonts w:asciiTheme="minorHAnsi" w:eastAsia="@Arial Unicode MS" w:hAnsiTheme="minorHAnsi" w:cstheme="minorHAnsi"/>
          <w:color w:val="00B050"/>
          <w:sz w:val="22"/>
        </w:rPr>
        <w:t xml:space="preserve"> zakresu ubezpieczenia AC powoduje zwiększenie ryzyka.</w:t>
      </w:r>
    </w:p>
    <w:p w14:paraId="58DA2CA9" w14:textId="77777777" w:rsidR="00AF2A0B" w:rsidRDefault="00AF2A0B" w:rsidP="00F56950">
      <w:pPr>
        <w:jc w:val="both"/>
        <w:rPr>
          <w:rFonts w:asciiTheme="minorHAnsi" w:eastAsia="@Arial Unicode MS" w:hAnsiTheme="minorHAnsi" w:cstheme="minorHAnsi"/>
          <w:color w:val="000000"/>
          <w:sz w:val="22"/>
        </w:rPr>
      </w:pPr>
    </w:p>
    <w:p w14:paraId="79DB115D" w14:textId="77777777" w:rsidR="00AF2A0B" w:rsidRPr="00236AF3" w:rsidRDefault="00AF2A0B" w:rsidP="00F56950">
      <w:pPr>
        <w:jc w:val="both"/>
        <w:rPr>
          <w:rFonts w:asciiTheme="minorHAnsi" w:hAnsiTheme="minorHAnsi" w:cstheme="minorHAnsi"/>
          <w:sz w:val="22"/>
        </w:rPr>
      </w:pPr>
    </w:p>
    <w:p w14:paraId="2E7D1BAD" w14:textId="77777777" w:rsidR="00F56950" w:rsidRPr="00236AF3" w:rsidRDefault="00F56950" w:rsidP="00F56950">
      <w:pPr>
        <w:jc w:val="both"/>
        <w:rPr>
          <w:rFonts w:asciiTheme="minorHAnsi" w:hAnsiTheme="minorHAnsi" w:cstheme="minorHAnsi"/>
          <w:sz w:val="22"/>
        </w:rPr>
      </w:pPr>
    </w:p>
    <w:p w14:paraId="37B401AF" w14:textId="5CAD552D" w:rsidR="00F56950" w:rsidRPr="00412F1E" w:rsidRDefault="00F56950" w:rsidP="00412F1E">
      <w:pPr>
        <w:ind w:left="357" w:hanging="357"/>
        <w:jc w:val="both"/>
        <w:rPr>
          <w:rFonts w:asciiTheme="minorHAnsi" w:hAnsiTheme="minorHAnsi" w:cstheme="minorHAnsi"/>
          <w:b/>
          <w:bCs/>
          <w:sz w:val="22"/>
        </w:rPr>
      </w:pPr>
      <w:r w:rsidRPr="00236AF3">
        <w:rPr>
          <w:rFonts w:asciiTheme="minorHAnsi" w:hAnsiTheme="minorHAnsi" w:cstheme="minorHAnsi"/>
          <w:b/>
          <w:bCs/>
          <w:sz w:val="22"/>
        </w:rPr>
        <w:lastRenderedPageBreak/>
        <w:t>II.</w:t>
      </w:r>
      <w:r w:rsidRPr="00236AF3">
        <w:rPr>
          <w:rFonts w:asciiTheme="minorHAnsi" w:hAnsiTheme="minorHAnsi" w:cstheme="minorHAnsi"/>
          <w:b/>
          <w:bCs/>
          <w:sz w:val="22"/>
        </w:rPr>
        <w:tab/>
        <w:t>UBEZPIECZENIE ODPOWIEDZIALNOŚCI CYWILNEJ POSIADACZA POJAZDÓW MECHANICZNYCH</w:t>
      </w:r>
    </w:p>
    <w:p w14:paraId="0FB173DD" w14:textId="77777777" w:rsidR="00F56950" w:rsidRDefault="00F56950" w:rsidP="00F56950">
      <w:pPr>
        <w:numPr>
          <w:ilvl w:val="0"/>
          <w:numId w:val="55"/>
        </w:numPr>
        <w:spacing w:after="0" w:line="240" w:lineRule="auto"/>
        <w:jc w:val="both"/>
        <w:rPr>
          <w:rFonts w:asciiTheme="minorHAnsi" w:hAnsiTheme="minorHAnsi" w:cstheme="minorHAnsi"/>
          <w:b/>
          <w:sz w:val="22"/>
        </w:rPr>
      </w:pPr>
      <w:r w:rsidRPr="00236AF3">
        <w:rPr>
          <w:rFonts w:asciiTheme="minorHAnsi" w:hAnsiTheme="minorHAnsi" w:cstheme="minorHAnsi"/>
          <w:b/>
          <w:sz w:val="22"/>
        </w:rPr>
        <w:t>Zakres ubezpieczenia</w:t>
      </w:r>
    </w:p>
    <w:p w14:paraId="25B69E3C" w14:textId="77777777" w:rsidR="00F56950" w:rsidRPr="00564780" w:rsidRDefault="00F56950" w:rsidP="00F56950">
      <w:pPr>
        <w:spacing w:after="0" w:line="240" w:lineRule="auto"/>
        <w:ind w:left="357"/>
        <w:jc w:val="both"/>
        <w:rPr>
          <w:rFonts w:asciiTheme="minorHAnsi" w:hAnsiTheme="minorHAnsi" w:cstheme="minorHAnsi"/>
          <w:b/>
          <w:sz w:val="22"/>
        </w:rPr>
      </w:pPr>
    </w:p>
    <w:p w14:paraId="69E11912" w14:textId="77777777" w:rsidR="00F56950" w:rsidRPr="00236AF3" w:rsidRDefault="00F56950" w:rsidP="007846C0">
      <w:pPr>
        <w:ind w:left="357"/>
        <w:jc w:val="both"/>
        <w:rPr>
          <w:rFonts w:asciiTheme="minorHAnsi" w:hAnsiTheme="minorHAnsi" w:cstheme="minorHAnsi"/>
          <w:sz w:val="22"/>
        </w:rPr>
      </w:pPr>
      <w:r w:rsidRPr="00236AF3">
        <w:rPr>
          <w:rFonts w:asciiTheme="minorHAnsi" w:hAnsiTheme="minorHAnsi" w:cstheme="minorHAnsi"/>
          <w:sz w:val="22"/>
        </w:rPr>
        <w:t xml:space="preserve">Odpowiedzialność cywilna posiadaczy pojazdów mechanicznych za szkody powstałe w związku </w:t>
      </w:r>
      <w:r>
        <w:rPr>
          <w:rFonts w:asciiTheme="minorHAnsi" w:hAnsiTheme="minorHAnsi" w:cstheme="minorHAnsi"/>
          <w:sz w:val="22"/>
        </w:rPr>
        <w:br/>
      </w:r>
      <w:r w:rsidRPr="00236AF3">
        <w:rPr>
          <w:rFonts w:asciiTheme="minorHAnsi" w:hAnsiTheme="minorHAnsi" w:cstheme="minorHAnsi"/>
          <w:sz w:val="22"/>
        </w:rPr>
        <w:t>z ruchem tych pojazdów zgodnie z Ustawą z dnia 22 maja 2003 r. o ubezpieczeniach obowiązkowych, Ubezpieczeniowym Funduszu Gwarancyjnym i Polskim Biurze Ubezpieczycieli Komunikacyjnych (</w:t>
      </w:r>
      <w:r w:rsidRPr="00236AF3">
        <w:rPr>
          <w:rFonts w:asciiTheme="minorHAnsi" w:hAnsiTheme="minorHAnsi" w:cstheme="minorHAnsi"/>
          <w:color w:val="000000"/>
          <w:sz w:val="22"/>
        </w:rPr>
        <w:t xml:space="preserve">Dz.U.2013.392 z </w:t>
      </w:r>
      <w:proofErr w:type="spellStart"/>
      <w:r w:rsidRPr="00236AF3">
        <w:rPr>
          <w:rFonts w:asciiTheme="minorHAnsi" w:hAnsiTheme="minorHAnsi" w:cstheme="minorHAnsi"/>
          <w:color w:val="000000"/>
          <w:sz w:val="22"/>
        </w:rPr>
        <w:t>późn</w:t>
      </w:r>
      <w:proofErr w:type="spellEnd"/>
      <w:r w:rsidRPr="00236AF3">
        <w:rPr>
          <w:rFonts w:asciiTheme="minorHAnsi" w:hAnsiTheme="minorHAnsi" w:cstheme="minorHAnsi"/>
          <w:color w:val="000000"/>
          <w:sz w:val="22"/>
        </w:rPr>
        <w:t xml:space="preserve">. zm.) </w:t>
      </w:r>
      <w:r w:rsidRPr="00236AF3">
        <w:rPr>
          <w:rFonts w:asciiTheme="minorHAnsi" w:hAnsiTheme="minorHAnsi" w:cstheme="minorHAnsi"/>
          <w:sz w:val="22"/>
        </w:rPr>
        <w:t>wraz z Zieloną Kartą (tam gdzie będzie wymagana – na osobny wniosek, wliczona w cenę OC posiadaczy pojazdów mechanicznych).</w:t>
      </w:r>
    </w:p>
    <w:p w14:paraId="7B8BA6FF" w14:textId="77777777" w:rsidR="00F56950" w:rsidRDefault="00F56950" w:rsidP="00F56950">
      <w:pPr>
        <w:numPr>
          <w:ilvl w:val="0"/>
          <w:numId w:val="55"/>
        </w:numPr>
        <w:spacing w:after="0" w:line="240" w:lineRule="auto"/>
        <w:jc w:val="both"/>
        <w:rPr>
          <w:rFonts w:asciiTheme="minorHAnsi" w:hAnsiTheme="minorHAnsi" w:cstheme="minorHAnsi"/>
          <w:b/>
          <w:sz w:val="22"/>
        </w:rPr>
      </w:pPr>
      <w:r w:rsidRPr="00236AF3">
        <w:rPr>
          <w:rFonts w:asciiTheme="minorHAnsi" w:hAnsiTheme="minorHAnsi" w:cstheme="minorHAnsi"/>
          <w:b/>
          <w:sz w:val="22"/>
        </w:rPr>
        <w:t xml:space="preserve">Suma gwarancyjna </w:t>
      </w:r>
    </w:p>
    <w:p w14:paraId="37926E36" w14:textId="77777777" w:rsidR="00F56950" w:rsidRPr="00564780" w:rsidRDefault="00F56950" w:rsidP="00F56950">
      <w:pPr>
        <w:spacing w:after="0" w:line="240" w:lineRule="auto"/>
        <w:ind w:left="357"/>
        <w:jc w:val="both"/>
        <w:rPr>
          <w:rFonts w:asciiTheme="minorHAnsi" w:hAnsiTheme="minorHAnsi" w:cstheme="minorHAnsi"/>
          <w:b/>
          <w:sz w:val="22"/>
        </w:rPr>
      </w:pPr>
    </w:p>
    <w:p w14:paraId="079AE4EA" w14:textId="77777777" w:rsidR="00F56950" w:rsidRPr="00236AF3" w:rsidRDefault="00F56950" w:rsidP="007846C0">
      <w:pPr>
        <w:ind w:firstLine="357"/>
        <w:jc w:val="both"/>
        <w:rPr>
          <w:rFonts w:asciiTheme="minorHAnsi" w:hAnsiTheme="minorHAnsi" w:cstheme="minorHAnsi"/>
          <w:sz w:val="22"/>
        </w:rPr>
      </w:pPr>
      <w:r w:rsidRPr="00236AF3">
        <w:rPr>
          <w:rFonts w:asciiTheme="minorHAnsi" w:hAnsiTheme="minorHAnsi" w:cstheme="minorHAnsi"/>
          <w:sz w:val="22"/>
        </w:rPr>
        <w:t>Ustawowa.</w:t>
      </w:r>
    </w:p>
    <w:p w14:paraId="5C4C8992" w14:textId="77777777" w:rsidR="00F56950" w:rsidRPr="00236AF3" w:rsidRDefault="00F56950" w:rsidP="007846C0">
      <w:pPr>
        <w:numPr>
          <w:ilvl w:val="1"/>
          <w:numId w:val="56"/>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w przypadku szkód na osobie – 5 210 000 euro w odniesieniu do jednego zdarzenia, którego skutki są objęte ubezpieczeniem bez względu na liczbę poszkodowanych,</w:t>
      </w:r>
    </w:p>
    <w:p w14:paraId="525381FE" w14:textId="1D82680D" w:rsidR="00F56950" w:rsidRDefault="00F56950" w:rsidP="00F56950">
      <w:pPr>
        <w:numPr>
          <w:ilvl w:val="1"/>
          <w:numId w:val="56"/>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w przypadku szkód w mieniu – 1 050 000 euro w odniesieniu do jednego zdarzenia, którego skutki są objęte ubezpieczeniem bez względu na liczbę poszkodowanych.</w:t>
      </w:r>
    </w:p>
    <w:p w14:paraId="2A190AF5" w14:textId="77777777" w:rsidR="00412F1E" w:rsidRPr="00412F1E" w:rsidRDefault="00412F1E" w:rsidP="00412F1E">
      <w:pPr>
        <w:spacing w:after="0" w:line="276" w:lineRule="auto"/>
        <w:ind w:left="567"/>
        <w:jc w:val="both"/>
        <w:rPr>
          <w:rFonts w:asciiTheme="minorHAnsi" w:hAnsiTheme="minorHAnsi" w:cstheme="minorHAnsi"/>
          <w:sz w:val="22"/>
        </w:rPr>
      </w:pPr>
    </w:p>
    <w:p w14:paraId="68AEBDD2" w14:textId="77777777" w:rsidR="00F56950" w:rsidRDefault="00F56950" w:rsidP="00F56950">
      <w:pPr>
        <w:numPr>
          <w:ilvl w:val="0"/>
          <w:numId w:val="55"/>
        </w:numPr>
        <w:spacing w:after="0" w:line="240" w:lineRule="auto"/>
        <w:jc w:val="both"/>
        <w:rPr>
          <w:rFonts w:asciiTheme="minorHAnsi" w:hAnsiTheme="minorHAnsi" w:cstheme="minorHAnsi"/>
          <w:b/>
          <w:sz w:val="22"/>
        </w:rPr>
      </w:pPr>
      <w:r w:rsidRPr="00236AF3">
        <w:rPr>
          <w:rFonts w:asciiTheme="minorHAnsi" w:hAnsiTheme="minorHAnsi" w:cstheme="minorHAnsi"/>
          <w:b/>
          <w:sz w:val="22"/>
        </w:rPr>
        <w:t>Okres polisowy</w:t>
      </w:r>
    </w:p>
    <w:p w14:paraId="12B5053F" w14:textId="77777777" w:rsidR="00F56950" w:rsidRPr="00236AF3" w:rsidRDefault="00F56950" w:rsidP="00F56950">
      <w:pPr>
        <w:spacing w:after="0" w:line="240" w:lineRule="auto"/>
        <w:ind w:left="357"/>
        <w:jc w:val="both"/>
        <w:rPr>
          <w:rFonts w:asciiTheme="minorHAnsi" w:hAnsiTheme="minorHAnsi" w:cstheme="minorHAnsi"/>
          <w:b/>
          <w:sz w:val="22"/>
        </w:rPr>
      </w:pPr>
    </w:p>
    <w:p w14:paraId="45970133" w14:textId="77777777" w:rsidR="00F56950" w:rsidRPr="00236AF3" w:rsidRDefault="00F56950" w:rsidP="007846C0">
      <w:pPr>
        <w:ind w:left="357"/>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Ubezpieczenie zawierane jest na okres 12 miesięcy i rozpoczyna się najpóźniej od dnia zarejestrowania pojazdu lub ekspiracji poprzedniego ubezpieczenia. Za datę początku odpowiedzialności ubezpieczyciela przyjmuje się dzień złożenia wniosku/zgłoszenia do ubezpieczenia chyba, że podano datę późniejszą.</w:t>
      </w:r>
    </w:p>
    <w:p w14:paraId="4D15EE06" w14:textId="77777777" w:rsidR="00F56950" w:rsidRPr="00236AF3" w:rsidRDefault="00F56950" w:rsidP="007846C0">
      <w:pPr>
        <w:ind w:left="357"/>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 xml:space="preserve">Nowe pojazdy zakupione przez Ubezpieczonych zostaną automatycznie objęte ochroną od dnia ich zgłoszenia do Ubezpieczyciela. Zgłoszenie powinno nastąpić nie później niż w dniu rejestracji pojazdu. </w:t>
      </w:r>
    </w:p>
    <w:p w14:paraId="5D59369E" w14:textId="77777777" w:rsidR="00F56950" w:rsidRPr="00236AF3" w:rsidRDefault="00F56950" w:rsidP="007846C0">
      <w:pPr>
        <w:ind w:left="357"/>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 xml:space="preserve">Ubezpieczony ma możliwość dostarczenia niezbędnych do zawarcia umowy ubezpieczenia dokumentów w terminie 3 dni roboczych od dnia rejestracji pojazdu. </w:t>
      </w:r>
    </w:p>
    <w:p w14:paraId="42912E74" w14:textId="77777777" w:rsidR="00F56950" w:rsidRDefault="00F56950" w:rsidP="00F56950">
      <w:pPr>
        <w:numPr>
          <w:ilvl w:val="0"/>
          <w:numId w:val="55"/>
        </w:numPr>
        <w:spacing w:after="0" w:line="240" w:lineRule="auto"/>
        <w:jc w:val="both"/>
        <w:rPr>
          <w:rFonts w:asciiTheme="minorHAnsi" w:hAnsiTheme="minorHAnsi" w:cstheme="minorHAnsi"/>
          <w:b/>
          <w:sz w:val="22"/>
        </w:rPr>
      </w:pPr>
      <w:r w:rsidRPr="00236AF3">
        <w:rPr>
          <w:rFonts w:asciiTheme="minorHAnsi" w:hAnsiTheme="minorHAnsi" w:cstheme="minorHAnsi"/>
          <w:b/>
          <w:sz w:val="22"/>
        </w:rPr>
        <w:t>Pozostałe postanowienia obligatoryjne</w:t>
      </w:r>
    </w:p>
    <w:p w14:paraId="56AFF6ED" w14:textId="77777777" w:rsidR="00F56950" w:rsidRPr="00564780" w:rsidRDefault="00F56950" w:rsidP="00F56950">
      <w:pPr>
        <w:spacing w:after="0" w:line="240" w:lineRule="auto"/>
        <w:ind w:left="357"/>
        <w:jc w:val="both"/>
        <w:rPr>
          <w:rFonts w:asciiTheme="minorHAnsi" w:hAnsiTheme="minorHAnsi" w:cstheme="minorHAnsi"/>
          <w:b/>
          <w:sz w:val="22"/>
        </w:rPr>
      </w:pPr>
    </w:p>
    <w:p w14:paraId="37A0B352" w14:textId="77777777" w:rsidR="00F56950" w:rsidRPr="00236AF3" w:rsidRDefault="00F56950" w:rsidP="007846C0">
      <w:pPr>
        <w:numPr>
          <w:ilvl w:val="1"/>
          <w:numId w:val="57"/>
        </w:numPr>
        <w:spacing w:after="0" w:line="276" w:lineRule="auto"/>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Wyrównanie okresów ubezpieczenia:</w:t>
      </w:r>
    </w:p>
    <w:p w14:paraId="2B0C26BC" w14:textId="77777777" w:rsidR="00F56950" w:rsidRPr="00236AF3" w:rsidRDefault="00F56950" w:rsidP="00AF2A0B">
      <w:pPr>
        <w:widowControl w:val="0"/>
        <w:numPr>
          <w:ilvl w:val="0"/>
          <w:numId w:val="68"/>
        </w:numPr>
        <w:autoSpaceDE w:val="0"/>
        <w:autoSpaceDN w:val="0"/>
        <w:spacing w:after="0" w:line="276" w:lineRule="auto"/>
        <w:ind w:left="1276" w:right="566" w:hanging="283"/>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 xml:space="preserve">pierwsza rata składki jest obliczana za okres od dnia zawarcia umowy ubezpieczenia OC dla danego pojazdu do dnia </w:t>
      </w:r>
      <w:r w:rsidRPr="00E8421F">
        <w:rPr>
          <w:rFonts w:asciiTheme="minorHAnsi" w:hAnsiTheme="minorHAnsi" w:cstheme="minorHAnsi"/>
          <w:color w:val="000000" w:themeColor="text1"/>
          <w:sz w:val="22"/>
        </w:rPr>
        <w:t>wyrównania tj. 30-09-202</w:t>
      </w:r>
      <w:r>
        <w:rPr>
          <w:rFonts w:asciiTheme="minorHAnsi" w:hAnsiTheme="minorHAnsi" w:cstheme="minorHAnsi"/>
          <w:color w:val="000000" w:themeColor="text1"/>
          <w:sz w:val="22"/>
        </w:rPr>
        <w:t xml:space="preserve">5. </w:t>
      </w:r>
      <w:r w:rsidRPr="00236AF3">
        <w:rPr>
          <w:rFonts w:asciiTheme="minorHAnsi" w:hAnsiTheme="minorHAnsi" w:cstheme="minorHAnsi"/>
          <w:color w:val="000000" w:themeColor="text1"/>
          <w:sz w:val="22"/>
        </w:rPr>
        <w:t>Wysokość pierwszej raty składki jest obliczona jako iloczyn liczby dni ochrony ubezpieczeniowej i 1/365 składki rocznej;</w:t>
      </w:r>
    </w:p>
    <w:p w14:paraId="0C36BAE3" w14:textId="77777777" w:rsidR="00F56950" w:rsidRPr="00236AF3" w:rsidRDefault="00F56950" w:rsidP="00AF2A0B">
      <w:pPr>
        <w:widowControl w:val="0"/>
        <w:numPr>
          <w:ilvl w:val="0"/>
          <w:numId w:val="68"/>
        </w:numPr>
        <w:autoSpaceDE w:val="0"/>
        <w:autoSpaceDN w:val="0"/>
        <w:spacing w:after="0" w:line="276" w:lineRule="auto"/>
        <w:ind w:left="1276" w:right="566" w:hanging="283"/>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druga rata składki ubezpieczeniowej jest obliczana za okres od pierwszego dnia po wyrównaniu okresów ubezpieczenia do ostatniego dnia okresu obowiązywania umowy ubezpieczenia dla danego pojazdu. Wysokość drugiej raty składki stanowi różnicę pomiędzy wysokością składki rocznej, a wysokością pierwszej raty.</w:t>
      </w:r>
    </w:p>
    <w:p w14:paraId="2AAC5FF9" w14:textId="77777777" w:rsidR="00F56950" w:rsidRPr="00236AF3" w:rsidRDefault="00F56950" w:rsidP="00AF2A0B">
      <w:pPr>
        <w:spacing w:after="60" w:line="276" w:lineRule="auto"/>
        <w:ind w:left="993" w:right="566"/>
        <w:jc w:val="both"/>
        <w:rPr>
          <w:rFonts w:asciiTheme="minorHAnsi" w:hAnsiTheme="minorHAnsi" w:cstheme="minorHAnsi"/>
          <w:color w:val="000000" w:themeColor="text1"/>
          <w:sz w:val="22"/>
        </w:rPr>
      </w:pPr>
      <w:r w:rsidRPr="00DA1262">
        <w:rPr>
          <w:rFonts w:asciiTheme="minorHAnsi" w:hAnsiTheme="minorHAnsi" w:cstheme="minorHAnsi"/>
          <w:color w:val="000000" w:themeColor="text1"/>
          <w:sz w:val="22"/>
        </w:rPr>
        <w:t xml:space="preserve">Strony zgodnie oświadczają, że rozwiążą na mocy porozumienia stron wszystkie indywidualne umowy ubezpieczenia OC bez dodatkowych obostrzeń, a druga rata </w:t>
      </w:r>
      <w:r w:rsidRPr="00DA1262">
        <w:rPr>
          <w:rFonts w:asciiTheme="minorHAnsi" w:hAnsiTheme="minorHAnsi" w:cstheme="minorHAnsi"/>
          <w:color w:val="000000" w:themeColor="text1"/>
          <w:sz w:val="22"/>
        </w:rPr>
        <w:lastRenderedPageBreak/>
        <w:t>składek nie będzie należna oraz, że wyrównanie okresów zostanie zastosowana na prośbę Ubezpieczającego.</w:t>
      </w:r>
    </w:p>
    <w:p w14:paraId="31EA8E34" w14:textId="5BF46327" w:rsidR="00F56950" w:rsidRPr="00236AF3" w:rsidRDefault="00F56950" w:rsidP="007846C0">
      <w:pPr>
        <w:numPr>
          <w:ilvl w:val="1"/>
          <w:numId w:val="57"/>
        </w:numPr>
        <w:spacing w:after="0" w:line="276" w:lineRule="auto"/>
        <w:jc w:val="both"/>
        <w:rPr>
          <w:rFonts w:asciiTheme="minorHAnsi" w:hAnsiTheme="minorHAnsi" w:cstheme="minorHAnsi"/>
          <w:sz w:val="22"/>
        </w:rPr>
      </w:pPr>
      <w:r w:rsidRPr="00236AF3">
        <w:rPr>
          <w:rFonts w:asciiTheme="minorHAnsi" w:hAnsiTheme="minorHAnsi" w:cstheme="minorHAnsi"/>
          <w:sz w:val="22"/>
        </w:rPr>
        <w:t>W razie sprzedaży lub wyrejestrowania pojazdu w okresie ubezpieczenia, Ubezpieczony przedstawi Ubezpieczycielowi poniżej wskazane dokumenty stwierdzające zbycie lub wyrejestrowanie pojazdu; poniższe dokumenty uznaje się za wystarczające do zwrotu składki za niewykorzystany okres ubezpieczenia:</w:t>
      </w:r>
    </w:p>
    <w:p w14:paraId="0E5E23F4"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faktura/umowa sprzedaży,</w:t>
      </w:r>
    </w:p>
    <w:p w14:paraId="4C9610EC"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pismo brokera dotyczące dot. sprzedaży lub wyrejestrowania pojazdu,</w:t>
      </w:r>
    </w:p>
    <w:p w14:paraId="3413F9F0"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ewentualnie kserokopia wypowiedzenia OC podpisanego przez nowego nabywcę pojazdu.</w:t>
      </w:r>
    </w:p>
    <w:p w14:paraId="7D683B9C" w14:textId="77777777" w:rsidR="00F56950" w:rsidRPr="00236AF3" w:rsidRDefault="00F56950" w:rsidP="007846C0">
      <w:pPr>
        <w:numPr>
          <w:ilvl w:val="1"/>
          <w:numId w:val="57"/>
        </w:numPr>
        <w:spacing w:after="0" w:line="276" w:lineRule="auto"/>
        <w:jc w:val="both"/>
        <w:rPr>
          <w:rFonts w:asciiTheme="minorHAnsi" w:hAnsiTheme="minorHAnsi" w:cstheme="minorHAnsi"/>
          <w:sz w:val="22"/>
        </w:rPr>
      </w:pPr>
      <w:r w:rsidRPr="00236AF3">
        <w:rPr>
          <w:rFonts w:asciiTheme="minorHAnsi" w:hAnsiTheme="minorHAnsi" w:cstheme="minorHAnsi"/>
          <w:sz w:val="22"/>
        </w:rPr>
        <w:t>Zwrot składki zgodnie z Ustawą z dnia 22 maja 2003 r. o ubezpieczeniach obowiązkowych, Ubezpieczeniowym Funduszu Gwarancyjnym i Polskim Biurze Ubezpieczycieli Komunikacyjnych (</w:t>
      </w:r>
      <w:r w:rsidRPr="00236AF3">
        <w:rPr>
          <w:rFonts w:asciiTheme="minorHAnsi" w:hAnsiTheme="minorHAnsi" w:cstheme="minorHAnsi"/>
          <w:color w:val="000000"/>
          <w:sz w:val="22"/>
        </w:rPr>
        <w:t xml:space="preserve">Dz.U.2013.392 z </w:t>
      </w:r>
      <w:proofErr w:type="spellStart"/>
      <w:r w:rsidRPr="00236AF3">
        <w:rPr>
          <w:rFonts w:asciiTheme="minorHAnsi" w:hAnsiTheme="minorHAnsi" w:cstheme="minorHAnsi"/>
          <w:color w:val="000000"/>
          <w:sz w:val="22"/>
        </w:rPr>
        <w:t>późn</w:t>
      </w:r>
      <w:proofErr w:type="spellEnd"/>
      <w:r w:rsidRPr="00236AF3">
        <w:rPr>
          <w:rFonts w:asciiTheme="minorHAnsi" w:hAnsiTheme="minorHAnsi" w:cstheme="minorHAnsi"/>
          <w:color w:val="000000"/>
          <w:sz w:val="22"/>
        </w:rPr>
        <w:t>. zm.</w:t>
      </w:r>
      <w:r w:rsidRPr="00236AF3">
        <w:rPr>
          <w:rFonts w:asciiTheme="minorHAnsi" w:hAnsiTheme="minorHAnsi" w:cstheme="minorHAnsi"/>
          <w:sz w:val="22"/>
        </w:rPr>
        <w:t>.).</w:t>
      </w:r>
    </w:p>
    <w:p w14:paraId="22C3BE31" w14:textId="77777777" w:rsidR="00F56950" w:rsidRPr="00236AF3" w:rsidRDefault="00F56950" w:rsidP="007846C0">
      <w:pPr>
        <w:spacing w:line="276" w:lineRule="auto"/>
        <w:jc w:val="both"/>
        <w:rPr>
          <w:rFonts w:asciiTheme="minorHAnsi" w:hAnsiTheme="minorHAnsi" w:cstheme="minorHAnsi"/>
          <w:sz w:val="22"/>
        </w:rPr>
      </w:pPr>
      <w:r>
        <w:rPr>
          <w:rFonts w:asciiTheme="minorHAnsi" w:hAnsiTheme="minorHAnsi" w:cstheme="minorHAnsi"/>
          <w:sz w:val="22"/>
        </w:rPr>
        <w:br/>
      </w:r>
    </w:p>
    <w:p w14:paraId="0144656D" w14:textId="39C7F822" w:rsidR="00F56950" w:rsidRPr="00564780" w:rsidRDefault="00F56950" w:rsidP="00412F1E">
      <w:pPr>
        <w:ind w:left="357" w:hanging="357"/>
        <w:jc w:val="both"/>
        <w:rPr>
          <w:rFonts w:asciiTheme="minorHAnsi" w:hAnsiTheme="minorHAnsi" w:cstheme="minorHAnsi"/>
          <w:b/>
          <w:bCs/>
          <w:sz w:val="22"/>
        </w:rPr>
      </w:pPr>
      <w:r w:rsidRPr="00236AF3">
        <w:rPr>
          <w:rFonts w:asciiTheme="minorHAnsi" w:hAnsiTheme="minorHAnsi" w:cstheme="minorHAnsi"/>
          <w:b/>
          <w:bCs/>
          <w:sz w:val="22"/>
        </w:rPr>
        <w:t>III.</w:t>
      </w:r>
      <w:r w:rsidRPr="00236AF3">
        <w:rPr>
          <w:rFonts w:asciiTheme="minorHAnsi" w:hAnsiTheme="minorHAnsi" w:cstheme="minorHAnsi"/>
          <w:b/>
          <w:bCs/>
          <w:sz w:val="22"/>
        </w:rPr>
        <w:tab/>
        <w:t>UBEZPIECZENIE AUTOCASCO</w:t>
      </w:r>
    </w:p>
    <w:p w14:paraId="37F3C504" w14:textId="77777777" w:rsidR="00F56950" w:rsidRDefault="00F56950" w:rsidP="00F56950">
      <w:pPr>
        <w:numPr>
          <w:ilvl w:val="0"/>
          <w:numId w:val="59"/>
        </w:numPr>
        <w:tabs>
          <w:tab w:val="clear" w:pos="1775"/>
          <w:tab w:val="num" w:pos="357"/>
        </w:tabs>
        <w:spacing w:after="0" w:line="240" w:lineRule="auto"/>
        <w:ind w:left="357"/>
        <w:jc w:val="both"/>
        <w:rPr>
          <w:rFonts w:asciiTheme="minorHAnsi" w:hAnsiTheme="minorHAnsi" w:cstheme="minorHAnsi"/>
          <w:b/>
          <w:sz w:val="22"/>
        </w:rPr>
      </w:pPr>
      <w:r w:rsidRPr="00236AF3">
        <w:rPr>
          <w:rFonts w:asciiTheme="minorHAnsi" w:hAnsiTheme="minorHAnsi" w:cstheme="minorHAnsi"/>
          <w:b/>
          <w:sz w:val="22"/>
        </w:rPr>
        <w:t>Zakres ubezpieczenia</w:t>
      </w:r>
    </w:p>
    <w:p w14:paraId="1DD9E9B2" w14:textId="77777777" w:rsidR="00F56950" w:rsidRPr="00564780" w:rsidRDefault="00F56950" w:rsidP="00F56950">
      <w:pPr>
        <w:spacing w:after="0" w:line="240" w:lineRule="auto"/>
        <w:ind w:left="357"/>
        <w:jc w:val="both"/>
        <w:rPr>
          <w:rFonts w:asciiTheme="minorHAnsi" w:hAnsiTheme="minorHAnsi" w:cstheme="minorHAnsi"/>
          <w:b/>
          <w:sz w:val="22"/>
        </w:rPr>
      </w:pPr>
    </w:p>
    <w:p w14:paraId="4BE71C4B" w14:textId="77777777" w:rsidR="00F56950" w:rsidRPr="00236AF3" w:rsidRDefault="00F56950" w:rsidP="007846C0">
      <w:pPr>
        <w:numPr>
          <w:ilvl w:val="1"/>
          <w:numId w:val="61"/>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Ochroną ubezpieczeniową objęte są wszystkie szkody polegające na uszkodzeniu, zniszczeniu lub utracie pojazdu, jego części lub wyposażenia wskutek wszelkich zdarzeń niezależnych od woli Ubezpieczonego lub osoby uprawnionej do korzystania z pojazdu. Ubezpieczyciel odpowiada również za szkody powstałe wskutek (o ile nie były one wynikiem rażącego niedbalstwa):</w:t>
      </w:r>
    </w:p>
    <w:p w14:paraId="7C353FC9" w14:textId="77777777" w:rsidR="00F56950" w:rsidRPr="00236AF3" w:rsidRDefault="00F56950" w:rsidP="007846C0">
      <w:pPr>
        <w:numPr>
          <w:ilvl w:val="0"/>
          <w:numId w:val="60"/>
        </w:numPr>
        <w:spacing w:after="0" w:line="276" w:lineRule="auto"/>
        <w:jc w:val="both"/>
        <w:rPr>
          <w:rFonts w:asciiTheme="minorHAnsi" w:hAnsiTheme="minorHAnsi" w:cstheme="minorHAnsi"/>
          <w:sz w:val="22"/>
        </w:rPr>
      </w:pPr>
      <w:r w:rsidRPr="00236AF3">
        <w:rPr>
          <w:rFonts w:asciiTheme="minorHAnsi" w:hAnsiTheme="minorHAnsi" w:cstheme="minorHAnsi"/>
          <w:sz w:val="22"/>
        </w:rPr>
        <w:t>wjechania za wysokim pojazdem pod należycie oznakowany wiadukt lub most oraz wskutek wjechania za wysokim pojazdem do należycie oznakowanego parkingu podziemnego,</w:t>
      </w:r>
    </w:p>
    <w:p w14:paraId="21DCFA5B" w14:textId="77777777" w:rsidR="00F56950" w:rsidRPr="00236AF3" w:rsidRDefault="00F56950" w:rsidP="007846C0">
      <w:pPr>
        <w:numPr>
          <w:ilvl w:val="0"/>
          <w:numId w:val="60"/>
        </w:numPr>
        <w:spacing w:after="0" w:line="276" w:lineRule="auto"/>
        <w:jc w:val="both"/>
        <w:rPr>
          <w:rFonts w:asciiTheme="minorHAnsi" w:hAnsiTheme="minorHAnsi" w:cstheme="minorHAnsi"/>
          <w:sz w:val="22"/>
        </w:rPr>
      </w:pPr>
      <w:r w:rsidRPr="00236AF3">
        <w:rPr>
          <w:rFonts w:asciiTheme="minorHAnsi" w:hAnsiTheme="minorHAnsi" w:cstheme="minorHAnsi"/>
          <w:sz w:val="22"/>
        </w:rPr>
        <w:t>samoistnego otwarcia się pokrywy silnika lub bagażnika oraz za szkody będące następstwem jazdy z otwartymi drzwiami lub pokrywą bagażnika,</w:t>
      </w:r>
    </w:p>
    <w:p w14:paraId="357D441C" w14:textId="77777777" w:rsidR="00F56950" w:rsidRPr="00236AF3" w:rsidRDefault="00F56950" w:rsidP="007846C0">
      <w:pPr>
        <w:numPr>
          <w:ilvl w:val="0"/>
          <w:numId w:val="60"/>
        </w:numPr>
        <w:spacing w:after="0" w:line="276" w:lineRule="auto"/>
        <w:jc w:val="both"/>
        <w:rPr>
          <w:rFonts w:asciiTheme="minorHAnsi" w:hAnsiTheme="minorHAnsi" w:cstheme="minorHAnsi"/>
          <w:sz w:val="22"/>
        </w:rPr>
      </w:pPr>
      <w:r w:rsidRPr="00236AF3">
        <w:rPr>
          <w:rFonts w:asciiTheme="minorHAnsi" w:hAnsiTheme="minorHAnsi" w:cstheme="minorHAnsi"/>
          <w:sz w:val="22"/>
        </w:rPr>
        <w:t>samoczynnego stoczenia się pojazdu na terenie pochyłym,</w:t>
      </w:r>
    </w:p>
    <w:p w14:paraId="21AAB1DA" w14:textId="77777777" w:rsidR="00F56950" w:rsidRPr="00236AF3" w:rsidRDefault="00F56950" w:rsidP="007846C0">
      <w:pPr>
        <w:numPr>
          <w:ilvl w:val="0"/>
          <w:numId w:val="60"/>
        </w:numPr>
        <w:spacing w:after="0" w:line="276" w:lineRule="auto"/>
        <w:jc w:val="both"/>
        <w:rPr>
          <w:rFonts w:asciiTheme="minorHAnsi" w:hAnsiTheme="minorHAnsi" w:cstheme="minorHAnsi"/>
          <w:sz w:val="22"/>
        </w:rPr>
      </w:pPr>
      <w:r w:rsidRPr="00236AF3">
        <w:rPr>
          <w:rFonts w:asciiTheme="minorHAnsi" w:hAnsiTheme="minorHAnsi" w:cstheme="minorHAnsi"/>
          <w:sz w:val="22"/>
        </w:rPr>
        <w:t>dostania się do wnętrza pojazdu wody,</w:t>
      </w:r>
    </w:p>
    <w:p w14:paraId="2C75BD35" w14:textId="77777777" w:rsidR="00F56950" w:rsidRPr="00236AF3" w:rsidRDefault="00F56950" w:rsidP="007846C0">
      <w:pPr>
        <w:numPr>
          <w:ilvl w:val="0"/>
          <w:numId w:val="60"/>
        </w:numPr>
        <w:spacing w:after="0" w:line="276" w:lineRule="auto"/>
        <w:jc w:val="both"/>
        <w:rPr>
          <w:rFonts w:asciiTheme="minorHAnsi" w:hAnsiTheme="minorHAnsi" w:cstheme="minorHAnsi"/>
          <w:sz w:val="22"/>
        </w:rPr>
      </w:pPr>
      <w:r w:rsidRPr="00236AF3">
        <w:rPr>
          <w:rFonts w:asciiTheme="minorHAnsi" w:hAnsiTheme="minorHAnsi" w:cstheme="minorHAnsi"/>
          <w:sz w:val="22"/>
        </w:rPr>
        <w:t>wjechania w nierówność drogi.</w:t>
      </w:r>
    </w:p>
    <w:p w14:paraId="3BE858E5" w14:textId="77777777" w:rsidR="00F56950" w:rsidRPr="00236AF3" w:rsidRDefault="00F56950" w:rsidP="007846C0">
      <w:pPr>
        <w:spacing w:line="276" w:lineRule="auto"/>
        <w:ind w:firstLine="567"/>
        <w:jc w:val="both"/>
        <w:rPr>
          <w:rFonts w:asciiTheme="minorHAnsi" w:hAnsiTheme="minorHAnsi" w:cstheme="minorHAnsi"/>
          <w:sz w:val="22"/>
        </w:rPr>
      </w:pPr>
      <w:r w:rsidRPr="00236AF3">
        <w:rPr>
          <w:rFonts w:asciiTheme="minorHAnsi" w:hAnsiTheme="minorHAnsi" w:cstheme="minorHAnsi"/>
          <w:sz w:val="22"/>
        </w:rPr>
        <w:t xml:space="preserve">oraz </w:t>
      </w:r>
    </w:p>
    <w:p w14:paraId="5BA71D56" w14:textId="77777777" w:rsidR="00F56950" w:rsidRPr="00236AF3" w:rsidRDefault="00F56950" w:rsidP="007846C0">
      <w:pPr>
        <w:numPr>
          <w:ilvl w:val="0"/>
          <w:numId w:val="60"/>
        </w:numPr>
        <w:spacing w:after="0" w:line="276" w:lineRule="auto"/>
        <w:jc w:val="both"/>
        <w:rPr>
          <w:rFonts w:asciiTheme="minorHAnsi" w:hAnsiTheme="minorHAnsi" w:cstheme="minorHAnsi"/>
          <w:sz w:val="22"/>
        </w:rPr>
      </w:pPr>
      <w:r w:rsidRPr="00236AF3">
        <w:rPr>
          <w:rFonts w:asciiTheme="minorHAnsi" w:hAnsiTheme="minorHAnsi" w:cstheme="minorHAnsi"/>
          <w:sz w:val="22"/>
        </w:rPr>
        <w:t>wyrządzone przez przewożony, prawidłowo zamocowany ładunek,</w:t>
      </w:r>
    </w:p>
    <w:p w14:paraId="351D4568" w14:textId="77777777" w:rsidR="00F56950" w:rsidRPr="00236AF3" w:rsidRDefault="00F56950" w:rsidP="007846C0">
      <w:pPr>
        <w:numPr>
          <w:ilvl w:val="0"/>
          <w:numId w:val="60"/>
        </w:numPr>
        <w:spacing w:after="0" w:line="276" w:lineRule="auto"/>
        <w:jc w:val="both"/>
        <w:rPr>
          <w:rFonts w:asciiTheme="minorHAnsi" w:hAnsiTheme="minorHAnsi" w:cstheme="minorHAnsi"/>
          <w:sz w:val="22"/>
        </w:rPr>
      </w:pPr>
      <w:r w:rsidRPr="00236AF3">
        <w:rPr>
          <w:rFonts w:asciiTheme="minorHAnsi" w:hAnsiTheme="minorHAnsi" w:cstheme="minorHAnsi"/>
          <w:sz w:val="22"/>
        </w:rPr>
        <w:t>załadunku oraz rozładunku</w:t>
      </w:r>
    </w:p>
    <w:p w14:paraId="3EFC8677" w14:textId="77777777" w:rsidR="00F56950" w:rsidRDefault="00F56950" w:rsidP="007846C0">
      <w:pPr>
        <w:numPr>
          <w:ilvl w:val="0"/>
          <w:numId w:val="60"/>
        </w:numPr>
        <w:spacing w:after="0" w:line="276" w:lineRule="auto"/>
        <w:jc w:val="both"/>
        <w:rPr>
          <w:rFonts w:asciiTheme="minorHAnsi" w:hAnsiTheme="minorHAnsi" w:cstheme="minorHAnsi"/>
          <w:sz w:val="22"/>
        </w:rPr>
      </w:pPr>
      <w:r w:rsidRPr="00236AF3">
        <w:rPr>
          <w:rFonts w:asciiTheme="minorHAnsi" w:hAnsiTheme="minorHAnsi" w:cstheme="minorHAnsi"/>
          <w:sz w:val="22"/>
        </w:rPr>
        <w:t>powstałe podczas podnoszenia pojazdu w celu dokonania naprawy.</w:t>
      </w:r>
    </w:p>
    <w:p w14:paraId="78BF5B58" w14:textId="77777777" w:rsidR="00F56950" w:rsidRPr="00564780" w:rsidRDefault="00F56950" w:rsidP="007846C0">
      <w:pPr>
        <w:spacing w:after="0" w:line="276" w:lineRule="auto"/>
        <w:ind w:left="924"/>
        <w:jc w:val="both"/>
        <w:rPr>
          <w:rFonts w:asciiTheme="minorHAnsi" w:hAnsiTheme="minorHAnsi" w:cstheme="minorHAnsi"/>
          <w:sz w:val="22"/>
        </w:rPr>
      </w:pPr>
    </w:p>
    <w:p w14:paraId="6020302F" w14:textId="77777777" w:rsidR="00F56950" w:rsidRDefault="00F56950" w:rsidP="00F56950">
      <w:pPr>
        <w:numPr>
          <w:ilvl w:val="0"/>
          <w:numId w:val="59"/>
        </w:numPr>
        <w:tabs>
          <w:tab w:val="clear" w:pos="1775"/>
          <w:tab w:val="num" w:pos="357"/>
        </w:tabs>
        <w:spacing w:after="0" w:line="240" w:lineRule="auto"/>
        <w:ind w:left="357"/>
        <w:jc w:val="both"/>
        <w:rPr>
          <w:rFonts w:asciiTheme="minorHAnsi" w:hAnsiTheme="minorHAnsi" w:cstheme="minorHAnsi"/>
          <w:b/>
          <w:bCs/>
          <w:sz w:val="22"/>
        </w:rPr>
      </w:pPr>
      <w:r w:rsidRPr="00236AF3">
        <w:rPr>
          <w:rFonts w:asciiTheme="minorHAnsi" w:hAnsiTheme="minorHAnsi" w:cstheme="minorHAnsi"/>
          <w:b/>
          <w:bCs/>
          <w:sz w:val="22"/>
        </w:rPr>
        <w:t>Zakres terytorialny</w:t>
      </w:r>
    </w:p>
    <w:p w14:paraId="4DE56699" w14:textId="77777777" w:rsidR="00F56950" w:rsidRPr="00564780" w:rsidRDefault="00F56950" w:rsidP="00F56950">
      <w:pPr>
        <w:spacing w:after="0" w:line="240" w:lineRule="auto"/>
        <w:ind w:left="357"/>
        <w:jc w:val="both"/>
        <w:rPr>
          <w:rFonts w:asciiTheme="minorHAnsi" w:hAnsiTheme="minorHAnsi" w:cstheme="minorHAnsi"/>
          <w:b/>
          <w:bCs/>
          <w:sz w:val="22"/>
        </w:rPr>
      </w:pPr>
    </w:p>
    <w:p w14:paraId="20F27EBF" w14:textId="684DDAE2" w:rsidR="00412F1E" w:rsidRDefault="00F56950" w:rsidP="00412F1E">
      <w:pPr>
        <w:spacing w:line="276" w:lineRule="auto"/>
        <w:ind w:left="357"/>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 xml:space="preserve">Ochroną ubezpieczeniową w zakresie AC i KR objęte są szkody powstałe na terytorium Rzeczypospolitej Polskiej oraz pozostałych krajów europejskich </w:t>
      </w:r>
      <w:r>
        <w:rPr>
          <w:rFonts w:asciiTheme="minorHAnsi" w:hAnsiTheme="minorHAnsi" w:cstheme="minorHAnsi"/>
          <w:color w:val="000000" w:themeColor="text1"/>
          <w:sz w:val="22"/>
        </w:rPr>
        <w:t xml:space="preserve">a </w:t>
      </w:r>
      <w:r w:rsidRPr="00236AF3">
        <w:rPr>
          <w:rFonts w:asciiTheme="minorHAnsi" w:hAnsiTheme="minorHAnsi" w:cstheme="minorHAnsi"/>
          <w:color w:val="000000" w:themeColor="text1"/>
          <w:sz w:val="22"/>
        </w:rPr>
        <w:t xml:space="preserve">także Algierii, Maroka, Izraela </w:t>
      </w:r>
      <w:r>
        <w:rPr>
          <w:rFonts w:asciiTheme="minorHAnsi" w:hAnsiTheme="minorHAnsi" w:cstheme="minorHAnsi"/>
          <w:color w:val="000000" w:themeColor="text1"/>
          <w:sz w:val="22"/>
        </w:rPr>
        <w:br/>
      </w:r>
      <w:r w:rsidRPr="00236AF3">
        <w:rPr>
          <w:rFonts w:asciiTheme="minorHAnsi" w:hAnsiTheme="minorHAnsi" w:cstheme="minorHAnsi"/>
          <w:color w:val="000000" w:themeColor="text1"/>
          <w:sz w:val="22"/>
        </w:rPr>
        <w:t xml:space="preserve">i Tunezji z tym, że na terytorium Rosji, Białorusi, Ukrainy i Mołdawii ubezpieczeniem nie są objęte szkody powstałe wskutek następujących zdarzeń: kradzieży pojazdu, jego części lub </w:t>
      </w:r>
      <w:r w:rsidRPr="00236AF3">
        <w:rPr>
          <w:rFonts w:asciiTheme="minorHAnsi" w:hAnsiTheme="minorHAnsi" w:cstheme="minorHAnsi"/>
          <w:color w:val="000000" w:themeColor="text1"/>
          <w:sz w:val="22"/>
        </w:rPr>
        <w:lastRenderedPageBreak/>
        <w:t xml:space="preserve">wyposażenia oraz uszkodzenia pojazdu w następstwie jego zabrania w celu krótkotrwałego użycia. </w:t>
      </w:r>
    </w:p>
    <w:p w14:paraId="0536A41A" w14:textId="63572EB2" w:rsidR="00F56950" w:rsidRPr="00412F1E" w:rsidRDefault="00F56950" w:rsidP="00412F1E">
      <w:pPr>
        <w:pStyle w:val="Akapitzlist"/>
        <w:numPr>
          <w:ilvl w:val="0"/>
          <w:numId w:val="59"/>
        </w:numPr>
        <w:tabs>
          <w:tab w:val="clear" w:pos="1775"/>
          <w:tab w:val="num" w:pos="426"/>
        </w:tabs>
        <w:ind w:hanging="1775"/>
        <w:jc w:val="both"/>
        <w:rPr>
          <w:rFonts w:asciiTheme="minorHAnsi" w:hAnsiTheme="minorHAnsi" w:cstheme="minorHAnsi"/>
          <w:b/>
          <w:sz w:val="22"/>
        </w:rPr>
      </w:pPr>
      <w:r w:rsidRPr="00412F1E">
        <w:rPr>
          <w:rFonts w:asciiTheme="minorHAnsi" w:hAnsiTheme="minorHAnsi" w:cstheme="minorHAnsi"/>
          <w:b/>
          <w:sz w:val="22"/>
        </w:rPr>
        <w:t>Suma Ubezpieczenia</w:t>
      </w:r>
    </w:p>
    <w:p w14:paraId="1C4232B1" w14:textId="77777777" w:rsidR="00F56950" w:rsidRPr="00236AF3" w:rsidRDefault="00F56950" w:rsidP="007846C0">
      <w:pPr>
        <w:numPr>
          <w:ilvl w:val="1"/>
          <w:numId w:val="65"/>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 xml:space="preserve">Sumę ubezpieczenia pojazdów fabrycznie nowych w okresie pierwszych 6 miesięcy eksploatacji (za początek eksploatacji uznawana jest data pierwszej rejestracji pojazdu) stanowi cena zakupu pojazdu wraz z wyposażeniem, w tym wyposażeniem dodatkowym </w:t>
      </w:r>
      <w:r>
        <w:rPr>
          <w:rFonts w:asciiTheme="minorHAnsi" w:hAnsiTheme="minorHAnsi" w:cstheme="minorHAnsi"/>
          <w:sz w:val="22"/>
        </w:rPr>
        <w:br/>
      </w:r>
      <w:r w:rsidRPr="00236AF3">
        <w:rPr>
          <w:rFonts w:asciiTheme="minorHAnsi" w:hAnsiTheme="minorHAnsi" w:cstheme="minorHAnsi"/>
          <w:sz w:val="22"/>
        </w:rPr>
        <w:t xml:space="preserve">i specjalistycznym oraz zabezpieczeniami przed kradzieżą (bez potrzeby wyodrębniania sumy ubezpieczenia wyposażenia), zawierająca podatek VAT. </w:t>
      </w:r>
    </w:p>
    <w:p w14:paraId="329F8173" w14:textId="77777777" w:rsidR="00F56950" w:rsidRDefault="00F56950" w:rsidP="007846C0">
      <w:pPr>
        <w:numPr>
          <w:ilvl w:val="1"/>
          <w:numId w:val="65"/>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Suma ubezpieczenia od 7 miesiąca eksploatacji stanowi wartość rynkową brutto (z podatkiem VAT) wraz z wyposażeniem, w tym wyposażeniem dodatkowym i specjalistycznym oraz zabezpieczeniami przed kradzieżą (bez potrzeby wyodrębniania sumy ubezpieczenia wyposażenia), zgodna z Katalogiem Info-Ekspert lub zgłoszeniem klienta.</w:t>
      </w:r>
    </w:p>
    <w:p w14:paraId="2C35E7C1" w14:textId="77777777" w:rsidR="00F56950" w:rsidRPr="00236AF3" w:rsidRDefault="00F56950" w:rsidP="007846C0">
      <w:pPr>
        <w:pStyle w:val="Akapitzlist"/>
        <w:numPr>
          <w:ilvl w:val="1"/>
          <w:numId w:val="65"/>
        </w:numPr>
        <w:spacing w:after="0" w:line="276" w:lineRule="auto"/>
        <w:jc w:val="both"/>
        <w:rPr>
          <w:rFonts w:asciiTheme="minorHAnsi" w:hAnsiTheme="minorHAnsi" w:cstheme="minorHAnsi"/>
          <w:sz w:val="22"/>
        </w:rPr>
      </w:pPr>
      <w:r w:rsidRPr="00236AF3">
        <w:rPr>
          <w:rFonts w:asciiTheme="minorHAnsi" w:hAnsiTheme="minorHAnsi" w:cstheme="minorHAnsi"/>
          <w:sz w:val="22"/>
        </w:rPr>
        <w:t>Suma ubezpieczenia pojazdu zawiera także wartość wyposażenia podstawowego oraz wyposażenie dodatkowe (fabryczne oraz zamontowane przez ubezpieczającego/ ubezpieczonego), a także specjalistyczne. W szczególności za wyposażenie podstawowe i dodatkowe uznaje się sprzęt i urządzenia na stałe zamontowane w pojeździe, których demontaż wymaga użycia narzędzi lub przyrządów, m.in.:</w:t>
      </w:r>
    </w:p>
    <w:p w14:paraId="2B089BD3" w14:textId="77777777" w:rsidR="00F56950" w:rsidRPr="00236AF3" w:rsidRDefault="00F56950" w:rsidP="007846C0">
      <w:pPr>
        <w:pStyle w:val="Akapitzlist"/>
        <w:numPr>
          <w:ilvl w:val="0"/>
          <w:numId w:val="71"/>
        </w:numPr>
        <w:spacing w:after="0" w:line="276" w:lineRule="auto"/>
        <w:jc w:val="both"/>
        <w:rPr>
          <w:rFonts w:asciiTheme="minorHAnsi" w:hAnsiTheme="minorHAnsi" w:cstheme="minorHAnsi"/>
          <w:sz w:val="22"/>
        </w:rPr>
      </w:pPr>
      <w:r w:rsidRPr="00236AF3">
        <w:rPr>
          <w:rFonts w:asciiTheme="minorHAnsi" w:hAnsiTheme="minorHAnsi" w:cstheme="minorHAnsi"/>
          <w:sz w:val="22"/>
        </w:rPr>
        <w:t>sprzęt i urządzenia do utrzymania i używania pojazdu zgodnie z jego przeznaczeniem, a także służące bezpieczeństwu jazdy,</w:t>
      </w:r>
    </w:p>
    <w:p w14:paraId="044EB6C9" w14:textId="77777777" w:rsidR="00F56950" w:rsidRPr="00236AF3" w:rsidRDefault="00F56950" w:rsidP="007846C0">
      <w:pPr>
        <w:pStyle w:val="Akapitzlist"/>
        <w:numPr>
          <w:ilvl w:val="0"/>
          <w:numId w:val="71"/>
        </w:numPr>
        <w:spacing w:after="0" w:line="276" w:lineRule="auto"/>
        <w:jc w:val="both"/>
        <w:rPr>
          <w:rFonts w:asciiTheme="minorHAnsi" w:hAnsiTheme="minorHAnsi" w:cstheme="minorHAnsi"/>
          <w:sz w:val="22"/>
        </w:rPr>
      </w:pPr>
      <w:r w:rsidRPr="00236AF3">
        <w:rPr>
          <w:rFonts w:asciiTheme="minorHAnsi" w:hAnsiTheme="minorHAnsi" w:cstheme="minorHAnsi"/>
          <w:sz w:val="22"/>
        </w:rPr>
        <w:t>zabezpieczenia przed kradzieżą,</w:t>
      </w:r>
    </w:p>
    <w:p w14:paraId="5AC6FB49" w14:textId="77777777" w:rsidR="00F56950" w:rsidRPr="00236AF3" w:rsidRDefault="00F56950" w:rsidP="007846C0">
      <w:pPr>
        <w:pStyle w:val="Akapitzlist"/>
        <w:numPr>
          <w:ilvl w:val="0"/>
          <w:numId w:val="71"/>
        </w:numPr>
        <w:spacing w:after="0" w:line="276" w:lineRule="auto"/>
        <w:jc w:val="both"/>
        <w:rPr>
          <w:rFonts w:asciiTheme="minorHAnsi" w:hAnsiTheme="minorHAnsi" w:cstheme="minorHAnsi"/>
          <w:sz w:val="22"/>
        </w:rPr>
      </w:pPr>
      <w:r w:rsidRPr="00236AF3">
        <w:rPr>
          <w:rFonts w:asciiTheme="minorHAnsi" w:hAnsiTheme="minorHAnsi" w:cstheme="minorHAnsi"/>
          <w:sz w:val="22"/>
        </w:rPr>
        <w:t>urządzenia służące zwiększeniu bezpieczeństwa jazdy,</w:t>
      </w:r>
    </w:p>
    <w:p w14:paraId="1EA2F730" w14:textId="77777777" w:rsidR="00F56950" w:rsidRPr="00236AF3" w:rsidRDefault="00F56950" w:rsidP="007846C0">
      <w:pPr>
        <w:pStyle w:val="Akapitzlist"/>
        <w:numPr>
          <w:ilvl w:val="0"/>
          <w:numId w:val="71"/>
        </w:numPr>
        <w:spacing w:after="0" w:line="276" w:lineRule="auto"/>
        <w:jc w:val="both"/>
        <w:rPr>
          <w:rFonts w:asciiTheme="minorHAnsi" w:hAnsiTheme="minorHAnsi" w:cstheme="minorHAnsi"/>
          <w:sz w:val="22"/>
        </w:rPr>
      </w:pPr>
      <w:r w:rsidRPr="00236AF3">
        <w:rPr>
          <w:rFonts w:asciiTheme="minorHAnsi" w:hAnsiTheme="minorHAnsi" w:cstheme="minorHAnsi"/>
          <w:sz w:val="22"/>
        </w:rPr>
        <w:t>instalację gazową,</w:t>
      </w:r>
    </w:p>
    <w:p w14:paraId="6CF1B3D7" w14:textId="77777777" w:rsidR="00F56950" w:rsidRPr="00236AF3" w:rsidRDefault="00F56950" w:rsidP="007846C0">
      <w:pPr>
        <w:pStyle w:val="Akapitzlist"/>
        <w:numPr>
          <w:ilvl w:val="0"/>
          <w:numId w:val="71"/>
        </w:numPr>
        <w:spacing w:after="0" w:line="276" w:lineRule="auto"/>
        <w:jc w:val="both"/>
        <w:rPr>
          <w:rFonts w:asciiTheme="minorHAnsi" w:hAnsiTheme="minorHAnsi" w:cstheme="minorHAnsi"/>
          <w:sz w:val="22"/>
        </w:rPr>
      </w:pPr>
      <w:r w:rsidRPr="00236AF3">
        <w:rPr>
          <w:rFonts w:asciiTheme="minorHAnsi" w:hAnsiTheme="minorHAnsi" w:cstheme="minorHAnsi"/>
          <w:sz w:val="22"/>
        </w:rPr>
        <w:t>sprzęt audio, audiowizualny, łączności radiotelefonicznej wraz z głośnikami i antenami,</w:t>
      </w:r>
    </w:p>
    <w:p w14:paraId="0F8D4348" w14:textId="77777777" w:rsidR="00F56950" w:rsidRPr="00236AF3" w:rsidRDefault="00F56950" w:rsidP="007846C0">
      <w:pPr>
        <w:pStyle w:val="Akapitzlist"/>
        <w:numPr>
          <w:ilvl w:val="0"/>
          <w:numId w:val="71"/>
        </w:numPr>
        <w:spacing w:after="0" w:line="276" w:lineRule="auto"/>
        <w:jc w:val="both"/>
        <w:rPr>
          <w:rFonts w:asciiTheme="minorHAnsi" w:hAnsiTheme="minorHAnsi" w:cstheme="minorHAnsi"/>
          <w:sz w:val="22"/>
        </w:rPr>
      </w:pPr>
      <w:r w:rsidRPr="00236AF3">
        <w:rPr>
          <w:rFonts w:asciiTheme="minorHAnsi" w:hAnsiTheme="minorHAnsi" w:cstheme="minorHAnsi"/>
          <w:sz w:val="22"/>
        </w:rPr>
        <w:t>specjalistyczny sprzęt zamontowany na stałe w pojazdach specjalnych,</w:t>
      </w:r>
    </w:p>
    <w:p w14:paraId="395AE484" w14:textId="77777777" w:rsidR="00F56950" w:rsidRPr="00236AF3" w:rsidRDefault="00F56950" w:rsidP="007846C0">
      <w:pPr>
        <w:pStyle w:val="Akapitzlist"/>
        <w:numPr>
          <w:ilvl w:val="0"/>
          <w:numId w:val="71"/>
        </w:numPr>
        <w:spacing w:after="0" w:line="276" w:lineRule="auto"/>
        <w:jc w:val="both"/>
        <w:rPr>
          <w:rFonts w:asciiTheme="minorHAnsi" w:hAnsiTheme="minorHAnsi" w:cstheme="minorHAnsi"/>
          <w:sz w:val="22"/>
        </w:rPr>
      </w:pPr>
      <w:r w:rsidRPr="00236AF3">
        <w:rPr>
          <w:rFonts w:asciiTheme="minorHAnsi" w:hAnsiTheme="minorHAnsi" w:cstheme="minorHAnsi"/>
          <w:sz w:val="22"/>
        </w:rPr>
        <w:t>inne urządzenia nie stanowiące seryjnego wyposażenia fabrycznego w danym modelu, np. instalacja gazowa, foteliki dziecięce,</w:t>
      </w:r>
    </w:p>
    <w:p w14:paraId="6EFD811B" w14:textId="77777777" w:rsidR="00F56950" w:rsidRDefault="00F56950" w:rsidP="007846C0">
      <w:pPr>
        <w:pStyle w:val="Akapitzlist"/>
        <w:numPr>
          <w:ilvl w:val="0"/>
          <w:numId w:val="71"/>
        </w:numPr>
        <w:spacing w:after="0" w:line="276" w:lineRule="auto"/>
        <w:jc w:val="both"/>
        <w:rPr>
          <w:rFonts w:asciiTheme="minorHAnsi" w:hAnsiTheme="minorHAnsi" w:cstheme="minorHAnsi"/>
          <w:sz w:val="22"/>
        </w:rPr>
      </w:pPr>
      <w:r w:rsidRPr="00236AF3">
        <w:rPr>
          <w:rFonts w:asciiTheme="minorHAnsi" w:hAnsiTheme="minorHAnsi" w:cstheme="minorHAnsi"/>
          <w:sz w:val="22"/>
        </w:rPr>
        <w:t>napisy reklamowe, firmowe oraz reklamy umieszczone na pojazdach.</w:t>
      </w:r>
    </w:p>
    <w:p w14:paraId="0E4ECAE5" w14:textId="77777777" w:rsidR="00F56950" w:rsidRPr="00564780" w:rsidRDefault="00F56950" w:rsidP="00F56950">
      <w:pPr>
        <w:pStyle w:val="Akapitzlist"/>
        <w:spacing w:after="0" w:line="240" w:lineRule="auto"/>
        <w:ind w:left="1800"/>
        <w:jc w:val="both"/>
        <w:rPr>
          <w:rFonts w:asciiTheme="minorHAnsi" w:hAnsiTheme="minorHAnsi" w:cstheme="minorHAnsi"/>
          <w:sz w:val="22"/>
        </w:rPr>
      </w:pPr>
    </w:p>
    <w:p w14:paraId="7FCA5DD2" w14:textId="77777777" w:rsidR="00F56950" w:rsidRDefault="00F56950" w:rsidP="00F56950">
      <w:pPr>
        <w:numPr>
          <w:ilvl w:val="0"/>
          <w:numId w:val="59"/>
        </w:numPr>
        <w:tabs>
          <w:tab w:val="clear" w:pos="1775"/>
          <w:tab w:val="num" w:pos="357"/>
        </w:tabs>
        <w:spacing w:after="0" w:line="240" w:lineRule="auto"/>
        <w:ind w:left="357"/>
        <w:jc w:val="both"/>
        <w:rPr>
          <w:rFonts w:asciiTheme="minorHAnsi" w:hAnsiTheme="minorHAnsi" w:cstheme="minorHAnsi"/>
          <w:b/>
          <w:sz w:val="22"/>
        </w:rPr>
      </w:pPr>
      <w:r w:rsidRPr="00236AF3">
        <w:rPr>
          <w:rFonts w:asciiTheme="minorHAnsi" w:hAnsiTheme="minorHAnsi" w:cstheme="minorHAnsi"/>
          <w:b/>
          <w:sz w:val="22"/>
        </w:rPr>
        <w:t>Okres polisowy</w:t>
      </w:r>
    </w:p>
    <w:p w14:paraId="117E4F0E" w14:textId="77777777" w:rsidR="00F56950" w:rsidRPr="00236AF3" w:rsidRDefault="00F56950" w:rsidP="00F56950">
      <w:pPr>
        <w:spacing w:after="0" w:line="240" w:lineRule="auto"/>
        <w:ind w:left="357"/>
        <w:jc w:val="both"/>
        <w:rPr>
          <w:rFonts w:asciiTheme="minorHAnsi" w:hAnsiTheme="minorHAnsi" w:cstheme="minorHAnsi"/>
          <w:b/>
          <w:sz w:val="22"/>
        </w:rPr>
      </w:pPr>
    </w:p>
    <w:p w14:paraId="35AB990A" w14:textId="77777777" w:rsidR="00F56950" w:rsidRPr="00236AF3" w:rsidRDefault="00F56950" w:rsidP="00F56950">
      <w:pPr>
        <w:ind w:left="357"/>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Ubezpieczenie zawierane jest na okres 12 miesięcy i rozpoczyna się najpóźniej od dnia zarejestrowania pojazdu lub ekspiracji poprzedniego ubezpieczenia. Za datę początku odpowiedzialności ubezpieczyciela przyjmuje się dzień złożenia wniosku/zgłoszenia do ubezpieczenia chyba, że podano datę późniejszą.</w:t>
      </w:r>
    </w:p>
    <w:p w14:paraId="131ADD04" w14:textId="77777777" w:rsidR="00F56950" w:rsidRPr="00236AF3" w:rsidRDefault="00F56950" w:rsidP="00F56950">
      <w:pPr>
        <w:ind w:left="357"/>
        <w:jc w:val="both"/>
        <w:rPr>
          <w:rFonts w:asciiTheme="minorHAnsi" w:hAnsiTheme="minorHAnsi" w:cstheme="minorHAnsi"/>
          <w:color w:val="000000" w:themeColor="text1"/>
          <w:sz w:val="22"/>
        </w:rPr>
      </w:pPr>
      <w:r w:rsidRPr="00805DF8">
        <w:rPr>
          <w:rFonts w:asciiTheme="minorHAnsi" w:hAnsiTheme="minorHAnsi" w:cstheme="minorHAnsi"/>
          <w:color w:val="000000" w:themeColor="text1"/>
          <w:sz w:val="22"/>
        </w:rPr>
        <w:t xml:space="preserve">Strony zgodnie </w:t>
      </w:r>
      <w:r w:rsidRPr="0040472C">
        <w:rPr>
          <w:rFonts w:asciiTheme="minorHAnsi" w:hAnsiTheme="minorHAnsi" w:cstheme="minorHAnsi"/>
          <w:color w:val="000000" w:themeColor="text1"/>
          <w:sz w:val="22"/>
        </w:rPr>
        <w:t>oświadczają, że na mocy porozumienia stron na prośbę Ubezpieczającego będzie miało miejsce wyrównywanie okresów ubezpieczenia do 30-09-202</w:t>
      </w:r>
      <w:r>
        <w:rPr>
          <w:rFonts w:asciiTheme="minorHAnsi" w:hAnsiTheme="minorHAnsi" w:cstheme="minorHAnsi"/>
          <w:color w:val="000000" w:themeColor="text1"/>
          <w:sz w:val="22"/>
        </w:rPr>
        <w:t>5 r.</w:t>
      </w:r>
      <w:r w:rsidRPr="0040472C">
        <w:rPr>
          <w:rFonts w:asciiTheme="minorHAnsi" w:hAnsiTheme="minorHAnsi" w:cstheme="minorHAnsi"/>
          <w:color w:val="000000" w:themeColor="text1"/>
          <w:sz w:val="22"/>
        </w:rPr>
        <w:t xml:space="preserve"> na zasadzie pro rata temporis, co do dnia. Składka za ubezpieczenia dobrowolne</w:t>
      </w:r>
      <w:r w:rsidRPr="00236AF3">
        <w:rPr>
          <w:rFonts w:asciiTheme="minorHAnsi" w:hAnsiTheme="minorHAnsi" w:cstheme="minorHAnsi"/>
          <w:color w:val="000000" w:themeColor="text1"/>
          <w:sz w:val="22"/>
        </w:rPr>
        <w:t xml:space="preserve"> zostanie naliczona według składek/stawek ubezpieczeniowych zaproponowanych przez Ubezpieczyciela, proporcjonalnie do udzielonego okresu ochrony ubezpieczeniowej przy założeniu, że składka za każdy rozpoczęty dzień ochrony wynosi 1/365 składki rocznej.</w:t>
      </w:r>
    </w:p>
    <w:p w14:paraId="089DA7C4" w14:textId="77777777" w:rsidR="00F56950" w:rsidRPr="00564780" w:rsidRDefault="00F56950" w:rsidP="00F56950">
      <w:pPr>
        <w:ind w:left="357"/>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lastRenderedPageBreak/>
        <w:t>Ubezpieczenie rozpoczyna się najpóźniej od dnia zarejestrowania pojazdu lub ekspiracji poprzedniego ubezpieczenia. Za datę początku odpowiedzialności ubezpieczyciela przyjmuje się dzień złożenia wniosku/zgłoszenia do ubezpieczenia chyba, że podano datę późniejszą. Ubezpieczony ma możliwość dostarczenia niezbędnych do zawarcia umowy ubezpieczenia dokumentów w terminie 3 dni roboczych od dnia rejestracji pojazdu.</w:t>
      </w:r>
    </w:p>
    <w:p w14:paraId="2339BE5B" w14:textId="77777777" w:rsidR="00F56950" w:rsidRDefault="00F56950" w:rsidP="00F56950">
      <w:pPr>
        <w:numPr>
          <w:ilvl w:val="0"/>
          <w:numId w:val="59"/>
        </w:numPr>
        <w:tabs>
          <w:tab w:val="clear" w:pos="1775"/>
          <w:tab w:val="num" w:pos="357"/>
        </w:tabs>
        <w:spacing w:after="0" w:line="240" w:lineRule="auto"/>
        <w:ind w:left="357"/>
        <w:jc w:val="both"/>
        <w:rPr>
          <w:rFonts w:asciiTheme="minorHAnsi" w:hAnsiTheme="minorHAnsi" w:cstheme="minorHAnsi"/>
          <w:b/>
          <w:sz w:val="22"/>
        </w:rPr>
      </w:pPr>
      <w:r w:rsidRPr="0040472C">
        <w:rPr>
          <w:rFonts w:asciiTheme="minorHAnsi" w:hAnsiTheme="minorHAnsi" w:cstheme="minorHAnsi"/>
          <w:b/>
          <w:sz w:val="22"/>
        </w:rPr>
        <w:t>Pozostałe postanowienia obligatoryjne</w:t>
      </w:r>
    </w:p>
    <w:p w14:paraId="79486CB7" w14:textId="77777777" w:rsidR="00F56950" w:rsidRPr="0040472C" w:rsidRDefault="00F56950" w:rsidP="00F56950">
      <w:pPr>
        <w:spacing w:after="0" w:line="240" w:lineRule="auto"/>
        <w:ind w:left="357"/>
        <w:jc w:val="both"/>
        <w:rPr>
          <w:rFonts w:asciiTheme="minorHAnsi" w:hAnsiTheme="minorHAnsi" w:cstheme="minorHAnsi"/>
          <w:b/>
          <w:sz w:val="22"/>
        </w:rPr>
      </w:pPr>
    </w:p>
    <w:p w14:paraId="6A7FA981" w14:textId="77777777" w:rsidR="00F56950" w:rsidRDefault="00F56950" w:rsidP="007846C0">
      <w:pPr>
        <w:numPr>
          <w:ilvl w:val="1"/>
          <w:numId w:val="62"/>
        </w:numPr>
        <w:spacing w:after="0" w:line="276" w:lineRule="auto"/>
        <w:jc w:val="both"/>
        <w:rPr>
          <w:rFonts w:asciiTheme="minorHAnsi" w:hAnsiTheme="minorHAnsi" w:cstheme="minorHAnsi"/>
          <w:sz w:val="22"/>
        </w:rPr>
      </w:pPr>
      <w:r w:rsidRPr="0040472C">
        <w:rPr>
          <w:rFonts w:asciiTheme="minorHAnsi" w:hAnsiTheme="minorHAnsi" w:cstheme="minorHAnsi"/>
          <w:sz w:val="22"/>
        </w:rPr>
        <w:t>Nie ma zastosowania konsumpcja sumy ubezpieczenia.</w:t>
      </w:r>
    </w:p>
    <w:p w14:paraId="3E96B1F9" w14:textId="0E6F9781" w:rsidR="00F56950" w:rsidRPr="0040472C" w:rsidRDefault="00F56950" w:rsidP="007846C0">
      <w:pPr>
        <w:pStyle w:val="Akapitzlist"/>
        <w:numPr>
          <w:ilvl w:val="1"/>
          <w:numId w:val="62"/>
        </w:numPr>
        <w:spacing w:after="0" w:line="276" w:lineRule="auto"/>
        <w:jc w:val="both"/>
        <w:rPr>
          <w:rFonts w:asciiTheme="minorHAnsi" w:hAnsiTheme="minorHAnsi" w:cstheme="minorHAnsi"/>
          <w:sz w:val="22"/>
        </w:rPr>
      </w:pPr>
      <w:r w:rsidRPr="0040472C">
        <w:rPr>
          <w:rFonts w:asciiTheme="minorHAnsi" w:hAnsiTheme="minorHAnsi" w:cstheme="minorHAnsi"/>
          <w:sz w:val="22"/>
        </w:rPr>
        <w:t xml:space="preserve">Pojazdy wymienione w załączniku do </w:t>
      </w:r>
      <w:r w:rsidR="00D23D7D">
        <w:rPr>
          <w:rFonts w:asciiTheme="minorHAnsi" w:hAnsiTheme="minorHAnsi" w:cstheme="minorHAnsi"/>
          <w:sz w:val="22"/>
        </w:rPr>
        <w:t>OPZ</w:t>
      </w:r>
      <w:r w:rsidRPr="0040472C">
        <w:rPr>
          <w:rFonts w:asciiTheme="minorHAnsi" w:hAnsiTheme="minorHAnsi" w:cstheme="minorHAnsi"/>
          <w:sz w:val="22"/>
        </w:rPr>
        <w:t xml:space="preserve"> wykaz pojazdów oraz pojazdy nowo zakupione posiadające aktualną polisę AC (bez dnia przerwy) będą zgłaszane do ubezpieczenia bez konieczności dokonywania dokumentacji fotograficznej oraz oględzin.</w:t>
      </w:r>
    </w:p>
    <w:p w14:paraId="36367DD1"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Odszkodowanie będzie wypłacone także w przypadku braku badania technicznego - jeżeli </w:t>
      </w:r>
      <w:r>
        <w:rPr>
          <w:rFonts w:asciiTheme="minorHAnsi" w:hAnsiTheme="minorHAnsi" w:cstheme="minorHAnsi"/>
          <w:sz w:val="22"/>
        </w:rPr>
        <w:br/>
      </w:r>
      <w:r w:rsidRPr="00236AF3">
        <w:rPr>
          <w:rFonts w:asciiTheme="minorHAnsi" w:hAnsiTheme="minorHAnsi" w:cstheme="minorHAnsi"/>
          <w:sz w:val="22"/>
        </w:rPr>
        <w:t>w odniesieniu do tego pojazdu obowiązuje wymóg dokonywania okresowych badań technicznych, o ile stan techniczny pojazdu nie miał wpływu na powstanie i/lub rozmiar szkody.</w:t>
      </w:r>
    </w:p>
    <w:p w14:paraId="63858507"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Odszkodowanie będzie wypłacone także w przypadku szkód spowodowanych przez upoważnionego kierującego, który nie posiadał w chwili powstania szkody wymaganych uprawnień do kierowania pojazdem, o ile nie miało to wpływu na powstanie i/lub rozmiar szkody. </w:t>
      </w:r>
    </w:p>
    <w:p w14:paraId="144D5009"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Franszyzy:</w:t>
      </w:r>
    </w:p>
    <w:p w14:paraId="750431B9"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franszyza integralna zniesiona,</w:t>
      </w:r>
    </w:p>
    <w:p w14:paraId="3CF478D9"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franszyza redukcyjna zniesiona,</w:t>
      </w:r>
    </w:p>
    <w:p w14:paraId="09CCF361"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udział własny w szkodzie nie ma zastosowania.</w:t>
      </w:r>
    </w:p>
    <w:p w14:paraId="16A17BD9"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Ubezpieczyciel odpowiada za szkody powstałe w czasie, gdy pojazd znajdował się w komisie, zakładzie naprawczym, konserwacyjnym, myjni oraz podczas prób technicznych, jak również podczas jazd przed lub po naprawie, dokonywanych przez pracowników takiego zakładu, </w:t>
      </w:r>
      <w:r>
        <w:rPr>
          <w:rFonts w:asciiTheme="minorHAnsi" w:hAnsiTheme="minorHAnsi" w:cstheme="minorHAnsi"/>
          <w:sz w:val="22"/>
        </w:rPr>
        <w:br/>
      </w:r>
      <w:r w:rsidRPr="00236AF3">
        <w:rPr>
          <w:rFonts w:asciiTheme="minorHAnsi" w:hAnsiTheme="minorHAnsi" w:cstheme="minorHAnsi"/>
          <w:sz w:val="22"/>
        </w:rPr>
        <w:t>z zachowaniem prawa regresu do przedsiębiorcy wykonującego powyższe czynności.</w:t>
      </w:r>
    </w:p>
    <w:p w14:paraId="4C1902BB"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Klauzula daty składki </w:t>
      </w:r>
    </w:p>
    <w:p w14:paraId="768AA409" w14:textId="77777777" w:rsidR="00F56950" w:rsidRPr="00236AF3" w:rsidRDefault="00F56950" w:rsidP="007846C0">
      <w:pPr>
        <w:spacing w:line="276" w:lineRule="auto"/>
        <w:ind w:firstLine="567"/>
        <w:jc w:val="both"/>
        <w:rPr>
          <w:rFonts w:asciiTheme="minorHAnsi" w:hAnsiTheme="minorHAnsi" w:cstheme="minorHAnsi"/>
          <w:sz w:val="22"/>
        </w:rPr>
      </w:pPr>
      <w:r w:rsidRPr="00236AF3">
        <w:rPr>
          <w:rFonts w:asciiTheme="minorHAnsi" w:hAnsiTheme="minorHAnsi" w:cstheme="minorHAnsi"/>
          <w:sz w:val="22"/>
        </w:rPr>
        <w:t>Uzgadnia się, co następuje:</w:t>
      </w:r>
    </w:p>
    <w:p w14:paraId="3FC3E0E2"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dniem zapłaty składki (raty składki) jest dzień złożenia dyspozycji przelewu kwoty należnej z tytułu opłaty składki (raty składki); o ile stan środków na rachunku bankowym Ubezpieczonego pozwalał na zrealizowanie płatności,</w:t>
      </w:r>
    </w:p>
    <w:p w14:paraId="5897226E"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nieopłacenie raty składki (lub całości składki w przypadku płatności jednorazowej) upoważnia Ubezpieczyciela do odstąpienia od umowy ubezpieczenia po uprzednim bezskutecznym wezwaniu do zapłaty i upłynięciu wyznaczonego dodatkowego terminu, nie krótszego niż 7 dni od daty doręczenia (nieopłacenie składki nie powoduje automatycznego wygaśnięcia ochrony ubezpieczeniowej).</w:t>
      </w:r>
    </w:p>
    <w:p w14:paraId="3910B81E"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Nie ma zastosowania zasada proporcji.</w:t>
      </w:r>
    </w:p>
    <w:p w14:paraId="51742ECA" w14:textId="6A669D6D" w:rsidR="00F56950" w:rsidRPr="00236AF3" w:rsidRDefault="00F56950" w:rsidP="007846C0">
      <w:pPr>
        <w:numPr>
          <w:ilvl w:val="1"/>
          <w:numId w:val="62"/>
        </w:numPr>
        <w:spacing w:after="0" w:line="276" w:lineRule="auto"/>
        <w:jc w:val="both"/>
        <w:rPr>
          <w:rFonts w:asciiTheme="minorHAnsi" w:hAnsiTheme="minorHAnsi" w:cstheme="minorHAnsi"/>
          <w:color w:val="000000" w:themeColor="text1"/>
          <w:sz w:val="22"/>
        </w:rPr>
      </w:pPr>
      <w:r w:rsidRPr="00236AF3">
        <w:rPr>
          <w:rFonts w:asciiTheme="minorHAnsi" w:eastAsia="Calibri" w:hAnsiTheme="minorHAnsi" w:cstheme="minorHAnsi"/>
          <w:color w:val="000000" w:themeColor="text1"/>
          <w:spacing w:val="4"/>
          <w:sz w:val="22"/>
        </w:rPr>
        <w:t>Nie ma zastosowania amortyzacja części, z wyłączeniem ustalenia odszkodowania za szkody powstałe w ogumieniu</w:t>
      </w:r>
      <w:r w:rsidR="0026435A">
        <w:rPr>
          <w:rFonts w:asciiTheme="minorHAnsi" w:eastAsia="Calibri" w:hAnsiTheme="minorHAnsi" w:cstheme="minorHAnsi"/>
          <w:color w:val="000000" w:themeColor="text1"/>
          <w:spacing w:val="4"/>
          <w:sz w:val="22"/>
        </w:rPr>
        <w:t xml:space="preserve"> </w:t>
      </w:r>
      <w:r w:rsidR="0026435A" w:rsidRPr="0026435A">
        <w:rPr>
          <w:rFonts w:asciiTheme="minorHAnsi" w:eastAsia="Calibri" w:hAnsiTheme="minorHAnsi" w:cstheme="minorHAnsi"/>
          <w:color w:val="00B050"/>
          <w:spacing w:val="4"/>
          <w:sz w:val="22"/>
        </w:rPr>
        <w:t>oraz akumulatorach trakcyjnych lub w elementach układu wydechowego</w:t>
      </w:r>
      <w:r w:rsidRPr="0026435A">
        <w:rPr>
          <w:rFonts w:asciiTheme="minorHAnsi" w:hAnsiTheme="minorHAnsi" w:cstheme="minorHAnsi"/>
          <w:color w:val="00B050"/>
          <w:sz w:val="22"/>
        </w:rPr>
        <w:t>.</w:t>
      </w:r>
    </w:p>
    <w:p w14:paraId="7133D7B1" w14:textId="77777777" w:rsidR="00F56950" w:rsidRPr="00236AF3" w:rsidRDefault="00F56950" w:rsidP="007846C0">
      <w:pPr>
        <w:numPr>
          <w:ilvl w:val="1"/>
          <w:numId w:val="62"/>
        </w:numPr>
        <w:spacing w:after="0" w:line="276" w:lineRule="auto"/>
        <w:jc w:val="both"/>
        <w:rPr>
          <w:rFonts w:asciiTheme="minorHAnsi" w:hAnsiTheme="minorHAnsi" w:cstheme="minorHAnsi"/>
          <w:color w:val="000000" w:themeColor="text1"/>
          <w:sz w:val="22"/>
        </w:rPr>
      </w:pPr>
      <w:r w:rsidRPr="00236AF3">
        <w:rPr>
          <w:rFonts w:asciiTheme="minorHAnsi" w:hAnsiTheme="minorHAnsi" w:cstheme="minorHAnsi"/>
          <w:sz w:val="22"/>
        </w:rPr>
        <w:t>Odpowiedzialność wskutek zassania wody przez pracujący silnik z rozlewisk powstałych w wyniku silnych opadów atmosferycznych, powodzi, itp. – dwa zdarzenia dla wszystkich ubezpieczonych pojazdów.</w:t>
      </w:r>
    </w:p>
    <w:p w14:paraId="6CE6991C" w14:textId="77777777" w:rsidR="00F56950" w:rsidRPr="00236AF3" w:rsidRDefault="00F56950" w:rsidP="007846C0">
      <w:pPr>
        <w:numPr>
          <w:ilvl w:val="1"/>
          <w:numId w:val="62"/>
        </w:numPr>
        <w:spacing w:after="0" w:line="276" w:lineRule="auto"/>
        <w:jc w:val="both"/>
        <w:rPr>
          <w:rFonts w:asciiTheme="minorHAnsi" w:hAnsiTheme="minorHAnsi" w:cstheme="minorHAnsi"/>
          <w:color w:val="000000" w:themeColor="text1"/>
          <w:sz w:val="22"/>
        </w:rPr>
      </w:pPr>
      <w:r w:rsidRPr="00236AF3">
        <w:rPr>
          <w:rFonts w:asciiTheme="minorHAnsi" w:hAnsiTheme="minorHAnsi" w:cstheme="minorHAnsi"/>
          <w:sz w:val="22"/>
        </w:rPr>
        <w:lastRenderedPageBreak/>
        <w:t>Odpowiedzialność za szkody wyrządzone przez pojazdy należące do jednego właściciela.</w:t>
      </w:r>
    </w:p>
    <w:p w14:paraId="658CB218"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Stawka za ubezpieczenie wyposażenia dodatkowego będzie tożsama ze stawką ubezpieczenia AC.</w:t>
      </w:r>
    </w:p>
    <w:p w14:paraId="61992459"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W wypłacie odszkodowania nie uwzględnia się ograniczenia w związku z popełnionymi wykroczeniami drogowymi.</w:t>
      </w:r>
    </w:p>
    <w:p w14:paraId="4B145E2C"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Odpowiedzialność za szkody powstałe w pojeździe w wyniku pożaru lub wybuchu, którego źródło powstało wewnątrz pojazdu, w tym spowodowanego zwarciem w instalacji elektrycznej itp.</w:t>
      </w:r>
    </w:p>
    <w:p w14:paraId="676D90C7" w14:textId="693D16CF" w:rsidR="00F56950" w:rsidRPr="0026435A" w:rsidRDefault="00F56950" w:rsidP="007846C0">
      <w:pPr>
        <w:numPr>
          <w:ilvl w:val="1"/>
          <w:numId w:val="62"/>
        </w:numPr>
        <w:spacing w:after="0" w:line="276" w:lineRule="auto"/>
        <w:jc w:val="both"/>
        <w:rPr>
          <w:rFonts w:asciiTheme="minorHAnsi" w:hAnsiTheme="minorHAnsi" w:cstheme="minorHAnsi"/>
          <w:color w:val="00B050"/>
          <w:sz w:val="22"/>
        </w:rPr>
      </w:pPr>
      <w:r w:rsidRPr="00236AF3">
        <w:rPr>
          <w:rFonts w:asciiTheme="minorHAnsi" w:hAnsiTheme="minorHAnsi" w:cstheme="minorHAnsi"/>
          <w:sz w:val="22"/>
        </w:rPr>
        <w:t xml:space="preserve">Ubezpieczyciel zwróci poniesione i udokumentowane koszty wymiany wkładek zamków oraz przekodowania modułów zabezpieczeń antykradzieżowych, w przypadku utraty kluczy (fabrycznych urządzeń służących do otwarcia pojazdu). </w:t>
      </w:r>
      <w:r w:rsidRPr="00B7684C">
        <w:rPr>
          <w:rFonts w:asciiTheme="minorHAnsi" w:hAnsiTheme="minorHAnsi" w:cstheme="minorHAnsi"/>
          <w:sz w:val="22"/>
        </w:rPr>
        <w:t>– 2 zdarzenia w trakcie rocznej umowy ubezpieczenia, nie więcej niż  3000 zł</w:t>
      </w:r>
      <w:r w:rsidR="0026435A" w:rsidRPr="0026435A">
        <w:rPr>
          <w:rFonts w:asciiTheme="minorHAnsi" w:hAnsiTheme="minorHAnsi" w:cstheme="minorHAnsi"/>
          <w:sz w:val="22"/>
        </w:rPr>
        <w:t>–</w:t>
      </w:r>
      <w:r w:rsidR="0026435A" w:rsidRPr="0026435A">
        <w:rPr>
          <w:rFonts w:asciiTheme="minorHAnsi" w:hAnsiTheme="minorHAnsi" w:cstheme="minorHAnsi"/>
          <w:color w:val="00B050"/>
          <w:sz w:val="22"/>
        </w:rPr>
        <w:t xml:space="preserve"> zdarzenie należy zgłosić na policję.</w:t>
      </w:r>
    </w:p>
    <w:p w14:paraId="7158177A"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Ubezpieczyciel akceptuje istniejące zabezpieczenia </w:t>
      </w:r>
      <w:proofErr w:type="spellStart"/>
      <w:r w:rsidRPr="00236AF3">
        <w:rPr>
          <w:rFonts w:asciiTheme="minorHAnsi" w:hAnsiTheme="minorHAnsi" w:cstheme="minorHAnsi"/>
          <w:sz w:val="22"/>
        </w:rPr>
        <w:t>przeciwkradzieżowe</w:t>
      </w:r>
      <w:proofErr w:type="spellEnd"/>
      <w:r w:rsidRPr="00236AF3">
        <w:rPr>
          <w:rFonts w:asciiTheme="minorHAnsi" w:hAnsiTheme="minorHAnsi" w:cstheme="minorHAnsi"/>
          <w:sz w:val="22"/>
        </w:rPr>
        <w:t xml:space="preserve"> jako wystarczające do ubezpieczenia.</w:t>
      </w:r>
    </w:p>
    <w:p w14:paraId="5B89A6D1"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Szkody spowodowane przez osoby trzecie mogą być na wniosek Ubezpieczonego likwidowane z ubezpieczenia autocasco z zachowaniem prawa regresu do sprawcy przez Ubezpieczyciela. Po uzyskaniu zwrotu wypłaconego odszkodowania od podmiotu / osoby odpowiedzialnej za wyrządzenie szkody kwota spełnionego regresu nie będzie obciążała szkodowości klienta i wpływała na wysokość stawki ubezpieczeniowej.</w:t>
      </w:r>
    </w:p>
    <w:p w14:paraId="4AD197BC" w14:textId="092AD3AE"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Wypłata </w:t>
      </w:r>
      <w:r w:rsidR="0026435A" w:rsidRPr="0026435A">
        <w:rPr>
          <w:rFonts w:asciiTheme="minorHAnsi" w:hAnsiTheme="minorHAnsi" w:cstheme="minorHAnsi"/>
          <w:color w:val="00B050"/>
          <w:sz w:val="22"/>
        </w:rPr>
        <w:t xml:space="preserve">bezspornej części należnego </w:t>
      </w:r>
      <w:r w:rsidRPr="00236AF3">
        <w:rPr>
          <w:rFonts w:asciiTheme="minorHAnsi" w:hAnsiTheme="minorHAnsi" w:cstheme="minorHAnsi"/>
          <w:sz w:val="22"/>
        </w:rPr>
        <w:t>odszkodowania za szkody wynikłe z kradzieży będzie następowała w ciągu 30 dni, bez względu na zaawansowanie postępów w śledztwie</w:t>
      </w:r>
      <w:r w:rsidR="0026435A">
        <w:rPr>
          <w:rFonts w:asciiTheme="minorHAnsi" w:hAnsiTheme="minorHAnsi" w:cstheme="minorHAnsi"/>
          <w:sz w:val="22"/>
        </w:rPr>
        <w:t xml:space="preserve"> </w:t>
      </w:r>
      <w:r w:rsidR="0026435A" w:rsidRPr="0026435A">
        <w:rPr>
          <w:rFonts w:asciiTheme="minorHAnsi" w:hAnsiTheme="minorHAnsi" w:cstheme="minorHAnsi"/>
          <w:color w:val="00B050"/>
          <w:sz w:val="22"/>
        </w:rPr>
        <w:t xml:space="preserve">w przypadku potwierdzenia odpowiedzialności </w:t>
      </w:r>
      <w:r w:rsidR="0026435A" w:rsidRPr="0026435A">
        <w:rPr>
          <w:rFonts w:asciiTheme="minorHAnsi" w:hAnsiTheme="minorHAnsi" w:cstheme="minorHAnsi"/>
          <w:color w:val="00B050"/>
          <w:sz w:val="22"/>
        </w:rPr>
        <w:t>Ubezpieczyciela</w:t>
      </w:r>
      <w:r w:rsidR="0026435A" w:rsidRPr="0026435A">
        <w:rPr>
          <w:rFonts w:asciiTheme="minorHAnsi" w:hAnsiTheme="minorHAnsi" w:cstheme="minorHAnsi"/>
          <w:color w:val="00B050"/>
          <w:sz w:val="22"/>
        </w:rPr>
        <w:t xml:space="preserve"> za powstałą szkodę</w:t>
      </w:r>
      <w:r w:rsidRPr="0026435A">
        <w:rPr>
          <w:rFonts w:asciiTheme="minorHAnsi" w:hAnsiTheme="minorHAnsi" w:cstheme="minorHAnsi"/>
          <w:color w:val="00B050"/>
          <w:sz w:val="22"/>
        </w:rPr>
        <w:t xml:space="preserve">. </w:t>
      </w:r>
    </w:p>
    <w:p w14:paraId="65B6F225" w14:textId="77777777" w:rsidR="00F56950" w:rsidRPr="00236AF3"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W razie sprzedaży lub wyrejestrowania pojazdu w okresie ubezpieczenia, Ubezpieczony przedstawi Ubezpieczycielowi poniżej wskazane dokumenty stwierdzające zbycie lub wyrejestrowanie pojazdu; poniższe dokumenty uznaje się za wystarczające do zwrotu składki za niewykorzystany okres ubezpieczenia:</w:t>
      </w:r>
    </w:p>
    <w:p w14:paraId="36745008"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faktura/umowa sprzedaży,</w:t>
      </w:r>
    </w:p>
    <w:p w14:paraId="272F0D89" w14:textId="77777777" w:rsidR="00F56950" w:rsidRPr="00236AF3" w:rsidRDefault="00F56950" w:rsidP="007846C0">
      <w:pPr>
        <w:numPr>
          <w:ilvl w:val="0"/>
          <w:numId w:val="58"/>
        </w:numPr>
        <w:spacing w:after="0" w:line="276" w:lineRule="auto"/>
        <w:jc w:val="both"/>
        <w:rPr>
          <w:rFonts w:asciiTheme="minorHAnsi" w:hAnsiTheme="minorHAnsi" w:cstheme="minorHAnsi"/>
          <w:sz w:val="22"/>
        </w:rPr>
      </w:pPr>
      <w:r w:rsidRPr="00236AF3">
        <w:rPr>
          <w:rFonts w:asciiTheme="minorHAnsi" w:hAnsiTheme="minorHAnsi" w:cstheme="minorHAnsi"/>
          <w:sz w:val="22"/>
        </w:rPr>
        <w:t>pismo brokera dotyczące sprzedaży lub wyrejestrowania pojazdu.</w:t>
      </w:r>
    </w:p>
    <w:p w14:paraId="53271750" w14:textId="77777777" w:rsidR="00F56950" w:rsidRPr="00236AF3" w:rsidRDefault="00F56950" w:rsidP="007846C0">
      <w:pPr>
        <w:spacing w:line="276" w:lineRule="auto"/>
        <w:ind w:left="567"/>
        <w:jc w:val="both"/>
        <w:rPr>
          <w:rFonts w:asciiTheme="minorHAnsi" w:hAnsiTheme="minorHAnsi" w:cstheme="minorHAnsi"/>
          <w:sz w:val="22"/>
        </w:rPr>
      </w:pPr>
      <w:r w:rsidRPr="00236AF3">
        <w:rPr>
          <w:rFonts w:asciiTheme="minorHAnsi" w:hAnsiTheme="minorHAnsi" w:cstheme="minorHAnsi"/>
          <w:sz w:val="22"/>
        </w:rPr>
        <w:t>Składka za okres niewykorzystany zostanie naliczona w proporcji od liczby dni niewykorzystanego pokrycia i zwrócona na konto Ubezpieczonego w terminie 30 dni od dnia otrzymania przez Ubezpieczyciela zgłoszenia. Zwrot składki nastąpi bez potrącania kosztów manipulacyjnych</w:t>
      </w:r>
    </w:p>
    <w:p w14:paraId="1DB62A09" w14:textId="77777777" w:rsidR="00F56950" w:rsidRDefault="00F56950" w:rsidP="007846C0">
      <w:pPr>
        <w:numPr>
          <w:ilvl w:val="1"/>
          <w:numId w:val="62"/>
        </w:numPr>
        <w:spacing w:after="0" w:line="276" w:lineRule="auto"/>
        <w:jc w:val="both"/>
        <w:rPr>
          <w:rFonts w:asciiTheme="minorHAnsi" w:hAnsiTheme="minorHAnsi" w:cstheme="minorHAnsi"/>
          <w:sz w:val="22"/>
        </w:rPr>
      </w:pPr>
      <w:r w:rsidRPr="00236AF3">
        <w:rPr>
          <w:rFonts w:asciiTheme="minorHAnsi" w:hAnsiTheme="minorHAnsi" w:cstheme="minorHAnsi"/>
          <w:sz w:val="22"/>
        </w:rPr>
        <w:t>Wszystkie koszty naprawy pojazdu ustalane będą na podstawie cen części oryginalnych serwisowych.</w:t>
      </w:r>
    </w:p>
    <w:p w14:paraId="70776A2B" w14:textId="77777777" w:rsidR="00F56950" w:rsidRPr="00564780" w:rsidRDefault="00F56950" w:rsidP="007846C0">
      <w:pPr>
        <w:spacing w:after="0" w:line="276" w:lineRule="auto"/>
        <w:ind w:left="567"/>
        <w:jc w:val="both"/>
        <w:rPr>
          <w:rFonts w:asciiTheme="minorHAnsi" w:hAnsiTheme="minorHAnsi" w:cstheme="minorHAnsi"/>
          <w:sz w:val="22"/>
        </w:rPr>
      </w:pPr>
    </w:p>
    <w:p w14:paraId="3030D7BA" w14:textId="77777777" w:rsidR="00F56950" w:rsidRPr="00236AF3" w:rsidRDefault="00F56950" w:rsidP="007846C0">
      <w:pPr>
        <w:numPr>
          <w:ilvl w:val="0"/>
          <w:numId w:val="59"/>
        </w:numPr>
        <w:tabs>
          <w:tab w:val="clear" w:pos="1775"/>
          <w:tab w:val="num" w:pos="357"/>
        </w:tabs>
        <w:spacing w:after="0" w:line="276" w:lineRule="auto"/>
        <w:ind w:left="357"/>
        <w:jc w:val="both"/>
        <w:rPr>
          <w:rFonts w:asciiTheme="minorHAnsi" w:hAnsiTheme="minorHAnsi" w:cstheme="minorHAnsi"/>
          <w:b/>
          <w:sz w:val="22"/>
          <w:u w:val="single"/>
        </w:rPr>
      </w:pPr>
      <w:r w:rsidRPr="005D43AF">
        <w:rPr>
          <w:rFonts w:asciiTheme="minorHAnsi" w:hAnsiTheme="minorHAnsi" w:cstheme="minorHAnsi"/>
          <w:b/>
          <w:color w:val="FF0000"/>
          <w:sz w:val="22"/>
          <w:u w:val="single"/>
        </w:rPr>
        <w:t xml:space="preserve">Klauzule fakultatywne </w:t>
      </w:r>
      <w:r w:rsidRPr="00E8421F">
        <w:rPr>
          <w:rFonts w:asciiTheme="minorHAnsi" w:hAnsiTheme="minorHAnsi" w:cstheme="minorHAnsi"/>
          <w:b/>
          <w:sz w:val="22"/>
          <w:u w:val="single"/>
        </w:rPr>
        <w:t>–</w:t>
      </w:r>
      <w:r w:rsidRPr="00236AF3">
        <w:rPr>
          <w:rFonts w:asciiTheme="minorHAnsi" w:hAnsiTheme="minorHAnsi" w:cstheme="minorHAnsi"/>
          <w:b/>
          <w:sz w:val="22"/>
          <w:u w:val="single"/>
        </w:rPr>
        <w:t xml:space="preserve"> brak akceptacji nie powoduje odrzucenia oferty, ma jednakże wpływ na jej ocenę.</w:t>
      </w:r>
    </w:p>
    <w:p w14:paraId="5CD0C7D2" w14:textId="77777777" w:rsidR="00F56950" w:rsidRPr="00236AF3" w:rsidRDefault="00F56950" w:rsidP="00F56950">
      <w:pPr>
        <w:pStyle w:val="bodytext3"/>
        <w:suppressAutoHyphens/>
        <w:spacing w:line="240" w:lineRule="auto"/>
        <w:rPr>
          <w:rFonts w:asciiTheme="minorHAnsi" w:hAnsiTheme="minorHAnsi" w:cstheme="minorHAnsi"/>
          <w:i/>
          <w:iCs/>
          <w:sz w:val="22"/>
          <w:szCs w:val="22"/>
          <w:highlight w:val="yellow"/>
        </w:rPr>
      </w:pPr>
    </w:p>
    <w:tbl>
      <w:tblPr>
        <w:tblStyle w:val="Siatkatabelijasna"/>
        <w:tblW w:w="5000" w:type="pct"/>
        <w:tblLook w:val="04A0" w:firstRow="1" w:lastRow="0" w:firstColumn="1" w:lastColumn="0" w:noHBand="0" w:noVBand="1"/>
      </w:tblPr>
      <w:tblGrid>
        <w:gridCol w:w="480"/>
        <w:gridCol w:w="6740"/>
        <w:gridCol w:w="1557"/>
      </w:tblGrid>
      <w:tr w:rsidR="00F56950" w:rsidRPr="00236AF3" w14:paraId="29BBFC8D" w14:textId="77777777" w:rsidTr="00D52A09">
        <w:trPr>
          <w:trHeight w:hRule="exact" w:val="668"/>
        </w:trPr>
        <w:tc>
          <w:tcPr>
            <w:tcW w:w="253" w:type="pct"/>
            <w:shd w:val="clear" w:color="auto" w:fill="002060"/>
          </w:tcPr>
          <w:p w14:paraId="508EA78B" w14:textId="77777777" w:rsidR="00F56950" w:rsidRPr="00236AF3" w:rsidRDefault="00F56950" w:rsidP="00D52A09">
            <w:pPr>
              <w:contextualSpacing/>
              <w:jc w:val="both"/>
              <w:rPr>
                <w:rFonts w:asciiTheme="minorHAnsi" w:hAnsiTheme="minorHAnsi" w:cstheme="minorHAnsi"/>
                <w:sz w:val="22"/>
                <w:szCs w:val="22"/>
              </w:rPr>
            </w:pPr>
          </w:p>
          <w:p w14:paraId="0BBE5AB0" w14:textId="77777777" w:rsidR="00F56950" w:rsidRPr="00236AF3" w:rsidRDefault="00F56950" w:rsidP="00D52A09">
            <w:pPr>
              <w:contextualSpacing/>
              <w:jc w:val="both"/>
              <w:rPr>
                <w:rFonts w:asciiTheme="minorHAnsi" w:hAnsiTheme="minorHAnsi" w:cstheme="minorHAnsi"/>
                <w:sz w:val="22"/>
                <w:szCs w:val="22"/>
              </w:rPr>
            </w:pPr>
            <w:r w:rsidRPr="00236AF3">
              <w:rPr>
                <w:rFonts w:asciiTheme="minorHAnsi" w:hAnsiTheme="minorHAnsi" w:cstheme="minorHAnsi"/>
                <w:sz w:val="22"/>
                <w:szCs w:val="22"/>
              </w:rPr>
              <w:t>Lp.</w:t>
            </w:r>
          </w:p>
        </w:tc>
        <w:tc>
          <w:tcPr>
            <w:tcW w:w="3850" w:type="pct"/>
            <w:shd w:val="clear" w:color="auto" w:fill="002060"/>
          </w:tcPr>
          <w:p w14:paraId="20A9C797" w14:textId="77777777" w:rsidR="00F56950" w:rsidRPr="00236AF3" w:rsidRDefault="00F56950" w:rsidP="00D52A09">
            <w:pPr>
              <w:contextualSpacing/>
              <w:jc w:val="both"/>
              <w:rPr>
                <w:rFonts w:asciiTheme="minorHAnsi" w:hAnsiTheme="minorHAnsi" w:cstheme="minorHAnsi"/>
                <w:sz w:val="22"/>
                <w:szCs w:val="22"/>
              </w:rPr>
            </w:pPr>
          </w:p>
          <w:p w14:paraId="2C5AA16E" w14:textId="77777777" w:rsidR="00F56950" w:rsidRPr="00236AF3" w:rsidRDefault="00F56950" w:rsidP="00D52A09">
            <w:pPr>
              <w:contextualSpacing/>
              <w:jc w:val="both"/>
              <w:rPr>
                <w:rFonts w:asciiTheme="minorHAnsi" w:hAnsiTheme="minorHAnsi" w:cstheme="minorHAnsi"/>
                <w:sz w:val="22"/>
                <w:szCs w:val="22"/>
              </w:rPr>
            </w:pPr>
            <w:r w:rsidRPr="00236AF3">
              <w:rPr>
                <w:rFonts w:asciiTheme="minorHAnsi" w:hAnsiTheme="minorHAnsi" w:cstheme="minorHAnsi"/>
                <w:sz w:val="22"/>
                <w:szCs w:val="22"/>
              </w:rPr>
              <w:t>Nazwa i treść klauzuli</w:t>
            </w:r>
          </w:p>
        </w:tc>
        <w:tc>
          <w:tcPr>
            <w:tcW w:w="897" w:type="pct"/>
            <w:shd w:val="clear" w:color="auto" w:fill="002060"/>
          </w:tcPr>
          <w:p w14:paraId="2BEFCDEE" w14:textId="37EBB212" w:rsidR="00F56950" w:rsidRPr="00236AF3" w:rsidRDefault="00F56950" w:rsidP="00D52A09">
            <w:pPr>
              <w:contextualSpacing/>
              <w:jc w:val="both"/>
              <w:rPr>
                <w:rFonts w:asciiTheme="minorHAnsi" w:hAnsiTheme="minorHAnsi" w:cstheme="minorHAnsi"/>
                <w:sz w:val="22"/>
                <w:szCs w:val="22"/>
              </w:rPr>
            </w:pPr>
            <w:r w:rsidRPr="00236AF3">
              <w:rPr>
                <w:rFonts w:asciiTheme="minorHAnsi" w:hAnsiTheme="minorHAnsi" w:cstheme="minorHAnsi"/>
                <w:sz w:val="22"/>
                <w:szCs w:val="22"/>
              </w:rPr>
              <w:t>Liczba punktów akceptację</w:t>
            </w:r>
          </w:p>
        </w:tc>
      </w:tr>
      <w:tr w:rsidR="00F56950" w:rsidRPr="00236AF3" w14:paraId="1B8FABE0" w14:textId="77777777" w:rsidTr="00D52A09">
        <w:tc>
          <w:tcPr>
            <w:tcW w:w="253" w:type="pct"/>
          </w:tcPr>
          <w:p w14:paraId="2BD485F0" w14:textId="77777777" w:rsidR="00F56950" w:rsidRPr="00236AF3" w:rsidRDefault="00F56950" w:rsidP="00D52A09">
            <w:pPr>
              <w:numPr>
                <w:ilvl w:val="0"/>
                <w:numId w:val="49"/>
              </w:numPr>
              <w:spacing w:line="276" w:lineRule="auto"/>
              <w:ind w:left="426"/>
              <w:contextualSpacing/>
              <w:jc w:val="both"/>
              <w:rPr>
                <w:rFonts w:asciiTheme="minorHAnsi" w:hAnsiTheme="minorHAnsi" w:cstheme="minorHAnsi"/>
                <w:sz w:val="22"/>
                <w:szCs w:val="22"/>
              </w:rPr>
            </w:pPr>
          </w:p>
        </w:tc>
        <w:tc>
          <w:tcPr>
            <w:tcW w:w="3850" w:type="pct"/>
          </w:tcPr>
          <w:p w14:paraId="1323246D" w14:textId="77777777" w:rsidR="00F56950" w:rsidRPr="00236AF3" w:rsidRDefault="00F56950" w:rsidP="00D52A09">
            <w:pPr>
              <w:jc w:val="both"/>
              <w:rPr>
                <w:rFonts w:asciiTheme="minorHAnsi" w:hAnsiTheme="minorHAnsi" w:cstheme="minorHAnsi"/>
                <w:b/>
                <w:bCs/>
                <w:sz w:val="22"/>
                <w:szCs w:val="22"/>
              </w:rPr>
            </w:pPr>
            <w:r w:rsidRPr="00CF031F">
              <w:rPr>
                <w:rFonts w:asciiTheme="minorHAnsi" w:hAnsiTheme="minorHAnsi" w:cstheme="minorHAnsi"/>
                <w:b/>
                <w:bCs/>
                <w:color w:val="FF0000"/>
                <w:sz w:val="22"/>
                <w:szCs w:val="22"/>
                <w:lang w:eastAsia="ar-SA"/>
              </w:rPr>
              <w:t xml:space="preserve">Gwarantowana suma ubezpieczenia: </w:t>
            </w:r>
            <w:r w:rsidRPr="00236AF3">
              <w:rPr>
                <w:rFonts w:asciiTheme="minorHAnsi" w:hAnsiTheme="minorHAnsi" w:cstheme="minorHAnsi"/>
                <w:sz w:val="22"/>
                <w:szCs w:val="22"/>
                <w:lang w:eastAsia="ar-SA"/>
              </w:rPr>
              <w:t>Wykonawca przyjmuje w 12-miesięcznym okresie ubezpieczenia za wartość rynkową pojazdu z dnia szkody, przyjętą w umowie sumę ubezpieczenia (utrzymanie początkowej sumy ubezpieczenia pojazdu na okres 12 miesięcy).</w:t>
            </w:r>
          </w:p>
        </w:tc>
        <w:tc>
          <w:tcPr>
            <w:tcW w:w="897" w:type="pct"/>
          </w:tcPr>
          <w:p w14:paraId="46393414" w14:textId="77777777" w:rsidR="00F56950" w:rsidRPr="00C40A99" w:rsidRDefault="00F56950" w:rsidP="00D52A09">
            <w:pPr>
              <w:contextualSpacing/>
              <w:jc w:val="both"/>
              <w:rPr>
                <w:rFonts w:asciiTheme="minorHAnsi" w:hAnsiTheme="minorHAnsi" w:cstheme="minorHAnsi"/>
                <w:bCs/>
                <w:color w:val="FF0000"/>
                <w:sz w:val="22"/>
                <w:szCs w:val="22"/>
              </w:rPr>
            </w:pPr>
            <w:r w:rsidRPr="00C40A99">
              <w:rPr>
                <w:rFonts w:asciiTheme="minorHAnsi" w:hAnsiTheme="minorHAnsi" w:cstheme="minorHAnsi"/>
                <w:bCs/>
                <w:color w:val="FF0000"/>
                <w:sz w:val="22"/>
                <w:szCs w:val="22"/>
              </w:rPr>
              <w:t>3</w:t>
            </w:r>
          </w:p>
        </w:tc>
      </w:tr>
      <w:tr w:rsidR="00F56950" w:rsidRPr="00236AF3" w14:paraId="3A24EFBE" w14:textId="77777777" w:rsidTr="00D52A09">
        <w:tc>
          <w:tcPr>
            <w:tcW w:w="253" w:type="pct"/>
          </w:tcPr>
          <w:p w14:paraId="71C16439" w14:textId="77777777" w:rsidR="00F56950" w:rsidRPr="00236AF3" w:rsidRDefault="00F56950" w:rsidP="00D52A09">
            <w:pPr>
              <w:numPr>
                <w:ilvl w:val="0"/>
                <w:numId w:val="49"/>
              </w:numPr>
              <w:spacing w:line="276" w:lineRule="auto"/>
              <w:ind w:left="426"/>
              <w:contextualSpacing/>
              <w:jc w:val="both"/>
              <w:rPr>
                <w:rFonts w:asciiTheme="minorHAnsi" w:hAnsiTheme="minorHAnsi" w:cstheme="minorHAnsi"/>
                <w:sz w:val="22"/>
                <w:szCs w:val="22"/>
              </w:rPr>
            </w:pPr>
          </w:p>
        </w:tc>
        <w:tc>
          <w:tcPr>
            <w:tcW w:w="3850" w:type="pct"/>
          </w:tcPr>
          <w:p w14:paraId="232ED339" w14:textId="77777777" w:rsidR="00F56950" w:rsidRPr="00236AF3" w:rsidRDefault="00F56950" w:rsidP="00D52A09">
            <w:pPr>
              <w:jc w:val="both"/>
              <w:rPr>
                <w:rFonts w:asciiTheme="minorHAnsi" w:hAnsiTheme="minorHAnsi" w:cstheme="minorHAnsi"/>
                <w:sz w:val="22"/>
                <w:szCs w:val="22"/>
              </w:rPr>
            </w:pPr>
            <w:r w:rsidRPr="00CF031F">
              <w:rPr>
                <w:rFonts w:asciiTheme="minorHAnsi" w:hAnsiTheme="minorHAnsi" w:cstheme="minorHAnsi"/>
                <w:color w:val="FF0000"/>
                <w:sz w:val="22"/>
                <w:szCs w:val="22"/>
              </w:rPr>
              <w:t xml:space="preserve">Uznanie za szkodę częściową </w:t>
            </w:r>
            <w:r w:rsidRPr="00236AF3">
              <w:rPr>
                <w:rFonts w:asciiTheme="minorHAnsi" w:hAnsiTheme="minorHAnsi" w:cstheme="minorHAnsi"/>
                <w:sz w:val="22"/>
                <w:szCs w:val="22"/>
              </w:rPr>
              <w:t xml:space="preserve">uszkodzenie ubezpieczonego pojazdu w takim zakresie, że koszt jego naprawy nie </w:t>
            </w:r>
            <w:r w:rsidRPr="00E87A36">
              <w:rPr>
                <w:rFonts w:asciiTheme="minorHAnsi" w:hAnsiTheme="minorHAnsi" w:cstheme="minorHAnsi"/>
                <w:sz w:val="22"/>
                <w:szCs w:val="22"/>
              </w:rPr>
              <w:t>przekracza 80% jego wartości rynkowej na dzień ustalania odszkodowania.</w:t>
            </w:r>
          </w:p>
        </w:tc>
        <w:tc>
          <w:tcPr>
            <w:tcW w:w="897" w:type="pct"/>
          </w:tcPr>
          <w:p w14:paraId="5669F691" w14:textId="77777777" w:rsidR="00F56950" w:rsidRPr="00C40A99" w:rsidRDefault="00F56950" w:rsidP="00D52A09">
            <w:pPr>
              <w:contextualSpacing/>
              <w:jc w:val="both"/>
              <w:rPr>
                <w:rFonts w:asciiTheme="minorHAnsi" w:hAnsiTheme="minorHAnsi" w:cstheme="minorHAnsi"/>
                <w:bCs/>
                <w:color w:val="FF0000"/>
                <w:sz w:val="22"/>
                <w:szCs w:val="22"/>
              </w:rPr>
            </w:pPr>
            <w:r w:rsidRPr="00C40A99">
              <w:rPr>
                <w:rFonts w:asciiTheme="minorHAnsi" w:hAnsiTheme="minorHAnsi" w:cstheme="minorHAnsi"/>
                <w:bCs/>
                <w:color w:val="FF0000"/>
                <w:sz w:val="22"/>
                <w:szCs w:val="22"/>
              </w:rPr>
              <w:t>2</w:t>
            </w:r>
          </w:p>
        </w:tc>
      </w:tr>
      <w:tr w:rsidR="00F56950" w:rsidRPr="00236AF3" w14:paraId="0F626ECE" w14:textId="77777777" w:rsidTr="00D52A09">
        <w:tc>
          <w:tcPr>
            <w:tcW w:w="253" w:type="pct"/>
          </w:tcPr>
          <w:p w14:paraId="360E2869" w14:textId="77777777" w:rsidR="00F56950" w:rsidRPr="00236AF3" w:rsidRDefault="00F56950" w:rsidP="00D52A09">
            <w:pPr>
              <w:numPr>
                <w:ilvl w:val="0"/>
                <w:numId w:val="49"/>
              </w:numPr>
              <w:spacing w:line="276" w:lineRule="auto"/>
              <w:ind w:left="426"/>
              <w:contextualSpacing/>
              <w:jc w:val="both"/>
              <w:rPr>
                <w:rFonts w:asciiTheme="minorHAnsi" w:hAnsiTheme="minorHAnsi" w:cstheme="minorHAnsi"/>
                <w:sz w:val="22"/>
                <w:szCs w:val="22"/>
              </w:rPr>
            </w:pPr>
          </w:p>
        </w:tc>
        <w:tc>
          <w:tcPr>
            <w:tcW w:w="3850" w:type="pct"/>
          </w:tcPr>
          <w:p w14:paraId="58311C8F" w14:textId="77777777" w:rsidR="00F56950" w:rsidRPr="00236AF3" w:rsidRDefault="00F56950" w:rsidP="00D52A09">
            <w:pPr>
              <w:tabs>
                <w:tab w:val="left" w:pos="1701"/>
              </w:tabs>
              <w:jc w:val="both"/>
              <w:rPr>
                <w:rFonts w:asciiTheme="minorHAnsi" w:hAnsiTheme="minorHAnsi" w:cstheme="minorHAnsi"/>
                <w:sz w:val="22"/>
                <w:szCs w:val="22"/>
              </w:rPr>
            </w:pPr>
            <w:r w:rsidRPr="00236AF3">
              <w:rPr>
                <w:rFonts w:asciiTheme="minorHAnsi" w:hAnsiTheme="minorHAnsi" w:cstheme="minorHAnsi"/>
                <w:sz w:val="22"/>
                <w:szCs w:val="22"/>
                <w:shd w:val="clear" w:color="auto" w:fill="FFFFFF" w:themeFill="background1"/>
              </w:rPr>
              <w:t xml:space="preserve">W przypadku </w:t>
            </w:r>
            <w:r w:rsidRPr="00F175EA">
              <w:rPr>
                <w:rFonts w:asciiTheme="minorHAnsi" w:hAnsiTheme="minorHAnsi" w:cstheme="minorHAnsi"/>
                <w:color w:val="FF0000"/>
                <w:sz w:val="22"/>
                <w:szCs w:val="22"/>
                <w:shd w:val="clear" w:color="auto" w:fill="FFFFFF" w:themeFill="background1"/>
              </w:rPr>
              <w:t>szkód, których wartość szacunkowa</w:t>
            </w:r>
            <w:r w:rsidRPr="00F175EA">
              <w:rPr>
                <w:rFonts w:asciiTheme="minorHAnsi" w:hAnsiTheme="minorHAnsi" w:cstheme="minorHAnsi"/>
                <w:color w:val="FF0000"/>
                <w:sz w:val="22"/>
                <w:szCs w:val="22"/>
              </w:rPr>
              <w:t xml:space="preserve"> nie </w:t>
            </w:r>
            <w:r w:rsidRPr="00F175EA">
              <w:rPr>
                <w:rFonts w:asciiTheme="minorHAnsi" w:hAnsiTheme="minorHAnsi" w:cstheme="minorHAnsi"/>
                <w:b/>
                <w:color w:val="FF0000"/>
                <w:sz w:val="22"/>
                <w:szCs w:val="22"/>
              </w:rPr>
              <w:t>przekracza 5 000 zł,</w:t>
            </w:r>
            <w:r w:rsidRPr="00F175EA">
              <w:rPr>
                <w:rFonts w:asciiTheme="minorHAnsi" w:hAnsiTheme="minorHAnsi" w:cstheme="minorHAnsi"/>
                <w:color w:val="FF0000"/>
                <w:sz w:val="22"/>
                <w:szCs w:val="22"/>
              </w:rPr>
              <w:t xml:space="preserve"> </w:t>
            </w:r>
            <w:r w:rsidRPr="00236AF3">
              <w:rPr>
                <w:rFonts w:asciiTheme="minorHAnsi" w:hAnsiTheme="minorHAnsi" w:cstheme="minorHAnsi"/>
                <w:sz w:val="22"/>
                <w:szCs w:val="22"/>
              </w:rPr>
              <w:t>Zamawiający może dokonać likwidacji szkody samodzielnie lub poprzez wyspecjalizowany serwis bez konieczności  uprzedniego informowania Ubezpieczyciela, wykonania zdjęć przez likwidatora itp. W takim przypadku dokumentami potwierdzającymi fakt powstania szkody i poniesionych strat jest:</w:t>
            </w:r>
          </w:p>
          <w:p w14:paraId="6F2180AC" w14:textId="77777777" w:rsidR="00F56950" w:rsidRPr="00236AF3" w:rsidRDefault="00F56950" w:rsidP="00D52A09">
            <w:pPr>
              <w:pStyle w:val="bodytext3"/>
              <w:numPr>
                <w:ilvl w:val="0"/>
                <w:numId w:val="72"/>
              </w:numPr>
              <w:suppressAutoHyphens/>
              <w:spacing w:line="240" w:lineRule="auto"/>
              <w:rPr>
                <w:rFonts w:asciiTheme="minorHAnsi" w:hAnsiTheme="minorHAnsi" w:cstheme="minorHAnsi"/>
                <w:sz w:val="22"/>
                <w:szCs w:val="22"/>
              </w:rPr>
            </w:pPr>
            <w:r w:rsidRPr="00236AF3">
              <w:rPr>
                <w:rFonts w:asciiTheme="minorHAnsi" w:hAnsiTheme="minorHAnsi" w:cstheme="minorHAnsi"/>
                <w:sz w:val="22"/>
                <w:szCs w:val="22"/>
              </w:rPr>
              <w:t>zgłoszenie szkody uwzględniające datę, miejsce i okoliczności powstania szkody,</w:t>
            </w:r>
          </w:p>
          <w:p w14:paraId="735247CF" w14:textId="77777777" w:rsidR="00F56950" w:rsidRPr="00236AF3" w:rsidRDefault="00F56950" w:rsidP="00D52A09">
            <w:pPr>
              <w:pStyle w:val="bodytext3"/>
              <w:numPr>
                <w:ilvl w:val="0"/>
                <w:numId w:val="72"/>
              </w:numPr>
              <w:suppressAutoHyphens/>
              <w:spacing w:line="240" w:lineRule="auto"/>
              <w:rPr>
                <w:rFonts w:asciiTheme="minorHAnsi" w:hAnsiTheme="minorHAnsi" w:cstheme="minorHAnsi"/>
                <w:sz w:val="22"/>
                <w:szCs w:val="22"/>
              </w:rPr>
            </w:pPr>
            <w:r w:rsidRPr="00236AF3">
              <w:rPr>
                <w:rFonts w:asciiTheme="minorHAnsi" w:hAnsiTheme="minorHAnsi" w:cstheme="minorHAnsi"/>
                <w:sz w:val="22"/>
                <w:szCs w:val="22"/>
              </w:rPr>
              <w:t>rachunki za naprawę lub zakup części, ewentualnie kosztorys naprawy,</w:t>
            </w:r>
          </w:p>
          <w:p w14:paraId="3699BDD2" w14:textId="77777777" w:rsidR="00F56950" w:rsidRPr="00236AF3" w:rsidRDefault="00F56950" w:rsidP="00D52A09">
            <w:pPr>
              <w:pStyle w:val="bodytext3"/>
              <w:numPr>
                <w:ilvl w:val="0"/>
                <w:numId w:val="72"/>
              </w:numPr>
              <w:suppressAutoHyphens/>
              <w:spacing w:line="240" w:lineRule="auto"/>
              <w:rPr>
                <w:rFonts w:asciiTheme="minorHAnsi" w:hAnsiTheme="minorHAnsi" w:cstheme="minorHAnsi"/>
                <w:sz w:val="22"/>
                <w:szCs w:val="22"/>
              </w:rPr>
            </w:pPr>
            <w:r w:rsidRPr="00236AF3">
              <w:rPr>
                <w:rFonts w:asciiTheme="minorHAnsi" w:hAnsiTheme="minorHAnsi" w:cstheme="minorHAnsi"/>
                <w:sz w:val="22"/>
                <w:szCs w:val="22"/>
              </w:rPr>
              <w:t>notatka policyjna - w przypadku szkód powstałych w wyniku czynów karalnych,</w:t>
            </w:r>
          </w:p>
          <w:p w14:paraId="4313F13D" w14:textId="77777777" w:rsidR="00F56950" w:rsidRPr="00236AF3" w:rsidRDefault="00F56950" w:rsidP="00D52A09">
            <w:pPr>
              <w:pStyle w:val="bodytext3"/>
              <w:numPr>
                <w:ilvl w:val="0"/>
                <w:numId w:val="72"/>
              </w:numPr>
              <w:suppressAutoHyphens/>
              <w:spacing w:line="240" w:lineRule="auto"/>
              <w:rPr>
                <w:rFonts w:asciiTheme="minorHAnsi" w:hAnsiTheme="minorHAnsi" w:cstheme="minorHAnsi"/>
                <w:sz w:val="22"/>
                <w:szCs w:val="22"/>
              </w:rPr>
            </w:pPr>
            <w:r w:rsidRPr="00236AF3">
              <w:rPr>
                <w:rFonts w:asciiTheme="minorHAnsi" w:hAnsiTheme="minorHAnsi" w:cstheme="minorHAnsi"/>
                <w:sz w:val="22"/>
                <w:szCs w:val="22"/>
              </w:rPr>
              <w:t>zdjęcia całego pojazdu, z widoczną tablicą rejestracyjną, wykonane po tej samej przekątnej: jedno z przodu, drugie z tyłu pojazdu - ujęcie pierwsze ma obejmować przód i jeden bok, natomiast drugie tył i drugi bok pojazdu,</w:t>
            </w:r>
          </w:p>
          <w:p w14:paraId="6F1A83BB" w14:textId="77777777" w:rsidR="00F56950" w:rsidRPr="00236AF3" w:rsidRDefault="00F56950" w:rsidP="00D52A09">
            <w:pPr>
              <w:pStyle w:val="bodytext3"/>
              <w:numPr>
                <w:ilvl w:val="0"/>
                <w:numId w:val="72"/>
              </w:numPr>
              <w:suppressAutoHyphens/>
              <w:spacing w:line="240" w:lineRule="auto"/>
              <w:rPr>
                <w:rFonts w:asciiTheme="minorHAnsi" w:hAnsiTheme="minorHAnsi" w:cstheme="minorHAnsi"/>
                <w:sz w:val="22"/>
                <w:szCs w:val="22"/>
              </w:rPr>
            </w:pPr>
            <w:r w:rsidRPr="00236AF3">
              <w:rPr>
                <w:rFonts w:asciiTheme="minorHAnsi" w:hAnsiTheme="minorHAnsi" w:cstheme="minorHAnsi"/>
                <w:sz w:val="22"/>
                <w:szCs w:val="22"/>
              </w:rPr>
              <w:t>zdjęcia dokumentujące zakres uszkodzeń; w przypadku uszkodzeń mało widocznych należy je zaznaczyć poprzez przyłożenie wskaźnika np. długopisu albo obrysować np. przy pomocy flamastra.</w:t>
            </w:r>
          </w:p>
          <w:p w14:paraId="673C7D37" w14:textId="77777777" w:rsidR="00F56950" w:rsidRPr="00236AF3" w:rsidRDefault="00F56950" w:rsidP="00D52A09">
            <w:pPr>
              <w:contextualSpacing/>
              <w:jc w:val="both"/>
              <w:rPr>
                <w:rFonts w:asciiTheme="minorHAnsi" w:hAnsiTheme="minorHAnsi" w:cstheme="minorHAnsi"/>
                <w:bCs/>
                <w:sz w:val="22"/>
                <w:szCs w:val="22"/>
              </w:rPr>
            </w:pPr>
          </w:p>
        </w:tc>
        <w:tc>
          <w:tcPr>
            <w:tcW w:w="897" w:type="pct"/>
          </w:tcPr>
          <w:p w14:paraId="169C908F" w14:textId="77777777" w:rsidR="00F56950" w:rsidRPr="00C40A99" w:rsidRDefault="00F56950" w:rsidP="00D52A09">
            <w:pPr>
              <w:contextualSpacing/>
              <w:jc w:val="both"/>
              <w:rPr>
                <w:rFonts w:asciiTheme="minorHAnsi" w:hAnsiTheme="minorHAnsi" w:cstheme="minorHAnsi"/>
                <w:bCs/>
                <w:color w:val="FF0000"/>
                <w:sz w:val="22"/>
                <w:szCs w:val="22"/>
              </w:rPr>
            </w:pPr>
            <w:r w:rsidRPr="00C40A99">
              <w:rPr>
                <w:rFonts w:asciiTheme="minorHAnsi" w:hAnsiTheme="minorHAnsi" w:cstheme="minorHAnsi"/>
                <w:bCs/>
                <w:color w:val="FF0000"/>
                <w:sz w:val="22"/>
                <w:szCs w:val="22"/>
              </w:rPr>
              <w:t>3</w:t>
            </w:r>
          </w:p>
        </w:tc>
      </w:tr>
      <w:tr w:rsidR="00F56950" w:rsidRPr="00236AF3" w14:paraId="7F7851C5" w14:textId="77777777" w:rsidTr="00D52A09">
        <w:trPr>
          <w:trHeight w:val="880"/>
        </w:trPr>
        <w:tc>
          <w:tcPr>
            <w:tcW w:w="253" w:type="pct"/>
          </w:tcPr>
          <w:p w14:paraId="4E4198CC" w14:textId="77777777" w:rsidR="00F56950" w:rsidRPr="00236AF3" w:rsidRDefault="00F56950" w:rsidP="00D52A09">
            <w:pPr>
              <w:numPr>
                <w:ilvl w:val="0"/>
                <w:numId w:val="49"/>
              </w:numPr>
              <w:spacing w:line="276" w:lineRule="auto"/>
              <w:ind w:left="426"/>
              <w:contextualSpacing/>
              <w:jc w:val="both"/>
              <w:rPr>
                <w:rFonts w:asciiTheme="minorHAnsi" w:hAnsiTheme="minorHAnsi" w:cstheme="minorHAnsi"/>
                <w:sz w:val="22"/>
                <w:szCs w:val="22"/>
              </w:rPr>
            </w:pPr>
          </w:p>
        </w:tc>
        <w:tc>
          <w:tcPr>
            <w:tcW w:w="3850" w:type="pct"/>
          </w:tcPr>
          <w:p w14:paraId="458F9A48" w14:textId="681B2A50" w:rsidR="00F56950" w:rsidRPr="00236AF3" w:rsidRDefault="00F56950" w:rsidP="00D52A09">
            <w:pPr>
              <w:jc w:val="both"/>
              <w:rPr>
                <w:rFonts w:asciiTheme="minorHAnsi" w:hAnsiTheme="minorHAnsi" w:cstheme="minorHAnsi"/>
                <w:sz w:val="22"/>
                <w:szCs w:val="22"/>
                <w:lang w:eastAsia="ar-SA"/>
              </w:rPr>
            </w:pPr>
            <w:r w:rsidRPr="00236AF3">
              <w:rPr>
                <w:rFonts w:asciiTheme="minorHAnsi" w:hAnsiTheme="minorHAnsi" w:cstheme="minorHAnsi"/>
                <w:sz w:val="22"/>
                <w:szCs w:val="22"/>
                <w:lang w:eastAsia="ar-SA"/>
              </w:rPr>
              <w:t xml:space="preserve">W przypadku </w:t>
            </w:r>
            <w:r w:rsidRPr="00F175EA">
              <w:rPr>
                <w:rFonts w:asciiTheme="minorHAnsi" w:hAnsiTheme="minorHAnsi" w:cstheme="minorHAnsi"/>
                <w:color w:val="FF0000"/>
                <w:sz w:val="22"/>
                <w:szCs w:val="22"/>
                <w:lang w:eastAsia="ar-SA"/>
              </w:rPr>
              <w:t xml:space="preserve">szkód całkowitych, </w:t>
            </w:r>
            <w:r w:rsidRPr="00236AF3">
              <w:rPr>
                <w:rFonts w:asciiTheme="minorHAnsi" w:hAnsiTheme="minorHAnsi" w:cstheme="minorHAnsi"/>
                <w:sz w:val="22"/>
                <w:szCs w:val="22"/>
                <w:lang w:eastAsia="ar-SA"/>
              </w:rPr>
              <w:t>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 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r w:rsidR="00D0001B">
              <w:rPr>
                <w:rFonts w:asciiTheme="minorHAnsi" w:hAnsiTheme="minorHAnsi" w:cstheme="minorHAnsi"/>
                <w:sz w:val="22"/>
                <w:szCs w:val="22"/>
                <w:lang w:eastAsia="ar-SA"/>
              </w:rPr>
              <w:t>.</w:t>
            </w:r>
          </w:p>
        </w:tc>
        <w:tc>
          <w:tcPr>
            <w:tcW w:w="897" w:type="pct"/>
          </w:tcPr>
          <w:p w14:paraId="311EA3A2" w14:textId="77777777" w:rsidR="00F56950" w:rsidRPr="00236AF3" w:rsidRDefault="00F56950" w:rsidP="00D52A09">
            <w:pPr>
              <w:contextualSpacing/>
              <w:jc w:val="both"/>
              <w:rPr>
                <w:rFonts w:asciiTheme="minorHAnsi" w:hAnsiTheme="minorHAnsi" w:cstheme="minorHAnsi"/>
                <w:bCs/>
                <w:sz w:val="22"/>
                <w:szCs w:val="22"/>
              </w:rPr>
            </w:pPr>
            <w:r w:rsidRPr="002B1167">
              <w:rPr>
                <w:rFonts w:asciiTheme="minorHAnsi" w:hAnsiTheme="minorHAnsi" w:cstheme="minorHAnsi"/>
                <w:bCs/>
                <w:color w:val="FF0000"/>
                <w:sz w:val="22"/>
                <w:szCs w:val="22"/>
              </w:rPr>
              <w:t>2</w:t>
            </w:r>
          </w:p>
        </w:tc>
      </w:tr>
      <w:tr w:rsidR="00F56950" w:rsidRPr="00236AF3" w14:paraId="666259E8" w14:textId="77777777" w:rsidTr="00D52A09">
        <w:trPr>
          <w:trHeight w:val="526"/>
        </w:trPr>
        <w:tc>
          <w:tcPr>
            <w:tcW w:w="4103" w:type="pct"/>
            <w:gridSpan w:val="2"/>
          </w:tcPr>
          <w:p w14:paraId="45E5DD30" w14:textId="77777777" w:rsidR="00F56950" w:rsidRPr="00236AF3" w:rsidRDefault="00F56950" w:rsidP="00D52A09">
            <w:pPr>
              <w:jc w:val="both"/>
              <w:rPr>
                <w:rFonts w:asciiTheme="minorHAnsi" w:hAnsiTheme="minorHAnsi" w:cstheme="minorHAnsi"/>
                <w:b/>
                <w:sz w:val="22"/>
                <w:szCs w:val="22"/>
                <w:lang w:eastAsia="ar-SA"/>
              </w:rPr>
            </w:pPr>
            <w:r w:rsidRPr="00236AF3">
              <w:rPr>
                <w:rFonts w:asciiTheme="minorHAnsi" w:hAnsiTheme="minorHAnsi" w:cstheme="minorHAnsi"/>
                <w:b/>
                <w:sz w:val="22"/>
                <w:szCs w:val="22"/>
                <w:lang w:eastAsia="ar-SA"/>
              </w:rPr>
              <w:t>Łączna liczba punktów</w:t>
            </w:r>
          </w:p>
        </w:tc>
        <w:tc>
          <w:tcPr>
            <w:tcW w:w="897" w:type="pct"/>
          </w:tcPr>
          <w:p w14:paraId="1E636690" w14:textId="77777777" w:rsidR="00F56950" w:rsidRPr="00236AF3" w:rsidRDefault="00F56950" w:rsidP="00D52A09">
            <w:pPr>
              <w:contextualSpacing/>
              <w:jc w:val="both"/>
              <w:rPr>
                <w:rFonts w:asciiTheme="minorHAnsi" w:hAnsiTheme="minorHAnsi" w:cstheme="minorHAnsi"/>
                <w:b/>
                <w:sz w:val="22"/>
                <w:szCs w:val="22"/>
              </w:rPr>
            </w:pPr>
            <w:r w:rsidRPr="00236AF3">
              <w:rPr>
                <w:rFonts w:asciiTheme="minorHAnsi" w:hAnsiTheme="minorHAnsi" w:cstheme="minorHAnsi"/>
                <w:b/>
                <w:sz w:val="22"/>
                <w:szCs w:val="22"/>
              </w:rPr>
              <w:t>10</w:t>
            </w:r>
          </w:p>
        </w:tc>
      </w:tr>
    </w:tbl>
    <w:p w14:paraId="47F56407" w14:textId="77777777" w:rsidR="00D0001B" w:rsidRPr="00236AF3" w:rsidRDefault="00D0001B" w:rsidP="00F56950">
      <w:pPr>
        <w:jc w:val="both"/>
        <w:rPr>
          <w:rFonts w:asciiTheme="minorHAnsi" w:hAnsiTheme="minorHAnsi" w:cstheme="minorHAnsi"/>
          <w:sz w:val="22"/>
        </w:rPr>
      </w:pPr>
    </w:p>
    <w:p w14:paraId="7736CA75" w14:textId="77777777" w:rsidR="00F56950" w:rsidRPr="00236AF3" w:rsidRDefault="00F56950" w:rsidP="00F56950">
      <w:pPr>
        <w:ind w:left="357" w:hanging="357"/>
        <w:jc w:val="both"/>
        <w:rPr>
          <w:rFonts w:asciiTheme="minorHAnsi" w:hAnsiTheme="minorHAnsi" w:cstheme="minorHAnsi"/>
          <w:b/>
          <w:bCs/>
          <w:sz w:val="22"/>
        </w:rPr>
      </w:pPr>
      <w:r w:rsidRPr="00236AF3">
        <w:rPr>
          <w:rFonts w:asciiTheme="minorHAnsi" w:hAnsiTheme="minorHAnsi" w:cstheme="minorHAnsi"/>
          <w:b/>
          <w:bCs/>
          <w:sz w:val="22"/>
        </w:rPr>
        <w:t>IV.</w:t>
      </w:r>
      <w:r w:rsidRPr="00236AF3">
        <w:rPr>
          <w:rFonts w:asciiTheme="minorHAnsi" w:hAnsiTheme="minorHAnsi" w:cstheme="minorHAnsi"/>
          <w:b/>
          <w:bCs/>
          <w:sz w:val="22"/>
        </w:rPr>
        <w:tab/>
        <w:t>UBEZPIECZENIE NNW</w:t>
      </w:r>
    </w:p>
    <w:p w14:paraId="0C01F3B3" w14:textId="77777777" w:rsidR="00F56950" w:rsidRPr="00236AF3" w:rsidRDefault="00F56950" w:rsidP="00F56950">
      <w:pPr>
        <w:pStyle w:val="Akapitzlist"/>
        <w:numPr>
          <w:ilvl w:val="0"/>
          <w:numId w:val="63"/>
        </w:numPr>
        <w:spacing w:after="0" w:line="276" w:lineRule="auto"/>
        <w:jc w:val="both"/>
        <w:rPr>
          <w:rFonts w:asciiTheme="minorHAnsi" w:hAnsiTheme="minorHAnsi" w:cstheme="minorHAnsi"/>
          <w:sz w:val="22"/>
        </w:rPr>
      </w:pPr>
      <w:r w:rsidRPr="00236AF3">
        <w:rPr>
          <w:rFonts w:asciiTheme="minorHAnsi" w:hAnsiTheme="minorHAnsi" w:cstheme="minorHAnsi"/>
          <w:b/>
          <w:bCs/>
          <w:sz w:val="22"/>
        </w:rPr>
        <w:t>Przedmiot ubezpieczenia</w:t>
      </w:r>
      <w:r w:rsidRPr="00236AF3">
        <w:rPr>
          <w:rFonts w:asciiTheme="minorHAnsi" w:hAnsiTheme="minorHAnsi" w:cstheme="minorHAnsi"/>
          <w:sz w:val="22"/>
        </w:rPr>
        <w:t xml:space="preserve">: trwałe następstwa nieszczęśliwych wypadków albo śmierć kierowcy i pasażerów pojazdów mechanicznych, polegające na uszkodzeniu ciała lub rozstroju zdrowia </w:t>
      </w:r>
      <w:r w:rsidRPr="00236AF3">
        <w:rPr>
          <w:rFonts w:asciiTheme="minorHAnsi" w:hAnsiTheme="minorHAnsi" w:cstheme="minorHAnsi"/>
          <w:sz w:val="22"/>
        </w:rPr>
        <w:lastRenderedPageBreak/>
        <w:t xml:space="preserve">albo śmierci i powstałe w związku ruchem lub postojem pojazdów mechanicznych, </w:t>
      </w:r>
      <w:r>
        <w:rPr>
          <w:rFonts w:asciiTheme="minorHAnsi" w:hAnsiTheme="minorHAnsi" w:cstheme="minorHAnsi"/>
          <w:sz w:val="22"/>
        </w:rPr>
        <w:br/>
      </w:r>
      <w:r w:rsidRPr="00236AF3">
        <w:rPr>
          <w:rFonts w:asciiTheme="minorHAnsi" w:hAnsiTheme="minorHAnsi" w:cstheme="minorHAnsi"/>
          <w:sz w:val="22"/>
        </w:rPr>
        <w:t xml:space="preserve">w szczególności podczas wsiadania i wysiadania, w czasie przebywania w pojeździe będącym </w:t>
      </w:r>
      <w:r>
        <w:rPr>
          <w:rFonts w:asciiTheme="minorHAnsi" w:hAnsiTheme="minorHAnsi" w:cstheme="minorHAnsi"/>
          <w:sz w:val="22"/>
        </w:rPr>
        <w:br/>
      </w:r>
      <w:r w:rsidRPr="00236AF3">
        <w:rPr>
          <w:rFonts w:asciiTheme="minorHAnsi" w:hAnsiTheme="minorHAnsi" w:cstheme="minorHAnsi"/>
          <w:sz w:val="22"/>
        </w:rPr>
        <w:t>w ruchu i w przypadku zatrzymania i postoju, podczas dokonywania w czasie podróży koniecznej naprawy, a także podczas załadunku i wyładunku pojazdu;</w:t>
      </w:r>
    </w:p>
    <w:p w14:paraId="41EEE3FB" w14:textId="77777777" w:rsidR="00F56950" w:rsidRPr="00236AF3" w:rsidRDefault="00F56950" w:rsidP="00F56950">
      <w:pPr>
        <w:jc w:val="both"/>
        <w:rPr>
          <w:rFonts w:asciiTheme="minorHAnsi" w:hAnsiTheme="minorHAnsi" w:cstheme="minorHAnsi"/>
          <w:sz w:val="22"/>
        </w:rPr>
      </w:pPr>
    </w:p>
    <w:p w14:paraId="04ACF8BE" w14:textId="77777777" w:rsidR="00F56950" w:rsidRPr="00F9655C" w:rsidRDefault="00F56950" w:rsidP="007846C0">
      <w:pPr>
        <w:numPr>
          <w:ilvl w:val="0"/>
          <w:numId w:val="63"/>
        </w:numPr>
        <w:spacing w:after="0" w:line="276" w:lineRule="auto"/>
        <w:jc w:val="both"/>
        <w:rPr>
          <w:rFonts w:asciiTheme="minorHAnsi" w:hAnsiTheme="minorHAnsi" w:cstheme="minorHAnsi"/>
          <w:b/>
          <w:sz w:val="22"/>
        </w:rPr>
      </w:pPr>
      <w:r w:rsidRPr="00236AF3">
        <w:rPr>
          <w:rFonts w:asciiTheme="minorHAnsi" w:hAnsiTheme="minorHAnsi" w:cstheme="minorHAnsi"/>
          <w:b/>
          <w:sz w:val="22"/>
        </w:rPr>
        <w:t xml:space="preserve">Suma ubezpieczenia </w:t>
      </w:r>
    </w:p>
    <w:p w14:paraId="7ACF3B5B" w14:textId="77777777" w:rsidR="00F56950" w:rsidRPr="00236AF3" w:rsidRDefault="00F56950" w:rsidP="007846C0">
      <w:pPr>
        <w:pStyle w:val="Akapitzlist"/>
        <w:numPr>
          <w:ilvl w:val="1"/>
          <w:numId w:val="63"/>
        </w:numPr>
        <w:spacing w:after="0" w:line="276" w:lineRule="auto"/>
        <w:jc w:val="both"/>
        <w:rPr>
          <w:rFonts w:asciiTheme="minorHAnsi" w:hAnsiTheme="minorHAnsi" w:cstheme="minorHAnsi"/>
          <w:sz w:val="22"/>
        </w:rPr>
      </w:pPr>
      <w:r w:rsidRPr="00236AF3">
        <w:rPr>
          <w:rFonts w:asciiTheme="minorHAnsi" w:hAnsiTheme="minorHAnsi" w:cstheme="minorHAnsi"/>
          <w:sz w:val="22"/>
        </w:rPr>
        <w:t>10 000 zł na każdą osobę na każde zdarzenie</w:t>
      </w:r>
    </w:p>
    <w:p w14:paraId="7B2503F2" w14:textId="77777777" w:rsidR="00F56950" w:rsidRPr="00236AF3" w:rsidRDefault="00F56950" w:rsidP="007846C0">
      <w:pPr>
        <w:numPr>
          <w:ilvl w:val="1"/>
          <w:numId w:val="63"/>
        </w:numPr>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Suma ubezpieczenia na wypadek śmierci: 100%</w:t>
      </w:r>
    </w:p>
    <w:p w14:paraId="56155EB6" w14:textId="77777777" w:rsidR="00F56950" w:rsidRPr="00236AF3" w:rsidRDefault="00F56950" w:rsidP="007846C0">
      <w:pPr>
        <w:numPr>
          <w:ilvl w:val="1"/>
          <w:numId w:val="63"/>
        </w:numPr>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Świadczenie w przypadku uszczerbku na zdrowiu wynosi 1% sumy ubezpieczenia za każdy procent uszczerbku,</w:t>
      </w:r>
    </w:p>
    <w:p w14:paraId="0CDF5971" w14:textId="77777777" w:rsidR="00F56950" w:rsidRDefault="00F56950" w:rsidP="007846C0">
      <w:pPr>
        <w:numPr>
          <w:ilvl w:val="1"/>
          <w:numId w:val="63"/>
        </w:numPr>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Świadczenie na wypadek całkowitego trwałego uszczerbku na zdrowiu wynosi 100% sumy ubezpieczenia.</w:t>
      </w:r>
    </w:p>
    <w:p w14:paraId="6F76F80C" w14:textId="77777777" w:rsidR="00F56950" w:rsidRPr="00F9655C" w:rsidRDefault="00F56950" w:rsidP="007846C0">
      <w:pPr>
        <w:spacing w:after="0" w:line="276" w:lineRule="auto"/>
        <w:ind w:left="567"/>
        <w:jc w:val="both"/>
        <w:rPr>
          <w:rFonts w:asciiTheme="minorHAnsi" w:hAnsiTheme="minorHAnsi" w:cstheme="minorHAnsi"/>
          <w:sz w:val="22"/>
        </w:rPr>
      </w:pPr>
    </w:p>
    <w:p w14:paraId="4216E6CF" w14:textId="77777777" w:rsidR="00F56950" w:rsidRPr="00F9655C" w:rsidRDefault="00F56950" w:rsidP="007846C0">
      <w:pPr>
        <w:numPr>
          <w:ilvl w:val="0"/>
          <w:numId w:val="63"/>
        </w:numPr>
        <w:spacing w:after="0" w:line="276" w:lineRule="auto"/>
        <w:jc w:val="both"/>
        <w:rPr>
          <w:rFonts w:asciiTheme="minorHAnsi" w:hAnsiTheme="minorHAnsi" w:cstheme="minorHAnsi"/>
          <w:b/>
          <w:sz w:val="22"/>
        </w:rPr>
      </w:pPr>
      <w:r w:rsidRPr="00236AF3">
        <w:rPr>
          <w:rFonts w:asciiTheme="minorHAnsi" w:hAnsiTheme="minorHAnsi" w:cstheme="minorHAnsi"/>
          <w:b/>
          <w:sz w:val="22"/>
        </w:rPr>
        <w:t>Pozostałe postanowienia obligatoryjne</w:t>
      </w:r>
    </w:p>
    <w:p w14:paraId="03A1762F" w14:textId="77777777" w:rsidR="00F56950" w:rsidRPr="00236AF3" w:rsidRDefault="00F56950" w:rsidP="007846C0">
      <w:pPr>
        <w:numPr>
          <w:ilvl w:val="1"/>
          <w:numId w:val="66"/>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 xml:space="preserve">Na prośbę Ubezpieczającego wyrównywania okresów ubezpieczenia </w:t>
      </w:r>
      <w:r w:rsidRPr="00793D25">
        <w:rPr>
          <w:rFonts w:asciiTheme="minorHAnsi" w:hAnsiTheme="minorHAnsi" w:cstheme="minorHAnsi"/>
          <w:sz w:val="22"/>
        </w:rPr>
        <w:t>do 30-09-202</w:t>
      </w:r>
      <w:r>
        <w:rPr>
          <w:rFonts w:asciiTheme="minorHAnsi" w:hAnsiTheme="minorHAnsi" w:cstheme="minorHAnsi"/>
          <w:sz w:val="22"/>
        </w:rPr>
        <w:t xml:space="preserve">5 r. </w:t>
      </w:r>
      <w:r w:rsidRPr="00236AF3">
        <w:rPr>
          <w:rFonts w:asciiTheme="minorHAnsi" w:hAnsiTheme="minorHAnsi" w:cstheme="minorHAnsi"/>
          <w:sz w:val="22"/>
        </w:rPr>
        <w:t>na zasadzie pro rata temporis, co do dnia.</w:t>
      </w:r>
    </w:p>
    <w:p w14:paraId="643F9A86" w14:textId="77777777" w:rsidR="00F56950" w:rsidRPr="00236AF3" w:rsidRDefault="00F56950" w:rsidP="007846C0">
      <w:pPr>
        <w:numPr>
          <w:ilvl w:val="1"/>
          <w:numId w:val="66"/>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Zwrot składki bez potrącania kosztów manipulacyjnych.</w:t>
      </w:r>
    </w:p>
    <w:p w14:paraId="77180262" w14:textId="77777777" w:rsidR="00F56950" w:rsidRPr="00236AF3" w:rsidRDefault="00F56950" w:rsidP="007846C0">
      <w:pPr>
        <w:numPr>
          <w:ilvl w:val="1"/>
          <w:numId w:val="66"/>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Udział własny nie ma zastosowania.</w:t>
      </w:r>
    </w:p>
    <w:p w14:paraId="6F206588" w14:textId="5FFB2695" w:rsidR="00F56950" w:rsidRPr="00236AF3" w:rsidRDefault="00F56950" w:rsidP="007846C0">
      <w:pPr>
        <w:numPr>
          <w:ilvl w:val="1"/>
          <w:numId w:val="66"/>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 xml:space="preserve">Zakres terytorialny: </w:t>
      </w:r>
      <w:r w:rsidR="00892EDE" w:rsidRPr="00892EDE">
        <w:rPr>
          <w:rFonts w:asciiTheme="minorHAnsi" w:hAnsiTheme="minorHAnsi" w:cstheme="minorHAnsi"/>
          <w:color w:val="00B050"/>
          <w:sz w:val="22"/>
        </w:rPr>
        <w:t>RP oraz Państw należących do systemu ZK.</w:t>
      </w:r>
    </w:p>
    <w:p w14:paraId="48E3FD07" w14:textId="77777777" w:rsidR="00F56950" w:rsidRDefault="00F56950" w:rsidP="007846C0">
      <w:pPr>
        <w:numPr>
          <w:ilvl w:val="1"/>
          <w:numId w:val="66"/>
        </w:numPr>
        <w:tabs>
          <w:tab w:val="num" w:pos="567"/>
        </w:tabs>
        <w:spacing w:after="0" w:line="276" w:lineRule="auto"/>
        <w:ind w:left="567" w:hanging="567"/>
        <w:jc w:val="both"/>
        <w:rPr>
          <w:rFonts w:asciiTheme="minorHAnsi" w:hAnsiTheme="minorHAnsi" w:cstheme="minorHAnsi"/>
          <w:sz w:val="22"/>
        </w:rPr>
      </w:pPr>
      <w:r w:rsidRPr="00236AF3">
        <w:rPr>
          <w:rFonts w:asciiTheme="minorHAnsi" w:hAnsiTheme="minorHAnsi" w:cstheme="minorHAnsi"/>
          <w:sz w:val="22"/>
        </w:rPr>
        <w:t>Ubezpieczeniem objęte są również trwałe następstwa zawału serca oraz krwotoku śródmózgowego powstałe u kierowcy podczas ruchu pojazdu mechanicznego.</w:t>
      </w:r>
    </w:p>
    <w:p w14:paraId="0807AD2A" w14:textId="77777777" w:rsidR="00412F1E" w:rsidRPr="00236AF3" w:rsidRDefault="00412F1E" w:rsidP="00412F1E">
      <w:pPr>
        <w:tabs>
          <w:tab w:val="num" w:pos="720"/>
        </w:tabs>
        <w:spacing w:after="0" w:line="276" w:lineRule="auto"/>
        <w:ind w:left="567"/>
        <w:jc w:val="both"/>
        <w:rPr>
          <w:rFonts w:asciiTheme="minorHAnsi" w:hAnsiTheme="minorHAnsi" w:cstheme="minorHAnsi"/>
          <w:sz w:val="22"/>
        </w:rPr>
      </w:pPr>
    </w:p>
    <w:p w14:paraId="1717BD3F" w14:textId="1867BCA8" w:rsidR="00F56950" w:rsidRPr="00412F1E" w:rsidRDefault="00F56950" w:rsidP="00412F1E">
      <w:pPr>
        <w:ind w:left="357" w:hanging="357"/>
        <w:jc w:val="both"/>
        <w:rPr>
          <w:rFonts w:asciiTheme="minorHAnsi" w:hAnsiTheme="minorHAnsi" w:cstheme="minorHAnsi"/>
          <w:b/>
          <w:bCs/>
          <w:sz w:val="22"/>
        </w:rPr>
      </w:pPr>
      <w:r w:rsidRPr="00236AF3">
        <w:rPr>
          <w:rFonts w:asciiTheme="minorHAnsi" w:hAnsiTheme="minorHAnsi" w:cstheme="minorHAnsi"/>
          <w:b/>
          <w:bCs/>
          <w:sz w:val="22"/>
        </w:rPr>
        <w:t>V.</w:t>
      </w:r>
      <w:r w:rsidRPr="00236AF3">
        <w:rPr>
          <w:rFonts w:asciiTheme="minorHAnsi" w:hAnsiTheme="minorHAnsi" w:cstheme="minorHAnsi"/>
          <w:b/>
          <w:bCs/>
          <w:sz w:val="22"/>
        </w:rPr>
        <w:tab/>
        <w:t>ASSISTANCE</w:t>
      </w:r>
    </w:p>
    <w:p w14:paraId="04C3C593" w14:textId="77777777" w:rsidR="00F56950" w:rsidRPr="00236AF3" w:rsidRDefault="00F56950" w:rsidP="007846C0">
      <w:pPr>
        <w:pStyle w:val="Standard"/>
        <w:widowControl/>
        <w:numPr>
          <w:ilvl w:val="0"/>
          <w:numId w:val="69"/>
        </w:numPr>
        <w:suppressAutoHyphens/>
        <w:autoSpaceDE/>
        <w:adjustRightInd/>
        <w:spacing w:line="276" w:lineRule="auto"/>
        <w:jc w:val="both"/>
        <w:textAlignment w:val="baseline"/>
        <w:rPr>
          <w:rFonts w:asciiTheme="minorHAnsi" w:hAnsiTheme="minorHAnsi" w:cstheme="minorHAnsi"/>
          <w:sz w:val="22"/>
          <w:szCs w:val="22"/>
        </w:rPr>
      </w:pPr>
      <w:r w:rsidRPr="00236AF3">
        <w:rPr>
          <w:rFonts w:asciiTheme="minorHAnsi" w:hAnsiTheme="minorHAnsi" w:cstheme="minorHAnsi"/>
          <w:sz w:val="22"/>
          <w:szCs w:val="22"/>
        </w:rPr>
        <w:t xml:space="preserve">Warunki ubezpieczenia, zakres terytorialny oraz limity pokrycia poszczególnych świadczeń i usług - zgodnie z Ogólnymi Warunkami Ubezpieczenia Assistance danego Ubezpieczyciela </w:t>
      </w:r>
      <w:r>
        <w:rPr>
          <w:rFonts w:asciiTheme="minorHAnsi" w:hAnsiTheme="minorHAnsi" w:cstheme="minorHAnsi"/>
          <w:sz w:val="22"/>
          <w:szCs w:val="22"/>
        </w:rPr>
        <w:t>oferowanego</w:t>
      </w:r>
      <w:r w:rsidRPr="00236AF3">
        <w:rPr>
          <w:rFonts w:asciiTheme="minorHAnsi" w:hAnsiTheme="minorHAnsi" w:cstheme="minorHAnsi"/>
          <w:sz w:val="22"/>
          <w:szCs w:val="22"/>
        </w:rPr>
        <w:t xml:space="preserve"> </w:t>
      </w:r>
      <w:proofErr w:type="spellStart"/>
      <w:r w:rsidRPr="00236AF3">
        <w:rPr>
          <w:rFonts w:asciiTheme="minorHAnsi" w:hAnsiTheme="minorHAnsi" w:cstheme="minorHAnsi"/>
          <w:sz w:val="22"/>
          <w:szCs w:val="22"/>
        </w:rPr>
        <w:t>bezskładkowo</w:t>
      </w:r>
      <w:proofErr w:type="spellEnd"/>
      <w:r w:rsidRPr="00236AF3">
        <w:rPr>
          <w:rFonts w:asciiTheme="minorHAnsi" w:hAnsiTheme="minorHAnsi" w:cstheme="minorHAnsi"/>
          <w:sz w:val="22"/>
          <w:szCs w:val="22"/>
        </w:rPr>
        <w:t xml:space="preserve"> do ubezpieczenia obowiązkowego ubezpieczenia OC posiadaczy pojazdów mechanicznych lub </w:t>
      </w:r>
      <w:r>
        <w:rPr>
          <w:rFonts w:asciiTheme="minorHAnsi" w:hAnsiTheme="minorHAnsi" w:cstheme="minorHAnsi"/>
          <w:sz w:val="22"/>
          <w:szCs w:val="22"/>
        </w:rPr>
        <w:t>do autocasco</w:t>
      </w:r>
      <w:r w:rsidRPr="00236AF3">
        <w:rPr>
          <w:rFonts w:asciiTheme="minorHAnsi" w:hAnsiTheme="minorHAnsi" w:cstheme="minorHAnsi"/>
          <w:sz w:val="22"/>
          <w:szCs w:val="22"/>
        </w:rPr>
        <w:t>.</w:t>
      </w:r>
    </w:p>
    <w:p w14:paraId="657F47E8" w14:textId="77777777" w:rsidR="00F56950" w:rsidRDefault="00F56950" w:rsidP="007846C0">
      <w:pPr>
        <w:pStyle w:val="Standard"/>
        <w:widowControl/>
        <w:numPr>
          <w:ilvl w:val="0"/>
          <w:numId w:val="69"/>
        </w:numPr>
        <w:suppressAutoHyphens/>
        <w:autoSpaceDE/>
        <w:adjustRightInd/>
        <w:spacing w:line="276" w:lineRule="auto"/>
        <w:jc w:val="both"/>
        <w:textAlignment w:val="baseline"/>
        <w:rPr>
          <w:rFonts w:asciiTheme="minorHAnsi" w:hAnsiTheme="minorHAnsi" w:cstheme="minorHAnsi"/>
          <w:sz w:val="22"/>
          <w:szCs w:val="22"/>
        </w:rPr>
      </w:pPr>
      <w:r w:rsidRPr="00236AF3">
        <w:rPr>
          <w:rFonts w:asciiTheme="minorHAnsi" w:hAnsiTheme="minorHAnsi" w:cstheme="minorHAnsi"/>
          <w:sz w:val="22"/>
          <w:szCs w:val="22"/>
        </w:rPr>
        <w:t>W odniesieniu do pojazdów oznaczonych w wykazie pojazdów „Ass płatny” i wskazanych dodatkową pozycją składkową w formularzu cenowym, ubezpieczenie Assistance musi obejmować co najmniej wszystkie poniższe wymagania:</w:t>
      </w:r>
    </w:p>
    <w:p w14:paraId="5EF66F43" w14:textId="77777777" w:rsidR="00F56950" w:rsidRPr="00F9655C" w:rsidRDefault="00F56950" w:rsidP="007846C0">
      <w:pPr>
        <w:pStyle w:val="Standard"/>
        <w:widowControl/>
        <w:suppressAutoHyphens/>
        <w:autoSpaceDE/>
        <w:adjustRightInd/>
        <w:spacing w:line="276" w:lineRule="auto"/>
        <w:ind w:left="720"/>
        <w:jc w:val="both"/>
        <w:textAlignment w:val="baseline"/>
        <w:rPr>
          <w:rFonts w:asciiTheme="minorHAnsi" w:hAnsiTheme="minorHAnsi" w:cstheme="minorHAnsi"/>
          <w:sz w:val="22"/>
          <w:szCs w:val="22"/>
        </w:rPr>
      </w:pPr>
    </w:p>
    <w:p w14:paraId="2F175155" w14:textId="77777777" w:rsidR="00F56950" w:rsidRPr="00236AF3" w:rsidRDefault="00F56950" w:rsidP="007846C0">
      <w:pPr>
        <w:pStyle w:val="Akapitzlist"/>
        <w:numPr>
          <w:ilvl w:val="1"/>
          <w:numId w:val="69"/>
        </w:numPr>
        <w:spacing w:after="0" w:line="276" w:lineRule="auto"/>
        <w:jc w:val="both"/>
        <w:rPr>
          <w:rFonts w:asciiTheme="minorHAnsi" w:hAnsiTheme="minorHAnsi" w:cstheme="minorHAnsi"/>
          <w:sz w:val="22"/>
        </w:rPr>
      </w:pPr>
      <w:r w:rsidRPr="00236AF3">
        <w:rPr>
          <w:rFonts w:asciiTheme="minorHAnsi" w:hAnsiTheme="minorHAnsi" w:cstheme="minorHAnsi"/>
          <w:sz w:val="22"/>
        </w:rPr>
        <w:t>Holowanie w przypadku wypadku i awarii:</w:t>
      </w:r>
    </w:p>
    <w:p w14:paraId="2C97E440" w14:textId="77777777" w:rsidR="00F56950" w:rsidRDefault="00F56950" w:rsidP="007846C0">
      <w:pPr>
        <w:pStyle w:val="Akapitzlist"/>
        <w:numPr>
          <w:ilvl w:val="0"/>
          <w:numId w:val="82"/>
        </w:numPr>
        <w:spacing w:after="0" w:line="276" w:lineRule="auto"/>
        <w:jc w:val="both"/>
        <w:rPr>
          <w:rFonts w:asciiTheme="minorHAnsi" w:hAnsiTheme="minorHAnsi" w:cstheme="minorHAnsi"/>
          <w:sz w:val="22"/>
        </w:rPr>
      </w:pPr>
      <w:r w:rsidRPr="00236AF3">
        <w:rPr>
          <w:rFonts w:asciiTheme="minorHAnsi" w:hAnsiTheme="minorHAnsi" w:cstheme="minorHAnsi"/>
          <w:sz w:val="22"/>
        </w:rPr>
        <w:t>zakres terytorialny: RP i pozostałe kraje europejskie, z wyłączeniem państw byłego ZSRR (wyłączenie nie dotyczy krajów będących członkami UE);</w:t>
      </w:r>
    </w:p>
    <w:p w14:paraId="520B5D93" w14:textId="1F43590B" w:rsidR="00892EDE" w:rsidRPr="00892EDE" w:rsidRDefault="00892EDE" w:rsidP="007846C0">
      <w:pPr>
        <w:pStyle w:val="Akapitzlist"/>
        <w:numPr>
          <w:ilvl w:val="0"/>
          <w:numId w:val="82"/>
        </w:numPr>
        <w:spacing w:after="0" w:line="276" w:lineRule="auto"/>
        <w:jc w:val="both"/>
        <w:rPr>
          <w:rFonts w:asciiTheme="minorHAnsi" w:hAnsiTheme="minorHAnsi" w:cstheme="minorHAnsi"/>
          <w:color w:val="00B050"/>
          <w:sz w:val="22"/>
        </w:rPr>
      </w:pPr>
      <w:r w:rsidRPr="00892EDE">
        <w:rPr>
          <w:rFonts w:asciiTheme="minorHAnsi" w:hAnsiTheme="minorHAnsi" w:cstheme="minorHAnsi"/>
          <w:color w:val="00B050"/>
          <w:sz w:val="22"/>
        </w:rPr>
        <w:t>ASS nie obejmuje ochrony od kradzieży na teren Rosji, Białorusi i Ukrainy i Mołdawii.</w:t>
      </w:r>
    </w:p>
    <w:p w14:paraId="5A1C31D5" w14:textId="77777777" w:rsidR="00F56950" w:rsidRPr="00236AF3" w:rsidRDefault="00F56950" w:rsidP="007846C0">
      <w:pPr>
        <w:pStyle w:val="Akapitzlist"/>
        <w:numPr>
          <w:ilvl w:val="0"/>
          <w:numId w:val="82"/>
        </w:numPr>
        <w:spacing w:after="0" w:line="276" w:lineRule="auto"/>
        <w:jc w:val="both"/>
        <w:rPr>
          <w:rFonts w:asciiTheme="minorHAnsi" w:hAnsiTheme="minorHAnsi" w:cstheme="minorHAnsi"/>
          <w:sz w:val="22"/>
        </w:rPr>
      </w:pPr>
      <w:r w:rsidRPr="00236AF3">
        <w:rPr>
          <w:rFonts w:asciiTheme="minorHAnsi" w:eastAsia="Calibri" w:hAnsiTheme="minorHAnsi" w:cstheme="minorHAnsi"/>
          <w:sz w:val="22"/>
        </w:rPr>
        <w:t>pomoc informacyjna,</w:t>
      </w:r>
    </w:p>
    <w:p w14:paraId="06B09645" w14:textId="77777777" w:rsidR="00F56950" w:rsidRPr="00236AF3" w:rsidRDefault="00F56950" w:rsidP="007846C0">
      <w:pPr>
        <w:pStyle w:val="Akapitzlist"/>
        <w:numPr>
          <w:ilvl w:val="0"/>
          <w:numId w:val="82"/>
        </w:numPr>
        <w:spacing w:after="0" w:line="276" w:lineRule="auto"/>
        <w:jc w:val="both"/>
        <w:rPr>
          <w:rFonts w:asciiTheme="minorHAnsi" w:hAnsiTheme="minorHAnsi" w:cstheme="minorHAnsi"/>
          <w:sz w:val="22"/>
        </w:rPr>
      </w:pPr>
      <w:r w:rsidRPr="00236AF3">
        <w:rPr>
          <w:rFonts w:asciiTheme="minorHAnsi" w:hAnsiTheme="minorHAnsi" w:cstheme="minorHAnsi"/>
          <w:sz w:val="22"/>
        </w:rPr>
        <w:t>zniesiona franszyza kilometrowa w zakresie warunku minimalnej odległości miejsca zdarzenia od siedziby Ubezpieczającego,</w:t>
      </w:r>
    </w:p>
    <w:p w14:paraId="3F817908" w14:textId="77777777" w:rsidR="00F56950" w:rsidRPr="00236AF3" w:rsidRDefault="00F56950" w:rsidP="007846C0">
      <w:pPr>
        <w:pStyle w:val="Akapitzlist"/>
        <w:numPr>
          <w:ilvl w:val="0"/>
          <w:numId w:val="82"/>
        </w:numPr>
        <w:spacing w:after="0" w:line="276" w:lineRule="auto"/>
        <w:jc w:val="both"/>
        <w:rPr>
          <w:rFonts w:asciiTheme="minorHAnsi" w:hAnsiTheme="minorHAnsi" w:cstheme="minorHAnsi"/>
          <w:sz w:val="22"/>
        </w:rPr>
      </w:pPr>
      <w:r w:rsidRPr="00236AF3">
        <w:rPr>
          <w:rFonts w:asciiTheme="minorHAnsi" w:hAnsiTheme="minorHAnsi" w:cstheme="minorHAnsi"/>
          <w:sz w:val="22"/>
        </w:rPr>
        <w:t>miejsce docelowe holowania wybrane przez Ubezpieczającego,</w:t>
      </w:r>
    </w:p>
    <w:p w14:paraId="650D08F0" w14:textId="77777777" w:rsidR="00F56950" w:rsidRPr="00236AF3" w:rsidRDefault="00F56950" w:rsidP="007846C0">
      <w:pPr>
        <w:pStyle w:val="Akapitzlist"/>
        <w:numPr>
          <w:ilvl w:val="0"/>
          <w:numId w:val="82"/>
        </w:numPr>
        <w:spacing w:after="0" w:line="276" w:lineRule="auto"/>
        <w:jc w:val="both"/>
        <w:rPr>
          <w:rFonts w:asciiTheme="minorHAnsi" w:hAnsiTheme="minorHAnsi" w:cstheme="minorHAnsi"/>
          <w:sz w:val="22"/>
        </w:rPr>
      </w:pPr>
      <w:r w:rsidRPr="00236AF3">
        <w:rPr>
          <w:rFonts w:asciiTheme="minorHAnsi" w:hAnsiTheme="minorHAnsi" w:cstheme="minorHAnsi"/>
          <w:sz w:val="22"/>
        </w:rPr>
        <w:t>liczba zdarzeń, limity kwotowe i odległości holowania obowiązują zgodnie z OWU Ubezpieczyciela,</w:t>
      </w:r>
    </w:p>
    <w:p w14:paraId="401CC1A5" w14:textId="77777777" w:rsidR="00F56950" w:rsidRPr="00236AF3" w:rsidRDefault="00F56950" w:rsidP="007846C0">
      <w:pPr>
        <w:pStyle w:val="Akapitzlist"/>
        <w:numPr>
          <w:ilvl w:val="0"/>
          <w:numId w:val="82"/>
        </w:numPr>
        <w:spacing w:after="0" w:line="276" w:lineRule="auto"/>
        <w:jc w:val="both"/>
        <w:rPr>
          <w:rFonts w:asciiTheme="minorHAnsi" w:hAnsiTheme="minorHAnsi" w:cstheme="minorHAnsi"/>
          <w:sz w:val="22"/>
        </w:rPr>
      </w:pPr>
      <w:r w:rsidRPr="00236AF3">
        <w:rPr>
          <w:rFonts w:asciiTheme="minorHAnsi" w:eastAsia="Calibri" w:hAnsiTheme="minorHAnsi" w:cstheme="minorHAnsi"/>
          <w:sz w:val="22"/>
        </w:rPr>
        <w:t>pokrycie kosztu parkingu strzeżonego z powodu awarii/wypadku – co najmniej na czas niezbędny do umieszczenia pojazdu w warsztacie,</w:t>
      </w:r>
    </w:p>
    <w:p w14:paraId="2A3DA458" w14:textId="29B63182" w:rsidR="00F56950" w:rsidRPr="00236AF3" w:rsidRDefault="00F56950" w:rsidP="007846C0">
      <w:pPr>
        <w:pStyle w:val="Akapitzlist"/>
        <w:numPr>
          <w:ilvl w:val="0"/>
          <w:numId w:val="82"/>
        </w:numPr>
        <w:spacing w:after="0" w:line="276" w:lineRule="auto"/>
        <w:jc w:val="both"/>
        <w:rPr>
          <w:rFonts w:asciiTheme="minorHAnsi" w:hAnsiTheme="minorHAnsi" w:cstheme="minorHAnsi"/>
          <w:sz w:val="22"/>
        </w:rPr>
      </w:pPr>
      <w:r w:rsidRPr="00236AF3">
        <w:rPr>
          <w:rFonts w:asciiTheme="minorHAnsi" w:hAnsiTheme="minorHAnsi" w:cstheme="minorHAnsi"/>
          <w:sz w:val="22"/>
        </w:rPr>
        <w:lastRenderedPageBreak/>
        <w:t>organizacja i pokrycie kosztów noclegów i kontynuacji dalszej jazdy</w:t>
      </w:r>
      <w:r w:rsidR="00D0001B">
        <w:rPr>
          <w:rFonts w:asciiTheme="minorHAnsi" w:hAnsiTheme="minorHAnsi" w:cstheme="minorHAnsi"/>
          <w:sz w:val="22"/>
        </w:rPr>
        <w:t>.</w:t>
      </w:r>
    </w:p>
    <w:p w14:paraId="19D68FCD" w14:textId="77777777" w:rsidR="00F56950" w:rsidRPr="00236AF3" w:rsidRDefault="00F56950" w:rsidP="007846C0">
      <w:pPr>
        <w:pStyle w:val="Akapitzlist"/>
        <w:spacing w:line="276" w:lineRule="auto"/>
        <w:ind w:left="1440"/>
        <w:jc w:val="both"/>
        <w:rPr>
          <w:rFonts w:asciiTheme="minorHAnsi" w:hAnsiTheme="minorHAnsi" w:cstheme="minorHAnsi"/>
          <w:sz w:val="22"/>
        </w:rPr>
      </w:pPr>
    </w:p>
    <w:p w14:paraId="5757580E" w14:textId="77777777" w:rsidR="00F56950" w:rsidRDefault="00F56950" w:rsidP="00D0001B">
      <w:pPr>
        <w:pStyle w:val="Akapitzlist"/>
        <w:widowControl w:val="0"/>
        <w:numPr>
          <w:ilvl w:val="1"/>
          <w:numId w:val="69"/>
        </w:numPr>
        <w:tabs>
          <w:tab w:val="left" w:pos="360"/>
          <w:tab w:val="left" w:pos="709"/>
          <w:tab w:val="left" w:pos="851"/>
        </w:tabs>
        <w:autoSpaceDN w:val="0"/>
        <w:spacing w:after="200" w:line="276" w:lineRule="auto"/>
        <w:jc w:val="both"/>
        <w:textAlignment w:val="baseline"/>
        <w:rPr>
          <w:rFonts w:asciiTheme="minorHAnsi" w:hAnsiTheme="minorHAnsi" w:cstheme="minorHAnsi"/>
          <w:sz w:val="22"/>
        </w:rPr>
      </w:pPr>
      <w:r w:rsidRPr="00236AF3">
        <w:rPr>
          <w:rFonts w:asciiTheme="minorHAnsi" w:hAnsiTheme="minorHAnsi" w:cstheme="minorHAnsi"/>
          <w:sz w:val="22"/>
        </w:rPr>
        <w:t>W przypadku kradzieży</w:t>
      </w:r>
      <w:r>
        <w:rPr>
          <w:rFonts w:asciiTheme="minorHAnsi" w:hAnsiTheme="minorHAnsi" w:cstheme="minorHAnsi"/>
          <w:sz w:val="22"/>
        </w:rPr>
        <w:t>:</w:t>
      </w:r>
    </w:p>
    <w:p w14:paraId="4CD9EDD9" w14:textId="77777777" w:rsidR="00F56950" w:rsidRPr="00236AF3" w:rsidRDefault="00F56950" w:rsidP="007846C0">
      <w:pPr>
        <w:pStyle w:val="Akapitzlist"/>
        <w:widowControl w:val="0"/>
        <w:numPr>
          <w:ilvl w:val="0"/>
          <w:numId w:val="83"/>
        </w:numPr>
        <w:tabs>
          <w:tab w:val="left" w:pos="360"/>
          <w:tab w:val="left" w:pos="709"/>
          <w:tab w:val="left" w:pos="851"/>
        </w:tabs>
        <w:autoSpaceDN w:val="0"/>
        <w:spacing w:after="200" w:line="276" w:lineRule="auto"/>
        <w:jc w:val="both"/>
        <w:textAlignment w:val="baseline"/>
        <w:rPr>
          <w:rFonts w:asciiTheme="minorHAnsi" w:hAnsiTheme="minorHAnsi" w:cstheme="minorHAnsi"/>
          <w:sz w:val="22"/>
        </w:rPr>
      </w:pPr>
      <w:r w:rsidRPr="00236AF3">
        <w:rPr>
          <w:rFonts w:asciiTheme="minorHAnsi" w:hAnsiTheme="minorHAnsi" w:cstheme="minorHAnsi"/>
          <w:sz w:val="22"/>
        </w:rPr>
        <w:t>organizacja i pokrycie kosztów noclegów i kontynuacji dalszej jazdy</w:t>
      </w:r>
      <w:r>
        <w:rPr>
          <w:rFonts w:asciiTheme="minorHAnsi" w:hAnsiTheme="minorHAnsi" w:cstheme="minorHAnsi"/>
          <w:sz w:val="22"/>
        </w:rPr>
        <w:t>,</w:t>
      </w:r>
    </w:p>
    <w:p w14:paraId="5F8672B9" w14:textId="77777777" w:rsidR="00F56950" w:rsidRPr="00236AF3" w:rsidRDefault="00F56950" w:rsidP="007846C0">
      <w:pPr>
        <w:pStyle w:val="Akapitzlist"/>
        <w:numPr>
          <w:ilvl w:val="0"/>
          <w:numId w:val="83"/>
        </w:numPr>
        <w:tabs>
          <w:tab w:val="left" w:pos="851"/>
        </w:tabs>
        <w:suppressAutoHyphens/>
        <w:autoSpaceDN w:val="0"/>
        <w:spacing w:after="0" w:line="276" w:lineRule="auto"/>
        <w:contextualSpacing w:val="0"/>
        <w:jc w:val="both"/>
        <w:textAlignment w:val="baseline"/>
        <w:rPr>
          <w:rFonts w:asciiTheme="minorHAnsi" w:hAnsiTheme="minorHAnsi" w:cstheme="minorHAnsi"/>
          <w:sz w:val="22"/>
        </w:rPr>
      </w:pPr>
      <w:r w:rsidRPr="00236AF3">
        <w:rPr>
          <w:rFonts w:asciiTheme="minorHAnsi" w:hAnsiTheme="minorHAnsi" w:cstheme="minorHAnsi"/>
          <w:sz w:val="22"/>
        </w:rPr>
        <w:t>zniesiona franszyza kilometrowa w zakresie warunku minimalnej odległości miejsca zdarzenia od siedziby Ubezpieczającego,</w:t>
      </w:r>
    </w:p>
    <w:p w14:paraId="43EC1BB1" w14:textId="77777777" w:rsidR="00F56950" w:rsidRPr="00236AF3" w:rsidRDefault="00F56950" w:rsidP="007846C0">
      <w:pPr>
        <w:pStyle w:val="Akapitzlist"/>
        <w:numPr>
          <w:ilvl w:val="0"/>
          <w:numId w:val="83"/>
        </w:numPr>
        <w:tabs>
          <w:tab w:val="left" w:pos="851"/>
        </w:tabs>
        <w:suppressAutoHyphens/>
        <w:autoSpaceDN w:val="0"/>
        <w:spacing w:after="0" w:line="276" w:lineRule="auto"/>
        <w:contextualSpacing w:val="0"/>
        <w:jc w:val="both"/>
        <w:textAlignment w:val="baseline"/>
        <w:rPr>
          <w:rFonts w:asciiTheme="minorHAnsi" w:hAnsiTheme="minorHAnsi" w:cstheme="minorHAnsi"/>
          <w:sz w:val="22"/>
        </w:rPr>
      </w:pPr>
      <w:r w:rsidRPr="00236AF3">
        <w:rPr>
          <w:rFonts w:asciiTheme="minorHAnsi" w:hAnsiTheme="minorHAnsi" w:cstheme="minorHAnsi"/>
          <w:sz w:val="22"/>
        </w:rPr>
        <w:t>zakres terytorialny: RP i pozostałe kraje europejskie, z wyłączeniem państw byłego ZSRR (wyłączenie nie dotyczy krajów będących członkami UE);</w:t>
      </w:r>
    </w:p>
    <w:p w14:paraId="53EF3223" w14:textId="4D960A17" w:rsidR="00F56950" w:rsidRPr="00F9655C" w:rsidRDefault="00F56950" w:rsidP="007846C0">
      <w:pPr>
        <w:pStyle w:val="Akapitzlist"/>
        <w:numPr>
          <w:ilvl w:val="0"/>
          <w:numId w:val="83"/>
        </w:numPr>
        <w:tabs>
          <w:tab w:val="left" w:pos="851"/>
        </w:tabs>
        <w:suppressAutoHyphens/>
        <w:autoSpaceDN w:val="0"/>
        <w:spacing w:after="0" w:line="276" w:lineRule="auto"/>
        <w:contextualSpacing w:val="0"/>
        <w:jc w:val="both"/>
        <w:textAlignment w:val="baseline"/>
        <w:rPr>
          <w:rFonts w:asciiTheme="minorHAnsi" w:hAnsiTheme="minorHAnsi" w:cstheme="minorHAnsi"/>
          <w:sz w:val="22"/>
        </w:rPr>
      </w:pPr>
      <w:r w:rsidRPr="00236AF3">
        <w:rPr>
          <w:rFonts w:asciiTheme="minorHAnsi" w:eastAsia="Calibri" w:hAnsiTheme="minorHAnsi" w:cstheme="minorHAnsi"/>
          <w:sz w:val="22"/>
        </w:rPr>
        <w:t>pomoc informacyjna</w:t>
      </w:r>
      <w:r w:rsidR="00D0001B">
        <w:rPr>
          <w:rFonts w:asciiTheme="minorHAnsi" w:eastAsia="Calibri" w:hAnsiTheme="minorHAnsi" w:cstheme="minorHAnsi"/>
          <w:sz w:val="22"/>
        </w:rPr>
        <w:t>.</w:t>
      </w:r>
    </w:p>
    <w:p w14:paraId="1A634494" w14:textId="77777777" w:rsidR="00F56950" w:rsidRPr="00F9655C" w:rsidRDefault="00F56950" w:rsidP="007846C0">
      <w:pPr>
        <w:pStyle w:val="Akapitzlist"/>
        <w:tabs>
          <w:tab w:val="left" w:pos="851"/>
        </w:tabs>
        <w:suppressAutoHyphens/>
        <w:autoSpaceDN w:val="0"/>
        <w:spacing w:after="0" w:line="276" w:lineRule="auto"/>
        <w:ind w:left="1440"/>
        <w:contextualSpacing w:val="0"/>
        <w:jc w:val="both"/>
        <w:textAlignment w:val="baseline"/>
        <w:rPr>
          <w:rFonts w:asciiTheme="minorHAnsi" w:hAnsiTheme="minorHAnsi" w:cstheme="minorHAnsi"/>
          <w:sz w:val="22"/>
        </w:rPr>
      </w:pPr>
    </w:p>
    <w:p w14:paraId="6D4AAFC3" w14:textId="77777777" w:rsidR="00F56950" w:rsidRPr="00236AF3" w:rsidRDefault="00F56950" w:rsidP="007846C0">
      <w:pPr>
        <w:pStyle w:val="Akapitzlist"/>
        <w:numPr>
          <w:ilvl w:val="1"/>
          <w:numId w:val="69"/>
        </w:numPr>
        <w:tabs>
          <w:tab w:val="left" w:pos="851"/>
        </w:tabs>
        <w:suppressAutoHyphens/>
        <w:autoSpaceDN w:val="0"/>
        <w:spacing w:after="0" w:line="276" w:lineRule="auto"/>
        <w:jc w:val="both"/>
        <w:textAlignment w:val="baseline"/>
        <w:rPr>
          <w:rFonts w:asciiTheme="minorHAnsi" w:hAnsiTheme="minorHAnsi" w:cstheme="minorHAnsi"/>
          <w:sz w:val="22"/>
        </w:rPr>
      </w:pPr>
      <w:r w:rsidRPr="00236AF3">
        <w:rPr>
          <w:rFonts w:asciiTheme="minorHAnsi" w:hAnsiTheme="minorHAnsi" w:cstheme="minorHAnsi"/>
          <w:sz w:val="22"/>
        </w:rPr>
        <w:t>Organizacja i pokrycie kosztów pojazdu zastępczego:</w:t>
      </w:r>
    </w:p>
    <w:p w14:paraId="6545CF69" w14:textId="77777777" w:rsidR="00F56950" w:rsidRPr="00236AF3" w:rsidRDefault="00F56950" w:rsidP="007846C0">
      <w:pPr>
        <w:pStyle w:val="Akapitzlist"/>
        <w:numPr>
          <w:ilvl w:val="0"/>
          <w:numId w:val="84"/>
        </w:numPr>
        <w:tabs>
          <w:tab w:val="left" w:pos="851"/>
        </w:tabs>
        <w:suppressAutoHyphens/>
        <w:autoSpaceDN w:val="0"/>
        <w:spacing w:after="0" w:line="276" w:lineRule="auto"/>
        <w:jc w:val="both"/>
        <w:textAlignment w:val="baseline"/>
        <w:rPr>
          <w:rFonts w:asciiTheme="minorHAnsi" w:hAnsiTheme="minorHAnsi" w:cstheme="minorHAnsi"/>
          <w:sz w:val="22"/>
        </w:rPr>
      </w:pPr>
      <w:r w:rsidRPr="00236AF3">
        <w:rPr>
          <w:rFonts w:asciiTheme="minorHAnsi" w:hAnsiTheme="minorHAnsi" w:cstheme="minorHAnsi"/>
          <w:sz w:val="22"/>
        </w:rPr>
        <w:t>po wypadku, awarii, kradzieży co najmniej na terenie RP,</w:t>
      </w:r>
    </w:p>
    <w:p w14:paraId="4232EDD9" w14:textId="77777777" w:rsidR="00F56950" w:rsidRDefault="00F56950" w:rsidP="007846C0">
      <w:pPr>
        <w:pStyle w:val="Akapitzlist"/>
        <w:numPr>
          <w:ilvl w:val="0"/>
          <w:numId w:val="84"/>
        </w:numPr>
        <w:tabs>
          <w:tab w:val="left" w:pos="851"/>
        </w:tabs>
        <w:suppressAutoHyphens/>
        <w:autoSpaceDN w:val="0"/>
        <w:spacing w:after="0" w:line="276" w:lineRule="auto"/>
        <w:jc w:val="both"/>
        <w:textAlignment w:val="baseline"/>
        <w:rPr>
          <w:rFonts w:asciiTheme="minorHAnsi" w:hAnsiTheme="minorHAnsi" w:cstheme="minorHAnsi"/>
          <w:sz w:val="22"/>
        </w:rPr>
      </w:pPr>
      <w:r w:rsidRPr="00236AF3">
        <w:rPr>
          <w:rFonts w:asciiTheme="minorHAnsi" w:hAnsiTheme="minorHAnsi" w:cstheme="minorHAnsi"/>
          <w:sz w:val="22"/>
        </w:rPr>
        <w:t>zniesiona franszyza kilometrowa w zakresie warunku minimalnej odległości miejsca zdarzenia od siedziby Ubezpieczającego,</w:t>
      </w:r>
    </w:p>
    <w:p w14:paraId="36DB7D97" w14:textId="77777777" w:rsidR="00F56950" w:rsidRDefault="00F56950" w:rsidP="007846C0">
      <w:pPr>
        <w:pStyle w:val="Akapitzlist"/>
        <w:numPr>
          <w:ilvl w:val="0"/>
          <w:numId w:val="84"/>
        </w:numPr>
        <w:tabs>
          <w:tab w:val="left" w:pos="851"/>
        </w:tabs>
        <w:suppressAutoHyphens/>
        <w:autoSpaceDN w:val="0"/>
        <w:spacing w:after="0" w:line="276" w:lineRule="auto"/>
        <w:jc w:val="both"/>
        <w:textAlignment w:val="baseline"/>
        <w:rPr>
          <w:rFonts w:asciiTheme="minorHAnsi" w:hAnsiTheme="minorHAnsi" w:cstheme="minorHAnsi"/>
          <w:sz w:val="22"/>
        </w:rPr>
      </w:pPr>
      <w:r>
        <w:rPr>
          <w:rFonts w:asciiTheme="minorHAnsi" w:hAnsiTheme="minorHAnsi" w:cstheme="minorHAnsi"/>
          <w:sz w:val="22"/>
        </w:rPr>
        <w:t xml:space="preserve">pojazd zastępczy na czas naprawy. </w:t>
      </w:r>
    </w:p>
    <w:p w14:paraId="1D6DE8F1" w14:textId="77777777" w:rsidR="00F56950" w:rsidRPr="007C353D" w:rsidRDefault="00F56950" w:rsidP="007846C0">
      <w:pPr>
        <w:pStyle w:val="Akapitzlist"/>
        <w:tabs>
          <w:tab w:val="left" w:pos="851"/>
        </w:tabs>
        <w:suppressAutoHyphens/>
        <w:autoSpaceDN w:val="0"/>
        <w:spacing w:after="0" w:line="276" w:lineRule="auto"/>
        <w:ind w:left="1428"/>
        <w:jc w:val="both"/>
        <w:textAlignment w:val="baseline"/>
        <w:rPr>
          <w:rFonts w:asciiTheme="minorHAnsi" w:hAnsiTheme="minorHAnsi" w:cstheme="minorHAnsi"/>
          <w:sz w:val="22"/>
        </w:rPr>
      </w:pPr>
    </w:p>
    <w:p w14:paraId="1C8E2C49" w14:textId="77777777" w:rsidR="00F56950" w:rsidRPr="00236AF3" w:rsidRDefault="00F56950" w:rsidP="007846C0">
      <w:pPr>
        <w:tabs>
          <w:tab w:val="left" w:pos="851"/>
        </w:tabs>
        <w:suppressAutoHyphens/>
        <w:autoSpaceDN w:val="0"/>
        <w:spacing w:line="276" w:lineRule="auto"/>
        <w:jc w:val="both"/>
        <w:textAlignment w:val="baseline"/>
        <w:rPr>
          <w:rFonts w:asciiTheme="minorHAnsi" w:hAnsiTheme="minorHAnsi" w:cstheme="minorHAnsi"/>
          <w:b/>
          <w:bCs/>
          <w:sz w:val="22"/>
        </w:rPr>
      </w:pPr>
      <w:r w:rsidRPr="00236AF3">
        <w:rPr>
          <w:rFonts w:asciiTheme="minorHAnsi" w:hAnsiTheme="minorHAnsi" w:cstheme="minorHAnsi"/>
          <w:b/>
          <w:bCs/>
          <w:sz w:val="22"/>
        </w:rPr>
        <w:t>VI.</w:t>
      </w:r>
      <w:r w:rsidRPr="00236AF3">
        <w:rPr>
          <w:rFonts w:asciiTheme="minorHAnsi" w:hAnsiTheme="minorHAnsi" w:cstheme="minorHAnsi"/>
          <w:sz w:val="22"/>
        </w:rPr>
        <w:t xml:space="preserve"> </w:t>
      </w:r>
      <w:r w:rsidRPr="00236AF3">
        <w:rPr>
          <w:rFonts w:asciiTheme="minorHAnsi" w:hAnsiTheme="minorHAnsi" w:cstheme="minorHAnsi"/>
          <w:b/>
          <w:bCs/>
          <w:sz w:val="22"/>
        </w:rPr>
        <w:t>Zielona Karta (ZK, międzynarodowa Karta Ubezpieczenia Samochodowego)</w:t>
      </w:r>
    </w:p>
    <w:p w14:paraId="1545B1FB" w14:textId="77777777" w:rsidR="00F56950" w:rsidRPr="00236AF3" w:rsidRDefault="00F56950" w:rsidP="007846C0">
      <w:pPr>
        <w:pStyle w:val="Akapitzlist"/>
        <w:numPr>
          <w:ilvl w:val="0"/>
          <w:numId w:val="70"/>
        </w:numPr>
        <w:tabs>
          <w:tab w:val="left" w:pos="851"/>
        </w:tabs>
        <w:suppressAutoHyphens/>
        <w:autoSpaceDN w:val="0"/>
        <w:spacing w:after="0" w:line="276" w:lineRule="auto"/>
        <w:jc w:val="both"/>
        <w:textAlignment w:val="baseline"/>
        <w:rPr>
          <w:rFonts w:asciiTheme="minorHAnsi" w:hAnsiTheme="minorHAnsi" w:cstheme="minorHAnsi"/>
          <w:sz w:val="22"/>
        </w:rPr>
      </w:pPr>
      <w:r w:rsidRPr="00236AF3">
        <w:rPr>
          <w:rFonts w:asciiTheme="minorHAnsi" w:hAnsiTheme="minorHAnsi" w:cstheme="minorHAnsi"/>
          <w:sz w:val="22"/>
        </w:rPr>
        <w:t>OC posiadaczy pojazdów mechanicznych za szkody powstałe w związku z ruchem pojazdów na terenie państw należących do Systemu Zielonej Karty, a niebędących członkami Unii Europejskiej i Europejskiego Obszaru Gospodarczego - tzw. ubezpieczenie Zielona Karta;</w:t>
      </w:r>
    </w:p>
    <w:p w14:paraId="2DC9AC46" w14:textId="77777777" w:rsidR="00F56950" w:rsidRPr="00236AF3" w:rsidRDefault="00F56950" w:rsidP="007846C0">
      <w:pPr>
        <w:pStyle w:val="Akapitzlist"/>
        <w:numPr>
          <w:ilvl w:val="0"/>
          <w:numId w:val="70"/>
        </w:numPr>
        <w:tabs>
          <w:tab w:val="left" w:pos="851"/>
        </w:tabs>
        <w:suppressAutoHyphens/>
        <w:autoSpaceDN w:val="0"/>
        <w:spacing w:after="0" w:line="276" w:lineRule="auto"/>
        <w:jc w:val="both"/>
        <w:textAlignment w:val="baseline"/>
        <w:rPr>
          <w:rFonts w:asciiTheme="minorHAnsi" w:hAnsiTheme="minorHAnsi" w:cstheme="minorHAnsi"/>
          <w:sz w:val="22"/>
        </w:rPr>
      </w:pPr>
      <w:r w:rsidRPr="00236AF3">
        <w:rPr>
          <w:rFonts w:asciiTheme="minorHAnsi" w:hAnsiTheme="minorHAnsi" w:cstheme="minorHAnsi"/>
          <w:sz w:val="22"/>
        </w:rPr>
        <w:t xml:space="preserve">Ubezpieczenie </w:t>
      </w:r>
      <w:proofErr w:type="spellStart"/>
      <w:r w:rsidRPr="00236AF3">
        <w:rPr>
          <w:rFonts w:asciiTheme="minorHAnsi" w:hAnsiTheme="minorHAnsi" w:cstheme="minorHAnsi"/>
          <w:sz w:val="22"/>
        </w:rPr>
        <w:t>bezskładkowe</w:t>
      </w:r>
      <w:proofErr w:type="spellEnd"/>
      <w:r w:rsidRPr="00236AF3">
        <w:rPr>
          <w:rFonts w:asciiTheme="minorHAnsi" w:hAnsiTheme="minorHAnsi" w:cstheme="minorHAnsi"/>
          <w:sz w:val="22"/>
        </w:rPr>
        <w:t xml:space="preserve">,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 lub drogą elektroniczną na wniosek Ubezpieczającego. </w:t>
      </w:r>
    </w:p>
    <w:p w14:paraId="2CE2B4D9" w14:textId="77777777" w:rsidR="00F56950" w:rsidRPr="00236AF3" w:rsidRDefault="00F56950" w:rsidP="007846C0">
      <w:pPr>
        <w:pStyle w:val="Akapitzlist"/>
        <w:numPr>
          <w:ilvl w:val="0"/>
          <w:numId w:val="70"/>
        </w:numPr>
        <w:tabs>
          <w:tab w:val="left" w:pos="851"/>
        </w:tabs>
        <w:suppressAutoHyphens/>
        <w:autoSpaceDN w:val="0"/>
        <w:spacing w:after="0" w:line="276" w:lineRule="auto"/>
        <w:jc w:val="both"/>
        <w:textAlignment w:val="baseline"/>
        <w:rPr>
          <w:rFonts w:asciiTheme="minorHAnsi" w:hAnsiTheme="minorHAnsi" w:cstheme="minorHAnsi"/>
          <w:sz w:val="22"/>
        </w:rPr>
      </w:pPr>
      <w:r w:rsidRPr="00236AF3">
        <w:rPr>
          <w:rFonts w:asciiTheme="minorHAnsi" w:hAnsiTheme="minorHAnsi" w:cstheme="minorHAnsi"/>
          <w:sz w:val="22"/>
        </w:rPr>
        <w:t>Suma gwarancyjna: minimalna ustawowa obowiązująca na terenie kraju, w którym Ubezpieczający wyrządził szkodę i zobowiązany jest do jej naprawienia;</w:t>
      </w:r>
    </w:p>
    <w:p w14:paraId="1040C43F" w14:textId="321EBC7F" w:rsidR="00F56950" w:rsidRPr="00236AF3" w:rsidRDefault="00F56950" w:rsidP="007846C0">
      <w:pPr>
        <w:pStyle w:val="Akapitzlist"/>
        <w:numPr>
          <w:ilvl w:val="0"/>
          <w:numId w:val="70"/>
        </w:numPr>
        <w:tabs>
          <w:tab w:val="left" w:pos="851"/>
        </w:tabs>
        <w:suppressAutoHyphens/>
        <w:autoSpaceDN w:val="0"/>
        <w:spacing w:after="0" w:line="276" w:lineRule="auto"/>
        <w:jc w:val="both"/>
        <w:textAlignment w:val="baseline"/>
        <w:rPr>
          <w:rFonts w:asciiTheme="minorHAnsi" w:hAnsiTheme="minorHAnsi" w:cstheme="minorHAnsi"/>
          <w:sz w:val="22"/>
        </w:rPr>
      </w:pPr>
      <w:r w:rsidRPr="00236AF3">
        <w:rPr>
          <w:rFonts w:asciiTheme="minorHAnsi" w:hAnsiTheme="minorHAnsi" w:cstheme="minorHAnsi"/>
          <w:sz w:val="22"/>
        </w:rPr>
        <w:t xml:space="preserve">Dotyczy pojazdów wykazanych w załączniku </w:t>
      </w:r>
      <w:r w:rsidRPr="00372FF1">
        <w:rPr>
          <w:rFonts w:asciiTheme="minorHAnsi" w:hAnsiTheme="minorHAnsi" w:cstheme="minorHAnsi"/>
          <w:sz w:val="22"/>
        </w:rPr>
        <w:t xml:space="preserve">do </w:t>
      </w:r>
      <w:r w:rsidR="00D23D7D">
        <w:rPr>
          <w:rFonts w:asciiTheme="minorHAnsi" w:hAnsiTheme="minorHAnsi" w:cstheme="minorHAnsi"/>
          <w:sz w:val="22"/>
        </w:rPr>
        <w:t>OPZ</w:t>
      </w:r>
      <w:r w:rsidRPr="00372FF1">
        <w:rPr>
          <w:rFonts w:asciiTheme="minorHAnsi" w:hAnsiTheme="minorHAnsi" w:cstheme="minorHAnsi"/>
          <w:sz w:val="22"/>
        </w:rPr>
        <w:t>,</w:t>
      </w:r>
      <w:r w:rsidRPr="00236AF3">
        <w:rPr>
          <w:rFonts w:asciiTheme="minorHAnsi" w:hAnsiTheme="minorHAnsi" w:cstheme="minorHAnsi"/>
          <w:sz w:val="22"/>
        </w:rPr>
        <w:t xml:space="preserve"> i nabywanych w okresie wykonywania zamówienia;</w:t>
      </w:r>
    </w:p>
    <w:p w14:paraId="1FB56F71" w14:textId="77777777" w:rsidR="00F56950" w:rsidRPr="00236AF3" w:rsidRDefault="00F56950" w:rsidP="007846C0">
      <w:pPr>
        <w:spacing w:line="276" w:lineRule="auto"/>
        <w:jc w:val="both"/>
        <w:rPr>
          <w:rFonts w:asciiTheme="minorHAnsi" w:hAnsiTheme="minorHAnsi" w:cstheme="minorHAnsi"/>
          <w:color w:val="FF0000"/>
          <w:sz w:val="22"/>
        </w:rPr>
      </w:pPr>
    </w:p>
    <w:p w14:paraId="0E8111A1" w14:textId="77777777" w:rsidR="00F56950" w:rsidRPr="00236AF3" w:rsidRDefault="00F56950" w:rsidP="007846C0">
      <w:pPr>
        <w:spacing w:line="276" w:lineRule="auto"/>
        <w:ind w:left="357" w:hanging="357"/>
        <w:jc w:val="both"/>
        <w:rPr>
          <w:rFonts w:asciiTheme="minorHAnsi" w:hAnsiTheme="minorHAnsi" w:cstheme="minorHAnsi"/>
          <w:b/>
          <w:bCs/>
          <w:sz w:val="22"/>
        </w:rPr>
      </w:pPr>
      <w:r w:rsidRPr="00236AF3">
        <w:rPr>
          <w:rFonts w:asciiTheme="minorHAnsi" w:hAnsiTheme="minorHAnsi" w:cstheme="minorHAnsi"/>
          <w:b/>
          <w:bCs/>
          <w:sz w:val="22"/>
        </w:rPr>
        <w:t>VII.</w:t>
      </w:r>
      <w:r w:rsidRPr="00236AF3">
        <w:rPr>
          <w:rFonts w:asciiTheme="minorHAnsi" w:hAnsiTheme="minorHAnsi" w:cstheme="minorHAnsi"/>
          <w:b/>
          <w:bCs/>
          <w:sz w:val="22"/>
        </w:rPr>
        <w:tab/>
        <w:t>LIKWIDACJA SZKÓD</w:t>
      </w:r>
    </w:p>
    <w:p w14:paraId="088DFD39" w14:textId="77777777" w:rsidR="00F56950" w:rsidRPr="00236AF3" w:rsidRDefault="00F56950" w:rsidP="007846C0">
      <w:pPr>
        <w:numPr>
          <w:ilvl w:val="0"/>
          <w:numId w:val="67"/>
        </w:numPr>
        <w:tabs>
          <w:tab w:val="left" w:pos="1701"/>
        </w:tabs>
        <w:spacing w:after="0" w:line="276" w:lineRule="auto"/>
        <w:jc w:val="both"/>
        <w:rPr>
          <w:rFonts w:asciiTheme="minorHAnsi" w:hAnsiTheme="minorHAnsi" w:cstheme="minorHAnsi"/>
          <w:snapToGrid w:val="0"/>
          <w:color w:val="000000" w:themeColor="text1"/>
          <w:sz w:val="22"/>
        </w:rPr>
      </w:pPr>
      <w:r w:rsidRPr="00236AF3">
        <w:rPr>
          <w:rFonts w:asciiTheme="minorHAnsi" w:hAnsiTheme="minorHAnsi" w:cstheme="minorHAnsi"/>
          <w:color w:val="000000" w:themeColor="text1"/>
          <w:sz w:val="22"/>
        </w:rPr>
        <w:t>Wykonanie oględzin pojazdu oraz oceny technicznej poza siedzibą ubezpieczyciela odbywa się najdalej w ciągu 3 dni roboczych po zgłoszeniu szkody. W przypadku nie wykonania oględzin pojazdu oraz oceny technicznej w ciągu 3 dni roboczych po zgłoszeniu szkody Ubezpieczający ma prawo do rozpoczęcia naprawy pojazdu. Odszkodowanie zostanie wówczas wypłacone na podstawie dostarczonych do Ubezpieczyciela faktur za naprawę w należnej kwocie.</w:t>
      </w:r>
    </w:p>
    <w:p w14:paraId="4A381BDE" w14:textId="77777777" w:rsidR="00F56950" w:rsidRPr="00236AF3" w:rsidRDefault="00F56950" w:rsidP="007846C0">
      <w:pPr>
        <w:numPr>
          <w:ilvl w:val="0"/>
          <w:numId w:val="67"/>
        </w:numPr>
        <w:tabs>
          <w:tab w:val="left" w:pos="1701"/>
        </w:tabs>
        <w:spacing w:after="0" w:line="276" w:lineRule="auto"/>
        <w:jc w:val="both"/>
        <w:rPr>
          <w:rFonts w:asciiTheme="minorHAnsi" w:hAnsiTheme="minorHAnsi" w:cstheme="minorHAnsi"/>
          <w:snapToGrid w:val="0"/>
          <w:color w:val="000000" w:themeColor="text1"/>
          <w:sz w:val="22"/>
        </w:rPr>
      </w:pPr>
      <w:r w:rsidRPr="00236AF3">
        <w:rPr>
          <w:rFonts w:asciiTheme="minorHAnsi" w:hAnsiTheme="minorHAnsi" w:cstheme="minorHAnsi"/>
          <w:snapToGrid w:val="0"/>
          <w:color w:val="000000" w:themeColor="text1"/>
          <w:sz w:val="22"/>
        </w:rPr>
        <w:t>W przypadku roszczeń kierowanych do Ubezpieczającego/Ubezpieczonego zakresu odpowiedzialności cywilnej posiadaczy pojazdów mechanicznych Ubezpieczyciel zobligowany jest zasięgnąć opinii Ubezpieczającego/Ubezpieczonego w kwestii uznania przez niego odpowiedzialności za zaistniały wypadek ubezpieczeniowy.</w:t>
      </w:r>
    </w:p>
    <w:p w14:paraId="6591FB46" w14:textId="77777777" w:rsidR="00F56950" w:rsidRPr="00236AF3" w:rsidRDefault="00F56950" w:rsidP="007846C0">
      <w:pPr>
        <w:numPr>
          <w:ilvl w:val="0"/>
          <w:numId w:val="67"/>
        </w:numPr>
        <w:tabs>
          <w:tab w:val="left" w:pos="1701"/>
        </w:tabs>
        <w:spacing w:after="0" w:line="276" w:lineRule="auto"/>
        <w:jc w:val="both"/>
        <w:rPr>
          <w:rFonts w:asciiTheme="minorHAnsi" w:hAnsiTheme="minorHAnsi" w:cstheme="minorHAnsi"/>
          <w:snapToGrid w:val="0"/>
          <w:color w:val="000000" w:themeColor="text1"/>
          <w:sz w:val="22"/>
        </w:rPr>
      </w:pPr>
      <w:r w:rsidRPr="00236AF3">
        <w:rPr>
          <w:rFonts w:asciiTheme="minorHAnsi" w:hAnsiTheme="minorHAnsi" w:cstheme="minorHAnsi"/>
          <w:snapToGrid w:val="0"/>
          <w:color w:val="000000" w:themeColor="text1"/>
          <w:sz w:val="22"/>
        </w:rPr>
        <w:t xml:space="preserve">Ubezpieczyciel zobowiązuje się do zweryfikowania / zatwierdzenia kosztorysu i/lub faktur naprawy przekazanego przez warsztat lub Ubezpieczonego lub korzystającego najpóźniej </w:t>
      </w:r>
      <w:r>
        <w:rPr>
          <w:rFonts w:asciiTheme="minorHAnsi" w:hAnsiTheme="minorHAnsi" w:cstheme="minorHAnsi"/>
          <w:snapToGrid w:val="0"/>
          <w:color w:val="000000" w:themeColor="text1"/>
          <w:sz w:val="22"/>
        </w:rPr>
        <w:br/>
      </w:r>
      <w:r w:rsidRPr="00236AF3">
        <w:rPr>
          <w:rFonts w:asciiTheme="minorHAnsi" w:hAnsiTheme="minorHAnsi" w:cstheme="minorHAnsi"/>
          <w:snapToGrid w:val="0"/>
          <w:color w:val="000000" w:themeColor="text1"/>
          <w:sz w:val="22"/>
        </w:rPr>
        <w:t xml:space="preserve">w ciągu 3 dni roboczych po dostarczeniu dokumentów do Ubezpieczyciela. Nie dokonanie </w:t>
      </w:r>
      <w:r w:rsidRPr="00236AF3">
        <w:rPr>
          <w:rFonts w:asciiTheme="minorHAnsi" w:hAnsiTheme="minorHAnsi" w:cstheme="minorHAnsi"/>
          <w:snapToGrid w:val="0"/>
          <w:color w:val="000000" w:themeColor="text1"/>
          <w:sz w:val="22"/>
        </w:rPr>
        <w:lastRenderedPageBreak/>
        <w:t xml:space="preserve">weryfikacji kosztorysu i/lub faktur w w/w terminie będzie uznawane za zatwierdzenie kosztorysu bez zastrzeżeń i zgodę na wykonywanie naprawy wedle przedstawionych kosztów. Po akceptacji kosztorysu Ubezpieczyciel ma obowiązek niezwłocznego pisemnego (w pierwszej kolejności drogą elektroniczną) poinformowania o tym Ubezpieczonego i/lub warsztat, </w:t>
      </w:r>
      <w:r>
        <w:rPr>
          <w:rFonts w:asciiTheme="minorHAnsi" w:hAnsiTheme="minorHAnsi" w:cstheme="minorHAnsi"/>
          <w:snapToGrid w:val="0"/>
          <w:color w:val="000000" w:themeColor="text1"/>
          <w:sz w:val="22"/>
        </w:rPr>
        <w:br/>
      </w:r>
      <w:r w:rsidRPr="00236AF3">
        <w:rPr>
          <w:rFonts w:asciiTheme="minorHAnsi" w:hAnsiTheme="minorHAnsi" w:cstheme="minorHAnsi"/>
          <w:snapToGrid w:val="0"/>
          <w:color w:val="000000" w:themeColor="text1"/>
          <w:sz w:val="22"/>
        </w:rPr>
        <w:t>w którym pojazd jest naprawiany.</w:t>
      </w:r>
    </w:p>
    <w:p w14:paraId="2C618E4A" w14:textId="77777777" w:rsidR="00F56950" w:rsidRPr="00236AF3" w:rsidRDefault="00F56950" w:rsidP="007846C0">
      <w:pPr>
        <w:pStyle w:val="Akapitzlist"/>
        <w:numPr>
          <w:ilvl w:val="0"/>
          <w:numId w:val="67"/>
        </w:numPr>
        <w:tabs>
          <w:tab w:val="left" w:pos="1701"/>
        </w:tabs>
        <w:spacing w:after="0" w:line="276" w:lineRule="auto"/>
        <w:jc w:val="both"/>
        <w:rPr>
          <w:rFonts w:asciiTheme="minorHAnsi" w:hAnsiTheme="minorHAnsi" w:cstheme="minorHAnsi"/>
          <w:snapToGrid w:val="0"/>
          <w:color w:val="000000" w:themeColor="text1"/>
          <w:sz w:val="22"/>
        </w:rPr>
      </w:pPr>
      <w:r w:rsidRPr="00236AF3">
        <w:rPr>
          <w:rFonts w:asciiTheme="minorHAnsi" w:hAnsiTheme="minorHAnsi" w:cstheme="minorHAnsi"/>
          <w:snapToGrid w:val="0"/>
          <w:color w:val="000000" w:themeColor="text1"/>
          <w:sz w:val="22"/>
        </w:rPr>
        <w:t>W przypadku utraty pojazdu wskutek kradzieży zuchwałej albo rabunku (rozboju) Ubezpieczający/Ubezpieczony jest zwolniony z obowiązku dostarczenia Ubezpieczycielowi dokumentów pojazdu oraz kompletu kluczyków, jeżeli je utracił w wyniku takiego zdarzenia;</w:t>
      </w:r>
    </w:p>
    <w:p w14:paraId="359C68E7" w14:textId="77777777" w:rsidR="00F56950" w:rsidRPr="00236AF3" w:rsidRDefault="00F56950" w:rsidP="007846C0">
      <w:pPr>
        <w:numPr>
          <w:ilvl w:val="0"/>
          <w:numId w:val="67"/>
        </w:numPr>
        <w:tabs>
          <w:tab w:val="left" w:pos="1701"/>
        </w:tabs>
        <w:spacing w:after="0" w:line="276" w:lineRule="auto"/>
        <w:jc w:val="both"/>
        <w:rPr>
          <w:rFonts w:asciiTheme="minorHAnsi" w:hAnsiTheme="minorHAnsi" w:cstheme="minorHAnsi"/>
          <w:sz w:val="22"/>
        </w:rPr>
      </w:pPr>
      <w:r w:rsidRPr="00236AF3">
        <w:rPr>
          <w:rFonts w:asciiTheme="minorHAnsi" w:hAnsiTheme="minorHAnsi" w:cstheme="minorHAnsi"/>
          <w:sz w:val="22"/>
        </w:rPr>
        <w:t>W przypadku szkód całkowitych, w wyniku których nie będzie pozostałości po szkodzie (utrata, zniszczenie), odszkodowanie zostanie wypłacone w wysokości:</w:t>
      </w:r>
    </w:p>
    <w:p w14:paraId="4C712C5A" w14:textId="77777777" w:rsidR="00F56950" w:rsidRPr="00236AF3" w:rsidRDefault="00F56950" w:rsidP="007846C0">
      <w:pPr>
        <w:pStyle w:val="Akapitzlist"/>
        <w:numPr>
          <w:ilvl w:val="0"/>
          <w:numId w:val="76"/>
        </w:numPr>
        <w:tabs>
          <w:tab w:val="left" w:pos="1701"/>
        </w:tabs>
        <w:spacing w:after="0" w:line="276" w:lineRule="auto"/>
        <w:ind w:left="709" w:hanging="283"/>
        <w:jc w:val="both"/>
        <w:rPr>
          <w:rFonts w:asciiTheme="minorHAnsi" w:hAnsiTheme="minorHAnsi" w:cstheme="minorHAnsi"/>
          <w:sz w:val="22"/>
        </w:rPr>
      </w:pPr>
      <w:r w:rsidRPr="00236AF3">
        <w:rPr>
          <w:rFonts w:asciiTheme="minorHAnsi" w:hAnsiTheme="minorHAnsi" w:cstheme="minorHAnsi"/>
          <w:sz w:val="22"/>
        </w:rPr>
        <w:t>sumy ubezpieczenia przyjętej w wartości fakturowej brutto pojazdu z dnia zakupu, jeżeli okres jego eksploatacji nie przekroczył 6 miesięcy od daty nabycia jako fabrycznie nowego, a pojazd nie uległ wcześniej uszkodzeniu,</w:t>
      </w:r>
    </w:p>
    <w:p w14:paraId="2CBF48A5" w14:textId="77777777" w:rsidR="00F56950" w:rsidRPr="00236AF3" w:rsidRDefault="00F56950" w:rsidP="007846C0">
      <w:pPr>
        <w:pStyle w:val="Akapitzlist"/>
        <w:numPr>
          <w:ilvl w:val="0"/>
          <w:numId w:val="76"/>
        </w:numPr>
        <w:tabs>
          <w:tab w:val="left" w:pos="1701"/>
        </w:tabs>
        <w:spacing w:after="0" w:line="276" w:lineRule="auto"/>
        <w:ind w:left="709" w:hanging="283"/>
        <w:jc w:val="both"/>
        <w:rPr>
          <w:rFonts w:asciiTheme="minorHAnsi" w:hAnsiTheme="minorHAnsi" w:cstheme="minorHAnsi"/>
          <w:sz w:val="22"/>
        </w:rPr>
      </w:pPr>
      <w:r w:rsidRPr="00236AF3">
        <w:rPr>
          <w:rFonts w:asciiTheme="minorHAnsi" w:hAnsiTheme="minorHAnsi" w:cstheme="minorHAnsi"/>
          <w:sz w:val="22"/>
        </w:rPr>
        <w:t>wartości rynkowej brutto z dnia ustalanie wysokości odszkodowania, nie niższej niż 85% wartości fakturowej brutto, jeżeli okres eksploatacji przekroczył 6 miesięcy, lecz nie był dłuższy niż 12 miesięcy od daty jego nabycia przez Ubezpieczającego/Ubezpieczonego, jako fabrycznie nowego, a pojazd wcześniej nie uległ uszkodzeniu, nie wyższej niż suma ubezpieczenia,</w:t>
      </w:r>
    </w:p>
    <w:p w14:paraId="4152B483" w14:textId="77777777" w:rsidR="00F56950" w:rsidRPr="00236AF3" w:rsidRDefault="00F56950" w:rsidP="007846C0">
      <w:pPr>
        <w:pStyle w:val="Akapitzlist"/>
        <w:numPr>
          <w:ilvl w:val="0"/>
          <w:numId w:val="76"/>
        </w:numPr>
        <w:tabs>
          <w:tab w:val="left" w:pos="1701"/>
        </w:tabs>
        <w:spacing w:after="0" w:line="276" w:lineRule="auto"/>
        <w:ind w:left="709" w:hanging="283"/>
        <w:jc w:val="both"/>
        <w:rPr>
          <w:rFonts w:asciiTheme="minorHAnsi" w:hAnsiTheme="minorHAnsi" w:cstheme="minorHAnsi"/>
          <w:sz w:val="22"/>
        </w:rPr>
      </w:pPr>
      <w:r w:rsidRPr="00236AF3">
        <w:rPr>
          <w:rFonts w:asciiTheme="minorHAnsi" w:hAnsiTheme="minorHAnsi" w:cstheme="minorHAnsi"/>
          <w:sz w:val="22"/>
        </w:rPr>
        <w:t>wartości rynkowej brutto z dnia ustalania odszkodowania (nie wyższej niż suma ubezpieczenia) w pozostałych przypadkach.</w:t>
      </w:r>
    </w:p>
    <w:p w14:paraId="1CE3E5E0" w14:textId="77777777" w:rsidR="00F56950" w:rsidRPr="00236AF3" w:rsidRDefault="00F56950" w:rsidP="007846C0">
      <w:pPr>
        <w:numPr>
          <w:ilvl w:val="0"/>
          <w:numId w:val="67"/>
        </w:numPr>
        <w:tabs>
          <w:tab w:val="left" w:pos="1701"/>
        </w:tabs>
        <w:spacing w:after="0" w:line="276" w:lineRule="auto"/>
        <w:jc w:val="both"/>
        <w:rPr>
          <w:rFonts w:asciiTheme="minorHAnsi" w:hAnsiTheme="minorHAnsi" w:cstheme="minorHAnsi"/>
          <w:sz w:val="22"/>
        </w:rPr>
      </w:pPr>
      <w:r w:rsidRPr="00236AF3">
        <w:rPr>
          <w:rFonts w:asciiTheme="minorHAnsi" w:hAnsiTheme="minorHAnsi" w:cstheme="minorHAnsi"/>
          <w:sz w:val="22"/>
        </w:rPr>
        <w:t>Ubezpieczyciel wyraża zgodę na uwierzytelnianie podpisu przez przedstawiciela Ubezpieczającego na wszystkich niezbędnych do likwidacji szkody dokumentach.</w:t>
      </w:r>
    </w:p>
    <w:p w14:paraId="6DF68582" w14:textId="60259281" w:rsidR="00F56950" w:rsidRPr="00236AF3" w:rsidRDefault="00F56950" w:rsidP="007846C0">
      <w:pPr>
        <w:numPr>
          <w:ilvl w:val="0"/>
          <w:numId w:val="67"/>
        </w:numPr>
        <w:spacing w:after="0" w:line="276" w:lineRule="auto"/>
        <w:jc w:val="both"/>
        <w:rPr>
          <w:rFonts w:asciiTheme="minorHAnsi" w:hAnsiTheme="minorHAnsi" w:cstheme="minorHAnsi"/>
          <w:sz w:val="22"/>
        </w:rPr>
      </w:pPr>
      <w:r w:rsidRPr="00236AF3">
        <w:rPr>
          <w:rFonts w:asciiTheme="minorHAnsi" w:hAnsiTheme="minorHAnsi" w:cstheme="minorHAnsi"/>
          <w:sz w:val="22"/>
        </w:rPr>
        <w:t>Ubezpieczyciel zobowiązuje się do obligatoryjnego przesyłania klientowi decyzji o wypłacie odszkodowania w przypadku każdej szkody</w:t>
      </w:r>
      <w:r w:rsidR="0026435A">
        <w:rPr>
          <w:rFonts w:asciiTheme="minorHAnsi" w:hAnsiTheme="minorHAnsi" w:cstheme="minorHAnsi"/>
          <w:sz w:val="22"/>
        </w:rPr>
        <w:t xml:space="preserve"> </w:t>
      </w:r>
      <w:r w:rsidR="0026435A" w:rsidRPr="0012226A">
        <w:rPr>
          <w:rFonts w:ascii="Arial" w:hAnsi="Arial" w:cs="Arial"/>
          <w:szCs w:val="20"/>
        </w:rPr>
        <w:t xml:space="preserve">– </w:t>
      </w:r>
      <w:r w:rsidR="0026435A" w:rsidRPr="0026435A">
        <w:rPr>
          <w:rFonts w:ascii="Arial" w:hAnsi="Arial" w:cs="Arial"/>
          <w:b/>
          <w:bCs/>
          <w:szCs w:val="20"/>
        </w:rPr>
        <w:t xml:space="preserve"> </w:t>
      </w:r>
      <w:r w:rsidR="0026435A" w:rsidRPr="0026435A">
        <w:rPr>
          <w:rFonts w:ascii="Arial" w:hAnsi="Arial" w:cs="Arial"/>
          <w:color w:val="00B050"/>
          <w:szCs w:val="20"/>
        </w:rPr>
        <w:t>dotyczy AC, w przypadku ubezpieczenia OC wysyłane jest zawiadomienie o zgłoszeniu roszczenia</w:t>
      </w:r>
      <w:r w:rsidR="0026435A" w:rsidRPr="0026435A">
        <w:rPr>
          <w:rFonts w:ascii="Arial" w:hAnsi="Arial" w:cs="Arial"/>
          <w:color w:val="00B050"/>
          <w:szCs w:val="20"/>
        </w:rPr>
        <w:t>.</w:t>
      </w:r>
    </w:p>
    <w:p w14:paraId="256CC2D7" w14:textId="77777777" w:rsidR="00F56950" w:rsidRPr="00236AF3" w:rsidRDefault="00F56950" w:rsidP="007846C0">
      <w:pPr>
        <w:numPr>
          <w:ilvl w:val="0"/>
          <w:numId w:val="67"/>
        </w:numPr>
        <w:tabs>
          <w:tab w:val="left" w:pos="1701"/>
        </w:tabs>
        <w:spacing w:after="0" w:line="276" w:lineRule="auto"/>
        <w:jc w:val="both"/>
        <w:rPr>
          <w:rFonts w:asciiTheme="minorHAnsi" w:hAnsiTheme="minorHAnsi" w:cstheme="minorHAnsi"/>
          <w:sz w:val="22"/>
        </w:rPr>
      </w:pPr>
      <w:r w:rsidRPr="00236AF3">
        <w:rPr>
          <w:rFonts w:asciiTheme="minorHAnsi" w:hAnsiTheme="minorHAnsi" w:cstheme="minorHAnsi"/>
          <w:sz w:val="22"/>
        </w:rPr>
        <w:t>Odszkodowania wypłacane są łącznie z podatkiem VAT, bez konieczności przedstawiania przez Ubezpieczonego jakichkolwiek deklaracji lub potwierdzeń mówiących o braku możliwości odliczenia podatku VAT - w odniesieniu do jednostek nie mających możliwości odliczenia podatku VAT.</w:t>
      </w:r>
    </w:p>
    <w:p w14:paraId="587B7A43" w14:textId="77777777" w:rsidR="00F56950" w:rsidRPr="00236AF3" w:rsidRDefault="00F56950" w:rsidP="007846C0">
      <w:pPr>
        <w:numPr>
          <w:ilvl w:val="0"/>
          <w:numId w:val="67"/>
        </w:numPr>
        <w:tabs>
          <w:tab w:val="left" w:pos="1701"/>
        </w:tabs>
        <w:spacing w:after="0" w:line="276" w:lineRule="auto"/>
        <w:jc w:val="both"/>
        <w:rPr>
          <w:rFonts w:asciiTheme="minorHAnsi" w:hAnsiTheme="minorHAnsi" w:cstheme="minorHAnsi"/>
          <w:sz w:val="22"/>
        </w:rPr>
      </w:pPr>
      <w:r w:rsidRPr="00236AF3">
        <w:rPr>
          <w:rFonts w:asciiTheme="minorHAnsi" w:hAnsiTheme="minorHAnsi" w:cstheme="minorHAnsi"/>
          <w:sz w:val="22"/>
        </w:rPr>
        <w:t>Ubezpieczyciel, w przypadku naprawy powypadkowej pojazdu, będzie akceptował stawki za roboczo godzinę w wysokości stosowanej przez autoryzowane serwisy danych marek w miejscu naprawiania pojazdu.</w:t>
      </w:r>
    </w:p>
    <w:p w14:paraId="140E331C" w14:textId="77777777" w:rsidR="00F56950" w:rsidRPr="00236AF3" w:rsidRDefault="00F56950" w:rsidP="007846C0">
      <w:pPr>
        <w:pStyle w:val="Akapitzlist"/>
        <w:numPr>
          <w:ilvl w:val="0"/>
          <w:numId w:val="67"/>
        </w:numPr>
        <w:spacing w:after="0" w:line="276" w:lineRule="auto"/>
        <w:jc w:val="both"/>
        <w:rPr>
          <w:rFonts w:asciiTheme="minorHAnsi" w:hAnsiTheme="minorHAnsi" w:cstheme="minorHAnsi"/>
          <w:color w:val="000000" w:themeColor="text1"/>
          <w:sz w:val="22"/>
        </w:rPr>
      </w:pPr>
      <w:r w:rsidRPr="00236AF3">
        <w:rPr>
          <w:rFonts w:asciiTheme="minorHAnsi" w:hAnsiTheme="minorHAnsi" w:cstheme="minorHAnsi"/>
          <w:sz w:val="22"/>
        </w:rPr>
        <w:t>Ubezpieczyciel nie będzie kwestionował wyboru zakładu naprawczego wykonującego naprawę, ze względu na wymogi prawne wynikające z gwarancji dla danego pojazdu; ubezpieczycielowi przysługuje prawo weryfikacji w zakresie rzeczowym kosztorysu naprawczego, w pozostałym zakresie (szczególnie w zakresie kosztów roboczogodzin jak i użytych materiałów do naprawy pojazdu) ubezpieczyciel zaakceptuje ceny (stawki) serwisu wykonującego takie naprawy.</w:t>
      </w:r>
    </w:p>
    <w:p w14:paraId="7FCB79AE" w14:textId="77777777" w:rsidR="00F56950" w:rsidRPr="00236AF3" w:rsidRDefault="00F56950" w:rsidP="007846C0">
      <w:pPr>
        <w:pStyle w:val="Akapitzlist"/>
        <w:numPr>
          <w:ilvl w:val="0"/>
          <w:numId w:val="67"/>
        </w:numPr>
        <w:spacing w:after="0" w:line="276" w:lineRule="auto"/>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 xml:space="preserve">Limit zwrotu kosztów poniesionych przez Ubezpieczającego na parkowanie po szkodzie bądź inne zabezpieczenie pojazdu przed powiększeniem szkody wynosi 10% sumy ubezpieczenia </w:t>
      </w:r>
      <w:r>
        <w:rPr>
          <w:rFonts w:asciiTheme="minorHAnsi" w:hAnsiTheme="minorHAnsi" w:cstheme="minorHAnsi"/>
          <w:color w:val="000000" w:themeColor="text1"/>
          <w:sz w:val="22"/>
        </w:rPr>
        <w:br/>
      </w:r>
      <w:r w:rsidRPr="00236AF3">
        <w:rPr>
          <w:rFonts w:asciiTheme="minorHAnsi" w:hAnsiTheme="minorHAnsi" w:cstheme="minorHAnsi"/>
          <w:color w:val="000000" w:themeColor="text1"/>
          <w:sz w:val="22"/>
        </w:rPr>
        <w:t>i będzie wypłacony ponad sumę ubezpieczenia;</w:t>
      </w:r>
    </w:p>
    <w:p w14:paraId="3C081779" w14:textId="77777777" w:rsidR="00F56950" w:rsidRPr="00236AF3" w:rsidRDefault="00F56950" w:rsidP="007846C0">
      <w:pPr>
        <w:pStyle w:val="Akapitzlist"/>
        <w:numPr>
          <w:ilvl w:val="0"/>
          <w:numId w:val="67"/>
        </w:numPr>
        <w:spacing w:after="0" w:line="276" w:lineRule="auto"/>
        <w:jc w:val="both"/>
        <w:rPr>
          <w:rFonts w:asciiTheme="minorHAnsi" w:hAnsiTheme="minorHAnsi" w:cstheme="minorHAnsi"/>
          <w:color w:val="000000" w:themeColor="text1"/>
          <w:sz w:val="22"/>
        </w:rPr>
      </w:pPr>
      <w:r w:rsidRPr="00236AF3">
        <w:rPr>
          <w:rFonts w:asciiTheme="minorHAnsi" w:hAnsiTheme="minorHAnsi" w:cstheme="minorHAnsi"/>
          <w:color w:val="000000" w:themeColor="text1"/>
          <w:sz w:val="22"/>
        </w:rPr>
        <w:t xml:space="preserve">Limit kosztów holowania (ponad sumę ubezpieczenia) zostaje ustalony w wysokości 1 500,- zł dla pojazdów osobowych, a dla pojazdów ciężarowych i ciężarowo – osobowych </w:t>
      </w:r>
      <w:r>
        <w:rPr>
          <w:rFonts w:asciiTheme="minorHAnsi" w:hAnsiTheme="minorHAnsi" w:cstheme="minorHAnsi"/>
          <w:color w:val="000000" w:themeColor="text1"/>
          <w:sz w:val="22"/>
        </w:rPr>
        <w:br/>
      </w:r>
      <w:r w:rsidRPr="00236AF3">
        <w:rPr>
          <w:rFonts w:asciiTheme="minorHAnsi" w:hAnsiTheme="minorHAnsi" w:cstheme="minorHAnsi"/>
          <w:color w:val="000000" w:themeColor="text1"/>
          <w:sz w:val="22"/>
        </w:rPr>
        <w:t>o dopuszczalnej ładowności do 2,0 t – 800,00 zł;</w:t>
      </w:r>
    </w:p>
    <w:p w14:paraId="1D796230" w14:textId="77777777" w:rsidR="00F56950" w:rsidRPr="00236AF3" w:rsidRDefault="00F56950" w:rsidP="007846C0">
      <w:pPr>
        <w:numPr>
          <w:ilvl w:val="0"/>
          <w:numId w:val="67"/>
        </w:numPr>
        <w:tabs>
          <w:tab w:val="left" w:pos="1701"/>
        </w:tabs>
        <w:spacing w:after="0" w:line="276" w:lineRule="auto"/>
        <w:jc w:val="both"/>
        <w:rPr>
          <w:rFonts w:asciiTheme="minorHAnsi" w:hAnsiTheme="minorHAnsi" w:cstheme="minorHAnsi"/>
          <w:sz w:val="22"/>
        </w:rPr>
      </w:pPr>
      <w:r w:rsidRPr="00236AF3">
        <w:rPr>
          <w:rFonts w:asciiTheme="minorHAnsi" w:hAnsiTheme="minorHAnsi" w:cstheme="minorHAnsi"/>
          <w:sz w:val="22"/>
        </w:rPr>
        <w:t xml:space="preserve">Zbiorczy rejestr szkód i statystyka szkodowa prowadzona będzie przez Wykonawcę i przesyłana do Zamawiającego w odstępach półrocznych bez konieczności każdorazowego występowania </w:t>
      </w:r>
      <w:r w:rsidRPr="00236AF3">
        <w:rPr>
          <w:rFonts w:asciiTheme="minorHAnsi" w:hAnsiTheme="minorHAnsi" w:cstheme="minorHAnsi"/>
          <w:sz w:val="22"/>
        </w:rPr>
        <w:lastRenderedPageBreak/>
        <w:t xml:space="preserve">przez Zamawiającego (lub jego brokera)  o powyższe. Rejestr szkód powinien zawierać </w:t>
      </w:r>
      <w:r>
        <w:rPr>
          <w:rFonts w:asciiTheme="minorHAnsi" w:hAnsiTheme="minorHAnsi" w:cstheme="minorHAnsi"/>
          <w:sz w:val="22"/>
        </w:rPr>
        <w:br/>
      </w:r>
      <w:r w:rsidRPr="00236AF3">
        <w:rPr>
          <w:rFonts w:asciiTheme="minorHAnsi" w:hAnsiTheme="minorHAnsi" w:cstheme="minorHAnsi"/>
          <w:sz w:val="22"/>
        </w:rPr>
        <w:t xml:space="preserve">w szczególności: podział na poszczególne ryzyka (OC, AC, NNW, ASS i ZK), nr szkody, datę szkody, datę zgłoszenia, nr rejestracyjny pojazdu, jednostkę organizacyjną Zamawiającego, nr polisy, wysokość wypłaty, rezerwy, wysokość regresu oraz przedmiot szkody).  </w:t>
      </w:r>
    </w:p>
    <w:p w14:paraId="54B88E1F" w14:textId="77777777" w:rsidR="00F56950" w:rsidRPr="00236AF3" w:rsidRDefault="00F56950" w:rsidP="007846C0">
      <w:pPr>
        <w:widowControl w:val="0"/>
        <w:tabs>
          <w:tab w:val="left" w:pos="851"/>
        </w:tabs>
        <w:suppressAutoHyphens/>
        <w:autoSpaceDE w:val="0"/>
        <w:spacing w:line="276" w:lineRule="auto"/>
        <w:ind w:left="360"/>
        <w:jc w:val="both"/>
        <w:rPr>
          <w:rFonts w:asciiTheme="minorHAnsi" w:hAnsiTheme="minorHAnsi" w:cstheme="minorHAnsi"/>
          <w:sz w:val="22"/>
        </w:rPr>
      </w:pPr>
      <w:r w:rsidRPr="00236AF3">
        <w:rPr>
          <w:rFonts w:asciiTheme="minorHAnsi" w:hAnsiTheme="minorHAnsi" w:cstheme="minorHAnsi"/>
          <w:b/>
          <w:sz w:val="22"/>
          <w:u w:val="single"/>
        </w:rPr>
        <w:t xml:space="preserve"> </w:t>
      </w:r>
    </w:p>
    <w:p w14:paraId="47312E6D" w14:textId="77777777" w:rsidR="00F56950" w:rsidRPr="00236AF3" w:rsidRDefault="00F56950" w:rsidP="007846C0">
      <w:pPr>
        <w:spacing w:line="276" w:lineRule="auto"/>
        <w:jc w:val="both"/>
        <w:rPr>
          <w:rFonts w:asciiTheme="minorHAnsi" w:hAnsiTheme="minorHAnsi" w:cstheme="minorHAnsi"/>
          <w:b/>
          <w:sz w:val="22"/>
          <w:u w:val="single"/>
        </w:rPr>
      </w:pPr>
    </w:p>
    <w:p w14:paraId="69CCEE72" w14:textId="77777777" w:rsidR="005A044D" w:rsidRPr="005D1217" w:rsidRDefault="005A044D" w:rsidP="00D0001B">
      <w:pPr>
        <w:spacing w:after="0" w:line="276" w:lineRule="auto"/>
        <w:jc w:val="both"/>
        <w:textAlignment w:val="baseline"/>
        <w:rPr>
          <w:rFonts w:asciiTheme="minorHAnsi" w:eastAsiaTheme="minorEastAsia" w:hAnsiTheme="minorHAnsi"/>
          <w:b/>
          <w:bCs/>
          <w:sz w:val="22"/>
        </w:rPr>
      </w:pPr>
    </w:p>
    <w:sectPr w:rsidR="005A044D" w:rsidRPr="005D1217" w:rsidSect="00994E2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34DE9" w14:textId="77777777" w:rsidR="00FE3B98" w:rsidRDefault="00FE3B98" w:rsidP="00EF7953">
      <w:pPr>
        <w:spacing w:after="0" w:line="240" w:lineRule="auto"/>
      </w:pPr>
      <w:r>
        <w:separator/>
      </w:r>
    </w:p>
  </w:endnote>
  <w:endnote w:type="continuationSeparator" w:id="0">
    <w:p w14:paraId="53102A81" w14:textId="77777777" w:rsidR="00FE3B98" w:rsidRDefault="00FE3B98" w:rsidP="00EF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Ubuntu Light">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idemannCE X-Book">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Ubuntu Medium">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395F" w14:textId="1D8413E1" w:rsidR="00C72145" w:rsidRDefault="00C72145" w:rsidP="005F1BC7">
    <w:pPr>
      <w:pStyle w:val="Stopka"/>
    </w:pPr>
    <w:r w:rsidRPr="00864098">
      <w:rPr>
        <w:color w:val="FF585D"/>
        <w:spacing w:val="32"/>
        <w:sz w:val="16"/>
        <w:szCs w:val="16"/>
      </w:rPr>
      <w:t>SPRAWDZONE BEZPIECZEŃSTWO |</w:t>
    </w:r>
    <w:r>
      <w:rPr>
        <w:sz w:val="16"/>
        <w:szCs w:val="16"/>
      </w:rPr>
      <w:t xml:space="preserve"> </w:t>
    </w:r>
    <w:r w:rsidRPr="00E50989">
      <w:rPr>
        <w:rFonts w:ascii="Ubuntu Medium" w:hAnsi="Ubuntu Medium"/>
        <w:color w:val="043E71"/>
      </w:rPr>
      <w:t>www.stbu.pl</w:t>
    </w:r>
  </w:p>
  <w:p w14:paraId="3C15AFA1" w14:textId="6EFB5223" w:rsidR="00C72145" w:rsidRPr="00864098" w:rsidRDefault="00C72145" w:rsidP="005F1BC7">
    <w:pPr>
      <w:pStyle w:val="Stopka"/>
      <w:rPr>
        <w:sz w:val="14"/>
      </w:rPr>
    </w:pPr>
    <w:r>
      <w:rPr>
        <w:noProof/>
        <w:lang w:eastAsia="pl-PL"/>
      </w:rPr>
      <w:drawing>
        <wp:anchor distT="0" distB="0" distL="114300" distR="114300" simplePos="0" relativeHeight="251655168" behindDoc="0" locked="0" layoutInCell="1" allowOverlap="1" wp14:anchorId="0BFC4876" wp14:editId="46282A3D">
          <wp:simplePos x="0" y="0"/>
          <wp:positionH relativeFrom="margin">
            <wp:posOffset>4988156</wp:posOffset>
          </wp:positionH>
          <wp:positionV relativeFrom="paragraph">
            <wp:posOffset>113592</wp:posOffset>
          </wp:positionV>
          <wp:extent cx="82866" cy="45719"/>
          <wp:effectExtent l="0" t="0" r="0" b="0"/>
          <wp:wrapNone/>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7873" cy="484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9CFE" w14:textId="035BA4A2" w:rsidR="00C72145" w:rsidRDefault="00C72145" w:rsidP="00BF1149">
    <w:pPr>
      <w:pStyle w:val="Stopka"/>
    </w:pPr>
    <w:r w:rsidRPr="00864098">
      <w:rPr>
        <w:color w:val="FF585D"/>
        <w:spacing w:val="32"/>
        <w:sz w:val="16"/>
        <w:szCs w:val="16"/>
      </w:rPr>
      <w:t>SPRAWDZONE BEZPIECZEŃSTWO |</w:t>
    </w:r>
    <w:r>
      <w:rPr>
        <w:sz w:val="16"/>
        <w:szCs w:val="16"/>
      </w:rPr>
      <w:t xml:space="preserve"> </w:t>
    </w:r>
    <w:r w:rsidRPr="00E50989">
      <w:rPr>
        <w:rFonts w:ascii="Ubuntu Medium" w:hAnsi="Ubuntu Medium"/>
        <w:color w:val="043E71"/>
      </w:rPr>
      <w:t>www.stbu.pl</w:t>
    </w:r>
  </w:p>
  <w:p w14:paraId="185A9956" w14:textId="1516FBA2" w:rsidR="00C72145" w:rsidRPr="00864098" w:rsidRDefault="00C72145" w:rsidP="00BF1149">
    <w:pPr>
      <w:pStyle w:val="Stopka"/>
      <w:rPr>
        <w:sz w:val="14"/>
      </w:rPr>
    </w:pPr>
  </w:p>
  <w:p w14:paraId="66B942A5" w14:textId="5AACB350" w:rsidR="00C72145" w:rsidRDefault="00C72145" w:rsidP="00BF1149">
    <w:pPr>
      <w:pStyle w:val="Stopka"/>
      <w:rPr>
        <w:color w:val="819EB8"/>
        <w:sz w:val="11"/>
        <w:szCs w:val="11"/>
      </w:rPr>
    </w:pPr>
    <w:r w:rsidRPr="001C4045">
      <w:rPr>
        <w:color w:val="819EB8"/>
        <w:sz w:val="11"/>
        <w:szCs w:val="11"/>
      </w:rPr>
      <w:t>STBU Brokerzy Ubezpieczeniowi Sp. z o.o., ul. Rzemieślnicza 33, 81-855 Sopot, Sekretariat 58 555 82 00, e-mail: stbu@stbu.pl</w:t>
    </w:r>
    <w:r>
      <w:rPr>
        <w:color w:val="819EB8"/>
        <w:sz w:val="11"/>
        <w:szCs w:val="11"/>
      </w:rPr>
      <w:t xml:space="preserve">, </w:t>
    </w:r>
    <w:r w:rsidRPr="001C4045">
      <w:rPr>
        <w:color w:val="819EB8"/>
        <w:sz w:val="11"/>
        <w:szCs w:val="11"/>
      </w:rPr>
      <w:t xml:space="preserve">ING Bank Śląski SA., </w:t>
    </w:r>
  </w:p>
  <w:p w14:paraId="6C3E9BF1" w14:textId="09F3E915" w:rsidR="00C72145" w:rsidRPr="001C4045" w:rsidRDefault="00C72145" w:rsidP="00BF1149">
    <w:pPr>
      <w:pStyle w:val="Stopka"/>
      <w:rPr>
        <w:color w:val="819EB8"/>
        <w:sz w:val="11"/>
        <w:szCs w:val="11"/>
      </w:rPr>
    </w:pPr>
    <w:r w:rsidRPr="001C4045">
      <w:rPr>
        <w:color w:val="819EB8"/>
        <w:sz w:val="11"/>
        <w:szCs w:val="11"/>
      </w:rPr>
      <w:t>nr konta 04 1050 1764 1000 0090 3084 4998, Zezwolenie PUNU nr 385/98, Rejestr brokerów KNF nr 0000</w:t>
    </w:r>
    <w:r>
      <w:rPr>
        <w:color w:val="819EB8"/>
        <w:sz w:val="11"/>
        <w:szCs w:val="11"/>
      </w:rPr>
      <w:t>3</w:t>
    </w:r>
    <w:r w:rsidRPr="001C4045">
      <w:rPr>
        <w:color w:val="819EB8"/>
        <w:sz w:val="11"/>
        <w:szCs w:val="11"/>
      </w:rPr>
      <w:t>, NIP: 585-13-40-951, REGON: 191640955</w:t>
    </w:r>
    <w:r>
      <w:rPr>
        <w:color w:val="819EB8"/>
        <w:sz w:val="11"/>
        <w:szCs w:val="11"/>
      </w:rPr>
      <w:t>,</w:t>
    </w:r>
  </w:p>
  <w:p w14:paraId="38F14AE3" w14:textId="1DB28A21" w:rsidR="00C72145" w:rsidRPr="00994E2E" w:rsidRDefault="00C72145" w:rsidP="00BF1149">
    <w:pPr>
      <w:pStyle w:val="Stopka"/>
      <w:rPr>
        <w:color w:val="819EB8"/>
        <w:sz w:val="11"/>
        <w:szCs w:val="11"/>
      </w:rPr>
    </w:pPr>
    <w:r w:rsidRPr="001C4045">
      <w:rPr>
        <w:color w:val="819EB8"/>
        <w:sz w:val="11"/>
        <w:szCs w:val="11"/>
      </w:rPr>
      <w:t>KRS 0000090358, Sąd Rejonowy Gdańsk-Północ w Gdańsku, VIII Wydział Gospodarczy Krajowego Rejestru Sądowego, Kapitał Zakładowy: 114.</w:t>
    </w:r>
    <w:r>
      <w:rPr>
        <w:color w:val="819EB8"/>
        <w:sz w:val="11"/>
        <w:szCs w:val="11"/>
      </w:rPr>
      <w:t>260</w:t>
    </w:r>
    <w:r w:rsidRPr="001C4045">
      <w:rPr>
        <w:color w:val="819EB8"/>
        <w:sz w:val="11"/>
        <w:szCs w:val="11"/>
      </w:rPr>
      <w:t xml:space="preserve"> PLN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CCC2" w14:textId="32C79A86" w:rsidR="00C72145" w:rsidRPr="004275C3" w:rsidRDefault="00C72145" w:rsidP="005F1BC7">
    <w:pPr>
      <w:pStyle w:val="Stopka"/>
    </w:pPr>
    <w:r>
      <w:rPr>
        <w:noProof/>
        <w:lang w:eastAsia="pl-PL"/>
      </w:rPr>
      <w:drawing>
        <wp:anchor distT="0" distB="0" distL="114300" distR="114300" simplePos="0" relativeHeight="251661312" behindDoc="0" locked="0" layoutInCell="1" allowOverlap="1" wp14:anchorId="4E5308CB" wp14:editId="706EF3AB">
          <wp:simplePos x="0" y="0"/>
          <wp:positionH relativeFrom="margin">
            <wp:align>right</wp:align>
          </wp:positionH>
          <wp:positionV relativeFrom="paragraph">
            <wp:posOffset>-69215</wp:posOffset>
          </wp:positionV>
          <wp:extent cx="587250" cy="324000"/>
          <wp:effectExtent l="0" t="0" r="3810" b="0"/>
          <wp:wrapNone/>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50" cy="324000"/>
                  </a:xfrm>
                  <a:prstGeom prst="rect">
                    <a:avLst/>
                  </a:prstGeom>
                  <a:noFill/>
                  <a:ln>
                    <a:noFill/>
                  </a:ln>
                </pic:spPr>
              </pic:pic>
            </a:graphicData>
          </a:graphic>
        </wp:anchor>
      </w:drawing>
    </w:r>
    <w:r w:rsidRPr="00864098">
      <w:rPr>
        <w:color w:val="FF585D"/>
        <w:spacing w:val="32"/>
        <w:sz w:val="16"/>
        <w:szCs w:val="16"/>
      </w:rPr>
      <w:t>SPRAWDZONE BEZPIECZEŃSTWO |</w:t>
    </w:r>
    <w:r>
      <w:rPr>
        <w:sz w:val="16"/>
        <w:szCs w:val="16"/>
      </w:rPr>
      <w:t xml:space="preserve"> </w:t>
    </w:r>
    <w:r w:rsidRPr="00E50989">
      <w:rPr>
        <w:rFonts w:ascii="Ubuntu Medium" w:hAnsi="Ubuntu Medium"/>
        <w:color w:val="043E71"/>
      </w:rPr>
      <w:t>www.stbu.pl</w:t>
    </w:r>
  </w:p>
  <w:p w14:paraId="7EFEF535" w14:textId="77777777" w:rsidR="00C72145" w:rsidRPr="00662102" w:rsidRDefault="00C72145" w:rsidP="005F1BC7">
    <w:pPr>
      <w:pStyle w:val="Stopka"/>
      <w:rPr>
        <w:color w:val="819EB8"/>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A685" w14:textId="77777777" w:rsidR="00FE3B98" w:rsidRDefault="00FE3B98" w:rsidP="00EF7953">
      <w:pPr>
        <w:spacing w:after="0" w:line="240" w:lineRule="auto"/>
      </w:pPr>
      <w:r>
        <w:separator/>
      </w:r>
    </w:p>
  </w:footnote>
  <w:footnote w:type="continuationSeparator" w:id="0">
    <w:p w14:paraId="6730459D" w14:textId="77777777" w:rsidR="00FE3B98" w:rsidRDefault="00FE3B98" w:rsidP="00EF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52646" w14:textId="237F8343" w:rsidR="00C72145" w:rsidRDefault="00C72145" w:rsidP="005F1BC7">
    <w:pPr>
      <w:pStyle w:val="Nagwek"/>
    </w:pPr>
    <w:r>
      <w:rPr>
        <w:noProof/>
        <w:lang w:eastAsia="pl-PL"/>
      </w:rPr>
      <w:drawing>
        <wp:anchor distT="0" distB="0" distL="114300" distR="114300" simplePos="0" relativeHeight="251660288" behindDoc="1" locked="0" layoutInCell="1" allowOverlap="1" wp14:anchorId="4698DDFB" wp14:editId="31F072C0">
          <wp:simplePos x="0" y="0"/>
          <wp:positionH relativeFrom="page">
            <wp:posOffset>913534</wp:posOffset>
          </wp:positionH>
          <wp:positionV relativeFrom="paragraph">
            <wp:posOffset>186690</wp:posOffset>
          </wp:positionV>
          <wp:extent cx="1156330" cy="531495"/>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Obraz 205"/>
                  <pic:cNvPicPr/>
                </pic:nvPicPr>
                <pic:blipFill>
                  <a:blip r:embed="rId1">
                    <a:extLst>
                      <a:ext uri="{28A0092B-C50C-407E-A947-70E740481C1C}">
                        <a14:useLocalDpi xmlns:a14="http://schemas.microsoft.com/office/drawing/2010/main" val="0"/>
                      </a:ext>
                    </a:extLst>
                  </a:blip>
                  <a:stretch>
                    <a:fillRect/>
                  </a:stretch>
                </pic:blipFill>
                <pic:spPr>
                  <a:xfrm>
                    <a:off x="0" y="0"/>
                    <a:ext cx="1156330" cy="531495"/>
                  </a:xfrm>
                  <a:prstGeom prst="rect">
                    <a:avLst/>
                  </a:prstGeom>
                </pic:spPr>
              </pic:pic>
            </a:graphicData>
          </a:graphic>
          <wp14:sizeRelH relativeFrom="page">
            <wp14:pctWidth>0</wp14:pctWidth>
          </wp14:sizeRelH>
          <wp14:sizeRelV relativeFrom="page">
            <wp14:pctHeight>0</wp14:pctHeight>
          </wp14:sizeRelV>
        </wp:anchor>
      </w:drawing>
    </w:r>
  </w:p>
  <w:p w14:paraId="37AA1F46" w14:textId="0781143D" w:rsidR="00C72145" w:rsidRPr="005F1BC7" w:rsidRDefault="00C72145" w:rsidP="005F1B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A9CC" w14:textId="01406014" w:rsidR="00C72145" w:rsidRDefault="00C72145">
    <w:pPr>
      <w:pStyle w:val="Nagwek"/>
    </w:pPr>
    <w:r>
      <w:rPr>
        <w:noProof/>
        <w:lang w:eastAsia="pl-PL"/>
      </w:rPr>
      <w:drawing>
        <wp:anchor distT="0" distB="0" distL="114300" distR="114300" simplePos="0" relativeHeight="251658240" behindDoc="1" locked="0" layoutInCell="1" allowOverlap="1" wp14:anchorId="73D665E6" wp14:editId="00B0597A">
          <wp:simplePos x="0" y="0"/>
          <wp:positionH relativeFrom="page">
            <wp:posOffset>949036</wp:posOffset>
          </wp:positionH>
          <wp:positionV relativeFrom="paragraph">
            <wp:posOffset>249382</wp:posOffset>
          </wp:positionV>
          <wp:extent cx="1156330" cy="531495"/>
          <wp:effectExtent l="0" t="0" r="635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Obraz 205"/>
                  <pic:cNvPicPr/>
                </pic:nvPicPr>
                <pic:blipFill>
                  <a:blip r:embed="rId1">
                    <a:extLst>
                      <a:ext uri="{28A0092B-C50C-407E-A947-70E740481C1C}">
                        <a14:useLocalDpi xmlns:a14="http://schemas.microsoft.com/office/drawing/2010/main" val="0"/>
                      </a:ext>
                    </a:extLst>
                  </a:blip>
                  <a:stretch>
                    <a:fillRect/>
                  </a:stretch>
                </pic:blipFill>
                <pic:spPr>
                  <a:xfrm>
                    <a:off x="0" y="0"/>
                    <a:ext cx="1156330" cy="531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56B2" w14:textId="77777777" w:rsidR="00C72145" w:rsidRDefault="00C72145">
    <w:pPr>
      <w:pStyle w:val="Nagwek"/>
    </w:pPr>
    <w:r>
      <w:rPr>
        <w:noProof/>
        <w:lang w:eastAsia="pl-PL"/>
      </w:rPr>
      <w:drawing>
        <wp:anchor distT="0" distB="0" distL="114300" distR="114300" simplePos="0" relativeHeight="251659264" behindDoc="1" locked="0" layoutInCell="1" allowOverlap="1" wp14:anchorId="03FEC6CA" wp14:editId="08655166">
          <wp:simplePos x="0" y="0"/>
          <wp:positionH relativeFrom="page">
            <wp:align>left</wp:align>
          </wp:positionH>
          <wp:positionV relativeFrom="paragraph">
            <wp:posOffset>0</wp:posOffset>
          </wp:positionV>
          <wp:extent cx="2124399" cy="792486"/>
          <wp:effectExtent l="0" t="0" r="9525" b="7620"/>
          <wp:wrapNone/>
          <wp:docPr id="137" name="Obraz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399" cy="7924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1860F4E"/>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9522BF6C"/>
    <w:lvl w:ilvl="0">
      <w:start w:val="1"/>
      <w:numFmt w:val="decimal"/>
      <w:pStyle w:val="Listanumerowana2"/>
      <w:lvlText w:val="%1."/>
      <w:lvlJc w:val="left"/>
      <w:pPr>
        <w:tabs>
          <w:tab w:val="num" w:pos="643"/>
        </w:tabs>
        <w:ind w:left="643" w:hanging="360"/>
      </w:pPr>
      <w:rPr>
        <w:b w:val="0"/>
        <w:bCs/>
      </w:rPr>
    </w:lvl>
  </w:abstractNum>
  <w:abstractNum w:abstractNumId="2" w15:restartNumberingAfterBreak="0">
    <w:nsid w:val="FFFFFF81"/>
    <w:multiLevelType w:val="singleLevel"/>
    <w:tmpl w:val="4238DBB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8C8BD2"/>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3DEC672"/>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0616D360"/>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5017CF"/>
    <w:multiLevelType w:val="hybridMultilevel"/>
    <w:tmpl w:val="38D805E4"/>
    <w:lvl w:ilvl="0" w:tplc="03A062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9" w15:restartNumberingAfterBreak="0">
    <w:nsid w:val="04EA4089"/>
    <w:multiLevelType w:val="hybridMultilevel"/>
    <w:tmpl w:val="1D7A17AC"/>
    <w:lvl w:ilvl="0" w:tplc="04150019">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 w15:restartNumberingAfterBreak="0">
    <w:nsid w:val="06936638"/>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 w15:restartNumberingAfterBreak="0">
    <w:nsid w:val="0B7D5ABE"/>
    <w:multiLevelType w:val="multilevel"/>
    <w:tmpl w:val="7B2499F6"/>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BCE08A7"/>
    <w:multiLevelType w:val="multilevel"/>
    <w:tmpl w:val="B38A5F5C"/>
    <w:lvl w:ilvl="0">
      <w:start w:val="1"/>
      <w:numFmt w:val="decimal"/>
      <w:lvlText w:val="%1."/>
      <w:lvlJc w:val="left"/>
      <w:pPr>
        <w:tabs>
          <w:tab w:val="num" w:pos="1775"/>
        </w:tabs>
        <w:ind w:left="1775"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C9D0BE5"/>
    <w:multiLevelType w:val="multilevel"/>
    <w:tmpl w:val="47261312"/>
    <w:lvl w:ilvl="0">
      <w:start w:val="10"/>
      <w:numFmt w:val="decimal"/>
      <w:lvlText w:val="%1."/>
      <w:lvlJc w:val="left"/>
      <w:pPr>
        <w:ind w:left="456" w:hanging="456"/>
      </w:pPr>
      <w:rPr>
        <w:rFonts w:hint="default"/>
        <w:b/>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110439D"/>
    <w:multiLevelType w:val="hybridMultilevel"/>
    <w:tmpl w:val="3F8E762E"/>
    <w:lvl w:ilvl="0" w:tplc="03A062D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11B04924"/>
    <w:multiLevelType w:val="hybridMultilevel"/>
    <w:tmpl w:val="82C41C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4B05477"/>
    <w:multiLevelType w:val="hybridMultilevel"/>
    <w:tmpl w:val="5032F4EC"/>
    <w:lvl w:ilvl="0" w:tplc="F5103184">
      <w:start w:val="1"/>
      <w:numFmt w:val="bullet"/>
      <w:lvlText w:val=""/>
      <w:lvlJc w:val="left"/>
      <w:pPr>
        <w:tabs>
          <w:tab w:val="num" w:pos="1287"/>
        </w:tabs>
        <w:ind w:left="1287" w:hanging="357"/>
      </w:pPr>
      <w:rPr>
        <w:rFonts w:ascii="Symbol" w:hAnsi="Symbol" w:hint="default"/>
      </w:rPr>
    </w:lvl>
    <w:lvl w:ilvl="1" w:tplc="E97844DA">
      <w:start w:val="1"/>
      <w:numFmt w:val="bullet"/>
      <w:lvlText w:val=""/>
      <w:lvlJc w:val="left"/>
      <w:pPr>
        <w:tabs>
          <w:tab w:val="num" w:pos="2010"/>
        </w:tabs>
        <w:ind w:left="2010" w:hanging="357"/>
      </w:pPr>
      <w:rPr>
        <w:rFonts w:ascii="Symbol" w:hAnsi="Symbol" w:hint="default"/>
      </w:rPr>
    </w:lvl>
    <w:lvl w:ilvl="2" w:tplc="0415001B" w:tentative="1">
      <w:start w:val="1"/>
      <w:numFmt w:val="lowerRoman"/>
      <w:lvlText w:val="%3."/>
      <w:lvlJc w:val="right"/>
      <w:pPr>
        <w:tabs>
          <w:tab w:val="num" w:pos="2733"/>
        </w:tabs>
        <w:ind w:left="2733" w:hanging="180"/>
      </w:pPr>
    </w:lvl>
    <w:lvl w:ilvl="3" w:tplc="0415000F" w:tentative="1">
      <w:start w:val="1"/>
      <w:numFmt w:val="decimal"/>
      <w:lvlText w:val="%4."/>
      <w:lvlJc w:val="left"/>
      <w:pPr>
        <w:tabs>
          <w:tab w:val="num" w:pos="3453"/>
        </w:tabs>
        <w:ind w:left="3453" w:hanging="360"/>
      </w:pPr>
    </w:lvl>
    <w:lvl w:ilvl="4" w:tplc="04150019" w:tentative="1">
      <w:start w:val="1"/>
      <w:numFmt w:val="lowerLetter"/>
      <w:lvlText w:val="%5."/>
      <w:lvlJc w:val="left"/>
      <w:pPr>
        <w:tabs>
          <w:tab w:val="num" w:pos="4173"/>
        </w:tabs>
        <w:ind w:left="4173" w:hanging="360"/>
      </w:pPr>
    </w:lvl>
    <w:lvl w:ilvl="5" w:tplc="0415001B" w:tentative="1">
      <w:start w:val="1"/>
      <w:numFmt w:val="lowerRoman"/>
      <w:lvlText w:val="%6."/>
      <w:lvlJc w:val="right"/>
      <w:pPr>
        <w:tabs>
          <w:tab w:val="num" w:pos="4893"/>
        </w:tabs>
        <w:ind w:left="4893" w:hanging="180"/>
      </w:pPr>
    </w:lvl>
    <w:lvl w:ilvl="6" w:tplc="0415000F" w:tentative="1">
      <w:start w:val="1"/>
      <w:numFmt w:val="decimal"/>
      <w:lvlText w:val="%7."/>
      <w:lvlJc w:val="left"/>
      <w:pPr>
        <w:tabs>
          <w:tab w:val="num" w:pos="5613"/>
        </w:tabs>
        <w:ind w:left="5613" w:hanging="360"/>
      </w:pPr>
    </w:lvl>
    <w:lvl w:ilvl="7" w:tplc="04150019" w:tentative="1">
      <w:start w:val="1"/>
      <w:numFmt w:val="lowerLetter"/>
      <w:lvlText w:val="%8."/>
      <w:lvlJc w:val="left"/>
      <w:pPr>
        <w:tabs>
          <w:tab w:val="num" w:pos="6333"/>
        </w:tabs>
        <w:ind w:left="6333" w:hanging="360"/>
      </w:pPr>
    </w:lvl>
    <w:lvl w:ilvl="8" w:tplc="0415001B" w:tentative="1">
      <w:start w:val="1"/>
      <w:numFmt w:val="lowerRoman"/>
      <w:lvlText w:val="%9."/>
      <w:lvlJc w:val="right"/>
      <w:pPr>
        <w:tabs>
          <w:tab w:val="num" w:pos="7053"/>
        </w:tabs>
        <w:ind w:left="7053" w:hanging="180"/>
      </w:pPr>
    </w:lvl>
  </w:abstractNum>
  <w:abstractNum w:abstractNumId="17" w15:restartNumberingAfterBreak="0">
    <w:nsid w:val="14D97621"/>
    <w:multiLevelType w:val="hybridMultilevel"/>
    <w:tmpl w:val="CA2445A2"/>
    <w:lvl w:ilvl="0" w:tplc="C93202C0">
      <w:start w:val="1"/>
      <w:numFmt w:val="lowerLetter"/>
      <w:lvlText w:val="%1)"/>
      <w:lvlJc w:val="left"/>
      <w:pPr>
        <w:tabs>
          <w:tab w:val="num" w:pos="794"/>
        </w:tabs>
        <w:ind w:left="794" w:hanging="34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7F24D52"/>
    <w:multiLevelType w:val="multilevel"/>
    <w:tmpl w:val="205E0AAA"/>
    <w:lvl w:ilvl="0">
      <w:start w:val="3"/>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18AD5837"/>
    <w:multiLevelType w:val="hybridMultilevel"/>
    <w:tmpl w:val="9BB05C3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1BAC4DC7"/>
    <w:multiLevelType w:val="hybridMultilevel"/>
    <w:tmpl w:val="653C0EEC"/>
    <w:lvl w:ilvl="0" w:tplc="03A062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1C220004"/>
    <w:multiLevelType w:val="hybridMultilevel"/>
    <w:tmpl w:val="E0CC9F02"/>
    <w:lvl w:ilvl="0" w:tplc="AF1E8BE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D30625E"/>
    <w:multiLevelType w:val="hybridMultilevel"/>
    <w:tmpl w:val="F768F87E"/>
    <w:lvl w:ilvl="0" w:tplc="34F641AE">
      <w:start w:val="1"/>
      <w:numFmt w:val="bullet"/>
      <w:lvlText w:val=""/>
      <w:lvlJc w:val="left"/>
      <w:pPr>
        <w:ind w:left="1068" w:hanging="360"/>
      </w:pPr>
      <w:rPr>
        <w:rFonts w:ascii="Wingdings" w:hAnsi="Wingdings" w:hint="default"/>
        <w:strike w:val="0"/>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1E6423CB"/>
    <w:multiLevelType w:val="hybridMultilevel"/>
    <w:tmpl w:val="A620B5D4"/>
    <w:lvl w:ilvl="0" w:tplc="B1FC89A6">
      <w:start w:val="1"/>
      <w:numFmt w:val="decimal"/>
      <w:lvlText w:val="%1)"/>
      <w:lvlJc w:val="left"/>
      <w:pPr>
        <w:tabs>
          <w:tab w:val="num" w:pos="1071"/>
        </w:tabs>
        <w:ind w:left="1071" w:hanging="363"/>
      </w:pPr>
      <w:rPr>
        <w:rFonts w:cs="Times New Roman" w:hint="default"/>
      </w:rPr>
    </w:lvl>
    <w:lvl w:ilvl="1" w:tplc="E97844DA">
      <w:start w:val="1"/>
      <w:numFmt w:val="bullet"/>
      <w:lvlText w:val=""/>
      <w:lvlJc w:val="left"/>
      <w:pPr>
        <w:tabs>
          <w:tab w:val="num" w:pos="1788"/>
        </w:tabs>
        <w:ind w:left="1788" w:hanging="357"/>
      </w:pPr>
      <w:rPr>
        <w:rFonts w:ascii="Symbol" w:hAnsi="Symbol" w:hint="default"/>
      </w:r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24"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26" w15:restartNumberingAfterBreak="0">
    <w:nsid w:val="21C53ED0"/>
    <w:multiLevelType w:val="multilevel"/>
    <w:tmpl w:val="B38A5F5C"/>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23EE1C51"/>
    <w:multiLevelType w:val="hybridMultilevel"/>
    <w:tmpl w:val="E834A8F4"/>
    <w:lvl w:ilvl="0" w:tplc="03A062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56E1AA7"/>
    <w:multiLevelType w:val="hybridMultilevel"/>
    <w:tmpl w:val="A620B5D4"/>
    <w:lvl w:ilvl="0" w:tplc="FFFFFFFF">
      <w:start w:val="1"/>
      <w:numFmt w:val="decimal"/>
      <w:lvlText w:val="%1)"/>
      <w:lvlJc w:val="left"/>
      <w:pPr>
        <w:tabs>
          <w:tab w:val="num" w:pos="1071"/>
        </w:tabs>
        <w:ind w:left="1071" w:hanging="363"/>
      </w:pPr>
      <w:rPr>
        <w:rFonts w:cs="Times New Roman" w:hint="default"/>
      </w:rPr>
    </w:lvl>
    <w:lvl w:ilvl="1" w:tplc="FFFFFFFF">
      <w:start w:val="1"/>
      <w:numFmt w:val="bullet"/>
      <w:lvlText w:val=""/>
      <w:lvlJc w:val="left"/>
      <w:pPr>
        <w:tabs>
          <w:tab w:val="num" w:pos="1788"/>
        </w:tabs>
        <w:ind w:left="1788" w:hanging="357"/>
      </w:pPr>
      <w:rPr>
        <w:rFonts w:ascii="Symbol" w:hAnsi="Symbol" w:hint="default"/>
      </w:rPr>
    </w:lvl>
    <w:lvl w:ilvl="2" w:tplc="FFFFFFFF" w:tentative="1">
      <w:start w:val="1"/>
      <w:numFmt w:val="lowerRoman"/>
      <w:lvlText w:val="%3."/>
      <w:lvlJc w:val="right"/>
      <w:pPr>
        <w:tabs>
          <w:tab w:val="num" w:pos="2511"/>
        </w:tabs>
        <w:ind w:left="2511" w:hanging="180"/>
      </w:pPr>
    </w:lvl>
    <w:lvl w:ilvl="3" w:tplc="FFFFFFFF" w:tentative="1">
      <w:start w:val="1"/>
      <w:numFmt w:val="decimal"/>
      <w:lvlText w:val="%4."/>
      <w:lvlJc w:val="left"/>
      <w:pPr>
        <w:tabs>
          <w:tab w:val="num" w:pos="3231"/>
        </w:tabs>
        <w:ind w:left="3231" w:hanging="360"/>
      </w:pPr>
    </w:lvl>
    <w:lvl w:ilvl="4" w:tplc="FFFFFFFF" w:tentative="1">
      <w:start w:val="1"/>
      <w:numFmt w:val="lowerLetter"/>
      <w:lvlText w:val="%5."/>
      <w:lvlJc w:val="left"/>
      <w:pPr>
        <w:tabs>
          <w:tab w:val="num" w:pos="3951"/>
        </w:tabs>
        <w:ind w:left="3951" w:hanging="360"/>
      </w:pPr>
    </w:lvl>
    <w:lvl w:ilvl="5" w:tplc="FFFFFFFF" w:tentative="1">
      <w:start w:val="1"/>
      <w:numFmt w:val="lowerRoman"/>
      <w:lvlText w:val="%6."/>
      <w:lvlJc w:val="right"/>
      <w:pPr>
        <w:tabs>
          <w:tab w:val="num" w:pos="4671"/>
        </w:tabs>
        <w:ind w:left="4671" w:hanging="180"/>
      </w:pPr>
    </w:lvl>
    <w:lvl w:ilvl="6" w:tplc="FFFFFFFF" w:tentative="1">
      <w:start w:val="1"/>
      <w:numFmt w:val="decimal"/>
      <w:lvlText w:val="%7."/>
      <w:lvlJc w:val="left"/>
      <w:pPr>
        <w:tabs>
          <w:tab w:val="num" w:pos="5391"/>
        </w:tabs>
        <w:ind w:left="5391" w:hanging="360"/>
      </w:pPr>
    </w:lvl>
    <w:lvl w:ilvl="7" w:tplc="FFFFFFFF" w:tentative="1">
      <w:start w:val="1"/>
      <w:numFmt w:val="lowerLetter"/>
      <w:lvlText w:val="%8."/>
      <w:lvlJc w:val="left"/>
      <w:pPr>
        <w:tabs>
          <w:tab w:val="num" w:pos="6111"/>
        </w:tabs>
        <w:ind w:left="6111" w:hanging="360"/>
      </w:pPr>
    </w:lvl>
    <w:lvl w:ilvl="8" w:tplc="FFFFFFFF" w:tentative="1">
      <w:start w:val="1"/>
      <w:numFmt w:val="lowerRoman"/>
      <w:lvlText w:val="%9."/>
      <w:lvlJc w:val="right"/>
      <w:pPr>
        <w:tabs>
          <w:tab w:val="num" w:pos="6831"/>
        </w:tabs>
        <w:ind w:left="6831" w:hanging="180"/>
      </w:pPr>
    </w:lvl>
  </w:abstractNum>
  <w:abstractNum w:abstractNumId="29" w15:restartNumberingAfterBreak="0">
    <w:nsid w:val="26845C8C"/>
    <w:multiLevelType w:val="hybridMultilevel"/>
    <w:tmpl w:val="1C9AC572"/>
    <w:lvl w:ilvl="0" w:tplc="51B06206">
      <w:start w:val="1"/>
      <w:numFmt w:val="bullet"/>
      <w:pStyle w:val="GrECoAufzhlung"/>
      <w:lvlText w:val=""/>
      <w:lvlJc w:val="left"/>
      <w:pPr>
        <w:ind w:left="720" w:hanging="360"/>
      </w:pPr>
      <w:rPr>
        <w:rFonts w:ascii="Symbol" w:hAnsi="Symbol" w:hint="default"/>
        <w:color w:val="FD6A0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794025D"/>
    <w:multiLevelType w:val="multilevel"/>
    <w:tmpl w:val="FD205550"/>
    <w:lvl w:ilvl="0">
      <w:start w:val="1"/>
      <w:numFmt w:val="decimal"/>
      <w:lvlText w:val="%1)"/>
      <w:lvlJc w:val="left"/>
      <w:pPr>
        <w:tabs>
          <w:tab w:val="num" w:pos="1068"/>
        </w:tabs>
        <w:ind w:left="1068" w:hanging="360"/>
      </w:pPr>
      <w:rPr>
        <w:b w:val="0"/>
        <w:bCs w:val="0"/>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29FE2E33"/>
    <w:multiLevelType w:val="hybridMultilevel"/>
    <w:tmpl w:val="2C88A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9565FA"/>
    <w:multiLevelType w:val="multilevel"/>
    <w:tmpl w:val="84B48BB0"/>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E2F7133"/>
    <w:multiLevelType w:val="multilevel"/>
    <w:tmpl w:val="0C92B124"/>
    <w:lvl w:ilvl="0">
      <w:start w:val="4"/>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2E6755DC"/>
    <w:multiLevelType w:val="hybridMultilevel"/>
    <w:tmpl w:val="245A065E"/>
    <w:lvl w:ilvl="0" w:tplc="F4B8F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EF1171C"/>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6" w15:restartNumberingAfterBreak="0">
    <w:nsid w:val="2F9C2593"/>
    <w:multiLevelType w:val="multilevel"/>
    <w:tmpl w:val="E94CBF78"/>
    <w:lvl w:ilvl="0">
      <w:start w:val="1"/>
      <w:numFmt w:val="decimal"/>
      <w:lvlText w:val="%1."/>
      <w:lvlJc w:val="left"/>
      <w:pPr>
        <w:ind w:left="720" w:hanging="360"/>
      </w:p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C42304"/>
    <w:multiLevelType w:val="multilevel"/>
    <w:tmpl w:val="8EB401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0987C3F"/>
    <w:multiLevelType w:val="multilevel"/>
    <w:tmpl w:val="DBACE600"/>
    <w:lvl w:ilvl="0">
      <w:start w:val="1"/>
      <w:numFmt w:val="decimal"/>
      <w:lvlText w:val="%1."/>
      <w:lvlJc w:val="left"/>
      <w:pPr>
        <w:ind w:left="360" w:hanging="360"/>
      </w:pPr>
      <w:rPr>
        <w:rFonts w:hint="default"/>
        <w:color w:val="auto"/>
        <w:sz w:val="22"/>
        <w:szCs w:val="24"/>
      </w:rPr>
    </w:lvl>
    <w:lvl w:ilvl="1">
      <w:start w:val="1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36977683"/>
    <w:multiLevelType w:val="multilevel"/>
    <w:tmpl w:val="15B081CC"/>
    <w:lvl w:ilvl="0">
      <w:start w:val="1"/>
      <w:numFmt w:val="decimal"/>
      <w:lvlText w:val="%1."/>
      <w:lvlJc w:val="left"/>
      <w:pPr>
        <w:ind w:left="720" w:hanging="720"/>
      </w:pPr>
      <w:rPr>
        <w:rFonts w:asciiTheme="minorHAnsi" w:hAnsiTheme="minorHAnsi" w:cstheme="minorHAnsi" w:hint="default"/>
        <w:b/>
        <w:bCs/>
        <w:sz w:val="22"/>
        <w:szCs w:val="22"/>
      </w:rPr>
    </w:lvl>
    <w:lvl w:ilvl="1">
      <w:start w:val="1"/>
      <w:numFmt w:val="decimal"/>
      <w:lvlText w:val="%1.%2."/>
      <w:lvlJc w:val="left"/>
      <w:pPr>
        <w:ind w:left="858" w:hanging="432"/>
      </w:pPr>
      <w:rPr>
        <w:rFonts w:hint="default"/>
        <w:color w:val="000000" w:themeColor="text1"/>
        <w:sz w:val="22"/>
        <w:szCs w:val="22"/>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6B33819"/>
    <w:multiLevelType w:val="hybridMultilevel"/>
    <w:tmpl w:val="C8F03D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7C35FAD"/>
    <w:multiLevelType w:val="hybridMultilevel"/>
    <w:tmpl w:val="7BD047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37F50200"/>
    <w:multiLevelType w:val="hybridMultilevel"/>
    <w:tmpl w:val="9B4AD058"/>
    <w:lvl w:ilvl="0" w:tplc="56740BDE">
      <w:start w:val="1"/>
      <w:numFmt w:val="decimal"/>
      <w:lvlText w:val="%1."/>
      <w:lvlJc w:val="left"/>
      <w:pPr>
        <w:ind w:left="1068" w:hanging="360"/>
      </w:pPr>
      <w:rPr>
        <w:rFonts w:ascii="Ubuntu" w:eastAsiaTheme="minorHAnsi" w:hAnsi="Ubuntu" w:cs="Arial"/>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 w15:restartNumberingAfterBreak="0">
    <w:nsid w:val="3A087E6B"/>
    <w:multiLevelType w:val="hybridMultilevel"/>
    <w:tmpl w:val="E55216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B20271"/>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3AE638CF"/>
    <w:multiLevelType w:val="hybridMultilevel"/>
    <w:tmpl w:val="45E0FB84"/>
    <w:lvl w:ilvl="0" w:tplc="03A062D6">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7" w15:restartNumberingAfterBreak="0">
    <w:nsid w:val="3B3A5FC8"/>
    <w:multiLevelType w:val="hybridMultilevel"/>
    <w:tmpl w:val="08DAE428"/>
    <w:lvl w:ilvl="0" w:tplc="6C80F700">
      <w:start w:val="1"/>
      <w:numFmt w:val="decimal"/>
      <w:lvlText w:val="%1."/>
      <w:lvlJc w:val="left"/>
      <w:pPr>
        <w:tabs>
          <w:tab w:val="num" w:pos="357"/>
        </w:tabs>
        <w:ind w:left="357" w:hanging="357"/>
      </w:pPr>
      <w:rPr>
        <w:rFonts w:hint="default"/>
      </w:rPr>
    </w:lvl>
    <w:lvl w:ilvl="1" w:tplc="03A062D6">
      <w:start w:val="1"/>
      <w:numFmt w:val="bullet"/>
      <w:lvlText w:val=""/>
      <w:lvlJc w:val="left"/>
      <w:pPr>
        <w:ind w:left="1068"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C95C90"/>
    <w:multiLevelType w:val="hybridMultilevel"/>
    <w:tmpl w:val="14EE4F58"/>
    <w:lvl w:ilvl="0" w:tplc="03A062D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3D897A4C"/>
    <w:multiLevelType w:val="hybridMultilevel"/>
    <w:tmpl w:val="63C2999C"/>
    <w:lvl w:ilvl="0" w:tplc="03A062D6">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0" w15:restartNumberingAfterBreak="0">
    <w:nsid w:val="41F50F2D"/>
    <w:multiLevelType w:val="multilevel"/>
    <w:tmpl w:val="379E3A72"/>
    <w:lvl w:ilvl="0">
      <w:start w:val="10"/>
      <w:numFmt w:val="decimal"/>
      <w:lvlText w:val="%1."/>
      <w:lvlJc w:val="left"/>
      <w:pPr>
        <w:ind w:left="456" w:hanging="456"/>
      </w:pPr>
      <w:rPr>
        <w:rFonts w:hint="default"/>
        <w:b/>
      </w:rPr>
    </w:lvl>
    <w:lvl w:ilvl="1">
      <w:start w:val="1"/>
      <w:numFmt w:val="decimal"/>
      <w:lvlText w:val="%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4526771E"/>
    <w:multiLevelType w:val="hybridMultilevel"/>
    <w:tmpl w:val="0D5A8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727B8A"/>
    <w:multiLevelType w:val="hybridMultilevel"/>
    <w:tmpl w:val="507C1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6AB4FC4"/>
    <w:multiLevelType w:val="multilevel"/>
    <w:tmpl w:val="17E058C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b w:val="0"/>
        <w:bCs w:val="0"/>
        <w:strike w:val="0"/>
        <w:color w:val="auto"/>
      </w:rPr>
    </w:lvl>
    <w:lvl w:ilvl="2">
      <w:start w:val="1"/>
      <w:numFmt w:val="decimal"/>
      <w:isLgl/>
      <w:lvlText w:val="%1.%2.%3."/>
      <w:lvlJc w:val="left"/>
      <w:pPr>
        <w:tabs>
          <w:tab w:val="num" w:pos="720"/>
        </w:tabs>
        <w:ind w:left="720" w:hanging="720"/>
      </w:pPr>
      <w:rPr>
        <w:rFonts w:hint="default"/>
        <w:sz w:val="22"/>
        <w:szCs w:val="22"/>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46D17DDB"/>
    <w:multiLevelType w:val="hybridMultilevel"/>
    <w:tmpl w:val="2D568754"/>
    <w:lvl w:ilvl="0" w:tplc="04150001">
      <w:start w:val="1"/>
      <w:numFmt w:val="bullet"/>
      <w:lvlText w:val=""/>
      <w:lvlJc w:val="left"/>
      <w:pPr>
        <w:ind w:left="788" w:hanging="360"/>
      </w:pPr>
      <w:rPr>
        <w:rFonts w:ascii="Symbol" w:hAnsi="Symbol" w:hint="default"/>
      </w:rPr>
    </w:lvl>
    <w:lvl w:ilvl="1" w:tplc="04150003">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55" w15:restartNumberingAfterBreak="0">
    <w:nsid w:val="48AE793B"/>
    <w:multiLevelType w:val="multilevel"/>
    <w:tmpl w:val="A0F8E998"/>
    <w:lvl w:ilvl="0">
      <w:start w:val="1"/>
      <w:numFmt w:val="decimal"/>
      <w:lvlText w:val="%1."/>
      <w:lvlJc w:val="left"/>
      <w:pPr>
        <w:ind w:left="720" w:hanging="720"/>
      </w:pPr>
      <w:rPr>
        <w:rFonts w:hint="default"/>
        <w:b/>
        <w:bCs/>
        <w:sz w:val="22"/>
        <w:szCs w:val="22"/>
      </w:rPr>
    </w:lvl>
    <w:lvl w:ilvl="1">
      <w:start w:val="1"/>
      <w:numFmt w:val="decimal"/>
      <w:lvlText w:val="%1.%2."/>
      <w:lvlJc w:val="left"/>
      <w:pPr>
        <w:ind w:left="720" w:hanging="294"/>
      </w:pPr>
      <w:rPr>
        <w:rFonts w:hint="default"/>
        <w:color w:val="000000" w:themeColor="text1"/>
        <w:sz w:val="22"/>
        <w:szCs w:val="22"/>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9B45021"/>
    <w:multiLevelType w:val="hybridMultilevel"/>
    <w:tmpl w:val="7402D6CA"/>
    <w:lvl w:ilvl="0" w:tplc="0400B80E">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ABF5301"/>
    <w:multiLevelType w:val="hybridMultilevel"/>
    <w:tmpl w:val="347E51E0"/>
    <w:lvl w:ilvl="0" w:tplc="03A062D6">
      <w:start w:val="1"/>
      <w:numFmt w:val="bullet"/>
      <w:lvlText w:val=""/>
      <w:lvlJc w:val="left"/>
      <w:pPr>
        <w:tabs>
          <w:tab w:val="num" w:pos="924"/>
        </w:tabs>
        <w:ind w:left="924" w:hanging="357"/>
      </w:pPr>
      <w:rPr>
        <w:rFonts w:ascii="Symbol" w:hAnsi="Symbol" w:hint="default"/>
      </w:rPr>
    </w:lvl>
    <w:lvl w:ilvl="1" w:tplc="57D4F2D2">
      <w:start w:val="1"/>
      <w:numFmt w:val="bullet"/>
      <w:lvlText w:val=""/>
      <w:lvlJc w:val="left"/>
      <w:pPr>
        <w:tabs>
          <w:tab w:val="num" w:pos="567"/>
        </w:tabs>
        <w:ind w:left="567" w:hanging="21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B042F8C"/>
    <w:multiLevelType w:val="hybridMultilevel"/>
    <w:tmpl w:val="9CCA7FE2"/>
    <w:lvl w:ilvl="0" w:tplc="03A062D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9" w15:restartNumberingAfterBreak="0">
    <w:nsid w:val="4DFC6FD8"/>
    <w:multiLevelType w:val="hybridMultilevel"/>
    <w:tmpl w:val="F884716E"/>
    <w:lvl w:ilvl="0" w:tplc="04150017">
      <w:start w:val="1"/>
      <w:numFmt w:val="lowerLetter"/>
      <w:lvlText w:val="%1)"/>
      <w:lvlJc w:val="left"/>
      <w:pPr>
        <w:ind w:left="720" w:hanging="360"/>
      </w:pPr>
    </w:lvl>
    <w:lvl w:ilvl="1" w:tplc="18363E9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4271B8"/>
    <w:multiLevelType w:val="multilevel"/>
    <w:tmpl w:val="38FA51FE"/>
    <w:lvl w:ilvl="0">
      <w:start w:val="2"/>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4FBF16F4"/>
    <w:multiLevelType w:val="hybridMultilevel"/>
    <w:tmpl w:val="A8F67656"/>
    <w:lvl w:ilvl="0" w:tplc="03A062D6">
      <w:start w:val="1"/>
      <w:numFmt w:val="bullet"/>
      <w:lvlText w:val=""/>
      <w:lvlJc w:val="left"/>
      <w:pPr>
        <w:ind w:left="1776" w:hanging="360"/>
      </w:pPr>
      <w:rPr>
        <w:rFonts w:ascii="Symbol" w:hAnsi="Symbo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15:restartNumberingAfterBreak="0">
    <w:nsid w:val="505E651B"/>
    <w:multiLevelType w:val="hybridMultilevel"/>
    <w:tmpl w:val="76B8F22E"/>
    <w:lvl w:ilvl="0" w:tplc="FFFFFFFF">
      <w:start w:val="1"/>
      <w:numFmt w:val="decimal"/>
      <w:lvlText w:val="%1."/>
      <w:lvlJc w:val="left"/>
      <w:pPr>
        <w:ind w:left="1068" w:hanging="360"/>
      </w:pPr>
      <w:rPr>
        <w:rFonts w:asciiTheme="minorHAnsi" w:eastAsiaTheme="minorHAnsi" w:hAnsiTheme="minorHAnsi" w:cstheme="minorHAnsi"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3" w15:restartNumberingAfterBreak="0">
    <w:nsid w:val="51B25866"/>
    <w:multiLevelType w:val="hybridMultilevel"/>
    <w:tmpl w:val="F2B6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21C41E2"/>
    <w:multiLevelType w:val="hybridMultilevel"/>
    <w:tmpl w:val="BCBAC5D0"/>
    <w:lvl w:ilvl="0" w:tplc="03A062D6">
      <w:start w:val="1"/>
      <w:numFmt w:val="bullet"/>
      <w:lvlText w:val=""/>
      <w:lvlJc w:val="left"/>
      <w:pPr>
        <w:tabs>
          <w:tab w:val="num" w:pos="924"/>
        </w:tabs>
        <w:ind w:left="924" w:hanging="357"/>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65" w15:restartNumberingAfterBreak="0">
    <w:nsid w:val="52C04EF5"/>
    <w:multiLevelType w:val="hybridMultilevel"/>
    <w:tmpl w:val="8244FAB2"/>
    <w:lvl w:ilvl="0" w:tplc="03A062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5AB3923"/>
    <w:multiLevelType w:val="hybridMultilevel"/>
    <w:tmpl w:val="76B8F22E"/>
    <w:lvl w:ilvl="0" w:tplc="5EA4335C">
      <w:start w:val="1"/>
      <w:numFmt w:val="decimal"/>
      <w:lvlText w:val="%1."/>
      <w:lvlJc w:val="left"/>
      <w:pPr>
        <w:ind w:left="1068" w:hanging="360"/>
      </w:pPr>
      <w:rPr>
        <w:rFonts w:asciiTheme="minorHAnsi" w:eastAsiaTheme="minorHAnsi" w:hAnsiTheme="minorHAnsi" w:cstheme="minorHAnsi"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 w15:restartNumberingAfterBreak="0">
    <w:nsid w:val="58EA40D8"/>
    <w:multiLevelType w:val="hybridMultilevel"/>
    <w:tmpl w:val="FD707AC8"/>
    <w:lvl w:ilvl="0" w:tplc="F4B8F0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0E6A0E"/>
    <w:multiLevelType w:val="multilevel"/>
    <w:tmpl w:val="1184718C"/>
    <w:styleLink w:val="List0"/>
    <w:lvl w:ilvl="0">
      <w:start w:val="5"/>
      <w:numFmt w:val="decimal"/>
      <w:lvlText w:val="%1."/>
      <w:lvlJc w:val="left"/>
      <w:rPr>
        <w:rFonts w:ascii="Arial" w:eastAsia="Arial" w:hAnsi="Arial" w:cs="Arial"/>
        <w:b/>
        <w:bCs/>
        <w:position w:val="0"/>
      </w:rPr>
    </w:lvl>
    <w:lvl w:ilvl="1">
      <w:start w:val="1"/>
      <w:numFmt w:val="decimal"/>
      <w:lvlText w:val="%1.%2."/>
      <w:lvlJc w:val="left"/>
      <w:rPr>
        <w:rFonts w:ascii="Arial" w:eastAsia="Arial" w:hAnsi="Arial" w:cs="Arial"/>
        <w:b/>
        <w:bCs/>
        <w:position w:val="0"/>
      </w:rPr>
    </w:lvl>
    <w:lvl w:ilvl="2">
      <w:start w:val="1"/>
      <w:numFmt w:val="decimal"/>
      <w:lvlText w:val="%1.%2.%3."/>
      <w:lvlJc w:val="left"/>
      <w:rPr>
        <w:rFonts w:ascii="Arial" w:eastAsia="Arial" w:hAnsi="Arial" w:cs="Arial"/>
        <w:b/>
        <w:bCs/>
        <w:position w:val="0"/>
      </w:rPr>
    </w:lvl>
    <w:lvl w:ilvl="3">
      <w:start w:val="1"/>
      <w:numFmt w:val="decimal"/>
      <w:lvlText w:val="%1.%2.%3.%4."/>
      <w:lvlJc w:val="left"/>
      <w:rPr>
        <w:rFonts w:ascii="Arial" w:eastAsia="Arial" w:hAnsi="Arial" w:cs="Arial"/>
        <w:b/>
        <w:bCs/>
        <w:position w:val="0"/>
      </w:rPr>
    </w:lvl>
    <w:lvl w:ilvl="4">
      <w:start w:val="1"/>
      <w:numFmt w:val="decimal"/>
      <w:lvlText w:val="%1.%2.%3.%4.%5."/>
      <w:lvlJc w:val="left"/>
      <w:rPr>
        <w:rFonts w:ascii="Arial" w:eastAsia="Arial" w:hAnsi="Arial" w:cs="Arial"/>
        <w:b/>
        <w:bCs/>
        <w:position w:val="0"/>
      </w:rPr>
    </w:lvl>
    <w:lvl w:ilvl="5">
      <w:start w:val="1"/>
      <w:numFmt w:val="decimal"/>
      <w:lvlText w:val="%1.%2.%3.%4.%5.%6."/>
      <w:lvlJc w:val="left"/>
      <w:rPr>
        <w:rFonts w:ascii="Arial" w:eastAsia="Arial" w:hAnsi="Arial" w:cs="Arial"/>
        <w:b/>
        <w:bCs/>
        <w:position w:val="0"/>
      </w:rPr>
    </w:lvl>
    <w:lvl w:ilvl="6">
      <w:start w:val="1"/>
      <w:numFmt w:val="decimal"/>
      <w:lvlText w:val="%1.%2.%3.%4.%5.%6.%7."/>
      <w:lvlJc w:val="left"/>
      <w:rPr>
        <w:rFonts w:ascii="Arial" w:eastAsia="Arial" w:hAnsi="Arial" w:cs="Arial"/>
        <w:b/>
        <w:bCs/>
        <w:position w:val="0"/>
      </w:rPr>
    </w:lvl>
    <w:lvl w:ilvl="7">
      <w:start w:val="1"/>
      <w:numFmt w:val="decimal"/>
      <w:lvlText w:val="%1.%2.%3.%4.%5.%6.%7.%8."/>
      <w:lvlJc w:val="left"/>
      <w:rPr>
        <w:rFonts w:ascii="Arial" w:eastAsia="Arial" w:hAnsi="Arial" w:cs="Arial"/>
        <w:b/>
        <w:bCs/>
        <w:position w:val="0"/>
      </w:rPr>
    </w:lvl>
    <w:lvl w:ilvl="8">
      <w:start w:val="1"/>
      <w:numFmt w:val="decimal"/>
      <w:lvlText w:val="%1.%2.%3.%4.%5.%6.%7.%8.%9."/>
      <w:lvlJc w:val="left"/>
      <w:rPr>
        <w:rFonts w:ascii="Arial" w:eastAsia="Arial" w:hAnsi="Arial" w:cs="Arial"/>
        <w:b/>
        <w:bCs/>
        <w:position w:val="0"/>
      </w:rPr>
    </w:lvl>
  </w:abstractNum>
  <w:abstractNum w:abstractNumId="69" w15:restartNumberingAfterBreak="0">
    <w:nsid w:val="5DDD284A"/>
    <w:multiLevelType w:val="multilevel"/>
    <w:tmpl w:val="66FA1EF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5F114F53"/>
    <w:multiLevelType w:val="hybridMultilevel"/>
    <w:tmpl w:val="BF5E0B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F1D187B"/>
    <w:multiLevelType w:val="hybridMultilevel"/>
    <w:tmpl w:val="6212DD8A"/>
    <w:lvl w:ilvl="0" w:tplc="B3206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F4D6528"/>
    <w:multiLevelType w:val="hybridMultilevel"/>
    <w:tmpl w:val="06BA8EF6"/>
    <w:lvl w:ilvl="0" w:tplc="03A062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5F7B4174"/>
    <w:multiLevelType w:val="multilevel"/>
    <w:tmpl w:val="19E4A540"/>
    <w:lvl w:ilvl="0">
      <w:start w:val="6"/>
      <w:numFmt w:val="decimal"/>
      <w:lvlText w:val="%1."/>
      <w:lvlJc w:val="left"/>
      <w:pPr>
        <w:ind w:left="408" w:hanging="408"/>
      </w:pPr>
      <w:rPr>
        <w:rFonts w:hint="default"/>
        <w:b/>
        <w:bCs/>
      </w:rPr>
    </w:lvl>
    <w:lvl w:ilvl="1">
      <w:start w:val="1"/>
      <w:numFmt w:val="decimal"/>
      <w:lvlText w:val="%1.%2."/>
      <w:lvlJc w:val="left"/>
      <w:pPr>
        <w:ind w:left="720" w:hanging="720"/>
      </w:pPr>
      <w:rPr>
        <w:b w:val="0"/>
        <w:bCs/>
        <w:strike w:val="0"/>
        <w:color w:val="auto"/>
        <w:sz w:val="22"/>
        <w:szCs w:val="22"/>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0961D2A"/>
    <w:multiLevelType w:val="multilevel"/>
    <w:tmpl w:val="4DCE34BA"/>
    <w:lvl w:ilvl="0">
      <w:start w:val="1"/>
      <w:numFmt w:val="decimal"/>
      <w:lvlText w:val="%1."/>
      <w:lvlJc w:val="left"/>
      <w:pPr>
        <w:tabs>
          <w:tab w:val="num" w:pos="357"/>
        </w:tabs>
        <w:ind w:left="357" w:hanging="357"/>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6172288C"/>
    <w:multiLevelType w:val="hybridMultilevel"/>
    <w:tmpl w:val="8586FDA4"/>
    <w:lvl w:ilvl="0" w:tplc="03A062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92C7C75"/>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7" w15:restartNumberingAfterBreak="0">
    <w:nsid w:val="6C4F7363"/>
    <w:multiLevelType w:val="hybridMultilevel"/>
    <w:tmpl w:val="8556BA2C"/>
    <w:lvl w:ilvl="0" w:tplc="03A062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FCF15C2"/>
    <w:multiLevelType w:val="hybridMultilevel"/>
    <w:tmpl w:val="C340F5C2"/>
    <w:lvl w:ilvl="0" w:tplc="03A062D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0" w15:restartNumberingAfterBreak="0">
    <w:nsid w:val="701D5E1D"/>
    <w:multiLevelType w:val="multilevel"/>
    <w:tmpl w:val="B38A5F5C"/>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72556C09"/>
    <w:multiLevelType w:val="hybridMultilevel"/>
    <w:tmpl w:val="860849E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302297"/>
    <w:multiLevelType w:val="multilevel"/>
    <w:tmpl w:val="EF703FC2"/>
    <w:lvl w:ilvl="0">
      <w:start w:val="5"/>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7FD326F7"/>
    <w:multiLevelType w:val="hybridMultilevel"/>
    <w:tmpl w:val="F1305908"/>
    <w:lvl w:ilvl="0" w:tplc="6C80F700">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63819971">
    <w:abstractNumId w:val="24"/>
  </w:num>
  <w:num w:numId="2" w16cid:durableId="1857650056">
    <w:abstractNumId w:val="78"/>
  </w:num>
  <w:num w:numId="3" w16cid:durableId="1201164017">
    <w:abstractNumId w:val="8"/>
  </w:num>
  <w:num w:numId="4" w16cid:durableId="1569147426">
    <w:abstractNumId w:val="44"/>
  </w:num>
  <w:num w:numId="5" w16cid:durableId="1041590200">
    <w:abstractNumId w:val="25"/>
  </w:num>
  <w:num w:numId="6" w16cid:durableId="481312640">
    <w:abstractNumId w:val="0"/>
  </w:num>
  <w:num w:numId="7" w16cid:durableId="29694528">
    <w:abstractNumId w:val="5"/>
  </w:num>
  <w:num w:numId="8" w16cid:durableId="541598340">
    <w:abstractNumId w:val="4"/>
  </w:num>
  <w:num w:numId="9" w16cid:durableId="1418361085">
    <w:abstractNumId w:val="3"/>
  </w:num>
  <w:num w:numId="10" w16cid:durableId="285627430">
    <w:abstractNumId w:val="2"/>
  </w:num>
  <w:num w:numId="11" w16cid:durableId="1268736284">
    <w:abstractNumId w:val="29"/>
  </w:num>
  <w:num w:numId="12" w16cid:durableId="2011592323">
    <w:abstractNumId w:val="1"/>
  </w:num>
  <w:num w:numId="13" w16cid:durableId="63912140">
    <w:abstractNumId w:val="68"/>
  </w:num>
  <w:num w:numId="14" w16cid:durableId="1734234261">
    <w:abstractNumId w:val="73"/>
  </w:num>
  <w:num w:numId="15" w16cid:durableId="1203327444">
    <w:abstractNumId w:val="32"/>
  </w:num>
  <w:num w:numId="16" w16cid:durableId="1007636">
    <w:abstractNumId w:val="61"/>
  </w:num>
  <w:num w:numId="17" w16cid:durableId="731974043">
    <w:abstractNumId w:val="9"/>
  </w:num>
  <w:num w:numId="18" w16cid:durableId="64180861">
    <w:abstractNumId w:val="63"/>
  </w:num>
  <w:num w:numId="19" w16cid:durableId="20858787">
    <w:abstractNumId w:val="52"/>
  </w:num>
  <w:num w:numId="20" w16cid:durableId="571814548">
    <w:abstractNumId w:val="38"/>
  </w:num>
  <w:num w:numId="21" w16cid:durableId="1789663045">
    <w:abstractNumId w:val="55"/>
  </w:num>
  <w:num w:numId="22" w16cid:durableId="566578169">
    <w:abstractNumId w:val="81"/>
  </w:num>
  <w:num w:numId="23" w16cid:durableId="1956793416">
    <w:abstractNumId w:val="43"/>
  </w:num>
  <w:num w:numId="24" w16cid:durableId="1671524751">
    <w:abstractNumId w:val="7"/>
  </w:num>
  <w:num w:numId="25" w16cid:durableId="1112360513">
    <w:abstractNumId w:val="27"/>
  </w:num>
  <w:num w:numId="26" w16cid:durableId="1090078044">
    <w:abstractNumId w:val="79"/>
  </w:num>
  <w:num w:numId="27" w16cid:durableId="129129759">
    <w:abstractNumId w:val="42"/>
  </w:num>
  <w:num w:numId="28" w16cid:durableId="3410990">
    <w:abstractNumId w:val="66"/>
  </w:num>
  <w:num w:numId="29" w16cid:durableId="1763181859">
    <w:abstractNumId w:val="17"/>
  </w:num>
  <w:num w:numId="30" w16cid:durableId="771627192">
    <w:abstractNumId w:val="59"/>
  </w:num>
  <w:num w:numId="31" w16cid:durableId="474760897">
    <w:abstractNumId w:val="34"/>
  </w:num>
  <w:num w:numId="32" w16cid:durableId="384985197">
    <w:abstractNumId w:val="67"/>
  </w:num>
  <w:num w:numId="33" w16cid:durableId="1096831596">
    <w:abstractNumId w:val="36"/>
  </w:num>
  <w:num w:numId="34" w16cid:durableId="1722947979">
    <w:abstractNumId w:val="13"/>
  </w:num>
  <w:num w:numId="35" w16cid:durableId="1601258993">
    <w:abstractNumId w:val="30"/>
  </w:num>
  <w:num w:numId="36" w16cid:durableId="414523477">
    <w:abstractNumId w:val="22"/>
  </w:num>
  <w:num w:numId="37" w16cid:durableId="196818695">
    <w:abstractNumId w:val="53"/>
  </w:num>
  <w:num w:numId="38" w16cid:durableId="1024359419">
    <w:abstractNumId w:val="23"/>
  </w:num>
  <w:num w:numId="39" w16cid:durableId="580061365">
    <w:abstractNumId w:val="16"/>
  </w:num>
  <w:num w:numId="40" w16cid:durableId="1541744884">
    <w:abstractNumId w:val="21"/>
  </w:num>
  <w:num w:numId="41" w16cid:durableId="1111048299">
    <w:abstractNumId w:val="62"/>
  </w:num>
  <w:num w:numId="42" w16cid:durableId="258608852">
    <w:abstractNumId w:val="11"/>
  </w:num>
  <w:num w:numId="43" w16cid:durableId="1995645197">
    <w:abstractNumId w:val="10"/>
  </w:num>
  <w:num w:numId="44" w16cid:durableId="1413316000">
    <w:abstractNumId w:val="76"/>
  </w:num>
  <w:num w:numId="45" w16cid:durableId="451477939">
    <w:abstractNumId w:val="39"/>
  </w:num>
  <w:num w:numId="46" w16cid:durableId="1657996132">
    <w:abstractNumId w:val="35"/>
  </w:num>
  <w:num w:numId="47" w16cid:durableId="647512804">
    <w:abstractNumId w:val="28"/>
  </w:num>
  <w:num w:numId="48" w16cid:durableId="2022853325">
    <w:abstractNumId w:val="50"/>
  </w:num>
  <w:num w:numId="49" w16cid:durableId="2087147759">
    <w:abstractNumId w:val="45"/>
  </w:num>
  <w:num w:numId="50" w16cid:durableId="1115254976">
    <w:abstractNumId w:val="6"/>
  </w:num>
  <w:num w:numId="51" w16cid:durableId="1160928353">
    <w:abstractNumId w:val="71"/>
  </w:num>
  <w:num w:numId="52" w16cid:durableId="20714761">
    <w:abstractNumId w:val="40"/>
  </w:num>
  <w:num w:numId="53" w16cid:durableId="337970756">
    <w:abstractNumId w:val="31"/>
  </w:num>
  <w:num w:numId="54" w16cid:durableId="2142921250">
    <w:abstractNumId w:val="47"/>
  </w:num>
  <w:num w:numId="55" w16cid:durableId="1241796503">
    <w:abstractNumId w:val="80"/>
  </w:num>
  <w:num w:numId="56" w16cid:durableId="940378799">
    <w:abstractNumId w:val="60"/>
  </w:num>
  <w:num w:numId="57" w16cid:durableId="1925067430">
    <w:abstractNumId w:val="33"/>
  </w:num>
  <w:num w:numId="58" w16cid:durableId="2036342743">
    <w:abstractNumId w:val="57"/>
  </w:num>
  <w:num w:numId="59" w16cid:durableId="2070686815">
    <w:abstractNumId w:val="12"/>
  </w:num>
  <w:num w:numId="60" w16cid:durableId="1479758825">
    <w:abstractNumId w:val="64"/>
  </w:num>
  <w:num w:numId="61" w16cid:durableId="1932470661">
    <w:abstractNumId w:val="69"/>
  </w:num>
  <w:num w:numId="62" w16cid:durableId="870263744">
    <w:abstractNumId w:val="82"/>
  </w:num>
  <w:num w:numId="63" w16cid:durableId="1629310831">
    <w:abstractNumId w:val="26"/>
  </w:num>
  <w:num w:numId="64" w16cid:durableId="1340347301">
    <w:abstractNumId w:val="83"/>
  </w:num>
  <w:num w:numId="65" w16cid:durableId="1493570948">
    <w:abstractNumId w:val="18"/>
  </w:num>
  <w:num w:numId="66" w16cid:durableId="815414990">
    <w:abstractNumId w:val="74"/>
  </w:num>
  <w:num w:numId="67" w16cid:durableId="1002658237">
    <w:abstractNumId w:val="56"/>
  </w:num>
  <w:num w:numId="68" w16cid:durableId="1027566055">
    <w:abstractNumId w:val="19"/>
  </w:num>
  <w:num w:numId="69" w16cid:durableId="73090218">
    <w:abstractNumId w:val="37"/>
  </w:num>
  <w:num w:numId="70" w16cid:durableId="1050299477">
    <w:abstractNumId w:val="51"/>
  </w:num>
  <w:num w:numId="71" w16cid:durableId="2068019545">
    <w:abstractNumId w:val="20"/>
  </w:num>
  <w:num w:numId="72" w16cid:durableId="1626305088">
    <w:abstractNumId w:val="54"/>
  </w:num>
  <w:num w:numId="73" w16cid:durableId="233974578">
    <w:abstractNumId w:val="15"/>
  </w:num>
  <w:num w:numId="74" w16cid:durableId="2060981645">
    <w:abstractNumId w:val="70"/>
  </w:num>
  <w:num w:numId="75" w16cid:durableId="551117743">
    <w:abstractNumId w:val="41"/>
  </w:num>
  <w:num w:numId="76" w16cid:durableId="741949947">
    <w:abstractNumId w:val="77"/>
  </w:num>
  <w:num w:numId="77" w16cid:durableId="486022233">
    <w:abstractNumId w:val="46"/>
  </w:num>
  <w:num w:numId="78" w16cid:durableId="1301152926">
    <w:abstractNumId w:val="65"/>
  </w:num>
  <w:num w:numId="79" w16cid:durableId="1665357314">
    <w:abstractNumId w:val="72"/>
  </w:num>
  <w:num w:numId="80" w16cid:durableId="918902733">
    <w:abstractNumId w:val="14"/>
  </w:num>
  <w:num w:numId="81" w16cid:durableId="1635327647">
    <w:abstractNumId w:val="75"/>
  </w:num>
  <w:num w:numId="82" w16cid:durableId="1184250890">
    <w:abstractNumId w:val="48"/>
  </w:num>
  <w:num w:numId="83" w16cid:durableId="564030175">
    <w:abstractNumId w:val="58"/>
  </w:num>
  <w:num w:numId="84" w16cid:durableId="76757093">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0139"/>
    <w:rsid w:val="00003FDD"/>
    <w:rsid w:val="0000476A"/>
    <w:rsid w:val="00005953"/>
    <w:rsid w:val="00006E7D"/>
    <w:rsid w:val="00007B7C"/>
    <w:rsid w:val="000117F9"/>
    <w:rsid w:val="00011D6E"/>
    <w:rsid w:val="00012519"/>
    <w:rsid w:val="00012ABA"/>
    <w:rsid w:val="00012F7D"/>
    <w:rsid w:val="00014014"/>
    <w:rsid w:val="000147F1"/>
    <w:rsid w:val="000242B7"/>
    <w:rsid w:val="00025388"/>
    <w:rsid w:val="00027A39"/>
    <w:rsid w:val="00031596"/>
    <w:rsid w:val="00033947"/>
    <w:rsid w:val="0003518C"/>
    <w:rsid w:val="00035BB1"/>
    <w:rsid w:val="00036610"/>
    <w:rsid w:val="00036619"/>
    <w:rsid w:val="00037734"/>
    <w:rsid w:val="0004555A"/>
    <w:rsid w:val="00050EC9"/>
    <w:rsid w:val="00053FF4"/>
    <w:rsid w:val="00056232"/>
    <w:rsid w:val="0005749D"/>
    <w:rsid w:val="000631D3"/>
    <w:rsid w:val="00065BBB"/>
    <w:rsid w:val="000672EC"/>
    <w:rsid w:val="00067386"/>
    <w:rsid w:val="00072B4B"/>
    <w:rsid w:val="00073067"/>
    <w:rsid w:val="00074190"/>
    <w:rsid w:val="000747E2"/>
    <w:rsid w:val="00075B92"/>
    <w:rsid w:val="000767DF"/>
    <w:rsid w:val="0008153C"/>
    <w:rsid w:val="00091BC0"/>
    <w:rsid w:val="0009435F"/>
    <w:rsid w:val="000A06DE"/>
    <w:rsid w:val="000A3E14"/>
    <w:rsid w:val="000A3F64"/>
    <w:rsid w:val="000A5657"/>
    <w:rsid w:val="000B2EEE"/>
    <w:rsid w:val="000B51FE"/>
    <w:rsid w:val="000B5A38"/>
    <w:rsid w:val="000B6046"/>
    <w:rsid w:val="000B6B0C"/>
    <w:rsid w:val="000B7A8B"/>
    <w:rsid w:val="000C63DB"/>
    <w:rsid w:val="000C7A4D"/>
    <w:rsid w:val="000D539B"/>
    <w:rsid w:val="000D5975"/>
    <w:rsid w:val="000E1DD9"/>
    <w:rsid w:val="000E4CBA"/>
    <w:rsid w:val="000E5A8D"/>
    <w:rsid w:val="000F0CF4"/>
    <w:rsid w:val="000F3933"/>
    <w:rsid w:val="000F4D6A"/>
    <w:rsid w:val="000F5599"/>
    <w:rsid w:val="000F5F5B"/>
    <w:rsid w:val="000F6B3D"/>
    <w:rsid w:val="00102060"/>
    <w:rsid w:val="001021FA"/>
    <w:rsid w:val="0010677A"/>
    <w:rsid w:val="00111B1A"/>
    <w:rsid w:val="00113061"/>
    <w:rsid w:val="0011662F"/>
    <w:rsid w:val="00117703"/>
    <w:rsid w:val="00120D3A"/>
    <w:rsid w:val="0012120B"/>
    <w:rsid w:val="00121B44"/>
    <w:rsid w:val="00122331"/>
    <w:rsid w:val="0012275A"/>
    <w:rsid w:val="00125860"/>
    <w:rsid w:val="0012638F"/>
    <w:rsid w:val="0012657A"/>
    <w:rsid w:val="00127B33"/>
    <w:rsid w:val="00127F40"/>
    <w:rsid w:val="00132F46"/>
    <w:rsid w:val="00134345"/>
    <w:rsid w:val="00135932"/>
    <w:rsid w:val="00136607"/>
    <w:rsid w:val="00137177"/>
    <w:rsid w:val="00141537"/>
    <w:rsid w:val="00142099"/>
    <w:rsid w:val="00150EE7"/>
    <w:rsid w:val="001548F5"/>
    <w:rsid w:val="00155553"/>
    <w:rsid w:val="001570BA"/>
    <w:rsid w:val="00171FD8"/>
    <w:rsid w:val="00172E0B"/>
    <w:rsid w:val="0017321F"/>
    <w:rsid w:val="00175334"/>
    <w:rsid w:val="00177B77"/>
    <w:rsid w:val="00182B1F"/>
    <w:rsid w:val="00193DF6"/>
    <w:rsid w:val="00194659"/>
    <w:rsid w:val="00195441"/>
    <w:rsid w:val="00197C72"/>
    <w:rsid w:val="001A2103"/>
    <w:rsid w:val="001A35B3"/>
    <w:rsid w:val="001A4727"/>
    <w:rsid w:val="001A5C12"/>
    <w:rsid w:val="001A60D3"/>
    <w:rsid w:val="001A7146"/>
    <w:rsid w:val="001A77B9"/>
    <w:rsid w:val="001C4045"/>
    <w:rsid w:val="001C42AA"/>
    <w:rsid w:val="001D290E"/>
    <w:rsid w:val="001D467E"/>
    <w:rsid w:val="001D7C82"/>
    <w:rsid w:val="001E10A4"/>
    <w:rsid w:val="001E2747"/>
    <w:rsid w:val="001E373E"/>
    <w:rsid w:val="001E5A7E"/>
    <w:rsid w:val="001E7243"/>
    <w:rsid w:val="001F4451"/>
    <w:rsid w:val="001F4C29"/>
    <w:rsid w:val="001F582B"/>
    <w:rsid w:val="00200FF9"/>
    <w:rsid w:val="00201FCD"/>
    <w:rsid w:val="0021189B"/>
    <w:rsid w:val="00213212"/>
    <w:rsid w:val="00217363"/>
    <w:rsid w:val="00220DA7"/>
    <w:rsid w:val="002211E0"/>
    <w:rsid w:val="002231D6"/>
    <w:rsid w:val="002234FF"/>
    <w:rsid w:val="00223C84"/>
    <w:rsid w:val="00224150"/>
    <w:rsid w:val="002243CB"/>
    <w:rsid w:val="00225964"/>
    <w:rsid w:val="00231790"/>
    <w:rsid w:val="00233735"/>
    <w:rsid w:val="00233F07"/>
    <w:rsid w:val="00234371"/>
    <w:rsid w:val="002450A7"/>
    <w:rsid w:val="002531DE"/>
    <w:rsid w:val="0025631B"/>
    <w:rsid w:val="00261954"/>
    <w:rsid w:val="00261EC5"/>
    <w:rsid w:val="0026435A"/>
    <w:rsid w:val="00266022"/>
    <w:rsid w:val="00267ABE"/>
    <w:rsid w:val="00272A9D"/>
    <w:rsid w:val="002746C0"/>
    <w:rsid w:val="00277960"/>
    <w:rsid w:val="00277C43"/>
    <w:rsid w:val="00281032"/>
    <w:rsid w:val="002861AD"/>
    <w:rsid w:val="002868CA"/>
    <w:rsid w:val="00287958"/>
    <w:rsid w:val="00287E80"/>
    <w:rsid w:val="002926D6"/>
    <w:rsid w:val="0029461E"/>
    <w:rsid w:val="00296B31"/>
    <w:rsid w:val="00297C98"/>
    <w:rsid w:val="002A2437"/>
    <w:rsid w:val="002A3803"/>
    <w:rsid w:val="002A6C1D"/>
    <w:rsid w:val="002B1167"/>
    <w:rsid w:val="002C070D"/>
    <w:rsid w:val="002C0D30"/>
    <w:rsid w:val="002C1718"/>
    <w:rsid w:val="002C1ED9"/>
    <w:rsid w:val="002C328B"/>
    <w:rsid w:val="002C4879"/>
    <w:rsid w:val="002C6B17"/>
    <w:rsid w:val="002D19DC"/>
    <w:rsid w:val="002D69E8"/>
    <w:rsid w:val="002E000A"/>
    <w:rsid w:val="002E2904"/>
    <w:rsid w:val="002F0D54"/>
    <w:rsid w:val="002F5376"/>
    <w:rsid w:val="002F5E5D"/>
    <w:rsid w:val="003040E3"/>
    <w:rsid w:val="00311253"/>
    <w:rsid w:val="00311B24"/>
    <w:rsid w:val="00312A13"/>
    <w:rsid w:val="00312AE7"/>
    <w:rsid w:val="0031466E"/>
    <w:rsid w:val="00321D6B"/>
    <w:rsid w:val="003235B2"/>
    <w:rsid w:val="00324DDF"/>
    <w:rsid w:val="003256DA"/>
    <w:rsid w:val="003259C2"/>
    <w:rsid w:val="0032614F"/>
    <w:rsid w:val="00331B96"/>
    <w:rsid w:val="00331C85"/>
    <w:rsid w:val="00333174"/>
    <w:rsid w:val="003338C8"/>
    <w:rsid w:val="00336D18"/>
    <w:rsid w:val="0033737C"/>
    <w:rsid w:val="00337EFF"/>
    <w:rsid w:val="00341E4A"/>
    <w:rsid w:val="00343FC7"/>
    <w:rsid w:val="003472A6"/>
    <w:rsid w:val="003559D4"/>
    <w:rsid w:val="00355EB0"/>
    <w:rsid w:val="00360DE5"/>
    <w:rsid w:val="003649D0"/>
    <w:rsid w:val="00364AD3"/>
    <w:rsid w:val="00364F33"/>
    <w:rsid w:val="00371E52"/>
    <w:rsid w:val="00372FF1"/>
    <w:rsid w:val="00376302"/>
    <w:rsid w:val="0037744D"/>
    <w:rsid w:val="0038300F"/>
    <w:rsid w:val="0038671C"/>
    <w:rsid w:val="00387C19"/>
    <w:rsid w:val="003945B5"/>
    <w:rsid w:val="00396C3D"/>
    <w:rsid w:val="0039730D"/>
    <w:rsid w:val="003A4FFB"/>
    <w:rsid w:val="003A6A8A"/>
    <w:rsid w:val="003B0597"/>
    <w:rsid w:val="003B11CA"/>
    <w:rsid w:val="003B185E"/>
    <w:rsid w:val="003B2FAC"/>
    <w:rsid w:val="003B32C5"/>
    <w:rsid w:val="003B7768"/>
    <w:rsid w:val="003C4830"/>
    <w:rsid w:val="003C4A03"/>
    <w:rsid w:val="003D20FD"/>
    <w:rsid w:val="003D3A62"/>
    <w:rsid w:val="003E0EA4"/>
    <w:rsid w:val="003E1E57"/>
    <w:rsid w:val="003E2074"/>
    <w:rsid w:val="003E26C9"/>
    <w:rsid w:val="003E454E"/>
    <w:rsid w:val="003E4CEE"/>
    <w:rsid w:val="003F522D"/>
    <w:rsid w:val="00404B8B"/>
    <w:rsid w:val="004107FE"/>
    <w:rsid w:val="00412707"/>
    <w:rsid w:val="00412F1E"/>
    <w:rsid w:val="0041504B"/>
    <w:rsid w:val="00422AA1"/>
    <w:rsid w:val="004263BD"/>
    <w:rsid w:val="004269A3"/>
    <w:rsid w:val="004275C3"/>
    <w:rsid w:val="00430A57"/>
    <w:rsid w:val="00431748"/>
    <w:rsid w:val="0043555D"/>
    <w:rsid w:val="004414A9"/>
    <w:rsid w:val="00447B5E"/>
    <w:rsid w:val="00452357"/>
    <w:rsid w:val="00455498"/>
    <w:rsid w:val="00456C71"/>
    <w:rsid w:val="00456EB4"/>
    <w:rsid w:val="004578AF"/>
    <w:rsid w:val="00457BBA"/>
    <w:rsid w:val="00463F7C"/>
    <w:rsid w:val="00465316"/>
    <w:rsid w:val="00480032"/>
    <w:rsid w:val="00481517"/>
    <w:rsid w:val="00481C9B"/>
    <w:rsid w:val="00482574"/>
    <w:rsid w:val="004835B2"/>
    <w:rsid w:val="00483711"/>
    <w:rsid w:val="00483B40"/>
    <w:rsid w:val="00484593"/>
    <w:rsid w:val="00486C50"/>
    <w:rsid w:val="004876A2"/>
    <w:rsid w:val="00487DB2"/>
    <w:rsid w:val="004930A4"/>
    <w:rsid w:val="0049670B"/>
    <w:rsid w:val="004A0F9C"/>
    <w:rsid w:val="004A2E67"/>
    <w:rsid w:val="004A609F"/>
    <w:rsid w:val="004B0889"/>
    <w:rsid w:val="004B188D"/>
    <w:rsid w:val="004B2C3E"/>
    <w:rsid w:val="004B61FB"/>
    <w:rsid w:val="004B640D"/>
    <w:rsid w:val="004C100F"/>
    <w:rsid w:val="004C3E9A"/>
    <w:rsid w:val="004C6E27"/>
    <w:rsid w:val="004D2E00"/>
    <w:rsid w:val="004D49D4"/>
    <w:rsid w:val="004D6818"/>
    <w:rsid w:val="004E0562"/>
    <w:rsid w:val="004E34B8"/>
    <w:rsid w:val="004E4A87"/>
    <w:rsid w:val="004E582C"/>
    <w:rsid w:val="004E6E71"/>
    <w:rsid w:val="004F0511"/>
    <w:rsid w:val="004F1012"/>
    <w:rsid w:val="004F276E"/>
    <w:rsid w:val="004F2F87"/>
    <w:rsid w:val="004F3BE4"/>
    <w:rsid w:val="004F463E"/>
    <w:rsid w:val="00500C35"/>
    <w:rsid w:val="0050302B"/>
    <w:rsid w:val="00507344"/>
    <w:rsid w:val="00507965"/>
    <w:rsid w:val="00507EB9"/>
    <w:rsid w:val="00511F48"/>
    <w:rsid w:val="00514ABC"/>
    <w:rsid w:val="00517E90"/>
    <w:rsid w:val="005208EA"/>
    <w:rsid w:val="005215C7"/>
    <w:rsid w:val="0052289D"/>
    <w:rsid w:val="005261AF"/>
    <w:rsid w:val="00526A86"/>
    <w:rsid w:val="00526FF2"/>
    <w:rsid w:val="00531448"/>
    <w:rsid w:val="005327B6"/>
    <w:rsid w:val="00534A34"/>
    <w:rsid w:val="00535194"/>
    <w:rsid w:val="0054014F"/>
    <w:rsid w:val="00542276"/>
    <w:rsid w:val="00543DCE"/>
    <w:rsid w:val="005442E9"/>
    <w:rsid w:val="00545FF1"/>
    <w:rsid w:val="00547228"/>
    <w:rsid w:val="00552988"/>
    <w:rsid w:val="00554957"/>
    <w:rsid w:val="00554C69"/>
    <w:rsid w:val="005553BE"/>
    <w:rsid w:val="0055647D"/>
    <w:rsid w:val="0056007F"/>
    <w:rsid w:val="005608E3"/>
    <w:rsid w:val="00564780"/>
    <w:rsid w:val="005678F7"/>
    <w:rsid w:val="005719ED"/>
    <w:rsid w:val="0057281B"/>
    <w:rsid w:val="005836E0"/>
    <w:rsid w:val="00585F00"/>
    <w:rsid w:val="0059379D"/>
    <w:rsid w:val="005A044D"/>
    <w:rsid w:val="005A0D03"/>
    <w:rsid w:val="005A2281"/>
    <w:rsid w:val="005A67CC"/>
    <w:rsid w:val="005A731F"/>
    <w:rsid w:val="005B02EA"/>
    <w:rsid w:val="005B3969"/>
    <w:rsid w:val="005B53E6"/>
    <w:rsid w:val="005B7EA0"/>
    <w:rsid w:val="005C20F2"/>
    <w:rsid w:val="005C3F96"/>
    <w:rsid w:val="005C4B9B"/>
    <w:rsid w:val="005D0EA1"/>
    <w:rsid w:val="005D1217"/>
    <w:rsid w:val="005D43AF"/>
    <w:rsid w:val="005D5A9D"/>
    <w:rsid w:val="005E2346"/>
    <w:rsid w:val="005E2A0D"/>
    <w:rsid w:val="005E31AD"/>
    <w:rsid w:val="005E6192"/>
    <w:rsid w:val="005E7BFB"/>
    <w:rsid w:val="005F1991"/>
    <w:rsid w:val="005F1BC7"/>
    <w:rsid w:val="005F286E"/>
    <w:rsid w:val="005F3382"/>
    <w:rsid w:val="005F74E1"/>
    <w:rsid w:val="005F7983"/>
    <w:rsid w:val="00600844"/>
    <w:rsid w:val="006159FE"/>
    <w:rsid w:val="0061680A"/>
    <w:rsid w:val="00623FCD"/>
    <w:rsid w:val="00625CF3"/>
    <w:rsid w:val="00626134"/>
    <w:rsid w:val="00631145"/>
    <w:rsid w:val="00634C3F"/>
    <w:rsid w:val="0063691F"/>
    <w:rsid w:val="00636B99"/>
    <w:rsid w:val="00646C9E"/>
    <w:rsid w:val="00647413"/>
    <w:rsid w:val="0065056D"/>
    <w:rsid w:val="00651FA8"/>
    <w:rsid w:val="006526F6"/>
    <w:rsid w:val="00657F4C"/>
    <w:rsid w:val="00662102"/>
    <w:rsid w:val="006639B4"/>
    <w:rsid w:val="006643C9"/>
    <w:rsid w:val="00664606"/>
    <w:rsid w:val="00664A37"/>
    <w:rsid w:val="00665F22"/>
    <w:rsid w:val="00672D8D"/>
    <w:rsid w:val="00675AA2"/>
    <w:rsid w:val="006805B7"/>
    <w:rsid w:val="006815F0"/>
    <w:rsid w:val="00681AD3"/>
    <w:rsid w:val="006826A3"/>
    <w:rsid w:val="00682F1D"/>
    <w:rsid w:val="00683FF0"/>
    <w:rsid w:val="00686263"/>
    <w:rsid w:val="00690E57"/>
    <w:rsid w:val="006A5696"/>
    <w:rsid w:val="006A5D4E"/>
    <w:rsid w:val="006A680D"/>
    <w:rsid w:val="006A79FD"/>
    <w:rsid w:val="006A7D2C"/>
    <w:rsid w:val="006B08CE"/>
    <w:rsid w:val="006B133E"/>
    <w:rsid w:val="006B512A"/>
    <w:rsid w:val="006B59CA"/>
    <w:rsid w:val="006D0D7C"/>
    <w:rsid w:val="006D4846"/>
    <w:rsid w:val="006D48D4"/>
    <w:rsid w:val="006E5D88"/>
    <w:rsid w:val="006F350B"/>
    <w:rsid w:val="006F6C02"/>
    <w:rsid w:val="006F7B1A"/>
    <w:rsid w:val="007010C5"/>
    <w:rsid w:val="00702061"/>
    <w:rsid w:val="007031A9"/>
    <w:rsid w:val="0070413D"/>
    <w:rsid w:val="00706BBA"/>
    <w:rsid w:val="0071057D"/>
    <w:rsid w:val="00713AF0"/>
    <w:rsid w:val="00713FAF"/>
    <w:rsid w:val="00722A05"/>
    <w:rsid w:val="007239E0"/>
    <w:rsid w:val="00725DB2"/>
    <w:rsid w:val="0073275A"/>
    <w:rsid w:val="00733817"/>
    <w:rsid w:val="00733A71"/>
    <w:rsid w:val="00736F4A"/>
    <w:rsid w:val="00740FC9"/>
    <w:rsid w:val="00743892"/>
    <w:rsid w:val="007449BF"/>
    <w:rsid w:val="00747158"/>
    <w:rsid w:val="00747B14"/>
    <w:rsid w:val="00750542"/>
    <w:rsid w:val="00750A2E"/>
    <w:rsid w:val="007527FF"/>
    <w:rsid w:val="00752B8B"/>
    <w:rsid w:val="00752BEC"/>
    <w:rsid w:val="00756BC6"/>
    <w:rsid w:val="00762B8D"/>
    <w:rsid w:val="00764611"/>
    <w:rsid w:val="00765ED1"/>
    <w:rsid w:val="007663B2"/>
    <w:rsid w:val="007663B9"/>
    <w:rsid w:val="00767FF8"/>
    <w:rsid w:val="00782228"/>
    <w:rsid w:val="007844C5"/>
    <w:rsid w:val="007846C0"/>
    <w:rsid w:val="00784B37"/>
    <w:rsid w:val="00785519"/>
    <w:rsid w:val="00785E28"/>
    <w:rsid w:val="007904C6"/>
    <w:rsid w:val="007905E2"/>
    <w:rsid w:val="0079207E"/>
    <w:rsid w:val="00796E3F"/>
    <w:rsid w:val="0079741B"/>
    <w:rsid w:val="007A2429"/>
    <w:rsid w:val="007A71C9"/>
    <w:rsid w:val="007B06D0"/>
    <w:rsid w:val="007B2FB1"/>
    <w:rsid w:val="007B4E32"/>
    <w:rsid w:val="007B5925"/>
    <w:rsid w:val="007C042C"/>
    <w:rsid w:val="007C0DFE"/>
    <w:rsid w:val="007C353D"/>
    <w:rsid w:val="007D0741"/>
    <w:rsid w:val="007D1308"/>
    <w:rsid w:val="007D4AA3"/>
    <w:rsid w:val="007D585E"/>
    <w:rsid w:val="007E1DEA"/>
    <w:rsid w:val="007E37CE"/>
    <w:rsid w:val="007E44A4"/>
    <w:rsid w:val="007F06A7"/>
    <w:rsid w:val="007F34A3"/>
    <w:rsid w:val="007F6EAD"/>
    <w:rsid w:val="00804D42"/>
    <w:rsid w:val="008061A1"/>
    <w:rsid w:val="008070DE"/>
    <w:rsid w:val="008072AA"/>
    <w:rsid w:val="00807FE2"/>
    <w:rsid w:val="00810A1E"/>
    <w:rsid w:val="008120AF"/>
    <w:rsid w:val="0081563C"/>
    <w:rsid w:val="00815C08"/>
    <w:rsid w:val="00816FB3"/>
    <w:rsid w:val="00817580"/>
    <w:rsid w:val="008176BC"/>
    <w:rsid w:val="008202A1"/>
    <w:rsid w:val="00820BBD"/>
    <w:rsid w:val="00820F4C"/>
    <w:rsid w:val="008267E7"/>
    <w:rsid w:val="008358E6"/>
    <w:rsid w:val="008444BE"/>
    <w:rsid w:val="00845FD7"/>
    <w:rsid w:val="00847CAA"/>
    <w:rsid w:val="0085458F"/>
    <w:rsid w:val="00864098"/>
    <w:rsid w:val="008643C3"/>
    <w:rsid w:val="0086721C"/>
    <w:rsid w:val="00870134"/>
    <w:rsid w:val="00871FE7"/>
    <w:rsid w:val="0087204E"/>
    <w:rsid w:val="00875170"/>
    <w:rsid w:val="008763BB"/>
    <w:rsid w:val="00876A48"/>
    <w:rsid w:val="00876C58"/>
    <w:rsid w:val="00881996"/>
    <w:rsid w:val="00881FA4"/>
    <w:rsid w:val="00883F2A"/>
    <w:rsid w:val="0088586F"/>
    <w:rsid w:val="00887119"/>
    <w:rsid w:val="008909A2"/>
    <w:rsid w:val="008925A3"/>
    <w:rsid w:val="00892EDE"/>
    <w:rsid w:val="00893786"/>
    <w:rsid w:val="00894D57"/>
    <w:rsid w:val="00897F62"/>
    <w:rsid w:val="008A2927"/>
    <w:rsid w:val="008A76B3"/>
    <w:rsid w:val="008B0B84"/>
    <w:rsid w:val="008B2AD1"/>
    <w:rsid w:val="008B3E63"/>
    <w:rsid w:val="008B45E8"/>
    <w:rsid w:val="008B56B3"/>
    <w:rsid w:val="008B77EA"/>
    <w:rsid w:val="008B7E5B"/>
    <w:rsid w:val="008C09F9"/>
    <w:rsid w:val="008C10F8"/>
    <w:rsid w:val="008C11CB"/>
    <w:rsid w:val="008C404E"/>
    <w:rsid w:val="008C42A6"/>
    <w:rsid w:val="008C5346"/>
    <w:rsid w:val="008D28D0"/>
    <w:rsid w:val="008D35B7"/>
    <w:rsid w:val="008D67BE"/>
    <w:rsid w:val="008D7280"/>
    <w:rsid w:val="008D76A3"/>
    <w:rsid w:val="008D7711"/>
    <w:rsid w:val="008D7C24"/>
    <w:rsid w:val="008E3282"/>
    <w:rsid w:val="008F3550"/>
    <w:rsid w:val="008F3D7E"/>
    <w:rsid w:val="008F7A25"/>
    <w:rsid w:val="009017D3"/>
    <w:rsid w:val="0090548E"/>
    <w:rsid w:val="0091171E"/>
    <w:rsid w:val="0091208A"/>
    <w:rsid w:val="00916298"/>
    <w:rsid w:val="009230A5"/>
    <w:rsid w:val="009247A0"/>
    <w:rsid w:val="00927497"/>
    <w:rsid w:val="00930704"/>
    <w:rsid w:val="009319CE"/>
    <w:rsid w:val="0093398E"/>
    <w:rsid w:val="00935E0B"/>
    <w:rsid w:val="00937346"/>
    <w:rsid w:val="00937C9E"/>
    <w:rsid w:val="00941902"/>
    <w:rsid w:val="009440A8"/>
    <w:rsid w:val="009468C2"/>
    <w:rsid w:val="00946981"/>
    <w:rsid w:val="00950512"/>
    <w:rsid w:val="00952B51"/>
    <w:rsid w:val="00953D1C"/>
    <w:rsid w:val="009553D0"/>
    <w:rsid w:val="00955A80"/>
    <w:rsid w:val="00960519"/>
    <w:rsid w:val="00967255"/>
    <w:rsid w:val="009729C6"/>
    <w:rsid w:val="009811B1"/>
    <w:rsid w:val="009855AA"/>
    <w:rsid w:val="009908CD"/>
    <w:rsid w:val="00990FF9"/>
    <w:rsid w:val="009917FF"/>
    <w:rsid w:val="0099274A"/>
    <w:rsid w:val="00992CFC"/>
    <w:rsid w:val="009945BD"/>
    <w:rsid w:val="00994E2E"/>
    <w:rsid w:val="009A39EC"/>
    <w:rsid w:val="009A58B6"/>
    <w:rsid w:val="009A5C96"/>
    <w:rsid w:val="009A61CD"/>
    <w:rsid w:val="009A70C7"/>
    <w:rsid w:val="009B1AFC"/>
    <w:rsid w:val="009B1CC2"/>
    <w:rsid w:val="009B1F7D"/>
    <w:rsid w:val="009B3728"/>
    <w:rsid w:val="009B41D9"/>
    <w:rsid w:val="009B5575"/>
    <w:rsid w:val="009C3F56"/>
    <w:rsid w:val="009C46EB"/>
    <w:rsid w:val="009C670A"/>
    <w:rsid w:val="009C70A7"/>
    <w:rsid w:val="009D4AC6"/>
    <w:rsid w:val="009D4CF3"/>
    <w:rsid w:val="009D4D4A"/>
    <w:rsid w:val="009D75B5"/>
    <w:rsid w:val="009D7C29"/>
    <w:rsid w:val="009E2C09"/>
    <w:rsid w:val="009E2C3C"/>
    <w:rsid w:val="009E3A2F"/>
    <w:rsid w:val="009E4A54"/>
    <w:rsid w:val="009E4FF7"/>
    <w:rsid w:val="009E6D26"/>
    <w:rsid w:val="009E7D3B"/>
    <w:rsid w:val="009F1F40"/>
    <w:rsid w:val="009F1F92"/>
    <w:rsid w:val="009F5331"/>
    <w:rsid w:val="009F5F55"/>
    <w:rsid w:val="009F79C7"/>
    <w:rsid w:val="00A02AA0"/>
    <w:rsid w:val="00A039EE"/>
    <w:rsid w:val="00A04D47"/>
    <w:rsid w:val="00A06CDC"/>
    <w:rsid w:val="00A0719E"/>
    <w:rsid w:val="00A10B78"/>
    <w:rsid w:val="00A1168B"/>
    <w:rsid w:val="00A11815"/>
    <w:rsid w:val="00A16E63"/>
    <w:rsid w:val="00A20FBF"/>
    <w:rsid w:val="00A23065"/>
    <w:rsid w:val="00A23A45"/>
    <w:rsid w:val="00A23EB4"/>
    <w:rsid w:val="00A24866"/>
    <w:rsid w:val="00A2604A"/>
    <w:rsid w:val="00A27ECE"/>
    <w:rsid w:val="00A333AB"/>
    <w:rsid w:val="00A36AE8"/>
    <w:rsid w:val="00A404AA"/>
    <w:rsid w:val="00A418C1"/>
    <w:rsid w:val="00A443A7"/>
    <w:rsid w:val="00A44817"/>
    <w:rsid w:val="00A507DB"/>
    <w:rsid w:val="00A549D8"/>
    <w:rsid w:val="00A66BEC"/>
    <w:rsid w:val="00A80988"/>
    <w:rsid w:val="00A8142F"/>
    <w:rsid w:val="00A81F10"/>
    <w:rsid w:val="00A83333"/>
    <w:rsid w:val="00A83DA9"/>
    <w:rsid w:val="00A864B2"/>
    <w:rsid w:val="00A90E4D"/>
    <w:rsid w:val="00A92209"/>
    <w:rsid w:val="00A933A1"/>
    <w:rsid w:val="00A934B3"/>
    <w:rsid w:val="00A93C4F"/>
    <w:rsid w:val="00A941D5"/>
    <w:rsid w:val="00A9510F"/>
    <w:rsid w:val="00A965EF"/>
    <w:rsid w:val="00AA4222"/>
    <w:rsid w:val="00AA7485"/>
    <w:rsid w:val="00AB0C16"/>
    <w:rsid w:val="00AB3AA6"/>
    <w:rsid w:val="00AB501B"/>
    <w:rsid w:val="00AB5C5D"/>
    <w:rsid w:val="00AB5FD4"/>
    <w:rsid w:val="00AC00EE"/>
    <w:rsid w:val="00AC0F3A"/>
    <w:rsid w:val="00AC4730"/>
    <w:rsid w:val="00AD0EA2"/>
    <w:rsid w:val="00AD0F6F"/>
    <w:rsid w:val="00AD31AB"/>
    <w:rsid w:val="00AD417C"/>
    <w:rsid w:val="00AE00C3"/>
    <w:rsid w:val="00AE676C"/>
    <w:rsid w:val="00AE78A2"/>
    <w:rsid w:val="00AF286E"/>
    <w:rsid w:val="00AF2A0B"/>
    <w:rsid w:val="00AF2F4D"/>
    <w:rsid w:val="00AF3519"/>
    <w:rsid w:val="00AF3CBA"/>
    <w:rsid w:val="00AF4D02"/>
    <w:rsid w:val="00AF616C"/>
    <w:rsid w:val="00AF7AE3"/>
    <w:rsid w:val="00B01577"/>
    <w:rsid w:val="00B01A49"/>
    <w:rsid w:val="00B02E2E"/>
    <w:rsid w:val="00B03CFD"/>
    <w:rsid w:val="00B115AA"/>
    <w:rsid w:val="00B12416"/>
    <w:rsid w:val="00B21F02"/>
    <w:rsid w:val="00B25DA5"/>
    <w:rsid w:val="00B40421"/>
    <w:rsid w:val="00B439E4"/>
    <w:rsid w:val="00B47835"/>
    <w:rsid w:val="00B536F2"/>
    <w:rsid w:val="00B544B1"/>
    <w:rsid w:val="00B6643C"/>
    <w:rsid w:val="00B666F9"/>
    <w:rsid w:val="00B70700"/>
    <w:rsid w:val="00B71846"/>
    <w:rsid w:val="00B7253E"/>
    <w:rsid w:val="00B7380D"/>
    <w:rsid w:val="00B73ED1"/>
    <w:rsid w:val="00B80256"/>
    <w:rsid w:val="00B80ED3"/>
    <w:rsid w:val="00B838B9"/>
    <w:rsid w:val="00B85D6C"/>
    <w:rsid w:val="00B90FC2"/>
    <w:rsid w:val="00B916B9"/>
    <w:rsid w:val="00B92A4E"/>
    <w:rsid w:val="00B95C49"/>
    <w:rsid w:val="00BA4B38"/>
    <w:rsid w:val="00BA5701"/>
    <w:rsid w:val="00BA6B7E"/>
    <w:rsid w:val="00BB077A"/>
    <w:rsid w:val="00BB0885"/>
    <w:rsid w:val="00BB21F0"/>
    <w:rsid w:val="00BB34C3"/>
    <w:rsid w:val="00BB3915"/>
    <w:rsid w:val="00BB6237"/>
    <w:rsid w:val="00BC371C"/>
    <w:rsid w:val="00BC55EC"/>
    <w:rsid w:val="00BC6D8E"/>
    <w:rsid w:val="00BD0141"/>
    <w:rsid w:val="00BD0B45"/>
    <w:rsid w:val="00BD30EC"/>
    <w:rsid w:val="00BD4350"/>
    <w:rsid w:val="00BD6488"/>
    <w:rsid w:val="00BE3F09"/>
    <w:rsid w:val="00BE649C"/>
    <w:rsid w:val="00BE7460"/>
    <w:rsid w:val="00BF1149"/>
    <w:rsid w:val="00BF22F2"/>
    <w:rsid w:val="00BF2830"/>
    <w:rsid w:val="00BF3C8D"/>
    <w:rsid w:val="00BF542C"/>
    <w:rsid w:val="00C02823"/>
    <w:rsid w:val="00C040D1"/>
    <w:rsid w:val="00C173A0"/>
    <w:rsid w:val="00C17D90"/>
    <w:rsid w:val="00C21444"/>
    <w:rsid w:val="00C261A8"/>
    <w:rsid w:val="00C27405"/>
    <w:rsid w:val="00C31D56"/>
    <w:rsid w:val="00C32398"/>
    <w:rsid w:val="00C32619"/>
    <w:rsid w:val="00C34F8F"/>
    <w:rsid w:val="00C37392"/>
    <w:rsid w:val="00C37417"/>
    <w:rsid w:val="00C4098D"/>
    <w:rsid w:val="00C40A99"/>
    <w:rsid w:val="00C410A8"/>
    <w:rsid w:val="00C42AB7"/>
    <w:rsid w:val="00C42B0F"/>
    <w:rsid w:val="00C43A42"/>
    <w:rsid w:val="00C470E3"/>
    <w:rsid w:val="00C517CB"/>
    <w:rsid w:val="00C535F8"/>
    <w:rsid w:val="00C53A0D"/>
    <w:rsid w:val="00C53E42"/>
    <w:rsid w:val="00C57DBE"/>
    <w:rsid w:val="00C60575"/>
    <w:rsid w:val="00C63123"/>
    <w:rsid w:val="00C64D9A"/>
    <w:rsid w:val="00C6646A"/>
    <w:rsid w:val="00C67C7B"/>
    <w:rsid w:val="00C72145"/>
    <w:rsid w:val="00C72CB2"/>
    <w:rsid w:val="00C767C4"/>
    <w:rsid w:val="00C80006"/>
    <w:rsid w:val="00C81FD3"/>
    <w:rsid w:val="00C82E06"/>
    <w:rsid w:val="00C87FD4"/>
    <w:rsid w:val="00C90BEE"/>
    <w:rsid w:val="00C96B25"/>
    <w:rsid w:val="00C97D22"/>
    <w:rsid w:val="00CA0346"/>
    <w:rsid w:val="00CA0CBF"/>
    <w:rsid w:val="00CA3698"/>
    <w:rsid w:val="00CB0360"/>
    <w:rsid w:val="00CB0A6A"/>
    <w:rsid w:val="00CB7ADA"/>
    <w:rsid w:val="00CC23CB"/>
    <w:rsid w:val="00CC491A"/>
    <w:rsid w:val="00CC4CA6"/>
    <w:rsid w:val="00CC6246"/>
    <w:rsid w:val="00CD2CD7"/>
    <w:rsid w:val="00CD3FFA"/>
    <w:rsid w:val="00CD6AB9"/>
    <w:rsid w:val="00CD6CDD"/>
    <w:rsid w:val="00CD7520"/>
    <w:rsid w:val="00CE0A97"/>
    <w:rsid w:val="00CE1009"/>
    <w:rsid w:val="00CE260B"/>
    <w:rsid w:val="00CE4B40"/>
    <w:rsid w:val="00CF031F"/>
    <w:rsid w:val="00CF135F"/>
    <w:rsid w:val="00CF30B5"/>
    <w:rsid w:val="00CF36AC"/>
    <w:rsid w:val="00CF4D74"/>
    <w:rsid w:val="00D0001B"/>
    <w:rsid w:val="00D002D5"/>
    <w:rsid w:val="00D01564"/>
    <w:rsid w:val="00D01606"/>
    <w:rsid w:val="00D133A9"/>
    <w:rsid w:val="00D179DC"/>
    <w:rsid w:val="00D23D7D"/>
    <w:rsid w:val="00D277BF"/>
    <w:rsid w:val="00D30DC0"/>
    <w:rsid w:val="00D31ECD"/>
    <w:rsid w:val="00D32B8D"/>
    <w:rsid w:val="00D33DED"/>
    <w:rsid w:val="00D3685C"/>
    <w:rsid w:val="00D40F8B"/>
    <w:rsid w:val="00D43973"/>
    <w:rsid w:val="00D44BA3"/>
    <w:rsid w:val="00D474B4"/>
    <w:rsid w:val="00D531DB"/>
    <w:rsid w:val="00D537D5"/>
    <w:rsid w:val="00D538E1"/>
    <w:rsid w:val="00D5536A"/>
    <w:rsid w:val="00D563EE"/>
    <w:rsid w:val="00D56850"/>
    <w:rsid w:val="00D60431"/>
    <w:rsid w:val="00D60448"/>
    <w:rsid w:val="00D66B7B"/>
    <w:rsid w:val="00D673C6"/>
    <w:rsid w:val="00D73D3C"/>
    <w:rsid w:val="00D808E5"/>
    <w:rsid w:val="00D814FE"/>
    <w:rsid w:val="00D81B4C"/>
    <w:rsid w:val="00D831A0"/>
    <w:rsid w:val="00D833D0"/>
    <w:rsid w:val="00D85C3C"/>
    <w:rsid w:val="00D86B1B"/>
    <w:rsid w:val="00D9680A"/>
    <w:rsid w:val="00D96F97"/>
    <w:rsid w:val="00DA13E8"/>
    <w:rsid w:val="00DA47FB"/>
    <w:rsid w:val="00DA5EF9"/>
    <w:rsid w:val="00DB253E"/>
    <w:rsid w:val="00DB2D22"/>
    <w:rsid w:val="00DB41CD"/>
    <w:rsid w:val="00DC0363"/>
    <w:rsid w:val="00DC1412"/>
    <w:rsid w:val="00DC69DC"/>
    <w:rsid w:val="00DC7E47"/>
    <w:rsid w:val="00DD129D"/>
    <w:rsid w:val="00DD4091"/>
    <w:rsid w:val="00DD5922"/>
    <w:rsid w:val="00DD752B"/>
    <w:rsid w:val="00DE006E"/>
    <w:rsid w:val="00DE3120"/>
    <w:rsid w:val="00DE71C1"/>
    <w:rsid w:val="00DF070E"/>
    <w:rsid w:val="00DF140F"/>
    <w:rsid w:val="00DF6DD9"/>
    <w:rsid w:val="00E00AF2"/>
    <w:rsid w:val="00E02995"/>
    <w:rsid w:val="00E041CB"/>
    <w:rsid w:val="00E05949"/>
    <w:rsid w:val="00E061CA"/>
    <w:rsid w:val="00E06BC4"/>
    <w:rsid w:val="00E077C7"/>
    <w:rsid w:val="00E108E4"/>
    <w:rsid w:val="00E16163"/>
    <w:rsid w:val="00E16695"/>
    <w:rsid w:val="00E16B3A"/>
    <w:rsid w:val="00E222C1"/>
    <w:rsid w:val="00E2563E"/>
    <w:rsid w:val="00E35316"/>
    <w:rsid w:val="00E40457"/>
    <w:rsid w:val="00E41529"/>
    <w:rsid w:val="00E43CFE"/>
    <w:rsid w:val="00E4479A"/>
    <w:rsid w:val="00E474C5"/>
    <w:rsid w:val="00E50989"/>
    <w:rsid w:val="00E573B6"/>
    <w:rsid w:val="00E616D8"/>
    <w:rsid w:val="00E66C39"/>
    <w:rsid w:val="00E67CCD"/>
    <w:rsid w:val="00E71A4E"/>
    <w:rsid w:val="00E72CF1"/>
    <w:rsid w:val="00E72F3A"/>
    <w:rsid w:val="00E75FE2"/>
    <w:rsid w:val="00E76841"/>
    <w:rsid w:val="00E8001F"/>
    <w:rsid w:val="00E80B6F"/>
    <w:rsid w:val="00E81C4A"/>
    <w:rsid w:val="00E8365C"/>
    <w:rsid w:val="00E836C5"/>
    <w:rsid w:val="00E83BF9"/>
    <w:rsid w:val="00E841F1"/>
    <w:rsid w:val="00E85A66"/>
    <w:rsid w:val="00E86549"/>
    <w:rsid w:val="00E87A36"/>
    <w:rsid w:val="00E90C45"/>
    <w:rsid w:val="00E90EED"/>
    <w:rsid w:val="00E94BDA"/>
    <w:rsid w:val="00E95BE0"/>
    <w:rsid w:val="00E96DEF"/>
    <w:rsid w:val="00E97148"/>
    <w:rsid w:val="00EA161E"/>
    <w:rsid w:val="00EA22CB"/>
    <w:rsid w:val="00EA3E81"/>
    <w:rsid w:val="00EA45B7"/>
    <w:rsid w:val="00EA5589"/>
    <w:rsid w:val="00EA582E"/>
    <w:rsid w:val="00EA7B99"/>
    <w:rsid w:val="00EB1193"/>
    <w:rsid w:val="00EB3A9D"/>
    <w:rsid w:val="00EB4097"/>
    <w:rsid w:val="00EB444B"/>
    <w:rsid w:val="00EB630D"/>
    <w:rsid w:val="00EC019E"/>
    <w:rsid w:val="00EC0CB3"/>
    <w:rsid w:val="00EC2EEC"/>
    <w:rsid w:val="00EC36EC"/>
    <w:rsid w:val="00EC52B2"/>
    <w:rsid w:val="00EC74E0"/>
    <w:rsid w:val="00ED1A84"/>
    <w:rsid w:val="00ED2841"/>
    <w:rsid w:val="00ED3ED7"/>
    <w:rsid w:val="00ED61E1"/>
    <w:rsid w:val="00EE53EB"/>
    <w:rsid w:val="00EE7A9E"/>
    <w:rsid w:val="00EF1589"/>
    <w:rsid w:val="00EF1701"/>
    <w:rsid w:val="00EF22EA"/>
    <w:rsid w:val="00EF29DF"/>
    <w:rsid w:val="00EF37F0"/>
    <w:rsid w:val="00EF41F3"/>
    <w:rsid w:val="00EF7953"/>
    <w:rsid w:val="00F014AE"/>
    <w:rsid w:val="00F01E46"/>
    <w:rsid w:val="00F02E09"/>
    <w:rsid w:val="00F03C8B"/>
    <w:rsid w:val="00F06E6C"/>
    <w:rsid w:val="00F10334"/>
    <w:rsid w:val="00F11CEB"/>
    <w:rsid w:val="00F15180"/>
    <w:rsid w:val="00F175EA"/>
    <w:rsid w:val="00F20B1A"/>
    <w:rsid w:val="00F21F32"/>
    <w:rsid w:val="00F221A0"/>
    <w:rsid w:val="00F22A8A"/>
    <w:rsid w:val="00F3101E"/>
    <w:rsid w:val="00F326A5"/>
    <w:rsid w:val="00F33282"/>
    <w:rsid w:val="00F334EA"/>
    <w:rsid w:val="00F339CE"/>
    <w:rsid w:val="00F357C5"/>
    <w:rsid w:val="00F361E5"/>
    <w:rsid w:val="00F40AA4"/>
    <w:rsid w:val="00F43B2E"/>
    <w:rsid w:val="00F44553"/>
    <w:rsid w:val="00F45D65"/>
    <w:rsid w:val="00F45DBC"/>
    <w:rsid w:val="00F543FE"/>
    <w:rsid w:val="00F54DCC"/>
    <w:rsid w:val="00F55EDF"/>
    <w:rsid w:val="00F56950"/>
    <w:rsid w:val="00F616D0"/>
    <w:rsid w:val="00F63F78"/>
    <w:rsid w:val="00F661D3"/>
    <w:rsid w:val="00F713DF"/>
    <w:rsid w:val="00F72797"/>
    <w:rsid w:val="00F77DD0"/>
    <w:rsid w:val="00F80B6C"/>
    <w:rsid w:val="00F820DB"/>
    <w:rsid w:val="00F84600"/>
    <w:rsid w:val="00F9000A"/>
    <w:rsid w:val="00F92D6C"/>
    <w:rsid w:val="00F95389"/>
    <w:rsid w:val="00F9655C"/>
    <w:rsid w:val="00F96826"/>
    <w:rsid w:val="00F974E1"/>
    <w:rsid w:val="00F97614"/>
    <w:rsid w:val="00FA6B6C"/>
    <w:rsid w:val="00FB4400"/>
    <w:rsid w:val="00FB4876"/>
    <w:rsid w:val="00FB6A4E"/>
    <w:rsid w:val="00FB6CC3"/>
    <w:rsid w:val="00FB7406"/>
    <w:rsid w:val="00FC19CA"/>
    <w:rsid w:val="00FC259F"/>
    <w:rsid w:val="00FC26C5"/>
    <w:rsid w:val="00FC309B"/>
    <w:rsid w:val="00FC7AAB"/>
    <w:rsid w:val="00FD1B77"/>
    <w:rsid w:val="00FD32AC"/>
    <w:rsid w:val="00FD7296"/>
    <w:rsid w:val="00FE3B98"/>
    <w:rsid w:val="00FE733A"/>
    <w:rsid w:val="00FF1DA0"/>
    <w:rsid w:val="00FF4162"/>
    <w:rsid w:val="00FF428B"/>
    <w:rsid w:val="00FF64F8"/>
    <w:rsid w:val="00FF7B13"/>
    <w:rsid w:val="06FF7094"/>
    <w:rsid w:val="089B40F5"/>
    <w:rsid w:val="094B3BE9"/>
    <w:rsid w:val="0A14C9C6"/>
    <w:rsid w:val="0F80F0FA"/>
    <w:rsid w:val="18F05E45"/>
    <w:rsid w:val="1BBF2611"/>
    <w:rsid w:val="21429228"/>
    <w:rsid w:val="268D8708"/>
    <w:rsid w:val="270A88CC"/>
    <w:rsid w:val="2EA97B98"/>
    <w:rsid w:val="302CAEF3"/>
    <w:rsid w:val="30DC4010"/>
    <w:rsid w:val="3350F2EB"/>
    <w:rsid w:val="3356A310"/>
    <w:rsid w:val="3E65A1DA"/>
    <w:rsid w:val="4F3AD060"/>
    <w:rsid w:val="52BC04B4"/>
    <w:rsid w:val="53840F15"/>
    <w:rsid w:val="554038BC"/>
    <w:rsid w:val="5873788B"/>
    <w:rsid w:val="63ACC314"/>
    <w:rsid w:val="6480D100"/>
    <w:rsid w:val="6DCB0618"/>
    <w:rsid w:val="6E721AAC"/>
    <w:rsid w:val="713B4110"/>
    <w:rsid w:val="74319C7C"/>
    <w:rsid w:val="74CB314C"/>
    <w:rsid w:val="77938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F683B"/>
  <w15:chartTrackingRefBased/>
  <w15:docId w15:val="{A4239944-A818-46CF-BE7A-FCE902B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073067"/>
    <w:pPr>
      <w:spacing w:line="288" w:lineRule="auto"/>
    </w:pPr>
    <w:rPr>
      <w:rFonts w:ascii="Ubuntu Light" w:hAnsi="Ubuntu Light"/>
      <w:sz w:val="20"/>
    </w:rPr>
  </w:style>
  <w:style w:type="paragraph" w:styleId="Nagwek1">
    <w:name w:val="heading 1"/>
    <w:aliases w:val="STBU - Nagłówek 1"/>
    <w:basedOn w:val="Normalny"/>
    <w:next w:val="Normalny"/>
    <w:link w:val="Nagwek1Znak"/>
    <w:qFormat/>
    <w:rsid w:val="00F820DB"/>
    <w:pPr>
      <w:keepNext/>
      <w:keepLines/>
      <w:spacing w:after="80"/>
      <w:outlineLvl w:val="0"/>
    </w:pPr>
    <w:rPr>
      <w:rFonts w:ascii="Ubuntu" w:eastAsiaTheme="majorEastAsia" w:hAnsi="Ubuntu" w:cstheme="majorBidi"/>
      <w:color w:val="043E71"/>
      <w:sz w:val="54"/>
      <w:szCs w:val="32"/>
    </w:rPr>
  </w:style>
  <w:style w:type="paragraph" w:styleId="Nagwek2">
    <w:name w:val="heading 2"/>
    <w:aliases w:val="STBU - Nagłówek 2,ASAPHeading 2,Numbered - 2,h 3, ICL,Heading 2a,H2,PA Major Section,l2,Headline 2,h2,2,headi,heading2,h21,h22,21,kopregel 2,Titre m,A.B.C.,heading 2,ICL"/>
    <w:basedOn w:val="Normalny"/>
    <w:next w:val="Normalny"/>
    <w:link w:val="Nagwek2Znak"/>
    <w:uiPriority w:val="9"/>
    <w:unhideWhenUsed/>
    <w:qFormat/>
    <w:rsid w:val="000F5599"/>
    <w:pPr>
      <w:keepNext/>
      <w:keepLines/>
      <w:spacing w:before="80" w:after="8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266022"/>
    <w:pPr>
      <w:keepNext/>
      <w:spacing w:after="0" w:line="240" w:lineRule="auto"/>
      <w:ind w:left="1418" w:hanging="567"/>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266022"/>
    <w:pPr>
      <w:keepNext/>
      <w:pageBreakBefore/>
      <w:spacing w:after="0" w:line="240" w:lineRule="auto"/>
      <w:ind w:left="540"/>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266022"/>
    <w:pPr>
      <w:keepNext/>
      <w:spacing w:after="0" w:line="240" w:lineRule="auto"/>
      <w:ind w:left="540"/>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266022"/>
    <w:pPr>
      <w:keepNext/>
      <w:spacing w:after="0" w:line="240" w:lineRule="auto"/>
      <w:ind w:left="540"/>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266022"/>
    <w:pPr>
      <w:spacing w:before="240" w:after="60" w:line="240" w:lineRule="auto"/>
      <w:ind w:left="54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266022"/>
    <w:pPr>
      <w:spacing w:before="240" w:after="60" w:line="240" w:lineRule="auto"/>
      <w:ind w:left="5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66022"/>
    <w:pPr>
      <w:spacing w:before="240" w:after="60" w:line="240" w:lineRule="auto"/>
      <w:ind w:left="540"/>
      <w:outlineLvl w:val="8"/>
    </w:pPr>
    <w:rPr>
      <w:rFonts w:ascii="Arial" w:eastAsia="Times New Roman" w:hAnsi="Arial" w:cs="Arial"/>
      <w:sz w:val="2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EF795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rsid w:val="00F820DB"/>
    <w:rPr>
      <w:rFonts w:ascii="Ubuntu" w:eastAsiaTheme="majorEastAsia" w:hAnsi="Ubuntu" w:cstheme="majorBidi"/>
      <w:color w:val="043E71"/>
      <w:sz w:val="54"/>
      <w:szCs w:val="32"/>
    </w:rPr>
  </w:style>
  <w:style w:type="character" w:customStyle="1" w:styleId="Nagwek2Znak">
    <w:name w:val="Nagłówek 2 Znak"/>
    <w:aliases w:val="STBU - Nagłówek 2 Znak,ASAPHeading 2 Znak,Numbered - 2 Znak,h 3 Znak, ICL Znak,Heading 2a Znak,H2 Znak,PA Major Section Znak,l2 Znak,Headline 2 Znak,h2 Znak,2 Znak,headi Znak,heading2 Znak,h21 Znak,h22 Znak,21 Znak,kopregel 2 Znak"/>
    <w:basedOn w:val="Domylnaczcionkaakapitu"/>
    <w:link w:val="Nagwek2"/>
    <w:uiPriority w:val="9"/>
    <w:rsid w:val="000F5599"/>
    <w:rPr>
      <w:rFonts w:ascii="Ubuntu" w:eastAsiaTheme="majorEastAsia" w:hAnsi="Ubuntu" w:cstheme="majorBidi"/>
      <w:sz w:val="26"/>
      <w:szCs w:val="26"/>
    </w:rPr>
  </w:style>
  <w:style w:type="paragraph" w:styleId="Tytu">
    <w:name w:val="Title"/>
    <w:basedOn w:val="Normalny"/>
    <w:next w:val="Normalny"/>
    <w:link w:val="TytuZnak"/>
    <w:qFormat/>
    <w:rsid w:val="00C97D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97D22"/>
    <w:rPr>
      <w:rFonts w:asciiTheme="majorHAnsi" w:eastAsiaTheme="majorEastAsia" w:hAnsiTheme="majorHAnsi" w:cstheme="majorBidi"/>
      <w:spacing w:val="-10"/>
      <w:kern w:val="28"/>
      <w:sz w:val="56"/>
      <w:szCs w:val="56"/>
    </w:rPr>
  </w:style>
  <w:style w:type="paragraph" w:styleId="Akapitzlist">
    <w:name w:val="List Paragraph"/>
    <w:aliases w:val="normalny tekst,Preambuła,T_SZ_List Paragraph,Wypunktowanie"/>
    <w:basedOn w:val="Normalny"/>
    <w:link w:val="AkapitzlistZnak"/>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Tabela Segoe"/>
    <w:basedOn w:val="Standardowy"/>
    <w:uiPriority w:val="39"/>
    <w:rsid w:val="009E4FF7"/>
    <w:pPr>
      <w:spacing w:after="0" w:line="240" w:lineRule="auto"/>
    </w:pPr>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uiPriority w:val="9"/>
    <w:rsid w:val="00266022"/>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266022"/>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26602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66022"/>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26602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6602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66022"/>
    <w:rPr>
      <w:rFonts w:ascii="Arial" w:eastAsia="Times New Roman" w:hAnsi="Arial" w:cs="Arial"/>
      <w:lang w:eastAsia="pl-PL"/>
    </w:rPr>
  </w:style>
  <w:style w:type="character" w:styleId="Odwoanieprzypisudolnego">
    <w:name w:val="footnote reference"/>
    <w:uiPriority w:val="99"/>
    <w:rsid w:val="00266022"/>
    <w:rPr>
      <w:vertAlign w:val="superscript"/>
    </w:rPr>
  </w:style>
  <w:style w:type="character" w:styleId="Hipercze">
    <w:name w:val="Hyperlink"/>
    <w:uiPriority w:val="99"/>
    <w:rsid w:val="00266022"/>
    <w:rPr>
      <w:color w:val="0000FF"/>
      <w:u w:val="single"/>
    </w:rPr>
  </w:style>
  <w:style w:type="paragraph" w:styleId="Spistreci1">
    <w:name w:val="toc 1"/>
    <w:basedOn w:val="Normalny"/>
    <w:next w:val="Normalny"/>
    <w:autoRedefine/>
    <w:uiPriority w:val="39"/>
    <w:rsid w:val="00266022"/>
    <w:pPr>
      <w:tabs>
        <w:tab w:val="left" w:pos="540"/>
        <w:tab w:val="right" w:leader="dot" w:pos="9062"/>
      </w:tabs>
      <w:spacing w:after="120" w:line="240" w:lineRule="auto"/>
      <w:ind w:left="540" w:hanging="540"/>
    </w:pPr>
    <w:rPr>
      <w:rFonts w:ascii="Arial" w:eastAsia="Times New Roman" w:hAnsi="Arial" w:cs="Arial"/>
      <w:noProof/>
      <w:sz w:val="24"/>
      <w:szCs w:val="28"/>
      <w:lang w:eastAsia="pl-PL"/>
    </w:rPr>
  </w:style>
  <w:style w:type="paragraph" w:customStyle="1" w:styleId="Tekstpodstawowy21">
    <w:name w:val="Tekst podstawowy 21"/>
    <w:basedOn w:val="Normalny"/>
    <w:rsid w:val="00266022"/>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 w:val="22"/>
      <w:szCs w:val="20"/>
      <w:lang w:eastAsia="pl-PL"/>
    </w:rPr>
  </w:style>
  <w:style w:type="paragraph" w:styleId="Spistreci4">
    <w:name w:val="toc 4"/>
    <w:basedOn w:val="Normalny"/>
    <w:next w:val="Normalny"/>
    <w:autoRedefine/>
    <w:semiHidden/>
    <w:rsid w:val="00266022"/>
    <w:pPr>
      <w:spacing w:after="0" w:line="240" w:lineRule="auto"/>
      <w:jc w:val="both"/>
      <w:textAlignment w:val="top"/>
    </w:pPr>
    <w:rPr>
      <w:rFonts w:ascii="Arial" w:eastAsia="Times New Roman" w:hAnsi="Arial" w:cs="Times New Roman"/>
      <w:sz w:val="24"/>
      <w:szCs w:val="24"/>
      <w:lang w:eastAsia="pl-PL"/>
    </w:rPr>
  </w:style>
  <w:style w:type="paragraph" w:styleId="Tekstpodstawowy2">
    <w:name w:val="Body Text 2"/>
    <w:aliases w:val=" Znak,Znak Znak"/>
    <w:basedOn w:val="Normalny"/>
    <w:link w:val="Tekstpodstawowy2Znak"/>
    <w:rsid w:val="00266022"/>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Znak Znak Znak"/>
    <w:basedOn w:val="Domylnaczcionkaakapitu"/>
    <w:link w:val="Tekstpodstawowy2"/>
    <w:rsid w:val="00266022"/>
    <w:rPr>
      <w:rFonts w:ascii="Arial" w:eastAsia="Times New Roman" w:hAnsi="Arial" w:cs="Arial"/>
      <w:sz w:val="24"/>
      <w:szCs w:val="24"/>
      <w:lang w:eastAsia="pl-PL"/>
    </w:rPr>
  </w:style>
  <w:style w:type="paragraph" w:styleId="Tekstpodstawowy3">
    <w:name w:val="Body Text 3"/>
    <w:basedOn w:val="Normalny"/>
    <w:link w:val="Tekstpodstawowy3Znak"/>
    <w:rsid w:val="00266022"/>
    <w:pPr>
      <w:spacing w:after="0" w:line="240" w:lineRule="auto"/>
    </w:pPr>
    <w:rPr>
      <w:rFonts w:ascii="Arial" w:eastAsia="Times New Roman" w:hAnsi="Arial" w:cs="Arial"/>
      <w:szCs w:val="20"/>
      <w:lang w:eastAsia="pl-PL"/>
    </w:rPr>
  </w:style>
  <w:style w:type="character" w:customStyle="1" w:styleId="Tekstpodstawowy3Znak">
    <w:name w:val="Tekst podstawowy 3 Znak"/>
    <w:basedOn w:val="Domylnaczcionkaakapitu"/>
    <w:link w:val="Tekstpodstawowy3"/>
    <w:rsid w:val="00266022"/>
    <w:rPr>
      <w:rFonts w:ascii="Arial" w:eastAsia="Times New Roman" w:hAnsi="Arial" w:cs="Arial"/>
      <w:sz w:val="20"/>
      <w:szCs w:val="20"/>
      <w:lang w:eastAsia="pl-PL"/>
    </w:rPr>
  </w:style>
  <w:style w:type="paragraph" w:styleId="Tekstpodstawowy">
    <w:name w:val="Body Text"/>
    <w:basedOn w:val="Normalny"/>
    <w:link w:val="TekstpodstawowyZnak"/>
    <w:rsid w:val="00266022"/>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266022"/>
    <w:rPr>
      <w:rFonts w:ascii="Arial" w:eastAsia="Times New Roman" w:hAnsi="Arial" w:cs="Arial"/>
      <w:b/>
      <w:bCs/>
      <w:i/>
      <w:iCs/>
      <w:sz w:val="24"/>
      <w:szCs w:val="24"/>
      <w:lang w:eastAsia="pl-PL"/>
    </w:rPr>
  </w:style>
  <w:style w:type="paragraph" w:styleId="Tekstkomentarza">
    <w:name w:val="annotation text"/>
    <w:basedOn w:val="Normalny"/>
    <w:link w:val="TekstkomentarzaZnak"/>
    <w:uiPriority w:val="99"/>
    <w:rsid w:val="00266022"/>
    <w:pPr>
      <w:spacing w:after="0"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26602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266022"/>
    <w:pPr>
      <w:spacing w:after="0"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uiPriority w:val="99"/>
    <w:rsid w:val="00266022"/>
    <w:rPr>
      <w:rFonts w:ascii="Times New Roman" w:eastAsia="Times New Roman" w:hAnsi="Times New Roman" w:cs="Times New Roman"/>
      <w:sz w:val="20"/>
      <w:szCs w:val="20"/>
      <w:lang w:eastAsia="pl-PL"/>
    </w:rPr>
  </w:style>
  <w:style w:type="character" w:styleId="Numerstrony">
    <w:name w:val="page number"/>
    <w:basedOn w:val="Domylnaczcionkaakapitu"/>
    <w:rsid w:val="00266022"/>
  </w:style>
  <w:style w:type="paragraph" w:styleId="Tekstpodstawowywcity3">
    <w:name w:val="Body Text Indent 3"/>
    <w:basedOn w:val="Normalny"/>
    <w:link w:val="Tekstpodstawowywcity3Znak"/>
    <w:rsid w:val="00266022"/>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266022"/>
    <w:rPr>
      <w:rFonts w:ascii="Arial" w:eastAsia="Times New Roman" w:hAnsi="Arial" w:cs="Times New Roman"/>
      <w:sz w:val="24"/>
      <w:szCs w:val="24"/>
      <w:lang w:eastAsia="pl-PL"/>
    </w:rPr>
  </w:style>
  <w:style w:type="paragraph" w:customStyle="1" w:styleId="Standard">
    <w:name w:val="Standard"/>
    <w:rsid w:val="002660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266022"/>
    <w:pPr>
      <w:autoSpaceDE w:val="0"/>
      <w:autoSpaceDN w:val="0"/>
      <w:spacing w:before="60" w:after="60" w:line="240" w:lineRule="auto"/>
      <w:ind w:left="851" w:hanging="295"/>
      <w:jc w:val="both"/>
    </w:pPr>
    <w:rPr>
      <w:rFonts w:ascii="Tahoma" w:eastAsia="Times New Roman" w:hAnsi="Tahoma" w:cs="Times New Roman"/>
      <w:sz w:val="18"/>
      <w:szCs w:val="19"/>
      <w:lang w:eastAsia="pl-PL"/>
    </w:rPr>
  </w:style>
  <w:style w:type="paragraph" w:customStyle="1" w:styleId="Default">
    <w:name w:val="Default"/>
    <w:rsid w:val="0026602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Blockquote">
    <w:name w:val="Blockquote"/>
    <w:basedOn w:val="Normalny"/>
    <w:rsid w:val="00266022"/>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Styl1">
    <w:name w:val="Styl1"/>
    <w:basedOn w:val="Nagwek1"/>
    <w:rsid w:val="00266022"/>
    <w:pPr>
      <w:keepLines w:val="0"/>
      <w:spacing w:before="240" w:after="240" w:line="240" w:lineRule="auto"/>
      <w:jc w:val="both"/>
    </w:pPr>
    <w:rPr>
      <w:rFonts w:ascii="Arial" w:eastAsia="Times New Roman" w:hAnsi="Arial" w:cs="Arial"/>
      <w:b/>
      <w:bCs/>
      <w:color w:val="auto"/>
      <w:kern w:val="32"/>
      <w:sz w:val="28"/>
      <w:lang w:eastAsia="pl-PL"/>
    </w:rPr>
  </w:style>
  <w:style w:type="paragraph" w:customStyle="1" w:styleId="3wypunktowania">
    <w:name w:val="3 wypunktowania"/>
    <w:basedOn w:val="Normalny"/>
    <w:rsid w:val="00266022"/>
    <w:pPr>
      <w:numPr>
        <w:numId w:val="2"/>
      </w:numPr>
      <w:spacing w:before="120" w:after="120" w:line="240" w:lineRule="auto"/>
      <w:jc w:val="both"/>
    </w:pPr>
    <w:rPr>
      <w:rFonts w:ascii="Arial" w:eastAsia="Times New Roman" w:hAnsi="Arial" w:cs="Times New Roman"/>
      <w:snapToGrid w:val="0"/>
      <w:spacing w:val="-5"/>
      <w:szCs w:val="20"/>
      <w:lang w:eastAsia="pl-PL"/>
    </w:rPr>
  </w:style>
  <w:style w:type="paragraph" w:styleId="Tekstpodstawowywcity">
    <w:name w:val="Body Text Indent"/>
    <w:basedOn w:val="Normalny"/>
    <w:link w:val="TekstpodstawowywcityZnak"/>
    <w:rsid w:val="00266022"/>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266022"/>
    <w:rPr>
      <w:rFonts w:ascii="Arial" w:eastAsia="Times New Roman" w:hAnsi="Arial" w:cs="Arial"/>
      <w:sz w:val="18"/>
      <w:szCs w:val="24"/>
      <w:lang w:eastAsia="pl-PL"/>
    </w:rPr>
  </w:style>
  <w:style w:type="paragraph" w:styleId="Tekstpodstawowywcity2">
    <w:name w:val="Body Text Indent 2"/>
    <w:basedOn w:val="Normalny"/>
    <w:link w:val="Tekstpodstawowywcity2Znak"/>
    <w:rsid w:val="00266022"/>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266022"/>
    <w:rPr>
      <w:rFonts w:ascii="Arial" w:eastAsia="Times New Roman" w:hAnsi="Arial" w:cs="Arial"/>
      <w:sz w:val="18"/>
      <w:szCs w:val="24"/>
      <w:lang w:eastAsia="pl-PL"/>
    </w:rPr>
  </w:style>
  <w:style w:type="paragraph" w:customStyle="1" w:styleId="Tekstpodstawowy31">
    <w:name w:val="Tekst podstawowy 31"/>
    <w:basedOn w:val="Normalny"/>
    <w:rsid w:val="00266022"/>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2"/>
      <w:szCs w:val="20"/>
      <w:lang w:eastAsia="pl-PL"/>
    </w:rPr>
  </w:style>
  <w:style w:type="paragraph" w:styleId="NormalnyWeb">
    <w:name w:val="Normal (Web)"/>
    <w:basedOn w:val="Normalny"/>
    <w:uiPriority w:val="99"/>
    <w:rsid w:val="00266022"/>
    <w:pPr>
      <w:spacing w:before="100" w:beforeAutospacing="1" w:after="100" w:afterAutospacing="1" w:line="240" w:lineRule="auto"/>
      <w:jc w:val="both"/>
    </w:pPr>
    <w:rPr>
      <w:rFonts w:ascii="Times New Roman" w:eastAsia="Times New Roman" w:hAnsi="Times New Roman" w:cs="Times New Roman"/>
      <w:szCs w:val="20"/>
      <w:lang w:eastAsia="pl-PL"/>
    </w:rPr>
  </w:style>
  <w:style w:type="paragraph" w:styleId="Tekstblokowy">
    <w:name w:val="Block Text"/>
    <w:basedOn w:val="Normalny"/>
    <w:rsid w:val="00266022"/>
    <w:pPr>
      <w:suppressAutoHyphens/>
      <w:spacing w:before="100" w:after="100" w:line="240" w:lineRule="auto"/>
      <w:ind w:left="567" w:right="-3"/>
    </w:pPr>
    <w:rPr>
      <w:rFonts w:ascii="Arial" w:eastAsia="Times New Roman" w:hAnsi="Arial" w:cs="Arial"/>
      <w:b/>
      <w:bCs/>
      <w:i/>
      <w:iCs/>
      <w:sz w:val="18"/>
      <w:szCs w:val="18"/>
      <w:lang w:eastAsia="pl-PL"/>
    </w:rPr>
  </w:style>
  <w:style w:type="character" w:customStyle="1" w:styleId="oznaczenie">
    <w:name w:val="oznaczenie"/>
    <w:basedOn w:val="Domylnaczcionkaakapitu"/>
    <w:rsid w:val="00266022"/>
  </w:style>
  <w:style w:type="character" w:customStyle="1" w:styleId="tw4winTerm">
    <w:name w:val="tw4winTerm"/>
    <w:rsid w:val="00266022"/>
    <w:rPr>
      <w:color w:val="0000FF"/>
    </w:rPr>
  </w:style>
  <w:style w:type="character" w:styleId="Pogrubienie">
    <w:name w:val="Strong"/>
    <w:uiPriority w:val="22"/>
    <w:qFormat/>
    <w:rsid w:val="00266022"/>
    <w:rPr>
      <w:b/>
    </w:rPr>
  </w:style>
  <w:style w:type="paragraph" w:customStyle="1" w:styleId="Styl2">
    <w:name w:val="Styl2"/>
    <w:basedOn w:val="Nagwek1"/>
    <w:rsid w:val="00266022"/>
    <w:pPr>
      <w:keepLines w:val="0"/>
      <w:tabs>
        <w:tab w:val="num" w:pos="567"/>
      </w:tabs>
      <w:spacing w:before="120" w:after="240" w:line="240" w:lineRule="auto"/>
      <w:ind w:left="567" w:hanging="567"/>
      <w:jc w:val="both"/>
    </w:pPr>
    <w:rPr>
      <w:rFonts w:ascii="Arial" w:eastAsia="Times New Roman" w:hAnsi="Arial" w:cs="Arial"/>
      <w:bCs/>
      <w:color w:val="auto"/>
      <w:kern w:val="32"/>
      <w:sz w:val="32"/>
      <w:lang w:eastAsia="pl-PL"/>
    </w:rPr>
  </w:style>
  <w:style w:type="paragraph" w:customStyle="1" w:styleId="listawypunktowa">
    <w:name w:val="lista wypunktowań"/>
    <w:basedOn w:val="Normalny"/>
    <w:autoRedefine/>
    <w:rsid w:val="00266022"/>
    <w:pPr>
      <w:numPr>
        <w:numId w:val="1"/>
      </w:numPr>
      <w:spacing w:before="120" w:after="120" w:line="240" w:lineRule="auto"/>
      <w:jc w:val="both"/>
    </w:pPr>
    <w:rPr>
      <w:rFonts w:ascii="Arial" w:eastAsia="Times New Roman" w:hAnsi="Arial" w:cs="Times New Roman"/>
      <w:snapToGrid w:val="0"/>
      <w:spacing w:val="-5"/>
      <w:szCs w:val="20"/>
      <w:lang w:eastAsia="pl-PL"/>
    </w:rPr>
  </w:style>
  <w:style w:type="paragraph" w:customStyle="1" w:styleId="Text1">
    <w:name w:val="Text 1"/>
    <w:basedOn w:val="Normalny"/>
    <w:rsid w:val="00266022"/>
    <w:pPr>
      <w:spacing w:before="120" w:after="120" w:line="240" w:lineRule="auto"/>
      <w:ind w:left="851"/>
      <w:jc w:val="both"/>
    </w:pPr>
    <w:rPr>
      <w:rFonts w:ascii="Times New Roman" w:eastAsia="Times New Roman" w:hAnsi="Times New Roman" w:cs="Times New Roman"/>
      <w:snapToGrid w:val="0"/>
      <w:sz w:val="24"/>
      <w:szCs w:val="20"/>
      <w:lang w:val="en-GB"/>
    </w:rPr>
  </w:style>
  <w:style w:type="paragraph" w:customStyle="1" w:styleId="NumPar1">
    <w:name w:val="NumPar 1"/>
    <w:basedOn w:val="Normalny"/>
    <w:next w:val="Text1"/>
    <w:rsid w:val="00266022"/>
    <w:pPr>
      <w:numPr>
        <w:numId w:val="5"/>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sz w:val="24"/>
      <w:szCs w:val="20"/>
      <w:lang w:val="en-GB"/>
    </w:rPr>
  </w:style>
  <w:style w:type="paragraph" w:customStyle="1" w:styleId="Tabela">
    <w:name w:val="Tabela"/>
    <w:basedOn w:val="Normalny"/>
    <w:rsid w:val="00266022"/>
    <w:pPr>
      <w:widowControl w:val="0"/>
      <w:numPr>
        <w:numId w:val="4"/>
      </w:numPr>
      <w:tabs>
        <w:tab w:val="clear" w:pos="360"/>
      </w:tabs>
      <w:adjustRightInd w:val="0"/>
      <w:spacing w:after="0" w:line="360" w:lineRule="atLeast"/>
      <w:ind w:left="567" w:firstLine="0"/>
      <w:jc w:val="both"/>
      <w:textAlignment w:val="baseline"/>
    </w:pPr>
    <w:rPr>
      <w:rFonts w:ascii="Arial" w:eastAsia="Times New Roman" w:hAnsi="Arial" w:cs="Times New Roman"/>
      <w:spacing w:val="-5"/>
      <w:szCs w:val="20"/>
      <w:lang w:eastAsia="pl-PL"/>
    </w:rPr>
  </w:style>
  <w:style w:type="character" w:customStyle="1" w:styleId="Uwydatnieniewprowadzajce">
    <w:name w:val="Uwydatnienie wprowadzające"/>
    <w:rsid w:val="00266022"/>
    <w:rPr>
      <w:rFonts w:ascii="Arial Black" w:hAnsi="Arial Black"/>
      <w:spacing w:val="-4"/>
      <w:position w:val="0"/>
      <w:sz w:val="18"/>
    </w:rPr>
  </w:style>
  <w:style w:type="paragraph" w:styleId="Listanumerowana">
    <w:name w:val="List Number"/>
    <w:basedOn w:val="Lista"/>
    <w:rsid w:val="00266022"/>
    <w:pPr>
      <w:spacing w:after="240" w:line="240" w:lineRule="atLeast"/>
      <w:ind w:left="1440" w:hanging="360"/>
      <w:jc w:val="both"/>
    </w:pPr>
    <w:rPr>
      <w:rFonts w:ascii="Arial" w:hAnsi="Arial"/>
      <w:spacing w:val="-5"/>
      <w:sz w:val="20"/>
      <w:szCs w:val="20"/>
    </w:rPr>
  </w:style>
  <w:style w:type="paragraph" w:styleId="Lista">
    <w:name w:val="List"/>
    <w:basedOn w:val="Normalny"/>
    <w:rsid w:val="00266022"/>
    <w:pPr>
      <w:spacing w:after="0" w:line="240" w:lineRule="auto"/>
      <w:ind w:left="283" w:hanging="283"/>
    </w:pPr>
    <w:rPr>
      <w:rFonts w:ascii="Times New Roman" w:eastAsia="Times New Roman" w:hAnsi="Times New Roman" w:cs="Times New Roman"/>
      <w:sz w:val="24"/>
      <w:szCs w:val="24"/>
      <w:lang w:eastAsia="pl-PL"/>
    </w:rPr>
  </w:style>
  <w:style w:type="character" w:customStyle="1" w:styleId="tresc">
    <w:name w:val="tresc"/>
    <w:basedOn w:val="Domylnaczcionkaakapitu"/>
    <w:rsid w:val="00266022"/>
  </w:style>
  <w:style w:type="paragraph" w:styleId="Zwykytekst">
    <w:name w:val="Plain Text"/>
    <w:basedOn w:val="Normalny"/>
    <w:link w:val="ZwykytekstZnak"/>
    <w:uiPriority w:val="99"/>
    <w:rsid w:val="00266022"/>
    <w:pPr>
      <w:spacing w:after="240" w:line="240" w:lineRule="auto"/>
      <w:jc w:val="both"/>
    </w:pPr>
    <w:rPr>
      <w:rFonts w:ascii="Courier New" w:eastAsia="Times New Roman" w:hAnsi="Courier New" w:cs="Times New Roman"/>
      <w:szCs w:val="20"/>
      <w:lang w:val="en-GB" w:eastAsia="pl-PL"/>
    </w:rPr>
  </w:style>
  <w:style w:type="character" w:customStyle="1" w:styleId="ZwykytekstZnak">
    <w:name w:val="Zwykły tekst Znak"/>
    <w:basedOn w:val="Domylnaczcionkaakapitu"/>
    <w:link w:val="Zwykytekst"/>
    <w:uiPriority w:val="99"/>
    <w:rsid w:val="00266022"/>
    <w:rPr>
      <w:rFonts w:ascii="Courier New" w:eastAsia="Times New Roman" w:hAnsi="Courier New" w:cs="Times New Roman"/>
      <w:sz w:val="20"/>
      <w:szCs w:val="20"/>
      <w:lang w:val="en-GB" w:eastAsia="pl-PL"/>
    </w:rPr>
  </w:style>
  <w:style w:type="paragraph" w:customStyle="1" w:styleId="normaltableau">
    <w:name w:val="normal_tableau"/>
    <w:basedOn w:val="Normalny"/>
    <w:rsid w:val="00266022"/>
    <w:pPr>
      <w:spacing w:before="120" w:after="120" w:line="240" w:lineRule="auto"/>
      <w:jc w:val="both"/>
    </w:pPr>
    <w:rPr>
      <w:rFonts w:ascii="Optima" w:eastAsia="Times New Roman" w:hAnsi="Optima" w:cs="Times New Roman"/>
      <w:sz w:val="22"/>
      <w:szCs w:val="20"/>
      <w:lang w:val="en-GB" w:eastAsia="pl-PL"/>
    </w:rPr>
  </w:style>
  <w:style w:type="paragraph" w:customStyle="1" w:styleId="Address">
    <w:name w:val="Address"/>
    <w:basedOn w:val="Normalny"/>
    <w:rsid w:val="00266022"/>
    <w:pPr>
      <w:spacing w:after="0" w:line="240" w:lineRule="auto"/>
    </w:pPr>
    <w:rPr>
      <w:rFonts w:ascii="Arial" w:eastAsia="Times New Roman" w:hAnsi="Arial" w:cs="Times New Roman"/>
      <w:szCs w:val="20"/>
      <w:lang w:val="en-GB" w:eastAsia="pl-PL"/>
    </w:rPr>
  </w:style>
  <w:style w:type="paragraph" w:customStyle="1" w:styleId="Bullet2">
    <w:name w:val="Bullet 2"/>
    <w:basedOn w:val="Normalny"/>
    <w:rsid w:val="00266022"/>
    <w:pPr>
      <w:numPr>
        <w:numId w:val="3"/>
      </w:numPr>
      <w:spacing w:before="60" w:after="60" w:line="240" w:lineRule="auto"/>
      <w:jc w:val="both"/>
    </w:pPr>
    <w:rPr>
      <w:rFonts w:ascii="Arial Narrow" w:eastAsia="Times New Roman" w:hAnsi="Arial Narrow" w:cs="Times New Roman"/>
      <w:sz w:val="24"/>
      <w:szCs w:val="20"/>
      <w:lang w:val="en-IE" w:eastAsia="pl-PL"/>
    </w:rPr>
  </w:style>
  <w:style w:type="paragraph" w:customStyle="1" w:styleId="Tekstpodstawowywciety">
    <w:name w:val="Tekst podstawowy wciety"/>
    <w:basedOn w:val="Normalny"/>
    <w:rsid w:val="00266022"/>
    <w:pPr>
      <w:spacing w:after="0" w:line="24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rsid w:val="0026602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66022"/>
    <w:rPr>
      <w:rFonts w:ascii="Tahoma" w:eastAsia="Times New Roman" w:hAnsi="Tahoma" w:cs="Tahoma"/>
      <w:sz w:val="16"/>
      <w:szCs w:val="16"/>
      <w:lang w:eastAsia="pl-PL"/>
    </w:rPr>
  </w:style>
  <w:style w:type="character" w:styleId="Odwoaniedokomentarza">
    <w:name w:val="annotation reference"/>
    <w:uiPriority w:val="99"/>
    <w:rsid w:val="00266022"/>
    <w:rPr>
      <w:sz w:val="16"/>
      <w:szCs w:val="16"/>
    </w:rPr>
  </w:style>
  <w:style w:type="paragraph" w:styleId="Tematkomentarza">
    <w:name w:val="annotation subject"/>
    <w:basedOn w:val="Tekstkomentarza"/>
    <w:next w:val="Tekstkomentarza"/>
    <w:link w:val="TematkomentarzaZnak"/>
    <w:uiPriority w:val="99"/>
    <w:rsid w:val="00266022"/>
    <w:rPr>
      <w:b/>
      <w:bCs/>
    </w:rPr>
  </w:style>
  <w:style w:type="character" w:customStyle="1" w:styleId="TematkomentarzaZnak">
    <w:name w:val="Temat komentarza Znak"/>
    <w:basedOn w:val="TekstkomentarzaZnak"/>
    <w:link w:val="Tematkomentarza"/>
    <w:uiPriority w:val="99"/>
    <w:rsid w:val="00266022"/>
    <w:rPr>
      <w:rFonts w:ascii="Times New Roman" w:eastAsia="Times New Roman" w:hAnsi="Times New Roman" w:cs="Times New Roman"/>
      <w:b/>
      <w:bCs/>
      <w:sz w:val="20"/>
      <w:szCs w:val="20"/>
      <w:lang w:eastAsia="pl-PL"/>
    </w:rPr>
  </w:style>
  <w:style w:type="table" w:styleId="Tabela-Siatka1">
    <w:name w:val="Table Grid 1"/>
    <w:basedOn w:val="Standardowy"/>
    <w:rsid w:val="00266022"/>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pistreci2">
    <w:name w:val="toc 2"/>
    <w:basedOn w:val="Normalny"/>
    <w:next w:val="Normalny"/>
    <w:autoRedefine/>
    <w:semiHidden/>
    <w:rsid w:val="00266022"/>
    <w:pPr>
      <w:spacing w:after="0" w:line="240" w:lineRule="auto"/>
      <w:ind w:left="240"/>
    </w:pPr>
    <w:rPr>
      <w:rFonts w:ascii="Times New Roman" w:eastAsia="Times New Roman" w:hAnsi="Times New Roman" w:cs="Times New Roman"/>
      <w:sz w:val="24"/>
      <w:szCs w:val="24"/>
      <w:lang w:eastAsia="pl-PL"/>
    </w:rPr>
  </w:style>
  <w:style w:type="paragraph" w:styleId="Lista2">
    <w:name w:val="List 2"/>
    <w:basedOn w:val="Normalny"/>
    <w:rsid w:val="00266022"/>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aliases w:val="Plan dokumentu"/>
    <w:basedOn w:val="Normalny"/>
    <w:link w:val="MapadokumentuZnak"/>
    <w:semiHidden/>
    <w:rsid w:val="00266022"/>
    <w:pPr>
      <w:widowControl w:val="0"/>
      <w:shd w:val="clear" w:color="auto" w:fill="000080"/>
      <w:autoSpaceDE w:val="0"/>
      <w:autoSpaceDN w:val="0"/>
      <w:adjustRightInd w:val="0"/>
      <w:spacing w:after="0" w:line="240" w:lineRule="auto"/>
    </w:pPr>
    <w:rPr>
      <w:rFonts w:ascii="Tahoma" w:eastAsia="Times New Roman" w:hAnsi="Tahoma" w:cs="Tahoma"/>
      <w:szCs w:val="20"/>
      <w:lang w:eastAsia="pl-PL"/>
    </w:rPr>
  </w:style>
  <w:style w:type="character" w:customStyle="1" w:styleId="MapadokumentuZnak">
    <w:name w:val="Mapa dokumentu Znak"/>
    <w:aliases w:val="Plan dokumentu Znak"/>
    <w:basedOn w:val="Domylnaczcionkaakapitu"/>
    <w:link w:val="Mapadokumentu"/>
    <w:semiHidden/>
    <w:rsid w:val="00266022"/>
    <w:rPr>
      <w:rFonts w:ascii="Tahoma" w:eastAsia="Times New Roman" w:hAnsi="Tahoma" w:cs="Tahoma"/>
      <w:sz w:val="20"/>
      <w:szCs w:val="20"/>
      <w:shd w:val="clear" w:color="auto" w:fill="000080"/>
      <w:lang w:eastAsia="pl-PL"/>
    </w:rPr>
  </w:style>
  <w:style w:type="paragraph" w:styleId="Spistreci5">
    <w:name w:val="toc 5"/>
    <w:basedOn w:val="Normalny"/>
    <w:next w:val="Normalny"/>
    <w:autoRedefine/>
    <w:semiHidden/>
    <w:rsid w:val="00266022"/>
    <w:pPr>
      <w:spacing w:before="120" w:after="120" w:line="240" w:lineRule="auto"/>
      <w:jc w:val="both"/>
    </w:pPr>
    <w:rPr>
      <w:rFonts w:ascii="Arial" w:eastAsia="Times New Roman" w:hAnsi="Arial" w:cs="Times New Roman"/>
      <w:sz w:val="22"/>
      <w:szCs w:val="20"/>
      <w:lang w:eastAsia="pl-PL"/>
    </w:rPr>
  </w:style>
  <w:style w:type="paragraph" w:styleId="Spistreci3">
    <w:name w:val="toc 3"/>
    <w:basedOn w:val="Normalny"/>
    <w:next w:val="Normalny"/>
    <w:autoRedefine/>
    <w:semiHidden/>
    <w:rsid w:val="00266022"/>
    <w:pPr>
      <w:widowControl w:val="0"/>
      <w:autoSpaceDE w:val="0"/>
      <w:autoSpaceDN w:val="0"/>
      <w:adjustRightInd w:val="0"/>
      <w:spacing w:after="0" w:line="240" w:lineRule="auto"/>
      <w:ind w:left="400"/>
    </w:pPr>
    <w:rPr>
      <w:rFonts w:ascii="Times New Roman" w:eastAsia="Times New Roman" w:hAnsi="Times New Roman" w:cs="Times New Roman"/>
      <w:szCs w:val="20"/>
      <w:lang w:eastAsia="pl-PL"/>
    </w:rPr>
  </w:style>
  <w:style w:type="paragraph" w:styleId="Spistreci6">
    <w:name w:val="toc 6"/>
    <w:basedOn w:val="Normalny"/>
    <w:next w:val="Normalny"/>
    <w:autoRedefine/>
    <w:semiHidden/>
    <w:rsid w:val="00266022"/>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semiHidden/>
    <w:rsid w:val="00266022"/>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semiHidden/>
    <w:rsid w:val="00266022"/>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semiHidden/>
    <w:rsid w:val="00266022"/>
    <w:pPr>
      <w:spacing w:after="0" w:line="240" w:lineRule="auto"/>
      <w:ind w:left="1920"/>
    </w:pPr>
    <w:rPr>
      <w:rFonts w:ascii="Times New Roman" w:eastAsia="Times New Roman" w:hAnsi="Times New Roman" w:cs="Times New Roman"/>
      <w:sz w:val="24"/>
      <w:szCs w:val="24"/>
      <w:lang w:eastAsia="pl-PL"/>
    </w:rPr>
  </w:style>
  <w:style w:type="paragraph" w:customStyle="1" w:styleId="Znak">
    <w:name w:val="Znak"/>
    <w:basedOn w:val="Normalny"/>
    <w:autoRedefine/>
    <w:rsid w:val="00266022"/>
    <w:pPr>
      <w:spacing w:after="0" w:line="240" w:lineRule="auto"/>
      <w:ind w:left="360"/>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266022"/>
    <w:pPr>
      <w:spacing w:after="0" w:line="240" w:lineRule="auto"/>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uiPriority w:val="99"/>
    <w:rsid w:val="00266022"/>
    <w:rPr>
      <w:rFonts w:ascii="Times New Roman" w:eastAsia="Times New Roman" w:hAnsi="Times New Roman" w:cs="Times New Roman"/>
      <w:sz w:val="20"/>
      <w:szCs w:val="20"/>
      <w:lang w:eastAsia="pl-PL"/>
    </w:rPr>
  </w:style>
  <w:style w:type="character" w:styleId="Odwoanieprzypisukocowego">
    <w:name w:val="endnote reference"/>
    <w:uiPriority w:val="99"/>
    <w:rsid w:val="00266022"/>
    <w:rPr>
      <w:vertAlign w:val="superscript"/>
    </w:rPr>
  </w:style>
  <w:style w:type="paragraph" w:customStyle="1" w:styleId="Tekstpodstawowy211">
    <w:name w:val="Tekst podstawowy 211"/>
    <w:basedOn w:val="Normalny"/>
    <w:rsid w:val="00266022"/>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 w:val="22"/>
      <w:szCs w:val="20"/>
      <w:lang w:eastAsia="pl-PL"/>
    </w:rPr>
  </w:style>
  <w:style w:type="paragraph" w:styleId="Poprawka">
    <w:name w:val="Revision"/>
    <w:hidden/>
    <w:uiPriority w:val="99"/>
    <w:rsid w:val="00266022"/>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semiHidden/>
    <w:unhideWhenUsed/>
    <w:rsid w:val="00266022"/>
    <w:rPr>
      <w:color w:val="954F72" w:themeColor="followedHyperlink"/>
      <w:u w:val="single"/>
    </w:rPr>
  </w:style>
  <w:style w:type="character" w:customStyle="1" w:styleId="AkapitzlistZnak">
    <w:name w:val="Akapit z listą Znak"/>
    <w:aliases w:val="normalny tekst Znak,Preambuła Znak,T_SZ_List Paragraph Znak,Wypunktowanie Znak"/>
    <w:link w:val="Akapitzlist"/>
    <w:qFormat/>
    <w:locked/>
    <w:rsid w:val="00266022"/>
    <w:rPr>
      <w:rFonts w:ascii="Ubuntu Light" w:hAnsi="Ubuntu Light"/>
      <w:sz w:val="20"/>
    </w:rPr>
  </w:style>
  <w:style w:type="paragraph" w:customStyle="1" w:styleId="Bartek">
    <w:name w:val="Bartek"/>
    <w:basedOn w:val="Normalny"/>
    <w:rsid w:val="00266022"/>
    <w:pPr>
      <w:spacing w:after="0" w:line="240" w:lineRule="auto"/>
    </w:pPr>
    <w:rPr>
      <w:rFonts w:ascii="Times New Roman" w:eastAsia="Times New Roman" w:hAnsi="Times New Roman" w:cs="Times New Roman"/>
      <w:sz w:val="28"/>
      <w:szCs w:val="20"/>
      <w:lang w:eastAsia="pl-PL"/>
    </w:rPr>
  </w:style>
  <w:style w:type="character" w:styleId="Uwydatnienie">
    <w:name w:val="Emphasis"/>
    <w:qFormat/>
    <w:rsid w:val="00266022"/>
    <w:rPr>
      <w:i/>
      <w:iCs/>
    </w:rPr>
  </w:style>
  <w:style w:type="character" w:customStyle="1" w:styleId="Teksttreci">
    <w:name w:val="Tekst treści_"/>
    <w:basedOn w:val="Domylnaczcionkaakapitu"/>
    <w:link w:val="Teksttreci0"/>
    <w:locked/>
    <w:rsid w:val="00266022"/>
    <w:rPr>
      <w:rFonts w:ascii="Book Antiqua" w:eastAsia="Book Antiqua" w:hAnsi="Book Antiqua" w:cs="Book Antiqua"/>
      <w:shd w:val="clear" w:color="auto" w:fill="FFFFFF"/>
    </w:rPr>
  </w:style>
  <w:style w:type="paragraph" w:customStyle="1" w:styleId="Teksttreci0">
    <w:name w:val="Tekst treści"/>
    <w:basedOn w:val="Normalny"/>
    <w:link w:val="Teksttreci"/>
    <w:rsid w:val="00266022"/>
    <w:pPr>
      <w:shd w:val="clear" w:color="auto" w:fill="FFFFFF"/>
      <w:spacing w:after="1080" w:line="0" w:lineRule="atLeast"/>
      <w:ind w:hanging="740"/>
    </w:pPr>
    <w:rPr>
      <w:rFonts w:ascii="Book Antiqua" w:eastAsia="Book Antiqua" w:hAnsi="Book Antiqua" w:cs="Book Antiqua"/>
      <w:sz w:val="22"/>
    </w:rPr>
  </w:style>
  <w:style w:type="character" w:customStyle="1" w:styleId="Teksttreci2">
    <w:name w:val="Tekst treści (2)_"/>
    <w:basedOn w:val="Domylnaczcionkaakapitu"/>
    <w:link w:val="Teksttreci20"/>
    <w:locked/>
    <w:rsid w:val="00266022"/>
    <w:rPr>
      <w:rFonts w:ascii="Book Antiqua" w:eastAsia="Book Antiqua" w:hAnsi="Book Antiqua" w:cs="Book Antiqua"/>
      <w:shd w:val="clear" w:color="auto" w:fill="FFFFFF"/>
    </w:rPr>
  </w:style>
  <w:style w:type="paragraph" w:customStyle="1" w:styleId="Teksttreci20">
    <w:name w:val="Tekst treści (2)"/>
    <w:basedOn w:val="Normalny"/>
    <w:link w:val="Teksttreci2"/>
    <w:rsid w:val="00266022"/>
    <w:pPr>
      <w:shd w:val="clear" w:color="auto" w:fill="FFFFFF"/>
      <w:spacing w:before="1080" w:after="720" w:line="259" w:lineRule="exact"/>
      <w:ind w:hanging="420"/>
      <w:jc w:val="center"/>
    </w:pPr>
    <w:rPr>
      <w:rFonts w:ascii="Book Antiqua" w:eastAsia="Book Antiqua" w:hAnsi="Book Antiqua" w:cs="Book Antiqua"/>
      <w:sz w:val="22"/>
    </w:rPr>
  </w:style>
  <w:style w:type="table" w:customStyle="1" w:styleId="Tabela-Siatka10">
    <w:name w:val="Tabela - Siatka1"/>
    <w:basedOn w:val="Standardowy"/>
    <w:next w:val="Tabela-Siatka"/>
    <w:uiPriority w:val="39"/>
    <w:rsid w:val="0026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Arial">
    <w:name w:val="Normalny + Arial"/>
    <w:aliases w:val="11 pt"/>
    <w:basedOn w:val="Nagwek1"/>
    <w:rsid w:val="00266022"/>
    <w:pPr>
      <w:keepLines w:val="0"/>
      <w:spacing w:after="0" w:line="276" w:lineRule="auto"/>
      <w:ind w:left="788" w:hanging="431"/>
      <w:jc w:val="center"/>
    </w:pPr>
    <w:rPr>
      <w:rFonts w:ascii="Arial" w:eastAsia="Times New Roman" w:hAnsi="Arial" w:cs="Arial"/>
      <w:b/>
      <w:i/>
      <w:color w:val="auto"/>
      <w:sz w:val="18"/>
      <w:szCs w:val="18"/>
      <w:lang w:eastAsia="pl-PL"/>
    </w:rPr>
  </w:style>
  <w:style w:type="paragraph" w:styleId="Bezodstpw">
    <w:name w:val="No Spacing"/>
    <w:uiPriority w:val="1"/>
    <w:qFormat/>
    <w:rsid w:val="00266022"/>
    <w:pPr>
      <w:suppressAutoHyphens/>
      <w:spacing w:after="0" w:line="240" w:lineRule="auto"/>
    </w:pPr>
    <w:rPr>
      <w:rFonts w:ascii="Times New Roman" w:eastAsia="Times New Roman" w:hAnsi="Times New Roman" w:cs="Times New Roman"/>
      <w:sz w:val="24"/>
      <w:szCs w:val="20"/>
      <w:lang w:eastAsia="pl-PL"/>
    </w:rPr>
  </w:style>
  <w:style w:type="table" w:customStyle="1" w:styleId="Tabela-Siatka2">
    <w:name w:val="Tabela - Siatka2"/>
    <w:basedOn w:val="Standardowy"/>
    <w:next w:val="Tabela-Siatka"/>
    <w:uiPriority w:val="39"/>
    <w:rsid w:val="002660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basedOn w:val="Domylnaczcionkaakapitu"/>
    <w:rsid w:val="00266022"/>
    <w:rPr>
      <w:sz w:val="18"/>
      <w:szCs w:val="18"/>
    </w:rPr>
  </w:style>
  <w:style w:type="paragraph" w:customStyle="1" w:styleId="Zwykytekst1">
    <w:name w:val="Zwykły tekst1"/>
    <w:basedOn w:val="Normalny"/>
    <w:rsid w:val="00266022"/>
    <w:pPr>
      <w:spacing w:after="0" w:line="240" w:lineRule="auto"/>
    </w:pPr>
    <w:rPr>
      <w:rFonts w:ascii="Courier New" w:eastAsia="Times New Roman" w:hAnsi="Courier New" w:cs="Times New Roman"/>
      <w:szCs w:val="20"/>
      <w:lang w:eastAsia="pl-PL"/>
    </w:rPr>
  </w:style>
  <w:style w:type="paragraph" w:customStyle="1" w:styleId="FR1">
    <w:name w:val="FR1"/>
    <w:rsid w:val="00266022"/>
    <w:pPr>
      <w:widowControl w:val="0"/>
      <w:overflowPunct w:val="0"/>
      <w:autoSpaceDE w:val="0"/>
      <w:autoSpaceDN w:val="0"/>
      <w:adjustRightInd w:val="0"/>
      <w:spacing w:before="20" w:after="0" w:line="240" w:lineRule="auto"/>
      <w:textAlignment w:val="baseline"/>
    </w:pPr>
    <w:rPr>
      <w:rFonts w:ascii="Arial" w:eastAsia="Times New Roman" w:hAnsi="Arial" w:cs="Times New Roman"/>
      <w:b/>
      <w:i/>
      <w:sz w:val="18"/>
      <w:szCs w:val="20"/>
      <w:lang w:eastAsia="pl-PL"/>
    </w:rPr>
  </w:style>
  <w:style w:type="paragraph" w:customStyle="1" w:styleId="Zwykytekst2">
    <w:name w:val="Zwykły tekst2"/>
    <w:basedOn w:val="Normalny"/>
    <w:rsid w:val="00266022"/>
    <w:pPr>
      <w:suppressAutoHyphens/>
      <w:spacing w:after="0" w:line="240" w:lineRule="auto"/>
    </w:pPr>
    <w:rPr>
      <w:rFonts w:ascii="Courier New" w:eastAsia="Times New Roman" w:hAnsi="Courier New" w:cs="Times New Roman"/>
      <w:szCs w:val="20"/>
      <w:lang w:eastAsia="ar-SA"/>
    </w:rPr>
  </w:style>
  <w:style w:type="paragraph" w:customStyle="1" w:styleId="umowa">
    <w:name w:val="umowa"/>
    <w:basedOn w:val="Normalny"/>
    <w:rsid w:val="00266022"/>
    <w:pPr>
      <w:spacing w:after="0" w:line="240" w:lineRule="auto"/>
      <w:jc w:val="both"/>
    </w:pPr>
    <w:rPr>
      <w:rFonts w:ascii="Arial Narrow" w:eastAsia="Times New Roman" w:hAnsi="Arial Narrow" w:cs="Times New Roman"/>
      <w:sz w:val="22"/>
      <w:szCs w:val="20"/>
      <w:lang w:eastAsia="pl-PL"/>
    </w:rPr>
  </w:style>
  <w:style w:type="paragraph" w:customStyle="1" w:styleId="nawias">
    <w:name w:val="nawias"/>
    <w:basedOn w:val="Normalny"/>
    <w:rsid w:val="00266022"/>
    <w:pPr>
      <w:spacing w:before="100" w:beforeAutospacing="1" w:after="100" w:afterAutospacing="1" w:line="240" w:lineRule="auto"/>
      <w:jc w:val="both"/>
    </w:pPr>
    <w:rPr>
      <w:rFonts w:ascii="Verdana" w:eastAsia="Arial Unicode MS" w:hAnsi="Verdana" w:cs="Arial Unicode MS"/>
      <w:i/>
      <w:iCs/>
      <w:color w:val="000000"/>
      <w:sz w:val="24"/>
      <w:szCs w:val="24"/>
      <w:lang w:eastAsia="pl-PL"/>
    </w:rPr>
  </w:style>
  <w:style w:type="character" w:customStyle="1" w:styleId="Nierozpoznanawzmianka1">
    <w:name w:val="Nierozpoznana wzmianka1"/>
    <w:basedOn w:val="Domylnaczcionkaakapitu"/>
    <w:rsid w:val="00266022"/>
    <w:rPr>
      <w:color w:val="605E5C"/>
      <w:shd w:val="clear" w:color="auto" w:fill="E1DFDD"/>
    </w:rPr>
  </w:style>
  <w:style w:type="paragraph" w:styleId="Listanumerowana3">
    <w:name w:val="List Number 3"/>
    <w:basedOn w:val="Normalny"/>
    <w:unhideWhenUsed/>
    <w:rsid w:val="00266022"/>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26602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customStyle="1" w:styleId="St2">
    <w:name w:val="St 2"/>
    <w:basedOn w:val="Normalny"/>
    <w:rsid w:val="00266022"/>
    <w:pPr>
      <w:tabs>
        <w:tab w:val="left" w:pos="2835"/>
      </w:tabs>
      <w:spacing w:before="120" w:after="0" w:line="240" w:lineRule="auto"/>
      <w:ind w:left="2835" w:hanging="2835"/>
      <w:jc w:val="both"/>
    </w:pPr>
    <w:rPr>
      <w:rFonts w:ascii="Times New Roman" w:eastAsia="Times New Roman" w:hAnsi="Times New Roman" w:cs="Times New Roman"/>
      <w:sz w:val="24"/>
      <w:szCs w:val="24"/>
      <w:lang w:eastAsia="pl-PL"/>
    </w:rPr>
  </w:style>
  <w:style w:type="paragraph" w:customStyle="1" w:styleId="BodyTextIndent21">
    <w:name w:val="Body Text Indent 21"/>
    <w:basedOn w:val="Normalny"/>
    <w:rsid w:val="00266022"/>
    <w:pPr>
      <w:suppressAutoHyphens/>
      <w:overflowPunct w:val="0"/>
      <w:autoSpaceDE w:val="0"/>
      <w:spacing w:after="0" w:line="240" w:lineRule="auto"/>
      <w:ind w:left="426" w:hanging="426"/>
      <w:jc w:val="both"/>
      <w:textAlignment w:val="baseline"/>
    </w:pPr>
    <w:rPr>
      <w:rFonts w:ascii="Times New Roman" w:eastAsia="Times New Roman" w:hAnsi="Times New Roman" w:cs="Times New Roman"/>
      <w:sz w:val="24"/>
      <w:szCs w:val="24"/>
      <w:lang w:eastAsia="ar-SA"/>
    </w:rPr>
  </w:style>
  <w:style w:type="paragraph" w:customStyle="1" w:styleId="Litera">
    <w:name w:val="Litera"/>
    <w:basedOn w:val="Listanumerowana3"/>
    <w:rsid w:val="00266022"/>
    <w:pPr>
      <w:numPr>
        <w:numId w:val="0"/>
      </w:numPr>
      <w:tabs>
        <w:tab w:val="num" w:pos="360"/>
      </w:tabs>
      <w:ind w:left="357" w:hanging="357"/>
      <w:contextualSpacing w:val="0"/>
      <w:jc w:val="both"/>
    </w:pPr>
    <w:rPr>
      <w:szCs w:val="20"/>
    </w:rPr>
  </w:style>
  <w:style w:type="paragraph" w:customStyle="1" w:styleId="BulletText">
    <w:name w:val="Bullet Text"/>
    <w:basedOn w:val="Normalny"/>
    <w:rsid w:val="00266022"/>
    <w:pPr>
      <w:spacing w:after="0" w:line="240" w:lineRule="auto"/>
      <w:ind w:left="283" w:hanging="283"/>
      <w:jc w:val="both"/>
    </w:pPr>
    <w:rPr>
      <w:rFonts w:ascii="Times New Roman" w:eastAsia="Times New Roman" w:hAnsi="Times New Roman" w:cs="Times New Roman"/>
      <w:sz w:val="22"/>
      <w:szCs w:val="20"/>
      <w:lang w:val="en-US" w:eastAsia="pl-PL"/>
    </w:rPr>
  </w:style>
  <w:style w:type="paragraph" w:styleId="Lista3">
    <w:name w:val="List 3"/>
    <w:basedOn w:val="Normalny"/>
    <w:rsid w:val="00266022"/>
    <w:pPr>
      <w:spacing w:after="0" w:line="240" w:lineRule="auto"/>
      <w:ind w:left="849" w:hanging="283"/>
    </w:pPr>
    <w:rPr>
      <w:rFonts w:ascii="Times New Roman" w:eastAsia="Times New Roman" w:hAnsi="Times New Roman" w:cs="Times New Roman"/>
      <w:sz w:val="24"/>
      <w:szCs w:val="24"/>
      <w:lang w:eastAsia="pl-PL"/>
    </w:rPr>
  </w:style>
  <w:style w:type="paragraph" w:styleId="Zwrotgrzecznociowy">
    <w:name w:val="Salutation"/>
    <w:basedOn w:val="Normalny"/>
    <w:next w:val="Normalny"/>
    <w:link w:val="ZwrotgrzecznociowyZnak"/>
    <w:rsid w:val="00266022"/>
    <w:pPr>
      <w:spacing w:after="0" w:line="240" w:lineRule="auto"/>
    </w:pPr>
    <w:rPr>
      <w:rFonts w:ascii="Times New Roman" w:eastAsia="Times New Roman" w:hAnsi="Times New Roman" w:cs="Times New Roman"/>
      <w:sz w:val="24"/>
      <w:szCs w:val="24"/>
      <w:lang w:eastAsia="pl-PL"/>
    </w:rPr>
  </w:style>
  <w:style w:type="character" w:customStyle="1" w:styleId="ZwrotgrzecznociowyZnak">
    <w:name w:val="Zwrot grzecznościowy Znak"/>
    <w:basedOn w:val="Domylnaczcionkaakapitu"/>
    <w:link w:val="Zwrotgrzecznociowy"/>
    <w:rsid w:val="00266022"/>
    <w:rPr>
      <w:rFonts w:ascii="Times New Roman" w:eastAsia="Times New Roman" w:hAnsi="Times New Roman" w:cs="Times New Roman"/>
      <w:sz w:val="24"/>
      <w:szCs w:val="24"/>
      <w:lang w:eastAsia="pl-PL"/>
    </w:rPr>
  </w:style>
  <w:style w:type="paragraph" w:styleId="Listapunktowana">
    <w:name w:val="List Bullet"/>
    <w:basedOn w:val="Normalny"/>
    <w:rsid w:val="00266022"/>
    <w:pPr>
      <w:numPr>
        <w:numId w:val="7"/>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rsid w:val="00266022"/>
    <w:pPr>
      <w:numPr>
        <w:numId w:val="8"/>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rsid w:val="00266022"/>
    <w:pPr>
      <w:numPr>
        <w:numId w:val="9"/>
      </w:num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266022"/>
    <w:pPr>
      <w:numPr>
        <w:numId w:val="10"/>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66022"/>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66022"/>
    <w:pPr>
      <w:spacing w:after="120" w:line="240" w:lineRule="auto"/>
      <w:ind w:left="566"/>
    </w:pPr>
    <w:rPr>
      <w:rFonts w:ascii="Times New Roman" w:eastAsia="Times New Roman" w:hAnsi="Times New Roman" w:cs="Times New Roman"/>
      <w:sz w:val="24"/>
      <w:szCs w:val="24"/>
      <w:lang w:eastAsia="pl-PL"/>
    </w:rPr>
  </w:style>
  <w:style w:type="paragraph" w:styleId="Lista-kontynuacja3">
    <w:name w:val="List Continue 3"/>
    <w:basedOn w:val="Normalny"/>
    <w:rsid w:val="00266022"/>
    <w:pPr>
      <w:spacing w:after="120" w:line="240" w:lineRule="auto"/>
      <w:ind w:left="849"/>
    </w:pPr>
    <w:rPr>
      <w:rFonts w:ascii="Times New Roman" w:eastAsia="Times New Roman" w:hAnsi="Times New Roman" w:cs="Times New Roman"/>
      <w:sz w:val="24"/>
      <w:szCs w:val="24"/>
      <w:lang w:eastAsia="pl-PL"/>
    </w:rPr>
  </w:style>
  <w:style w:type="paragraph" w:customStyle="1" w:styleId="InsideAddress">
    <w:name w:val="Inside Address"/>
    <w:basedOn w:val="Normalny"/>
    <w:rsid w:val="00266022"/>
    <w:pPr>
      <w:spacing w:after="0" w:line="240" w:lineRule="auto"/>
    </w:pPr>
    <w:rPr>
      <w:rFonts w:ascii="Times New Roman" w:eastAsia="Times New Roman" w:hAnsi="Times New Roman" w:cs="Times New Roman"/>
      <w:sz w:val="24"/>
      <w:szCs w:val="24"/>
      <w:lang w:eastAsia="pl-PL"/>
    </w:rPr>
  </w:style>
  <w:style w:type="paragraph" w:customStyle="1" w:styleId="ReferenceLine">
    <w:name w:val="Reference Line"/>
    <w:basedOn w:val="Tekstpodstawowy"/>
    <w:rsid w:val="00266022"/>
    <w:pPr>
      <w:jc w:val="left"/>
    </w:pPr>
    <w:rPr>
      <w:rFonts w:ascii="Times New Roman" w:hAnsi="Times New Roman" w:cs="Times New Roman"/>
      <w:bCs w:val="0"/>
      <w:i w:val="0"/>
      <w:iCs w:val="0"/>
      <w:sz w:val="28"/>
      <w:szCs w:val="20"/>
    </w:rPr>
  </w:style>
  <w:style w:type="paragraph" w:styleId="Tekstpodstawowyzwciciem">
    <w:name w:val="Body Text First Indent"/>
    <w:basedOn w:val="Tekstpodstawowy"/>
    <w:link w:val="TekstpodstawowyzwciciemZnak"/>
    <w:rsid w:val="00266022"/>
    <w:pPr>
      <w:spacing w:after="120"/>
      <w:ind w:firstLine="21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rsid w:val="00266022"/>
    <w:rPr>
      <w:rFonts w:ascii="Times New Roman" w:eastAsia="Times New Roman" w:hAnsi="Times New Roman" w:cs="Times New Roman"/>
      <w:b w:val="0"/>
      <w:bCs w:val="0"/>
      <w:i w:val="0"/>
      <w:iCs w:val="0"/>
      <w:sz w:val="24"/>
      <w:szCs w:val="24"/>
      <w:lang w:eastAsia="pl-PL"/>
    </w:rPr>
  </w:style>
  <w:style w:type="paragraph" w:styleId="Tekstpodstawowyzwciciem2">
    <w:name w:val="Body Text First Indent 2"/>
    <w:basedOn w:val="Tekstpodstawowywcity"/>
    <w:link w:val="Tekstpodstawowyzwciciem2Znak"/>
    <w:rsid w:val="00266022"/>
    <w:pPr>
      <w:numPr>
        <w:ilvl w:val="0"/>
      </w:numPr>
      <w:spacing w:after="120"/>
      <w:ind w:left="283" w:firstLine="210"/>
      <w:jc w:val="left"/>
    </w:pPr>
    <w:rPr>
      <w:rFonts w:ascii="Times New Roman" w:hAnsi="Times New Roman" w:cs="Times New Roman"/>
      <w:sz w:val="24"/>
    </w:rPr>
  </w:style>
  <w:style w:type="character" w:customStyle="1" w:styleId="Tekstpodstawowyzwciciem2Znak">
    <w:name w:val="Tekst podstawowy z wcięciem 2 Znak"/>
    <w:basedOn w:val="TekstpodstawowywcityZnak"/>
    <w:link w:val="Tekstpodstawowyzwciciem2"/>
    <w:rsid w:val="00266022"/>
    <w:rPr>
      <w:rFonts w:ascii="Times New Roman" w:eastAsia="Times New Roman" w:hAnsi="Times New Roman" w:cs="Times New Roman"/>
      <w:sz w:val="24"/>
      <w:szCs w:val="24"/>
      <w:lang w:eastAsia="pl-PL"/>
    </w:rPr>
  </w:style>
  <w:style w:type="paragraph" w:customStyle="1" w:styleId="GrECoAufzhlung">
    <w:name w:val="GrECo Aufzählung"/>
    <w:basedOn w:val="Akapitzlist"/>
    <w:qFormat/>
    <w:rsid w:val="00266022"/>
    <w:pPr>
      <w:numPr>
        <w:numId w:val="11"/>
      </w:numPr>
      <w:tabs>
        <w:tab w:val="left" w:pos="1077"/>
      </w:tabs>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rsid w:val="00266022"/>
    <w:pPr>
      <w:suppressAutoHyphens/>
      <w:spacing w:after="0" w:line="240" w:lineRule="auto"/>
      <w:ind w:left="284" w:firstLine="1"/>
      <w:jc w:val="both"/>
    </w:pPr>
    <w:rPr>
      <w:rFonts w:ascii="Arial Narrow" w:eastAsia="Times New Roman" w:hAnsi="Arial Narrow" w:cs="Arial Narrow"/>
      <w:sz w:val="24"/>
      <w:szCs w:val="20"/>
      <w:lang w:eastAsia="ar-SA"/>
    </w:rPr>
  </w:style>
  <w:style w:type="paragraph" w:styleId="Listanumerowana2">
    <w:name w:val="List Number 2"/>
    <w:basedOn w:val="Normalny"/>
    <w:semiHidden/>
    <w:unhideWhenUsed/>
    <w:rsid w:val="00266022"/>
    <w:pPr>
      <w:numPr>
        <w:numId w:val="12"/>
      </w:numPr>
      <w:spacing w:after="0" w:line="240" w:lineRule="auto"/>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266022"/>
    <w:rPr>
      <w:color w:val="605E5C"/>
      <w:shd w:val="clear" w:color="auto" w:fill="E1DFDD"/>
    </w:rPr>
  </w:style>
  <w:style w:type="table" w:customStyle="1" w:styleId="Tabela-Siatka3">
    <w:name w:val="Tabela - Siatka3"/>
    <w:basedOn w:val="Standardowy"/>
    <w:next w:val="Tabela-Siatka"/>
    <w:uiPriority w:val="39"/>
    <w:rsid w:val="00266022"/>
    <w:pPr>
      <w:spacing w:after="0" w:line="240" w:lineRule="auto"/>
    </w:pPr>
    <w:rPr>
      <w:rFonts w:ascii="Calibri" w:eastAsia="Times New Roman" w:hAnsi="Calibri" w:cs="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266022"/>
    <w:rPr>
      <w:rFonts w:ascii="Verdana" w:hAnsi="Verdana" w:hint="default"/>
      <w:b/>
      <w:bCs/>
      <w:i w:val="0"/>
      <w:iCs w:val="0"/>
      <w:sz w:val="23"/>
      <w:szCs w:val="23"/>
    </w:rPr>
  </w:style>
  <w:style w:type="paragraph" w:styleId="Podtytu">
    <w:name w:val="Subtitle"/>
    <w:basedOn w:val="Normalny"/>
    <w:link w:val="PodtytuZnak"/>
    <w:qFormat/>
    <w:rsid w:val="00266022"/>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66022"/>
    <w:rPr>
      <w:rFonts w:ascii="Times New Roman" w:eastAsia="Times New Roman" w:hAnsi="Times New Roman" w:cs="Times New Roman"/>
      <w:b/>
      <w:sz w:val="28"/>
      <w:szCs w:val="20"/>
      <w:lang w:eastAsia="pl-PL"/>
    </w:rPr>
  </w:style>
  <w:style w:type="paragraph" w:customStyle="1" w:styleId="Tekstpodstawowywcity21">
    <w:name w:val="Tekst podstawowy wcięty 21"/>
    <w:basedOn w:val="Normalny"/>
    <w:rsid w:val="00266022"/>
    <w:pPr>
      <w:overflowPunct w:val="0"/>
      <w:autoSpaceDE w:val="0"/>
      <w:autoSpaceDN w:val="0"/>
      <w:adjustRightInd w:val="0"/>
      <w:spacing w:after="240" w:line="240" w:lineRule="auto"/>
      <w:ind w:left="708"/>
      <w:jc w:val="both"/>
      <w:textAlignment w:val="baseline"/>
    </w:pPr>
    <w:rPr>
      <w:rFonts w:ascii="Arial" w:eastAsia="Times New Roman" w:hAnsi="Arial" w:cs="Times New Roman"/>
      <w:sz w:val="24"/>
      <w:szCs w:val="20"/>
      <w:lang w:eastAsia="pl-PL"/>
    </w:rPr>
  </w:style>
  <w:style w:type="paragraph" w:customStyle="1" w:styleId="tekstparagrafu">
    <w:name w:val="tekst paragrafu"/>
    <w:basedOn w:val="Tekstpodstawowy"/>
    <w:rsid w:val="00266022"/>
    <w:pPr>
      <w:widowControl w:val="0"/>
      <w:autoSpaceDE w:val="0"/>
      <w:autoSpaceDN w:val="0"/>
      <w:adjustRightInd w:val="0"/>
      <w:spacing w:before="120" w:after="120" w:line="288" w:lineRule="auto"/>
    </w:pPr>
    <w:rPr>
      <w:rFonts w:ascii="Times New Roman" w:hAnsi="Times New Roman" w:cs="Times New Roman"/>
      <w:b w:val="0"/>
      <w:bCs w:val="0"/>
      <w:i w:val="0"/>
      <w:iCs w:val="0"/>
      <w:szCs w:val="20"/>
    </w:rPr>
  </w:style>
  <w:style w:type="numbering" w:customStyle="1" w:styleId="List0">
    <w:name w:val="List 0"/>
    <w:basedOn w:val="Bezlisty"/>
    <w:rsid w:val="00266022"/>
    <w:pPr>
      <w:numPr>
        <w:numId w:val="13"/>
      </w:numPr>
    </w:pPr>
  </w:style>
  <w:style w:type="paragraph" w:customStyle="1" w:styleId="Tre">
    <w:name w:val="Treść"/>
    <w:uiPriority w:val="99"/>
    <w:rsid w:val="002660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l-PL"/>
    </w:rPr>
  </w:style>
  <w:style w:type="character" w:styleId="Wyrnieniedelikatne">
    <w:name w:val="Subtle Emphasis"/>
    <w:basedOn w:val="Domylnaczcionkaakapitu"/>
    <w:uiPriority w:val="19"/>
    <w:qFormat/>
    <w:rsid w:val="00266022"/>
    <w:rPr>
      <w:rFonts w:ascii="Ubuntu" w:hAnsi="Ubuntu"/>
      <w:i w:val="0"/>
      <w:iCs/>
      <w:color w:val="00205B"/>
      <w:sz w:val="26"/>
    </w:rPr>
  </w:style>
  <w:style w:type="character" w:customStyle="1" w:styleId="FontStyle57">
    <w:name w:val="Font Style57"/>
    <w:basedOn w:val="Domylnaczcionkaakapitu"/>
    <w:uiPriority w:val="99"/>
    <w:rsid w:val="00266022"/>
    <w:rPr>
      <w:rFonts w:ascii="Arial" w:hAnsi="Arial" w:cs="Arial"/>
      <w:color w:val="000000"/>
      <w:sz w:val="18"/>
      <w:szCs w:val="18"/>
    </w:rPr>
  </w:style>
  <w:style w:type="paragraph" w:customStyle="1" w:styleId="Style14">
    <w:name w:val="Style14"/>
    <w:basedOn w:val="Normalny"/>
    <w:uiPriority w:val="99"/>
    <w:rsid w:val="00266022"/>
    <w:pPr>
      <w:widowControl w:val="0"/>
      <w:autoSpaceDE w:val="0"/>
      <w:autoSpaceDN w:val="0"/>
      <w:adjustRightInd w:val="0"/>
      <w:spacing w:after="0" w:line="230" w:lineRule="exact"/>
      <w:ind w:hanging="360"/>
      <w:jc w:val="both"/>
    </w:pPr>
    <w:rPr>
      <w:rFonts w:ascii="Tahoma" w:eastAsia="Arial Unicode MS" w:hAnsi="Tahoma" w:cs="Tahoma"/>
      <w:sz w:val="24"/>
      <w:szCs w:val="24"/>
      <w:u w:color="000000"/>
      <w:lang w:eastAsia="pl-PL"/>
    </w:rPr>
  </w:style>
  <w:style w:type="paragraph" w:customStyle="1" w:styleId="Style7">
    <w:name w:val="Style7"/>
    <w:basedOn w:val="Normalny"/>
    <w:uiPriority w:val="99"/>
    <w:rsid w:val="00266022"/>
    <w:pPr>
      <w:widowControl w:val="0"/>
      <w:autoSpaceDE w:val="0"/>
      <w:autoSpaceDN w:val="0"/>
      <w:adjustRightInd w:val="0"/>
      <w:spacing w:after="0" w:line="355" w:lineRule="exact"/>
      <w:jc w:val="both"/>
    </w:pPr>
    <w:rPr>
      <w:rFonts w:ascii="Tahoma" w:eastAsia="Arial Unicode MS" w:hAnsi="Tahoma" w:cs="Tahoma"/>
      <w:sz w:val="24"/>
      <w:szCs w:val="24"/>
      <w:u w:color="000000"/>
      <w:lang w:eastAsia="pl-PL"/>
    </w:rPr>
  </w:style>
  <w:style w:type="paragraph" w:customStyle="1" w:styleId="Style4">
    <w:name w:val="Style4"/>
    <w:basedOn w:val="Normalny"/>
    <w:uiPriority w:val="99"/>
    <w:rsid w:val="00266022"/>
    <w:pPr>
      <w:widowControl w:val="0"/>
      <w:autoSpaceDE w:val="0"/>
      <w:autoSpaceDN w:val="0"/>
      <w:adjustRightInd w:val="0"/>
      <w:spacing w:after="0" w:line="346" w:lineRule="exact"/>
    </w:pPr>
    <w:rPr>
      <w:rFonts w:ascii="Calibri" w:eastAsia="Times New Roman" w:hAnsi="Calibri" w:cs="Times New Roman"/>
      <w:sz w:val="24"/>
      <w:szCs w:val="24"/>
      <w:lang w:val="en-GB" w:eastAsia="en-GB"/>
    </w:rPr>
  </w:style>
  <w:style w:type="character" w:customStyle="1" w:styleId="FontStyle75">
    <w:name w:val="Font Style75"/>
    <w:basedOn w:val="Domylnaczcionkaakapitu"/>
    <w:uiPriority w:val="99"/>
    <w:rsid w:val="00266022"/>
    <w:rPr>
      <w:rFonts w:ascii="Calibri" w:hAnsi="Calibri" w:cs="Calibri"/>
      <w:b/>
      <w:bCs/>
      <w:color w:val="000000"/>
      <w:sz w:val="26"/>
      <w:szCs w:val="26"/>
    </w:rPr>
  </w:style>
  <w:style w:type="table" w:customStyle="1" w:styleId="Tabelasiatki1jasna1">
    <w:name w:val="Tabela siatki 1 — jasna1"/>
    <w:basedOn w:val="Standardowy"/>
    <w:next w:val="Tabelasiatki1jasna"/>
    <w:uiPriority w:val="46"/>
    <w:rsid w:val="00266022"/>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ytext3">
    <w:name w:val="bodytext3"/>
    <w:basedOn w:val="Normalny"/>
    <w:rsid w:val="00266022"/>
    <w:pPr>
      <w:spacing w:after="0" w:line="360" w:lineRule="auto"/>
      <w:jc w:val="both"/>
    </w:pPr>
    <w:rPr>
      <w:rFonts w:ascii="Arial" w:eastAsia="Arial Unicode MS" w:hAnsi="Arial" w:cs="Arial"/>
      <w:sz w:val="24"/>
      <w:szCs w:val="24"/>
      <w:lang w:eastAsia="pl-PL"/>
    </w:rPr>
  </w:style>
  <w:style w:type="table" w:styleId="Tabelasiatki1jasna">
    <w:name w:val="Grid Table 1 Light"/>
    <w:basedOn w:val="Standardowy"/>
    <w:uiPriority w:val="46"/>
    <w:rsid w:val="0026602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BU1">
    <w:name w:val="STBU1"/>
    <w:basedOn w:val="Standardowy"/>
    <w:next w:val="Tabela-Siatka"/>
    <w:uiPriority w:val="59"/>
    <w:rsid w:val="002660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6602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266022"/>
    <w:pPr>
      <w:spacing w:before="240" w:after="0" w:line="240" w:lineRule="auto"/>
      <w:outlineLvl w:val="9"/>
    </w:pPr>
    <w:rPr>
      <w:rFonts w:asciiTheme="majorHAnsi" w:hAnsiTheme="majorHAnsi"/>
      <w:color w:val="2E74B5" w:themeColor="accent1" w:themeShade="BF"/>
      <w:sz w:val="32"/>
      <w:lang w:eastAsia="pl-PL"/>
    </w:rPr>
  </w:style>
  <w:style w:type="character" w:customStyle="1" w:styleId="TekstpodstawowySegoeZnak">
    <w:name w:val="Tekst podstawowy Segoe Znak"/>
    <w:basedOn w:val="Domylnaczcionkaakapitu"/>
    <w:link w:val="TekstpodstawowySegoe"/>
    <w:locked/>
    <w:rsid w:val="00266022"/>
    <w:rPr>
      <w:rFonts w:ascii="Segoe UI" w:hAnsi="Segoe UI" w:cs="Arial"/>
      <w:sz w:val="20"/>
    </w:rPr>
  </w:style>
  <w:style w:type="paragraph" w:customStyle="1" w:styleId="TekstpodstawowySegoe">
    <w:name w:val="Tekst podstawowy Segoe"/>
    <w:link w:val="TekstpodstawowySegoeZnak"/>
    <w:qFormat/>
    <w:rsid w:val="00266022"/>
    <w:pPr>
      <w:spacing w:line="256" w:lineRule="auto"/>
      <w:jc w:val="both"/>
    </w:pPr>
    <w:rPr>
      <w:rFonts w:ascii="Segoe UI" w:hAnsi="Segoe UI" w:cs="Arial"/>
      <w:sz w:val="20"/>
    </w:rPr>
  </w:style>
  <w:style w:type="character" w:customStyle="1" w:styleId="NAGWEKSEGOE20Znak">
    <w:name w:val="NAGŁÓWEK SEGOE 20 Znak"/>
    <w:basedOn w:val="Domylnaczcionkaakapitu"/>
    <w:link w:val="NAGWEKSEGOE20"/>
    <w:locked/>
    <w:rsid w:val="00266022"/>
    <w:rPr>
      <w:rFonts w:ascii="Segoe UI" w:hAnsi="Segoe UI" w:cs="Arial"/>
      <w:b/>
      <w:color w:val="043E71"/>
      <w:sz w:val="40"/>
    </w:rPr>
  </w:style>
  <w:style w:type="paragraph" w:customStyle="1" w:styleId="NAGWEKSEGOE20">
    <w:name w:val="NAGŁÓWEK SEGOE 20"/>
    <w:next w:val="TekstpodstawowySegoe"/>
    <w:link w:val="NAGWEKSEGOE20Znak"/>
    <w:qFormat/>
    <w:rsid w:val="00266022"/>
    <w:pPr>
      <w:spacing w:after="80" w:line="256" w:lineRule="auto"/>
    </w:pPr>
    <w:rPr>
      <w:rFonts w:ascii="Segoe UI" w:hAnsi="Segoe UI" w:cs="Arial"/>
      <w:b/>
      <w:color w:val="043E71"/>
      <w:sz w:val="40"/>
    </w:rPr>
  </w:style>
  <w:style w:type="character" w:customStyle="1" w:styleId="Nagwek2SegoeZnak">
    <w:name w:val="Nagłówek 2 Segoe Znak"/>
    <w:basedOn w:val="NAGWEKSEGOE20Znak"/>
    <w:link w:val="Nagwek2Segoe"/>
    <w:locked/>
    <w:rsid w:val="00266022"/>
    <w:rPr>
      <w:rFonts w:ascii="Segoe UI" w:hAnsi="Segoe UI" w:cs="Arial"/>
      <w:b/>
      <w:color w:val="043E71"/>
      <w:sz w:val="24"/>
    </w:rPr>
  </w:style>
  <w:style w:type="paragraph" w:customStyle="1" w:styleId="Nagwek2Segoe">
    <w:name w:val="Nagłówek 2 Segoe"/>
    <w:next w:val="TekstpodstawowySegoe"/>
    <w:link w:val="Nagwek2SegoeZnak"/>
    <w:qFormat/>
    <w:rsid w:val="00266022"/>
    <w:pPr>
      <w:spacing w:after="80" w:line="256" w:lineRule="auto"/>
    </w:pPr>
    <w:rPr>
      <w:rFonts w:ascii="Segoe UI" w:hAnsi="Segoe UI" w:cs="Arial"/>
      <w:b/>
      <w:color w:val="043E71"/>
      <w:sz w:val="24"/>
    </w:rPr>
  </w:style>
  <w:style w:type="table" w:styleId="Siatkatabelijasna">
    <w:name w:val="Grid Table Light"/>
    <w:basedOn w:val="Standardowy"/>
    <w:uiPriority w:val="40"/>
    <w:rsid w:val="008F3D7E"/>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BB077A"/>
    <w:rPr>
      <w:color w:val="605E5C"/>
      <w:shd w:val="clear" w:color="auto" w:fill="E1DFDD"/>
    </w:rPr>
  </w:style>
  <w:style w:type="table" w:customStyle="1" w:styleId="Siatkatabelijasna1">
    <w:name w:val="Siatka tabeli — jasna1"/>
    <w:basedOn w:val="Standardowy"/>
    <w:next w:val="Siatkatabelijasna"/>
    <w:uiPriority w:val="40"/>
    <w:rsid w:val="008267E7"/>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2">
    <w:name w:val="Siatka tabeli — jasna2"/>
    <w:basedOn w:val="Standardowy"/>
    <w:next w:val="Siatkatabelijasna"/>
    <w:uiPriority w:val="40"/>
    <w:rsid w:val="00F03C8B"/>
    <w:pPr>
      <w:spacing w:after="0" w:line="240" w:lineRule="auto"/>
    </w:pPr>
    <w:rPr>
      <w:rFonts w:ascii="Times New Roman" w:eastAsia="Times New Roman" w:hAnsi="Times New Roman"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agwek3-Segoe">
    <w:name w:val="Nagłówek 3 - Segoe"/>
    <w:next w:val="Normalny"/>
    <w:link w:val="Nagwek3-SegoeZnak"/>
    <w:qFormat/>
    <w:rsid w:val="00785E28"/>
    <w:pPr>
      <w:spacing w:after="80"/>
    </w:pPr>
    <w:rPr>
      <w:rFonts w:ascii="Segoe UI" w:hAnsi="Segoe UI" w:cs="Arial"/>
      <w:b/>
      <w:color w:val="043E71"/>
      <w:sz w:val="20"/>
    </w:rPr>
  </w:style>
  <w:style w:type="character" w:customStyle="1" w:styleId="Nagwek3-SegoeZnak">
    <w:name w:val="Nagłówek 3 - Segoe Znak"/>
    <w:basedOn w:val="Nagwek2SegoeZnak"/>
    <w:link w:val="Nagwek3-Segoe"/>
    <w:rsid w:val="00785E28"/>
    <w:rPr>
      <w:rFonts w:ascii="Segoe UI" w:hAnsi="Segoe UI" w:cs="Arial"/>
      <w:b/>
      <w:color w:val="043E71"/>
      <w:sz w:val="20"/>
    </w:rPr>
  </w:style>
  <w:style w:type="paragraph" w:customStyle="1" w:styleId="punkt">
    <w:name w:val="punkt"/>
    <w:basedOn w:val="Normalny"/>
    <w:rsid w:val="009B1F7D"/>
    <w:pPr>
      <w:spacing w:after="0" w:line="200" w:lineRule="atLeast"/>
      <w:jc w:val="center"/>
    </w:pPr>
    <w:rPr>
      <w:rFonts w:ascii="WeidemannCE X-Book" w:eastAsia="Calibri" w:hAnsi="WeidemannCE X-Book" w:cs="Times New Roman"/>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60750">
      <w:bodyDiv w:val="1"/>
      <w:marLeft w:val="0"/>
      <w:marRight w:val="0"/>
      <w:marTop w:val="0"/>
      <w:marBottom w:val="0"/>
      <w:divBdr>
        <w:top w:val="none" w:sz="0" w:space="0" w:color="auto"/>
        <w:left w:val="none" w:sz="0" w:space="0" w:color="auto"/>
        <w:bottom w:val="none" w:sz="0" w:space="0" w:color="auto"/>
        <w:right w:val="none" w:sz="0" w:space="0" w:color="auto"/>
      </w:divBdr>
    </w:div>
    <w:div w:id="881021366">
      <w:bodyDiv w:val="1"/>
      <w:marLeft w:val="0"/>
      <w:marRight w:val="0"/>
      <w:marTop w:val="0"/>
      <w:marBottom w:val="0"/>
      <w:divBdr>
        <w:top w:val="none" w:sz="0" w:space="0" w:color="auto"/>
        <w:left w:val="none" w:sz="0" w:space="0" w:color="auto"/>
        <w:bottom w:val="none" w:sz="0" w:space="0" w:color="auto"/>
        <w:right w:val="none" w:sz="0" w:space="0" w:color="auto"/>
      </w:divBdr>
    </w:div>
    <w:div w:id="907040096">
      <w:bodyDiv w:val="1"/>
      <w:marLeft w:val="0"/>
      <w:marRight w:val="0"/>
      <w:marTop w:val="0"/>
      <w:marBottom w:val="0"/>
      <w:divBdr>
        <w:top w:val="none" w:sz="0" w:space="0" w:color="auto"/>
        <w:left w:val="none" w:sz="0" w:space="0" w:color="auto"/>
        <w:bottom w:val="none" w:sz="0" w:space="0" w:color="auto"/>
        <w:right w:val="none" w:sz="0" w:space="0" w:color="auto"/>
      </w:divBdr>
    </w:div>
    <w:div w:id="931012496">
      <w:bodyDiv w:val="1"/>
      <w:marLeft w:val="0"/>
      <w:marRight w:val="0"/>
      <w:marTop w:val="0"/>
      <w:marBottom w:val="0"/>
      <w:divBdr>
        <w:top w:val="none" w:sz="0" w:space="0" w:color="auto"/>
        <w:left w:val="none" w:sz="0" w:space="0" w:color="auto"/>
        <w:bottom w:val="none" w:sz="0" w:space="0" w:color="auto"/>
        <w:right w:val="none" w:sz="0" w:space="0" w:color="auto"/>
      </w:divBdr>
    </w:div>
    <w:div w:id="18732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C0EE-8107-4B8E-AFC9-D36AC290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21521</Words>
  <Characters>129132</Characters>
  <Application>Microsoft Office Word</Application>
  <DocSecurity>4</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Pertkiewicz</dc:creator>
  <cp:keywords/>
  <dc:description/>
  <cp:lastModifiedBy>Joanna Ruczewska</cp:lastModifiedBy>
  <cp:revision>2</cp:revision>
  <cp:lastPrinted>2017-07-25T11:51:00Z</cp:lastPrinted>
  <dcterms:created xsi:type="dcterms:W3CDTF">2024-09-11T07:52:00Z</dcterms:created>
  <dcterms:modified xsi:type="dcterms:W3CDTF">2024-09-11T07:52:00Z</dcterms:modified>
</cp:coreProperties>
</file>