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31C947AD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381C85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1C29FDAF" w:rsidR="00267BD5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11F5DD8C" w14:textId="7FA31C21" w:rsidR="00752308" w:rsidRPr="00F31A84" w:rsidRDefault="00752308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2CB3693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78F99621" w14:textId="77777777" w:rsidR="0052166D" w:rsidRPr="00F31A84" w:rsidRDefault="0052166D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638DB6B3" w:rsidR="00267BD5" w:rsidRPr="00DF6216" w:rsidRDefault="00267BD5" w:rsidP="00530D57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F6216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DF6216">
        <w:rPr>
          <w:rFonts w:ascii="Times New Roman" w:hAnsi="Times New Roman"/>
          <w:sz w:val="22"/>
          <w:szCs w:val="22"/>
        </w:rPr>
        <w:t xml:space="preserve"> </w:t>
      </w:r>
      <w:r w:rsidRPr="00DF6216">
        <w:rPr>
          <w:rFonts w:ascii="Times New Roman" w:hAnsi="Times New Roman"/>
          <w:sz w:val="22"/>
          <w:szCs w:val="22"/>
        </w:rPr>
        <w:t>pn.</w:t>
      </w:r>
      <w:r w:rsidR="00D163AB">
        <w:rPr>
          <w:rFonts w:ascii="Times New Roman" w:hAnsi="Times New Roman"/>
          <w:sz w:val="22"/>
          <w:szCs w:val="22"/>
        </w:rPr>
        <w:t xml:space="preserve"> </w:t>
      </w:r>
      <w:r w:rsidR="00DF6216" w:rsidRPr="00DF6216">
        <w:rPr>
          <w:rFonts w:ascii="Times New Roman" w:eastAsia="Calibri" w:hAnsi="Times New Roman"/>
          <w:b/>
          <w:sz w:val="22"/>
          <w:szCs w:val="22"/>
        </w:rPr>
        <w:t xml:space="preserve">Dostawa rękawic </w:t>
      </w:r>
      <w:r w:rsidR="00381C85">
        <w:rPr>
          <w:rFonts w:ascii="Times New Roman" w:eastAsia="Calibri" w:hAnsi="Times New Roman"/>
          <w:b/>
          <w:sz w:val="22"/>
          <w:szCs w:val="22"/>
        </w:rPr>
        <w:t xml:space="preserve">przeznaczonych do </w:t>
      </w:r>
      <w:proofErr w:type="spellStart"/>
      <w:r w:rsidR="00381C85">
        <w:rPr>
          <w:rFonts w:ascii="Times New Roman" w:eastAsia="Calibri" w:hAnsi="Times New Roman"/>
          <w:b/>
          <w:sz w:val="22"/>
          <w:szCs w:val="22"/>
        </w:rPr>
        <w:t>cytostatyków</w:t>
      </w:r>
      <w:proofErr w:type="spellEnd"/>
      <w:r w:rsidR="00381C85">
        <w:rPr>
          <w:rFonts w:ascii="Times New Roman" w:eastAsia="Calibri" w:hAnsi="Times New Roman"/>
          <w:b/>
          <w:sz w:val="22"/>
          <w:szCs w:val="22"/>
        </w:rPr>
        <w:t xml:space="preserve"> oraz rękawic chirurgicznych specjalistycznych</w:t>
      </w:r>
      <w:r w:rsidR="00711C25">
        <w:rPr>
          <w:rFonts w:ascii="Times New Roman" w:eastAsia="Calibri" w:hAnsi="Times New Roman"/>
          <w:b/>
          <w:sz w:val="22"/>
          <w:szCs w:val="22"/>
        </w:rPr>
        <w:t xml:space="preserve"> postępowanie powtórzone. </w:t>
      </w:r>
      <w:r w:rsidR="00DF6216" w:rsidRPr="00DF6216">
        <w:rPr>
          <w:rFonts w:ascii="Times New Roman" w:eastAsia="Calibri" w:hAnsi="Times New Roman"/>
          <w:b/>
          <w:sz w:val="22"/>
          <w:szCs w:val="22"/>
        </w:rPr>
        <w:t>Nr referencyjny:</w:t>
      </w:r>
      <w:r w:rsidR="00375CEC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DF6216" w:rsidRPr="00DF6216">
        <w:rPr>
          <w:rFonts w:ascii="Times New Roman" w:eastAsia="Calibri" w:hAnsi="Times New Roman"/>
          <w:b/>
          <w:sz w:val="22"/>
          <w:szCs w:val="22"/>
        </w:rPr>
        <w:t>ZP/PN/</w:t>
      </w:r>
      <w:r w:rsidR="00711C25">
        <w:rPr>
          <w:rFonts w:ascii="Times New Roman" w:eastAsia="Calibri" w:hAnsi="Times New Roman"/>
          <w:b/>
          <w:sz w:val="22"/>
          <w:szCs w:val="22"/>
        </w:rPr>
        <w:t>40/09</w:t>
      </w:r>
      <w:r w:rsidR="00381C85">
        <w:rPr>
          <w:rFonts w:ascii="Times New Roman" w:eastAsia="Calibri" w:hAnsi="Times New Roman"/>
          <w:b/>
          <w:sz w:val="22"/>
          <w:szCs w:val="22"/>
        </w:rPr>
        <w:t>/2024</w:t>
      </w:r>
      <w:r w:rsidR="00DF6216" w:rsidRPr="00DF6216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DF6216">
        <w:rPr>
          <w:rFonts w:ascii="Times New Roman" w:hAnsi="Times New Roman"/>
          <w:sz w:val="22"/>
          <w:szCs w:val="22"/>
        </w:rPr>
        <w:t>prowadzonego w trybie przetargu nieograniczonego, na podstawie ustawy z dnia 11 września 2019 r. Prawo zamówień publicznych (</w:t>
      </w:r>
      <w:r w:rsidR="006B05B0" w:rsidRPr="00DF6216">
        <w:rPr>
          <w:rFonts w:ascii="Times New Roman" w:hAnsi="Times New Roman"/>
          <w:sz w:val="22"/>
          <w:szCs w:val="22"/>
        </w:rPr>
        <w:t xml:space="preserve">tj. </w:t>
      </w:r>
      <w:r w:rsidRPr="00DF6216">
        <w:rPr>
          <w:rFonts w:ascii="Times New Roman" w:hAnsi="Times New Roman"/>
          <w:sz w:val="22"/>
          <w:szCs w:val="22"/>
        </w:rPr>
        <w:t xml:space="preserve">Dz. U. z </w:t>
      </w:r>
      <w:r w:rsidR="00F31A84" w:rsidRPr="00DF6216">
        <w:rPr>
          <w:rFonts w:ascii="Times New Roman" w:hAnsi="Times New Roman"/>
          <w:sz w:val="22"/>
          <w:szCs w:val="22"/>
        </w:rPr>
        <w:t>202</w:t>
      </w:r>
      <w:r w:rsidR="00B161A2">
        <w:rPr>
          <w:rFonts w:ascii="Times New Roman" w:hAnsi="Times New Roman"/>
          <w:sz w:val="22"/>
          <w:szCs w:val="22"/>
        </w:rPr>
        <w:t>4</w:t>
      </w:r>
      <w:r w:rsidRPr="00DF6216">
        <w:rPr>
          <w:rFonts w:ascii="Times New Roman" w:hAnsi="Times New Roman"/>
          <w:sz w:val="22"/>
          <w:szCs w:val="22"/>
        </w:rPr>
        <w:t xml:space="preserve"> r.</w:t>
      </w:r>
      <w:r w:rsidR="00447D9D">
        <w:rPr>
          <w:rFonts w:ascii="Times New Roman" w:hAnsi="Times New Roman"/>
          <w:sz w:val="22"/>
          <w:szCs w:val="22"/>
        </w:rPr>
        <w:t>,</w:t>
      </w:r>
      <w:r w:rsidRPr="00DF6216">
        <w:rPr>
          <w:rFonts w:ascii="Times New Roman" w:hAnsi="Times New Roman"/>
          <w:sz w:val="22"/>
          <w:szCs w:val="22"/>
        </w:rPr>
        <w:t xml:space="preserve"> poz. </w:t>
      </w:r>
      <w:r w:rsidR="00B161A2">
        <w:rPr>
          <w:rFonts w:ascii="Times New Roman" w:hAnsi="Times New Roman"/>
          <w:sz w:val="22"/>
          <w:szCs w:val="22"/>
        </w:rPr>
        <w:t>1320</w:t>
      </w:r>
      <w:r w:rsidRPr="00DF6216">
        <w:rPr>
          <w:rFonts w:ascii="Times New Roman" w:hAnsi="Times New Roman"/>
          <w:sz w:val="22"/>
          <w:szCs w:val="22"/>
        </w:rPr>
        <w:t>), zwanej dalej</w:t>
      </w:r>
      <w:r w:rsidR="00DE747C" w:rsidRPr="00DF6216">
        <w:rPr>
          <w:rFonts w:ascii="Times New Roman" w:hAnsi="Times New Roman"/>
          <w:sz w:val="22"/>
          <w:szCs w:val="22"/>
        </w:rPr>
        <w:t>:</w:t>
      </w:r>
      <w:r w:rsidRPr="00DF6216">
        <w:rPr>
          <w:rFonts w:ascii="Times New Roman" w:hAnsi="Times New Roman"/>
          <w:sz w:val="22"/>
          <w:szCs w:val="22"/>
        </w:rPr>
        <w:t xml:space="preserve"> </w:t>
      </w:r>
      <w:r w:rsidR="00DE747C" w:rsidRPr="00DF6216">
        <w:rPr>
          <w:rFonts w:ascii="Times New Roman" w:hAnsi="Times New Roman"/>
          <w:sz w:val="22"/>
          <w:szCs w:val="22"/>
        </w:rPr>
        <w:t>„U</w:t>
      </w:r>
      <w:r w:rsidRPr="00DF6216">
        <w:rPr>
          <w:rFonts w:ascii="Times New Roman" w:hAnsi="Times New Roman"/>
          <w:sz w:val="22"/>
          <w:szCs w:val="22"/>
        </w:rPr>
        <w:t>stawą</w:t>
      </w:r>
      <w:r w:rsidR="00DE747C" w:rsidRPr="00DF6216">
        <w:rPr>
          <w:rFonts w:ascii="Times New Roman" w:hAnsi="Times New Roman"/>
          <w:sz w:val="22"/>
          <w:szCs w:val="22"/>
        </w:rPr>
        <w:t xml:space="preserve"> P</w:t>
      </w:r>
      <w:r w:rsidR="00F31A84" w:rsidRPr="00DF6216">
        <w:rPr>
          <w:rFonts w:ascii="Times New Roman" w:hAnsi="Times New Roman"/>
          <w:sz w:val="22"/>
          <w:szCs w:val="22"/>
        </w:rPr>
        <w:t>ZP</w:t>
      </w:r>
      <w:r w:rsidR="00DE747C" w:rsidRPr="00DF6216">
        <w:rPr>
          <w:rFonts w:ascii="Times New Roman" w:hAnsi="Times New Roman"/>
          <w:sz w:val="22"/>
          <w:szCs w:val="22"/>
        </w:rPr>
        <w:t>”,</w:t>
      </w:r>
      <w:r w:rsidRPr="00DF6216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DF6216">
        <w:rPr>
          <w:rFonts w:ascii="Times New Roman" w:hAnsi="Times New Roman"/>
          <w:sz w:val="22"/>
          <w:szCs w:val="22"/>
        </w:rPr>
        <w:t>,</w:t>
      </w:r>
      <w:r w:rsidRPr="00DF6216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13EBB79A" w14:textId="77777777" w:rsidR="00EB3841" w:rsidRDefault="00EB3841" w:rsidP="00EB3841">
      <w:pPr>
        <w:spacing w:after="0" w:line="2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6DF3" w14:textId="00449460" w:rsidR="00EB3841" w:rsidRDefault="00EB3841" w:rsidP="00EB3841">
      <w:pPr>
        <w:spacing w:after="0" w:line="2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są </w:t>
      </w:r>
      <w:r w:rsidRPr="00EC4535">
        <w:rPr>
          <w:rFonts w:ascii="Times New Roman" w:hAnsi="Times New Roman" w:cs="Times New Roman"/>
          <w:b/>
          <w:sz w:val="24"/>
          <w:szCs w:val="24"/>
        </w:rPr>
        <w:t>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58BD7EE6" w14:textId="77777777" w:rsidR="00EB3841" w:rsidRPr="00EB3841" w:rsidRDefault="00EB3841" w:rsidP="00EB3841">
      <w:pPr>
        <w:spacing w:after="0" w:line="260" w:lineRule="atLeast"/>
        <w:jc w:val="both"/>
        <w:rPr>
          <w:rFonts w:ascii="Times New Roman" w:hAnsi="Times New Roman" w:cs="Times New Roman"/>
        </w:rPr>
      </w:pPr>
    </w:p>
    <w:p w14:paraId="3BC99393" w14:textId="6CF35D06" w:rsidR="00422F5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 xml:space="preserve">oświadczam, że nie podlegam wykluczeniu z postępowania na podstawie przepisów art. 7 ust. 1 ustawy z dnia 13 kwietnia 2022 r. o szczególnych rozwiązaniach w zakresie przeciwdziałania wspieraniu </w:t>
      </w:r>
      <w:r w:rsidR="00422F55">
        <w:rPr>
          <w:rFonts w:ascii="Times New Roman" w:hAnsi="Times New Roman" w:cs="Times New Roman"/>
        </w:rPr>
        <w:t xml:space="preserve">  </w:t>
      </w:r>
      <w:r w:rsidRPr="00EC4535">
        <w:rPr>
          <w:rFonts w:ascii="Times New Roman" w:hAnsi="Times New Roman" w:cs="Times New Roman"/>
        </w:rPr>
        <w:t xml:space="preserve">agresji </w:t>
      </w:r>
      <w:r w:rsidR="00422F55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na </w:t>
      </w:r>
      <w:r w:rsidR="00422F55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Ukrainę </w:t>
      </w:r>
      <w:r w:rsidR="00422F55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oraz </w:t>
      </w:r>
      <w:r w:rsidR="00422F55">
        <w:rPr>
          <w:rFonts w:ascii="Times New Roman" w:hAnsi="Times New Roman" w:cs="Times New Roman"/>
        </w:rPr>
        <w:t xml:space="preserve">  </w:t>
      </w:r>
      <w:r w:rsidRPr="00EC4535">
        <w:rPr>
          <w:rFonts w:ascii="Times New Roman" w:hAnsi="Times New Roman" w:cs="Times New Roman"/>
        </w:rPr>
        <w:t xml:space="preserve">służących </w:t>
      </w:r>
      <w:r w:rsidR="00422F55">
        <w:rPr>
          <w:rFonts w:ascii="Times New Roman" w:hAnsi="Times New Roman" w:cs="Times New Roman"/>
        </w:rPr>
        <w:t xml:space="preserve">  </w:t>
      </w:r>
      <w:r w:rsidRPr="00EC4535">
        <w:rPr>
          <w:rFonts w:ascii="Times New Roman" w:hAnsi="Times New Roman" w:cs="Times New Roman"/>
        </w:rPr>
        <w:t xml:space="preserve">ochronie bezpieczeństwa narodowego (Dz.U. </w:t>
      </w:r>
    </w:p>
    <w:p w14:paraId="0280DAA9" w14:textId="0B2594C9" w:rsidR="00EC4535" w:rsidRPr="00EC4535" w:rsidRDefault="00EC4535" w:rsidP="00422F55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z 202</w:t>
      </w:r>
      <w:r w:rsidR="00366677">
        <w:rPr>
          <w:rFonts w:ascii="Times New Roman" w:hAnsi="Times New Roman" w:cs="Times New Roman"/>
        </w:rPr>
        <w:t>4</w:t>
      </w:r>
      <w:r w:rsidR="00B93D5B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r. poz. </w:t>
      </w:r>
      <w:r w:rsidR="00366677">
        <w:rPr>
          <w:rFonts w:ascii="Times New Roman" w:hAnsi="Times New Roman" w:cs="Times New Roman"/>
        </w:rPr>
        <w:t>507</w:t>
      </w:r>
      <w:r w:rsidR="00C47ACF">
        <w:rPr>
          <w:rFonts w:ascii="Times New Roman" w:hAnsi="Times New Roman" w:cs="Times New Roman"/>
        </w:rPr>
        <w:t xml:space="preserve"> ze zm.</w:t>
      </w:r>
      <w:r w:rsidRPr="00EC4535">
        <w:rPr>
          <w:rFonts w:ascii="Times New Roman" w:hAnsi="Times New Roman" w:cs="Times New Roman"/>
        </w:rPr>
        <w:t>),</w:t>
      </w:r>
    </w:p>
    <w:p w14:paraId="6FB7B64B" w14:textId="4700CDDA" w:rsidR="003057FE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 xml:space="preserve">oświadzcam, że nie podlegam wykluczeniu z postępowania na podstawie przepisów art. 5k Rozporządzenia  Rady (UE) nr 833/2014 z dnia 31 lipca 2014 r. dotyczącego środków ograniczających </w:t>
      </w:r>
      <w:r w:rsidR="003057FE">
        <w:rPr>
          <w:rFonts w:ascii="Times New Roman" w:hAnsi="Times New Roman" w:cs="Times New Roman"/>
        </w:rPr>
        <w:t xml:space="preserve"> </w:t>
      </w:r>
      <w:r w:rsidR="0000177D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w </w:t>
      </w:r>
      <w:r w:rsidR="003057FE">
        <w:rPr>
          <w:rFonts w:ascii="Times New Roman" w:hAnsi="Times New Roman" w:cs="Times New Roman"/>
        </w:rPr>
        <w:t xml:space="preserve"> </w:t>
      </w:r>
      <w:r w:rsidR="0000177D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związku </w:t>
      </w:r>
      <w:r w:rsidR="003057FE">
        <w:rPr>
          <w:rFonts w:ascii="Times New Roman" w:hAnsi="Times New Roman" w:cs="Times New Roman"/>
        </w:rPr>
        <w:t xml:space="preserve"> </w:t>
      </w:r>
      <w:r w:rsidR="0000177D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z </w:t>
      </w:r>
      <w:r w:rsidR="003057FE">
        <w:rPr>
          <w:rFonts w:ascii="Times New Roman" w:hAnsi="Times New Roman" w:cs="Times New Roman"/>
        </w:rPr>
        <w:t xml:space="preserve"> </w:t>
      </w:r>
      <w:r w:rsidR="0000177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C4535">
        <w:rPr>
          <w:rFonts w:ascii="Times New Roman" w:hAnsi="Times New Roman" w:cs="Times New Roman"/>
        </w:rPr>
        <w:t xml:space="preserve">działaniami </w:t>
      </w:r>
      <w:r w:rsidR="003057FE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Rosji </w:t>
      </w:r>
      <w:r w:rsidR="003057FE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destabilizującymi </w:t>
      </w:r>
      <w:r w:rsidR="003057FE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sytuację </w:t>
      </w:r>
      <w:r w:rsidR="003057FE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na </w:t>
      </w:r>
      <w:r w:rsidR="003057FE">
        <w:rPr>
          <w:rFonts w:ascii="Times New Roman" w:hAnsi="Times New Roman" w:cs="Times New Roman"/>
        </w:rPr>
        <w:t xml:space="preserve"> </w:t>
      </w:r>
      <w:r w:rsidR="0000177D">
        <w:rPr>
          <w:rFonts w:ascii="Times New Roman" w:hAnsi="Times New Roman" w:cs="Times New Roman"/>
        </w:rPr>
        <w:t xml:space="preserve"> </w:t>
      </w:r>
      <w:r w:rsidRPr="00EC4535">
        <w:rPr>
          <w:rFonts w:ascii="Times New Roman" w:hAnsi="Times New Roman" w:cs="Times New Roman"/>
        </w:rPr>
        <w:t xml:space="preserve">Ukrainie </w:t>
      </w:r>
    </w:p>
    <w:p w14:paraId="24512DA2" w14:textId="0C77EC7A" w:rsidR="00EC4535" w:rsidRPr="00EC4535" w:rsidRDefault="00EC4535" w:rsidP="003057FE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3DFEF31B" w14:textId="2F01AFD3" w:rsidR="00267BD5" w:rsidRPr="00EC4535" w:rsidRDefault="00267BD5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7F7A2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499FE956" w14:textId="77777777" w:rsidR="00EB3841" w:rsidRPr="00700E3E" w:rsidRDefault="00EB3841" w:rsidP="00EB3841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177D"/>
    <w:rsid w:val="0002118D"/>
    <w:rsid w:val="00025B05"/>
    <w:rsid w:val="0005598F"/>
    <w:rsid w:val="00086EF9"/>
    <w:rsid w:val="0009410C"/>
    <w:rsid w:val="000A4607"/>
    <w:rsid w:val="000B4853"/>
    <w:rsid w:val="000F08B0"/>
    <w:rsid w:val="00116B2A"/>
    <w:rsid w:val="00132E55"/>
    <w:rsid w:val="001448CF"/>
    <w:rsid w:val="001821EC"/>
    <w:rsid w:val="00267BD5"/>
    <w:rsid w:val="003057FE"/>
    <w:rsid w:val="0034007F"/>
    <w:rsid w:val="00350A93"/>
    <w:rsid w:val="0036600A"/>
    <w:rsid w:val="00366677"/>
    <w:rsid w:val="00375CEC"/>
    <w:rsid w:val="00381C85"/>
    <w:rsid w:val="0039633B"/>
    <w:rsid w:val="00422F55"/>
    <w:rsid w:val="00447D9D"/>
    <w:rsid w:val="00482C32"/>
    <w:rsid w:val="004C415B"/>
    <w:rsid w:val="004D55D6"/>
    <w:rsid w:val="005021FF"/>
    <w:rsid w:val="00507DE7"/>
    <w:rsid w:val="0052166D"/>
    <w:rsid w:val="0053055E"/>
    <w:rsid w:val="005714B3"/>
    <w:rsid w:val="00597CD3"/>
    <w:rsid w:val="005D02CB"/>
    <w:rsid w:val="005F076C"/>
    <w:rsid w:val="00632E4C"/>
    <w:rsid w:val="00654B07"/>
    <w:rsid w:val="006B05B0"/>
    <w:rsid w:val="006D4221"/>
    <w:rsid w:val="00700E3E"/>
    <w:rsid w:val="00711C25"/>
    <w:rsid w:val="00713E53"/>
    <w:rsid w:val="00752308"/>
    <w:rsid w:val="007E49CE"/>
    <w:rsid w:val="007F7A2A"/>
    <w:rsid w:val="00880491"/>
    <w:rsid w:val="008852E1"/>
    <w:rsid w:val="0091753F"/>
    <w:rsid w:val="00941CA4"/>
    <w:rsid w:val="00947571"/>
    <w:rsid w:val="00966DF4"/>
    <w:rsid w:val="009930E8"/>
    <w:rsid w:val="00997EEB"/>
    <w:rsid w:val="009E6310"/>
    <w:rsid w:val="00A32657"/>
    <w:rsid w:val="00A72A06"/>
    <w:rsid w:val="00A75733"/>
    <w:rsid w:val="00A80BF0"/>
    <w:rsid w:val="00A83D00"/>
    <w:rsid w:val="00A84121"/>
    <w:rsid w:val="00AC4995"/>
    <w:rsid w:val="00AC51C5"/>
    <w:rsid w:val="00AF1375"/>
    <w:rsid w:val="00B161A2"/>
    <w:rsid w:val="00B3524C"/>
    <w:rsid w:val="00B4145A"/>
    <w:rsid w:val="00B93D5B"/>
    <w:rsid w:val="00BB396F"/>
    <w:rsid w:val="00BE63C0"/>
    <w:rsid w:val="00BF1BFA"/>
    <w:rsid w:val="00C2129C"/>
    <w:rsid w:val="00C3038C"/>
    <w:rsid w:val="00C3142F"/>
    <w:rsid w:val="00C47818"/>
    <w:rsid w:val="00C47ACF"/>
    <w:rsid w:val="00C82CE9"/>
    <w:rsid w:val="00CE2985"/>
    <w:rsid w:val="00CF58E3"/>
    <w:rsid w:val="00CF5B04"/>
    <w:rsid w:val="00D163AB"/>
    <w:rsid w:val="00D26B7B"/>
    <w:rsid w:val="00D4044E"/>
    <w:rsid w:val="00D8562E"/>
    <w:rsid w:val="00DC233B"/>
    <w:rsid w:val="00DC5CEB"/>
    <w:rsid w:val="00DE21DE"/>
    <w:rsid w:val="00DE747C"/>
    <w:rsid w:val="00DF6216"/>
    <w:rsid w:val="00E0579F"/>
    <w:rsid w:val="00E410B4"/>
    <w:rsid w:val="00EA103D"/>
    <w:rsid w:val="00EB3841"/>
    <w:rsid w:val="00EC4535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C76A-006E-4DE5-9B7E-053D1521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45</cp:revision>
  <cp:lastPrinted>2024-04-25T05:44:00Z</cp:lastPrinted>
  <dcterms:created xsi:type="dcterms:W3CDTF">2022-05-29T11:38:00Z</dcterms:created>
  <dcterms:modified xsi:type="dcterms:W3CDTF">2024-10-08T12:30:00Z</dcterms:modified>
</cp:coreProperties>
</file>