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5C7C" w14:textId="77777777" w:rsidR="006A5DF1" w:rsidRDefault="007E1BFA" w:rsidP="006A5DF1">
      <w:pPr>
        <w:spacing w:after="240"/>
        <w:jc w:val="right"/>
        <w:rPr>
          <w:sz w:val="22"/>
          <w:szCs w:val="22"/>
        </w:rPr>
      </w:pPr>
      <w:r w:rsidRPr="007E1BFA">
        <w:rPr>
          <w:sz w:val="22"/>
          <w:szCs w:val="22"/>
        </w:rPr>
        <w:t>Ostrów Wielkopolski</w:t>
      </w:r>
      <w:r w:rsidR="006A5DF1" w:rsidRPr="00D91931">
        <w:rPr>
          <w:sz w:val="22"/>
          <w:szCs w:val="22"/>
        </w:rPr>
        <w:t xml:space="preserve"> dnia: </w:t>
      </w:r>
      <w:r w:rsidRPr="007E1BFA">
        <w:rPr>
          <w:sz w:val="22"/>
          <w:szCs w:val="22"/>
        </w:rPr>
        <w:t>2021-06-08</w:t>
      </w:r>
    </w:p>
    <w:p w14:paraId="5467DF15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2FE600E5" w14:textId="48981701" w:rsidR="006A5DF1" w:rsidRPr="00D91931" w:rsidRDefault="007E1BFA" w:rsidP="006A5DF1">
      <w:pPr>
        <w:rPr>
          <w:b/>
          <w:bCs/>
          <w:sz w:val="22"/>
          <w:szCs w:val="22"/>
        </w:rPr>
      </w:pPr>
      <w:r w:rsidRPr="007E1BFA">
        <w:rPr>
          <w:b/>
          <w:bCs/>
          <w:sz w:val="22"/>
          <w:szCs w:val="22"/>
        </w:rPr>
        <w:t xml:space="preserve">Bursa Szkolna w Ostrowie Wielkopolskim </w:t>
      </w:r>
      <w:r w:rsidR="00CD74FE">
        <w:rPr>
          <w:b/>
          <w:bCs/>
          <w:sz w:val="22"/>
          <w:szCs w:val="22"/>
        </w:rPr>
        <w:br/>
      </w:r>
      <w:r w:rsidRPr="007E1BFA">
        <w:rPr>
          <w:b/>
          <w:bCs/>
          <w:sz w:val="22"/>
          <w:szCs w:val="22"/>
        </w:rPr>
        <w:t>im. Stefana Rowińskiego</w:t>
      </w:r>
    </w:p>
    <w:p w14:paraId="25BD29FC" w14:textId="5A141B23" w:rsidR="006A5DF1" w:rsidRPr="00BD5546" w:rsidRDefault="00CD74FE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proofErr w:type="spellStart"/>
      <w:r w:rsidR="007E1BFA" w:rsidRPr="007E1BFA">
        <w:rPr>
          <w:sz w:val="22"/>
          <w:szCs w:val="22"/>
        </w:rPr>
        <w:t>Tomczeka</w:t>
      </w:r>
      <w:proofErr w:type="spellEnd"/>
      <w:r w:rsidR="006A5DF1" w:rsidRPr="00BD5546">
        <w:rPr>
          <w:sz w:val="22"/>
          <w:szCs w:val="22"/>
        </w:rPr>
        <w:t xml:space="preserve"> </w:t>
      </w:r>
      <w:r w:rsidR="007E1BFA" w:rsidRPr="007E1BFA">
        <w:rPr>
          <w:sz w:val="22"/>
          <w:szCs w:val="22"/>
        </w:rPr>
        <w:t>34</w:t>
      </w:r>
    </w:p>
    <w:p w14:paraId="65006563" w14:textId="77777777" w:rsidR="006A5DF1" w:rsidRPr="00BD5546" w:rsidRDefault="007E1BFA" w:rsidP="006A5DF1">
      <w:pPr>
        <w:rPr>
          <w:sz w:val="22"/>
          <w:szCs w:val="22"/>
        </w:rPr>
      </w:pPr>
      <w:r w:rsidRPr="007E1BFA">
        <w:rPr>
          <w:sz w:val="22"/>
          <w:szCs w:val="22"/>
        </w:rPr>
        <w:t>63-400</w:t>
      </w:r>
      <w:r w:rsidR="006A5DF1" w:rsidRPr="00BD5546">
        <w:rPr>
          <w:sz w:val="22"/>
          <w:szCs w:val="22"/>
        </w:rPr>
        <w:t xml:space="preserve"> </w:t>
      </w:r>
      <w:r w:rsidRPr="007E1BFA">
        <w:rPr>
          <w:sz w:val="22"/>
          <w:szCs w:val="22"/>
        </w:rPr>
        <w:t>Ostrów Wielkopolski</w:t>
      </w:r>
    </w:p>
    <w:p w14:paraId="0E4839DE" w14:textId="39EC678E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14:paraId="5F050349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5E5BE8ED" w14:textId="5061F4D1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  <w:r w:rsidR="00CD74FE">
        <w:rPr>
          <w:sz w:val="22"/>
          <w:szCs w:val="22"/>
        </w:rPr>
        <w:br/>
      </w:r>
    </w:p>
    <w:p w14:paraId="37F84714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4ACB8CBA" w14:textId="03141836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7E1BFA" w:rsidRPr="007E1BFA">
        <w:rPr>
          <w:sz w:val="22"/>
          <w:szCs w:val="22"/>
        </w:rPr>
        <w:t xml:space="preserve"> podstawowy</w:t>
      </w:r>
      <w:r w:rsidR="00CD74FE">
        <w:rPr>
          <w:sz w:val="22"/>
          <w:szCs w:val="22"/>
        </w:rPr>
        <w:t>m zgodnym z art. 275 pkt 1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7E1BFA" w:rsidRPr="007E1BFA">
        <w:rPr>
          <w:b/>
          <w:bCs/>
          <w:sz w:val="22"/>
          <w:szCs w:val="22"/>
        </w:rPr>
        <w:t>Termomodernizacj</w:t>
      </w:r>
      <w:r w:rsidR="00CD74FE">
        <w:rPr>
          <w:b/>
          <w:bCs/>
          <w:sz w:val="22"/>
          <w:szCs w:val="22"/>
        </w:rPr>
        <w:t>ę</w:t>
      </w:r>
      <w:r w:rsidR="007E1BFA" w:rsidRPr="007E1BFA">
        <w:rPr>
          <w:b/>
          <w:bCs/>
          <w:sz w:val="22"/>
          <w:szCs w:val="22"/>
        </w:rPr>
        <w:t xml:space="preserve"> budynku Bursy Szkolnej w Ostrowie Wielkopolskim.</w:t>
      </w:r>
      <w:r w:rsidR="00E72428" w:rsidRPr="006A5DF1">
        <w:rPr>
          <w:bCs/>
          <w:sz w:val="22"/>
          <w:szCs w:val="22"/>
        </w:rPr>
        <w:t>”</w:t>
      </w:r>
    </w:p>
    <w:p w14:paraId="7DE299D4" w14:textId="77777777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7E1BFA" w:rsidRPr="007E1BFA">
        <w:rPr>
          <w:b/>
          <w:sz w:val="22"/>
          <w:szCs w:val="22"/>
        </w:rPr>
        <w:t>Bursa Szkolna w Ostrowie Wielkopolskim im. Stefana Rowińskiego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7E1BFA" w:rsidRPr="007E1BFA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464" w:type="dxa"/>
        <w:tblInd w:w="-34" w:type="dxa"/>
        <w:tblLook w:val="04A0" w:firstRow="1" w:lastRow="0" w:firstColumn="1" w:lastColumn="0" w:noHBand="0" w:noVBand="1"/>
      </w:tblPr>
      <w:tblGrid>
        <w:gridCol w:w="34"/>
        <w:gridCol w:w="9322"/>
        <w:gridCol w:w="108"/>
      </w:tblGrid>
      <w:tr w:rsidR="007E1BFA" w:rsidRPr="006A5DF1" w14:paraId="6DD013FD" w14:textId="77777777" w:rsidTr="007E1BFA">
        <w:trPr>
          <w:gridAfter w:val="1"/>
          <w:wAfter w:w="108" w:type="dxa"/>
        </w:trPr>
        <w:tc>
          <w:tcPr>
            <w:tcW w:w="9356" w:type="dxa"/>
            <w:gridSpan w:val="2"/>
            <w:shd w:val="clear" w:color="auto" w:fill="auto"/>
          </w:tcPr>
          <w:p w14:paraId="7934472F" w14:textId="717D18A0" w:rsidR="007E1BFA" w:rsidRPr="006A5DF1" w:rsidRDefault="007E1BFA" w:rsidP="00E34D0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7E1BFA">
              <w:rPr>
                <w:b/>
                <w:bCs/>
                <w:sz w:val="22"/>
                <w:szCs w:val="22"/>
              </w:rPr>
              <w:t>1</w:t>
            </w:r>
            <w:r w:rsidR="00CD74FE">
              <w:rPr>
                <w:b/>
                <w:bCs/>
                <w:sz w:val="22"/>
                <w:szCs w:val="22"/>
              </w:rPr>
              <w:t>:</w:t>
            </w:r>
          </w:p>
          <w:p w14:paraId="51004C97" w14:textId="523CD601" w:rsidR="007E1BFA" w:rsidRPr="007E1BFA" w:rsidRDefault="007E1BFA" w:rsidP="00CD74FE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7E1BFA">
              <w:rPr>
                <w:sz w:val="22"/>
                <w:szCs w:val="22"/>
              </w:rPr>
              <w:t>Zgodnie z opisem przedmiotu zamówienia (pkt. 4.1) wskazane w dokumentacji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>projektowej producenta danego materiału (elementu) należy traktować jako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>przykładowe, mające na celu doprecyzowanie podmiotu zamówienia oraz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>określające standard techniczny, jakościowy.</w:t>
            </w:r>
          </w:p>
          <w:p w14:paraId="5F05EF25" w14:textId="43FC8E30" w:rsidR="007E1BFA" w:rsidRPr="007E1BFA" w:rsidRDefault="007E1BFA" w:rsidP="00CD74F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7E1BFA">
              <w:rPr>
                <w:sz w:val="22"/>
                <w:szCs w:val="22"/>
              </w:rPr>
              <w:t>W przypadku instalacji elektrycznych tak uczyniono wobec świetlówek,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 xml:space="preserve">wskazując na LED </w:t>
            </w:r>
            <w:proofErr w:type="spellStart"/>
            <w:r w:rsidRPr="007E1BFA">
              <w:rPr>
                <w:sz w:val="22"/>
                <w:szCs w:val="22"/>
              </w:rPr>
              <w:t>Tube</w:t>
            </w:r>
            <w:proofErr w:type="spellEnd"/>
            <w:r w:rsidRPr="007E1BFA">
              <w:rPr>
                <w:sz w:val="22"/>
                <w:szCs w:val="22"/>
              </w:rPr>
              <w:t xml:space="preserve"> firmy </w:t>
            </w:r>
            <w:proofErr w:type="spellStart"/>
            <w:r w:rsidRPr="007E1BFA">
              <w:rPr>
                <w:sz w:val="22"/>
                <w:szCs w:val="22"/>
              </w:rPr>
              <w:t>Blitzmann</w:t>
            </w:r>
            <w:proofErr w:type="spellEnd"/>
            <w:r w:rsidRPr="007E1BFA">
              <w:rPr>
                <w:sz w:val="22"/>
                <w:szCs w:val="22"/>
              </w:rPr>
              <w:t>. Parametry techniczne tych świetlówek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>nie są osiągalne dla innych równorzędnych. Prosimy o dopuszczenie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>świetlówek innych parametrach związku z powyższym umożliwi to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>zastosowanie wyrobów z szerszego grona producentów.</w:t>
            </w:r>
          </w:p>
          <w:p w14:paraId="01B43A9B" w14:textId="1D09221E" w:rsidR="007E1BFA" w:rsidRPr="007E1BFA" w:rsidRDefault="00CD74FE" w:rsidP="00E34D0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Odpowiedź: </w:t>
            </w:r>
            <w:r w:rsidRPr="007E1BFA">
              <w:rPr>
                <w:sz w:val="22"/>
                <w:szCs w:val="22"/>
              </w:rPr>
              <w:t>Zamawiający dopuszcza możliwość doboru opraw innego producenta, przy zapewnieniu wymaganego natężenia, oraz innych parametrów zgodnych z obowiązującymi normami i żywotności min. 50</w:t>
            </w:r>
            <w:r>
              <w:rPr>
                <w:sz w:val="22"/>
                <w:szCs w:val="22"/>
              </w:rPr>
              <w:t> </w:t>
            </w:r>
            <w:r w:rsidRPr="007E1BFA">
              <w:rPr>
                <w:sz w:val="22"/>
                <w:szCs w:val="22"/>
              </w:rPr>
              <w:t>000h</w:t>
            </w:r>
          </w:p>
          <w:p w14:paraId="6FCE892B" w14:textId="4452856C" w:rsidR="00CD74FE" w:rsidRPr="00CD74FE" w:rsidRDefault="00F2210C" w:rsidP="00CD74FE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CD74FE" w:rsidRPr="00CD74FE">
              <w:rPr>
                <w:b/>
                <w:bCs/>
                <w:sz w:val="22"/>
                <w:szCs w:val="22"/>
              </w:rPr>
              <w:t>Pytanie nr 2:</w:t>
            </w:r>
          </w:p>
          <w:p w14:paraId="450AA629" w14:textId="1A9C0DEA" w:rsidR="007E1BFA" w:rsidRPr="006A5DF1" w:rsidRDefault="007E1BFA" w:rsidP="00CD74F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7E1BFA">
              <w:rPr>
                <w:sz w:val="22"/>
                <w:szCs w:val="22"/>
              </w:rPr>
              <w:t>W pozycji 2.4.3. oraz 2.4.4. przedmiaru inwestorskiego wskazuje na oprawy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>świetlówki o mocy 10W oraz strumieniu oprawy o mocy 20W. W/w parametr jest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>nie osiągalny przy założeniu o mocy 10W.</w:t>
            </w:r>
            <w:r w:rsidR="00CD74FE">
              <w:rPr>
                <w:sz w:val="22"/>
                <w:szCs w:val="22"/>
              </w:rPr>
              <w:t xml:space="preserve"> </w:t>
            </w:r>
            <w:r w:rsidRPr="007E1BFA">
              <w:rPr>
                <w:sz w:val="22"/>
                <w:szCs w:val="22"/>
              </w:rPr>
              <w:t>Prosimy o sprawdzenie poprawności tego zapisu.</w:t>
            </w:r>
          </w:p>
          <w:p w14:paraId="2F293469" w14:textId="5EAEBD83" w:rsidR="007E1BFA" w:rsidRPr="007E1BFA" w:rsidRDefault="00CD74FE" w:rsidP="00E34D05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Odpowiedź:</w:t>
            </w:r>
          </w:p>
          <w:p w14:paraId="5ACC61C8" w14:textId="77777777" w:rsidR="007E1BFA" w:rsidRPr="006A5DF1" w:rsidRDefault="007E1BFA" w:rsidP="00E34D05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7E1BFA">
              <w:rPr>
                <w:sz w:val="22"/>
                <w:szCs w:val="22"/>
              </w:rPr>
              <w:t>Natężenie światła jest parametrem nadrzędnym. Jeśli nie ma możliwości dobrania oprawy o mocy 10W, należy dobrać mocniejszą oprawę</w:t>
            </w:r>
          </w:p>
        </w:tc>
      </w:tr>
      <w:tr w:rsidR="007E1BFA" w:rsidRPr="006A5DF1" w14:paraId="183DE060" w14:textId="77777777" w:rsidTr="00AB0BCD">
        <w:trPr>
          <w:gridBefore w:val="1"/>
          <w:wBefore w:w="34" w:type="dxa"/>
        </w:trPr>
        <w:tc>
          <w:tcPr>
            <w:tcW w:w="9430" w:type="dxa"/>
            <w:gridSpan w:val="2"/>
            <w:shd w:val="clear" w:color="auto" w:fill="auto"/>
          </w:tcPr>
          <w:p w14:paraId="6BB829C5" w14:textId="77777777" w:rsidR="00CD74FE" w:rsidRDefault="00CD74FE" w:rsidP="00CD74FE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</w:p>
          <w:p w14:paraId="629BC50C" w14:textId="74EE0EBC" w:rsidR="007E1BFA" w:rsidRPr="006A5DF1" w:rsidRDefault="007E1BFA" w:rsidP="00CD74FE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="00CD74FE">
              <w:rPr>
                <w:b/>
                <w:bCs/>
                <w:sz w:val="22"/>
                <w:szCs w:val="22"/>
              </w:rPr>
              <w:t>3</w:t>
            </w:r>
          </w:p>
          <w:p w14:paraId="06EE4CFE" w14:textId="18EB060C" w:rsidR="007E1BFA" w:rsidRPr="00CD74FE" w:rsidRDefault="00CD74FE" w:rsidP="00CD74FE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7E1BFA" w:rsidRPr="007E1BFA">
              <w:rPr>
                <w:sz w:val="22"/>
                <w:szCs w:val="22"/>
              </w:rPr>
              <w:t xml:space="preserve"> SIWZ uwzględniono wymianę opraw na oprawy LED. Prośba o uzupełnienie projektu o podany zakres oraz jeśli jest dostępny przedmiar lub ślepy kosztorys poszczególnych branż</w:t>
            </w:r>
          </w:p>
          <w:p w14:paraId="7F0C5C4D" w14:textId="77777777" w:rsidR="007E1BFA" w:rsidRPr="006A5DF1" w:rsidRDefault="007E1BFA" w:rsidP="00E34D05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CD74FE">
              <w:rPr>
                <w:b/>
                <w:bCs/>
                <w:sz w:val="22"/>
                <w:szCs w:val="22"/>
              </w:rPr>
              <w:lastRenderedPageBreak/>
              <w:t>Odpowiedź</w:t>
            </w:r>
            <w:r w:rsidRPr="007E1BFA">
              <w:rPr>
                <w:sz w:val="22"/>
                <w:szCs w:val="22"/>
              </w:rPr>
              <w:t>: Ilość i rodzaj opraw znajdują się w przedmiarze robót. Przewidziana jest tylko wymiana istniejących opraw na nowe.</w:t>
            </w:r>
          </w:p>
        </w:tc>
      </w:tr>
      <w:tr w:rsidR="007E1BFA" w:rsidRPr="006A5DF1" w14:paraId="42D9DAE4" w14:textId="77777777" w:rsidTr="00AB0BCD">
        <w:trPr>
          <w:gridBefore w:val="1"/>
          <w:wBefore w:w="34" w:type="dxa"/>
        </w:trPr>
        <w:tc>
          <w:tcPr>
            <w:tcW w:w="9430" w:type="dxa"/>
            <w:gridSpan w:val="2"/>
            <w:shd w:val="clear" w:color="auto" w:fill="auto"/>
          </w:tcPr>
          <w:p w14:paraId="18D573A8" w14:textId="2CD56BC2" w:rsidR="007E1BFA" w:rsidRPr="006A5DF1" w:rsidRDefault="00F2210C" w:rsidP="00E34D0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br/>
            </w:r>
            <w:r w:rsidR="007E1BFA"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="00CD74FE">
              <w:rPr>
                <w:b/>
                <w:bCs/>
                <w:sz w:val="22"/>
                <w:szCs w:val="22"/>
              </w:rPr>
              <w:t>4</w:t>
            </w:r>
          </w:p>
          <w:p w14:paraId="4FC2B106" w14:textId="2AC13386" w:rsidR="007E1BFA" w:rsidRPr="006A5DF1" w:rsidRDefault="00CD74FE" w:rsidP="00E34D0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E1BFA" w:rsidRPr="007E1BFA">
              <w:rPr>
                <w:sz w:val="22"/>
                <w:szCs w:val="22"/>
              </w:rPr>
              <w:t>dbiór końcowy obliguje do przedstawienia protokołów i wykonania pomiarów elektrycznych instalacji odbiorczej dla podanego zakresu ?</w:t>
            </w:r>
          </w:p>
          <w:p w14:paraId="7B0E0779" w14:textId="36CD816B" w:rsidR="007E1BFA" w:rsidRPr="006A5DF1" w:rsidRDefault="00F2210C" w:rsidP="00E34D0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</w:t>
            </w:r>
            <w:r w:rsidR="007E1BFA" w:rsidRPr="006A5DF1">
              <w:rPr>
                <w:b/>
                <w:bCs/>
                <w:sz w:val="22"/>
                <w:szCs w:val="22"/>
              </w:rPr>
              <w:t>:</w:t>
            </w:r>
          </w:p>
          <w:p w14:paraId="6441940E" w14:textId="77777777" w:rsidR="007E1BFA" w:rsidRPr="006A5DF1" w:rsidRDefault="007E1BFA" w:rsidP="00E34D05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7E1BFA">
              <w:rPr>
                <w:sz w:val="22"/>
                <w:szCs w:val="22"/>
              </w:rPr>
              <w:t>Zamawiający zwraca uwagę na paragrafy 11 i 12 projektu umowy, ponieważ w nich zawarte są zapisy dotyczące zasad odbioru końcowego. Zgodnie z nimi, Wykonawca jest zobowiązany do wykonania dokumentacji powykonawczej.</w:t>
            </w:r>
          </w:p>
        </w:tc>
      </w:tr>
    </w:tbl>
    <w:p w14:paraId="3AAF35B2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4BC4578E" w14:textId="254788A9" w:rsidR="006D4AB3" w:rsidRPr="006A5DF1" w:rsidRDefault="00F2210C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Marzena </w:t>
      </w:r>
      <w:proofErr w:type="spellStart"/>
      <w:r>
        <w:rPr>
          <w:sz w:val="22"/>
          <w:szCs w:val="22"/>
        </w:rPr>
        <w:t>Mocek</w:t>
      </w:r>
      <w:proofErr w:type="spellEnd"/>
      <w:r>
        <w:rPr>
          <w:sz w:val="22"/>
          <w:szCs w:val="22"/>
        </w:rPr>
        <w:br/>
        <w:t>Dyrektor Bursy Szkolnej w Ostrowie Wielkopolskim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82AF" w14:textId="77777777" w:rsidR="003D4735" w:rsidRDefault="003D4735">
      <w:r>
        <w:separator/>
      </w:r>
    </w:p>
  </w:endnote>
  <w:endnote w:type="continuationSeparator" w:id="0">
    <w:p w14:paraId="266ACB28" w14:textId="77777777" w:rsidR="003D4735" w:rsidRDefault="003D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AF5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69DC2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8A55" w14:textId="3DF46D5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924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E0607C3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648661" w14:textId="77777777" w:rsidR="006D4AB3" w:rsidRDefault="006D4AB3">
    <w:pPr>
      <w:pStyle w:val="Stopka"/>
      <w:tabs>
        <w:tab w:val="clear" w:pos="4536"/>
        <w:tab w:val="left" w:pos="6237"/>
      </w:tabs>
    </w:pPr>
  </w:p>
  <w:p w14:paraId="6383F61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ABC2" w14:textId="77777777" w:rsidR="003D4735" w:rsidRDefault="003D4735">
      <w:r>
        <w:separator/>
      </w:r>
    </w:p>
  </w:footnote>
  <w:footnote w:type="continuationSeparator" w:id="0">
    <w:p w14:paraId="2031C072" w14:textId="77777777" w:rsidR="003D4735" w:rsidRDefault="003D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3F37" w14:textId="77777777" w:rsidR="007E1BFA" w:rsidRDefault="007E1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DEDC" w14:textId="77777777" w:rsidR="007E1BFA" w:rsidRDefault="007E1B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140E" w14:textId="77777777" w:rsidR="007E1BFA" w:rsidRDefault="007E1B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2F"/>
    <w:rsid w:val="00031374"/>
    <w:rsid w:val="000A1097"/>
    <w:rsid w:val="000E2A8F"/>
    <w:rsid w:val="0012774F"/>
    <w:rsid w:val="00144B7A"/>
    <w:rsid w:val="00180C6E"/>
    <w:rsid w:val="0029606A"/>
    <w:rsid w:val="003D4735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7E1BFA"/>
    <w:rsid w:val="00870F9F"/>
    <w:rsid w:val="008804B6"/>
    <w:rsid w:val="00897AB0"/>
    <w:rsid w:val="008A3553"/>
    <w:rsid w:val="00996A2F"/>
    <w:rsid w:val="00A905AC"/>
    <w:rsid w:val="00AB0BCD"/>
    <w:rsid w:val="00BA6584"/>
    <w:rsid w:val="00BE7BFD"/>
    <w:rsid w:val="00C370F2"/>
    <w:rsid w:val="00C44EEC"/>
    <w:rsid w:val="00CD74FE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2210C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45E33"/>
  <w15:chartTrackingRefBased/>
  <w15:docId w15:val="{401AFE4F-5BD9-40A7-9EED-88FA1058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3</cp:revision>
  <cp:lastPrinted>2001-02-10T14:28:00Z</cp:lastPrinted>
  <dcterms:created xsi:type="dcterms:W3CDTF">2021-06-08T11:12:00Z</dcterms:created>
  <dcterms:modified xsi:type="dcterms:W3CDTF">2021-06-08T11:12:00Z</dcterms:modified>
</cp:coreProperties>
</file>