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1F8CB" w14:textId="77777777" w:rsidR="009B127C" w:rsidRDefault="009B127C" w:rsidP="009B127C">
      <w:pPr>
        <w:pStyle w:val="Default"/>
      </w:pPr>
    </w:p>
    <w:p w14:paraId="2B3C2FE5" w14:textId="77777777" w:rsidR="00964336" w:rsidRDefault="00964336" w:rsidP="00964336">
      <w:pPr>
        <w:pStyle w:val="Default"/>
        <w:jc w:val="center"/>
        <w:rPr>
          <w:b/>
          <w:bCs/>
          <w:sz w:val="28"/>
          <w:szCs w:val="28"/>
        </w:rPr>
      </w:pPr>
    </w:p>
    <w:p w14:paraId="571F6D99" w14:textId="77777777" w:rsidR="00964336" w:rsidRDefault="00964336" w:rsidP="00964336">
      <w:pPr>
        <w:pStyle w:val="Default"/>
        <w:jc w:val="center"/>
        <w:rPr>
          <w:b/>
          <w:bCs/>
          <w:sz w:val="23"/>
          <w:szCs w:val="23"/>
        </w:rPr>
      </w:pPr>
    </w:p>
    <w:p w14:paraId="140CF7E2" w14:textId="77777777" w:rsidR="00D208AF" w:rsidRDefault="00D208AF" w:rsidP="00964336">
      <w:pPr>
        <w:pStyle w:val="Default"/>
        <w:jc w:val="center"/>
        <w:rPr>
          <w:sz w:val="23"/>
          <w:szCs w:val="23"/>
        </w:rPr>
      </w:pPr>
    </w:p>
    <w:p w14:paraId="6096183B" w14:textId="77777777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SPECYFIKACJA TECHNICZNA WYKONANIA I ODBIORU</w:t>
      </w:r>
    </w:p>
    <w:p w14:paraId="792C6A05" w14:textId="77777777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ROBÓT ZWIĄZANYCH Z WYMIANĄ INSTALACJI ELEKTRYCZNYCH</w:t>
      </w:r>
    </w:p>
    <w:p w14:paraId="37EC32CF" w14:textId="77777777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Klasyfikacja robót wg. Wspólnego Słownika Zamówień</w:t>
      </w:r>
    </w:p>
    <w:p w14:paraId="7B6605BD" w14:textId="77777777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45310000-3 Roboty instalacyjne elektryczne</w:t>
      </w:r>
    </w:p>
    <w:p w14:paraId="12EF6464" w14:textId="77777777" w:rsidR="00A74E21" w:rsidRDefault="00A74E21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85598BA" w14:textId="0EDB4E30" w:rsid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Inwestycja: </w:t>
      </w:r>
      <w:r>
        <w:rPr>
          <w:b/>
          <w:bCs/>
          <w:sz w:val="22"/>
          <w:szCs w:val="22"/>
        </w:rPr>
        <w:t xml:space="preserve">Wymiana instalacji elektrycznych w częściach wspólnych </w:t>
      </w:r>
      <w:r w:rsidRPr="00A74E21">
        <w:rPr>
          <w:b/>
          <w:bCs/>
          <w:sz w:val="22"/>
          <w:szCs w:val="22"/>
        </w:rPr>
        <w:t>;</w:t>
      </w:r>
    </w:p>
    <w:p w14:paraId="47BB6672" w14:textId="4E9FC161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budyn</w:t>
      </w:r>
      <w:r w:rsidRPr="00A74E21"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</w:rPr>
        <w:t>i</w:t>
      </w:r>
      <w:r w:rsidRPr="00A74E21">
        <w:rPr>
          <w:b/>
          <w:bCs/>
          <w:sz w:val="22"/>
          <w:szCs w:val="22"/>
        </w:rPr>
        <w:t xml:space="preserve"> mieszkalny </w:t>
      </w:r>
      <w:r>
        <w:rPr>
          <w:b/>
          <w:bCs/>
          <w:sz w:val="22"/>
          <w:szCs w:val="22"/>
        </w:rPr>
        <w:t xml:space="preserve">Spokojna 68 </w:t>
      </w:r>
      <w:r w:rsidRPr="00A74E21">
        <w:rPr>
          <w:b/>
          <w:bCs/>
          <w:sz w:val="22"/>
          <w:szCs w:val="22"/>
        </w:rPr>
        <w:t xml:space="preserve"> i </w:t>
      </w:r>
      <w:r>
        <w:rPr>
          <w:b/>
          <w:bCs/>
          <w:sz w:val="22"/>
          <w:szCs w:val="22"/>
        </w:rPr>
        <w:t>oficyna 67</w:t>
      </w:r>
    </w:p>
    <w:p w14:paraId="7B561155" w14:textId="77777777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w zasobach administrowanych przez Zakład Gospodarki Mieszkaniowej</w:t>
      </w:r>
    </w:p>
    <w:p w14:paraId="2FE3D5A1" w14:textId="77777777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w Gorzowie Wlkp. w rejonie ADM-2.</w:t>
      </w:r>
    </w:p>
    <w:p w14:paraId="52873CC1" w14:textId="0E533FC9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Adres: Gorzów Wlkp. ul. </w:t>
      </w:r>
      <w:r>
        <w:rPr>
          <w:b/>
          <w:bCs/>
          <w:sz w:val="22"/>
          <w:szCs w:val="22"/>
        </w:rPr>
        <w:t>Spokojna 67,68</w:t>
      </w:r>
    </w:p>
    <w:p w14:paraId="2932ABF4" w14:textId="21C369ED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Działka o numerze ewidencyjnym nr: </w:t>
      </w:r>
      <w:r w:rsidR="007D07F3">
        <w:rPr>
          <w:b/>
          <w:bCs/>
          <w:sz w:val="22"/>
          <w:szCs w:val="22"/>
        </w:rPr>
        <w:t>086101 1.0010.1083</w:t>
      </w:r>
    </w:p>
    <w:p w14:paraId="17FB8270" w14:textId="72C58958" w:rsidR="00A74E21" w:rsidRPr="00A74E21" w:rsidRDefault="007D07F3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A74E21" w:rsidRPr="00A74E21">
        <w:rPr>
          <w:b/>
          <w:bCs/>
          <w:sz w:val="22"/>
          <w:szCs w:val="22"/>
        </w:rPr>
        <w:t>w Gorzowie Wlkp.</w:t>
      </w:r>
    </w:p>
    <w:p w14:paraId="26C7D184" w14:textId="60C3621E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kategoria  obiektów  budowlanych – XIII </w:t>
      </w:r>
    </w:p>
    <w:p w14:paraId="5ABD6BB9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FDA8FF2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ED0F46D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13DFEAB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Inwestor: Zakład Gospodarki Mieszkaniowej.</w:t>
      </w:r>
    </w:p>
    <w:p w14:paraId="225FD6BE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ul. Wełniany Rynek 3.</w:t>
      </w:r>
    </w:p>
    <w:p w14:paraId="04EB144B" w14:textId="51BDEAB9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66-400 Gorzów Wlkp.</w:t>
      </w:r>
    </w:p>
    <w:p w14:paraId="6767E02E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7102D3D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2A43F8B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226B526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2006419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C5CB249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B3096E7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219E379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63884B5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147CEE0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AD826EB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159BA0C" w14:textId="77777777" w:rsid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540CDF22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CD90335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9762B0E" w14:textId="540538FB" w:rsid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Gorzów Wlkp. </w:t>
      </w:r>
      <w:r>
        <w:rPr>
          <w:b/>
          <w:bCs/>
          <w:sz w:val="22"/>
          <w:szCs w:val="22"/>
        </w:rPr>
        <w:t xml:space="preserve">Sierpień </w:t>
      </w:r>
      <w:r w:rsidRPr="00A74E21">
        <w:rPr>
          <w:b/>
          <w:bCs/>
          <w:sz w:val="22"/>
          <w:szCs w:val="22"/>
        </w:rPr>
        <w:t>2024 r.</w:t>
      </w:r>
    </w:p>
    <w:p w14:paraId="555E9F90" w14:textId="77777777" w:rsidR="00A74E21" w:rsidRDefault="00A74E21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3F71BFF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lastRenderedPageBreak/>
        <w:t>WSTĘP</w:t>
      </w:r>
    </w:p>
    <w:p w14:paraId="09F9D4B1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1.1 Przedmiot ST</w:t>
      </w:r>
    </w:p>
    <w:p w14:paraId="539132AB" w14:textId="08D688AB" w:rsidR="00E3422C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E3422C">
        <w:rPr>
          <w:bCs/>
          <w:sz w:val="22"/>
          <w:szCs w:val="22"/>
        </w:rPr>
        <w:t xml:space="preserve">Przedmiotem opracowania jest </w:t>
      </w:r>
      <w:r w:rsidR="00E3422C" w:rsidRPr="00E3422C">
        <w:rPr>
          <w:bCs/>
          <w:sz w:val="22"/>
          <w:szCs w:val="22"/>
        </w:rPr>
        <w:t xml:space="preserve">wymiana </w:t>
      </w:r>
      <w:r w:rsidRPr="00E3422C">
        <w:rPr>
          <w:bCs/>
          <w:sz w:val="22"/>
          <w:szCs w:val="22"/>
        </w:rPr>
        <w:t>wew</w:t>
      </w:r>
      <w:r w:rsidR="00E3422C" w:rsidRPr="00E3422C">
        <w:rPr>
          <w:bCs/>
          <w:sz w:val="22"/>
          <w:szCs w:val="22"/>
        </w:rPr>
        <w:t>nętrznej instalacji elektrycznej w  częściach wspólnych (klatki schodowa, strychy, korytarze piwniczne) w</w:t>
      </w:r>
      <w:r w:rsidRPr="00E3422C">
        <w:rPr>
          <w:bCs/>
          <w:sz w:val="22"/>
          <w:szCs w:val="22"/>
        </w:rPr>
        <w:t xml:space="preserve"> budynku mieszkalnym </w:t>
      </w:r>
      <w:r w:rsidR="00E3422C" w:rsidRPr="00E3422C">
        <w:rPr>
          <w:bCs/>
          <w:sz w:val="22"/>
          <w:szCs w:val="22"/>
        </w:rPr>
        <w:t xml:space="preserve">i oficynie </w:t>
      </w:r>
      <w:r w:rsidRPr="00E3422C">
        <w:rPr>
          <w:bCs/>
          <w:sz w:val="22"/>
          <w:szCs w:val="22"/>
        </w:rPr>
        <w:t>przy ul .</w:t>
      </w:r>
      <w:r w:rsidR="00E3422C" w:rsidRPr="00E3422C">
        <w:rPr>
          <w:bCs/>
          <w:sz w:val="22"/>
          <w:szCs w:val="22"/>
        </w:rPr>
        <w:t xml:space="preserve">Spokojnej 67,68 </w:t>
      </w:r>
      <w:r w:rsidRPr="00E3422C">
        <w:rPr>
          <w:bCs/>
          <w:sz w:val="22"/>
          <w:szCs w:val="22"/>
        </w:rPr>
        <w:t xml:space="preserve"> w </w:t>
      </w:r>
      <w:r w:rsidR="00E3422C" w:rsidRPr="00E3422C">
        <w:rPr>
          <w:bCs/>
          <w:sz w:val="22"/>
          <w:szCs w:val="22"/>
        </w:rPr>
        <w:t>Gorzowie Wlkp.</w:t>
      </w:r>
      <w:r w:rsidRPr="00E3422C">
        <w:rPr>
          <w:bCs/>
          <w:sz w:val="22"/>
          <w:szCs w:val="22"/>
        </w:rPr>
        <w:t xml:space="preserve"> .</w:t>
      </w:r>
    </w:p>
    <w:p w14:paraId="0923AF3C" w14:textId="77777777" w:rsidR="00AD2A7F" w:rsidRPr="00E3422C" w:rsidRDefault="00AD2A7F" w:rsidP="003D70F0">
      <w:pPr>
        <w:pStyle w:val="Default"/>
        <w:spacing w:line="360" w:lineRule="auto"/>
        <w:rPr>
          <w:bCs/>
          <w:sz w:val="22"/>
          <w:szCs w:val="22"/>
        </w:rPr>
      </w:pPr>
    </w:p>
    <w:p w14:paraId="4D46CBC9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1.2 Zakres stosowania ST</w:t>
      </w:r>
    </w:p>
    <w:p w14:paraId="3F33CE6C" w14:textId="4394BAC0" w:rsidR="003D70F0" w:rsidRPr="00E3422C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E3422C">
        <w:rPr>
          <w:bCs/>
          <w:sz w:val="22"/>
          <w:szCs w:val="22"/>
        </w:rPr>
        <w:t>Specyfikacja jest stosowana jako dokument przetargowy i kontraktowy w zlecaniu i realizacji</w:t>
      </w:r>
      <w:r w:rsidR="00E3422C" w:rsidRPr="00E3422C">
        <w:rPr>
          <w:bCs/>
          <w:sz w:val="22"/>
          <w:szCs w:val="22"/>
        </w:rPr>
        <w:t xml:space="preserve"> robót </w:t>
      </w:r>
      <w:r w:rsidRPr="00E3422C">
        <w:rPr>
          <w:bCs/>
          <w:sz w:val="22"/>
          <w:szCs w:val="22"/>
        </w:rPr>
        <w:t>wymienionych w punkcie 1.1.</w:t>
      </w:r>
    </w:p>
    <w:p w14:paraId="4182E4EB" w14:textId="77777777" w:rsidR="003D70F0" w:rsidRPr="00E3422C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E3422C">
        <w:rPr>
          <w:bCs/>
          <w:sz w:val="22"/>
          <w:szCs w:val="22"/>
        </w:rPr>
        <w:t>Zakres specyfikacji obejmuje:</w:t>
      </w:r>
    </w:p>
    <w:p w14:paraId="5594E37C" w14:textId="2729C97E" w:rsid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E3422C">
        <w:rPr>
          <w:bCs/>
          <w:sz w:val="22"/>
          <w:szCs w:val="22"/>
        </w:rPr>
        <w:t xml:space="preserve">roboty elektroinstalacyjne instalacji elektrycznych w </w:t>
      </w:r>
      <w:r w:rsidR="00F475ED" w:rsidRPr="00E3422C">
        <w:rPr>
          <w:bCs/>
          <w:sz w:val="22"/>
          <w:szCs w:val="22"/>
        </w:rPr>
        <w:t xml:space="preserve">częściach wspólnych na </w:t>
      </w:r>
      <w:r w:rsidR="00AD2A7F">
        <w:rPr>
          <w:bCs/>
          <w:sz w:val="22"/>
          <w:szCs w:val="22"/>
        </w:rPr>
        <w:t>istniejącym budynku</w:t>
      </w:r>
      <w:r w:rsidRPr="00E3422C">
        <w:rPr>
          <w:bCs/>
          <w:sz w:val="22"/>
          <w:szCs w:val="22"/>
        </w:rPr>
        <w:t>.</w:t>
      </w:r>
    </w:p>
    <w:p w14:paraId="2945C21E" w14:textId="77777777" w:rsidR="00AD2A7F" w:rsidRPr="00E3422C" w:rsidRDefault="00AD2A7F" w:rsidP="003D70F0">
      <w:pPr>
        <w:pStyle w:val="Default"/>
        <w:spacing w:line="360" w:lineRule="auto"/>
        <w:rPr>
          <w:bCs/>
          <w:sz w:val="22"/>
          <w:szCs w:val="22"/>
        </w:rPr>
      </w:pPr>
    </w:p>
    <w:p w14:paraId="4BE7FD43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1.3 Zakres robót objętych ST</w:t>
      </w:r>
    </w:p>
    <w:p w14:paraId="7CCEB0FD" w14:textId="5FD08D8F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Ustalenia zawarte w niniejszej ST obejmują wszystkie czynności umożliwia</w:t>
      </w:r>
      <w:r w:rsidR="00E3422C" w:rsidRPr="000126AD">
        <w:rPr>
          <w:bCs/>
          <w:sz w:val="22"/>
          <w:szCs w:val="22"/>
        </w:rPr>
        <w:t xml:space="preserve">jące i mające na celu wykonanie </w:t>
      </w:r>
      <w:r w:rsidRPr="000126AD">
        <w:rPr>
          <w:bCs/>
          <w:sz w:val="22"/>
          <w:szCs w:val="22"/>
        </w:rPr>
        <w:t>robót wymienionych w punkcie 1.1 i obejmującym:</w:t>
      </w:r>
    </w:p>
    <w:p w14:paraId="2068D04D" w14:textId="530BAA73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Przystosowanie istniejącego złącza kablowego</w:t>
      </w:r>
    </w:p>
    <w:p w14:paraId="700BCD25" w14:textId="04F4E0DB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Wyłącznik p /pożarowy.</w:t>
      </w:r>
    </w:p>
    <w:p w14:paraId="0FCA06F8" w14:textId="2CFC55AB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Zestaw tablic głównych</w:t>
      </w:r>
    </w:p>
    <w:p w14:paraId="547A1BC1" w14:textId="2B1A3FEE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Tablice piętrowe TP</w:t>
      </w:r>
    </w:p>
    <w:p w14:paraId="6B8795C6" w14:textId="69E1B5CC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Rozdzielnice mieszkaniowe TM</w:t>
      </w:r>
    </w:p>
    <w:p w14:paraId="4B89C4E4" w14:textId="35C0100E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Wewnętrzne linie zasilające główne do tablic TP</w:t>
      </w:r>
    </w:p>
    <w:p w14:paraId="7F533152" w14:textId="6CF333C5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proofErr w:type="spellStart"/>
      <w:r w:rsidRPr="000126AD">
        <w:rPr>
          <w:bCs/>
          <w:sz w:val="22"/>
          <w:szCs w:val="22"/>
        </w:rPr>
        <w:t>Wlz</w:t>
      </w:r>
      <w:proofErr w:type="spellEnd"/>
      <w:r w:rsidRPr="000126AD">
        <w:rPr>
          <w:bCs/>
          <w:sz w:val="22"/>
          <w:szCs w:val="22"/>
        </w:rPr>
        <w:t xml:space="preserve"> zasilające tablice TM w mieszkaniach</w:t>
      </w:r>
    </w:p>
    <w:p w14:paraId="27BA918D" w14:textId="7F354882" w:rsidR="00E3422C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Instalacje </w:t>
      </w:r>
    </w:p>
    <w:p w14:paraId="4CCD3B12" w14:textId="0420D38D" w:rsidR="003D70F0" w:rsidRPr="000126AD" w:rsidRDefault="003D70F0" w:rsidP="00E3422C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Oświetlenie klatek schodowych </w:t>
      </w:r>
    </w:p>
    <w:p w14:paraId="6764DA4E" w14:textId="77777777" w:rsidR="000126AD" w:rsidRPr="000126AD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Oświetlenie piwnic</w:t>
      </w:r>
    </w:p>
    <w:p w14:paraId="1DE84478" w14:textId="77777777" w:rsidR="000126AD" w:rsidRPr="000126AD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Instalacje dzwonkowa do mieszkań</w:t>
      </w:r>
    </w:p>
    <w:p w14:paraId="7B1B696C" w14:textId="77777777" w:rsidR="000126AD" w:rsidRPr="000126AD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Uziomy wyrównawcze</w:t>
      </w:r>
    </w:p>
    <w:p w14:paraId="4E14B7C8" w14:textId="65A84FA4" w:rsidR="003D70F0" w:rsidRPr="000126AD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Instalacje ochrony przeciwporażeniowej</w:t>
      </w:r>
    </w:p>
    <w:p w14:paraId="7572A73D" w14:textId="45A5ECF6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Wymiana instalacji dotyczyć będzie części </w:t>
      </w:r>
      <w:r w:rsidR="000126AD" w:rsidRPr="000126AD">
        <w:rPr>
          <w:bCs/>
          <w:sz w:val="22"/>
          <w:szCs w:val="22"/>
        </w:rPr>
        <w:t>wspólnej</w:t>
      </w:r>
      <w:r w:rsidRPr="000126AD">
        <w:rPr>
          <w:bCs/>
          <w:sz w:val="22"/>
          <w:szCs w:val="22"/>
        </w:rPr>
        <w:t xml:space="preserve"> w pełnym zakresie poprzez</w:t>
      </w:r>
    </w:p>
    <w:p w14:paraId="0EC71641" w14:textId="0DC0D4EB" w:rsidR="003D70F0" w:rsidRPr="000126AD" w:rsidRDefault="003D70F0" w:rsidP="000126AD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wymianę wszystki</w:t>
      </w:r>
      <w:r w:rsidR="000126AD" w:rsidRPr="000126AD">
        <w:rPr>
          <w:bCs/>
          <w:sz w:val="22"/>
          <w:szCs w:val="22"/>
        </w:rPr>
        <w:t>ch istniejących tablic głównych</w:t>
      </w:r>
      <w:r w:rsidRPr="000126AD">
        <w:rPr>
          <w:bCs/>
          <w:sz w:val="22"/>
          <w:szCs w:val="22"/>
        </w:rPr>
        <w:t>, piętrowych ,wymianę wewnętrznych linii</w:t>
      </w:r>
      <w:r w:rsidR="000126AD" w:rsidRPr="000126AD">
        <w:rPr>
          <w:bCs/>
          <w:sz w:val="22"/>
          <w:szCs w:val="22"/>
        </w:rPr>
        <w:t xml:space="preserve"> </w:t>
      </w:r>
      <w:r w:rsidRPr="000126AD">
        <w:rPr>
          <w:bCs/>
          <w:sz w:val="22"/>
          <w:szCs w:val="22"/>
        </w:rPr>
        <w:t xml:space="preserve">zasilających do tablic </w:t>
      </w:r>
      <w:r w:rsidR="000126AD" w:rsidRPr="000126AD">
        <w:rPr>
          <w:bCs/>
          <w:sz w:val="22"/>
          <w:szCs w:val="22"/>
        </w:rPr>
        <w:t xml:space="preserve">TP, zasilanie ,obwodów głównych </w:t>
      </w:r>
      <w:r w:rsidRPr="000126AD">
        <w:rPr>
          <w:bCs/>
          <w:sz w:val="22"/>
          <w:szCs w:val="22"/>
        </w:rPr>
        <w:t>oświetlenia w piwnicy ,</w:t>
      </w:r>
      <w:r w:rsidR="000126AD" w:rsidRPr="000126AD">
        <w:rPr>
          <w:bCs/>
          <w:sz w:val="22"/>
          <w:szCs w:val="22"/>
        </w:rPr>
        <w:t>strychów, klatek schodowych</w:t>
      </w:r>
      <w:r w:rsidRPr="000126AD">
        <w:rPr>
          <w:bCs/>
          <w:sz w:val="22"/>
          <w:szCs w:val="22"/>
        </w:rPr>
        <w:t>.</w:t>
      </w:r>
    </w:p>
    <w:p w14:paraId="494BD758" w14:textId="72CF69A5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 części dotyczącej mieszkań obejmować będzie wykonanie wew</w:t>
      </w:r>
      <w:r w:rsidR="000126AD" w:rsidRPr="000126AD">
        <w:rPr>
          <w:bCs/>
          <w:sz w:val="22"/>
          <w:szCs w:val="22"/>
        </w:rPr>
        <w:t xml:space="preserve">nętrznych linii zasilających do </w:t>
      </w:r>
      <w:r w:rsidRPr="000126AD">
        <w:rPr>
          <w:bCs/>
          <w:sz w:val="22"/>
          <w:szCs w:val="22"/>
        </w:rPr>
        <w:t>mieszkań oraz zabudowę rozdzielnic mieszkaniowych TM wraz z przyłączeniem obwodów istniejących.</w:t>
      </w:r>
    </w:p>
    <w:p w14:paraId="1A14D1A9" w14:textId="77777777" w:rsidR="000126AD" w:rsidRPr="003D70F0" w:rsidRDefault="000126AD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25820BA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1.4 Określenia podstawowe</w:t>
      </w:r>
    </w:p>
    <w:p w14:paraId="49EC5EF4" w14:textId="77777777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lastRenderedPageBreak/>
        <w:t>Określenia podane w niniejszej ST są zgodne z odpowiednimi normami i przepisami.</w:t>
      </w:r>
    </w:p>
    <w:p w14:paraId="2BBBF778" w14:textId="77777777" w:rsidR="000126AD" w:rsidRPr="003D70F0" w:rsidRDefault="000126AD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C039940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1.5 Ogólne wymagania dotyczące robót</w:t>
      </w:r>
    </w:p>
    <w:p w14:paraId="011AE13A" w14:textId="1A7B40B1" w:rsidR="000126AD" w:rsidRPr="000126AD" w:rsidRDefault="003D70F0" w:rsidP="000126AD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Wykonawca robót jest odpowiedzialny za jakość ich wykonania oraz za zgodność </w:t>
      </w:r>
    </w:p>
    <w:p w14:paraId="3660CDBA" w14:textId="2A0D6C02" w:rsid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Specyfikacją Techniczną i poleceniami nadzoru inwest</w:t>
      </w:r>
      <w:r w:rsidR="000126AD" w:rsidRPr="000126AD">
        <w:rPr>
          <w:bCs/>
          <w:sz w:val="22"/>
          <w:szCs w:val="22"/>
        </w:rPr>
        <w:t>orskiego i autorskiego, zgodnie a</w:t>
      </w:r>
      <w:r w:rsidRPr="000126AD">
        <w:rPr>
          <w:bCs/>
          <w:sz w:val="22"/>
          <w:szCs w:val="22"/>
        </w:rPr>
        <w:t>rt. 22, 23 i 28 ustawy Prawo Budowlane.</w:t>
      </w:r>
    </w:p>
    <w:p w14:paraId="5FF561F7" w14:textId="77777777" w:rsidR="000126AD" w:rsidRPr="000126AD" w:rsidRDefault="000126AD" w:rsidP="003D70F0">
      <w:pPr>
        <w:pStyle w:val="Default"/>
        <w:spacing w:line="360" w:lineRule="auto"/>
        <w:rPr>
          <w:bCs/>
          <w:sz w:val="22"/>
          <w:szCs w:val="22"/>
        </w:rPr>
      </w:pPr>
    </w:p>
    <w:p w14:paraId="3AC139E7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 WYMAGANIA SZCZEGÓŁOWE DOTYCZĄCE ROBÓT</w:t>
      </w:r>
    </w:p>
    <w:p w14:paraId="21D72AE3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2.1. Materiały</w:t>
      </w:r>
    </w:p>
    <w:p w14:paraId="56950361" w14:textId="1B7E9AFE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Wykonawca jest zobowiązany dostarczyć materiały zgodnie z wymaganiami </w:t>
      </w:r>
      <w:r w:rsidR="000126AD" w:rsidRPr="000126AD">
        <w:rPr>
          <w:bCs/>
          <w:sz w:val="22"/>
          <w:szCs w:val="22"/>
        </w:rPr>
        <w:t xml:space="preserve">norm branżowych </w:t>
      </w:r>
      <w:r w:rsidRPr="000126AD">
        <w:rPr>
          <w:bCs/>
          <w:sz w:val="22"/>
          <w:szCs w:val="22"/>
        </w:rPr>
        <w:t xml:space="preserve"> i ST.</w:t>
      </w:r>
    </w:p>
    <w:p w14:paraId="43CAD652" w14:textId="1BA1E377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Wykonawca powinien poinformować nadzór inwestorski o proponowanych</w:t>
      </w:r>
      <w:r w:rsidR="000126AD" w:rsidRPr="000126AD">
        <w:rPr>
          <w:bCs/>
          <w:sz w:val="22"/>
          <w:szCs w:val="22"/>
        </w:rPr>
        <w:t xml:space="preserve"> źródłach otrzymania materiałów </w:t>
      </w:r>
      <w:r w:rsidRPr="000126AD">
        <w:rPr>
          <w:bCs/>
          <w:sz w:val="22"/>
          <w:szCs w:val="22"/>
        </w:rPr>
        <w:t>przed rozpoczęciem ich dostawy.</w:t>
      </w:r>
    </w:p>
    <w:p w14:paraId="524E53F2" w14:textId="247E87E0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Materiały na budowę należy dostarczyć łącznie ze świadectwami </w:t>
      </w:r>
      <w:r w:rsidR="000126AD" w:rsidRPr="000126AD">
        <w:rPr>
          <w:bCs/>
          <w:sz w:val="22"/>
          <w:szCs w:val="22"/>
        </w:rPr>
        <w:t xml:space="preserve">jakości, kartami gwarancyjnymi, </w:t>
      </w:r>
      <w:r w:rsidRPr="000126AD">
        <w:rPr>
          <w:bCs/>
          <w:sz w:val="22"/>
          <w:szCs w:val="22"/>
        </w:rPr>
        <w:t>obowiązującymi certyfikatami i protokołami odbioru technicznego.</w:t>
      </w:r>
    </w:p>
    <w:p w14:paraId="21F74355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2.2. Sprzęt</w:t>
      </w:r>
    </w:p>
    <w:p w14:paraId="26216785" w14:textId="6956EB1E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Roboty można wykonywać przy użyciu dowolnego sprzętu przewidz</w:t>
      </w:r>
      <w:r w:rsidR="000126AD" w:rsidRPr="000126AD">
        <w:rPr>
          <w:bCs/>
          <w:sz w:val="22"/>
          <w:szCs w:val="22"/>
        </w:rPr>
        <w:t xml:space="preserve">ianego do danego rodzaju robót. </w:t>
      </w:r>
      <w:r w:rsidRPr="000126AD">
        <w:rPr>
          <w:bCs/>
          <w:sz w:val="22"/>
          <w:szCs w:val="22"/>
        </w:rPr>
        <w:t xml:space="preserve">Nie wolno używać narzędzi uszkodzonych oraz nie odpowiadających </w:t>
      </w:r>
      <w:r w:rsidR="000126AD" w:rsidRPr="000126AD">
        <w:rPr>
          <w:bCs/>
          <w:sz w:val="22"/>
          <w:szCs w:val="22"/>
        </w:rPr>
        <w:t xml:space="preserve">aktualnym normom przedmiotowym. </w:t>
      </w:r>
      <w:r w:rsidRPr="000126AD">
        <w:rPr>
          <w:bCs/>
          <w:sz w:val="22"/>
          <w:szCs w:val="22"/>
        </w:rPr>
        <w:t>Wykonawca jest zobowiązany do używania jedynie takiego sprzętu, który nie spowoduje niekorzystnego</w:t>
      </w:r>
    </w:p>
    <w:p w14:paraId="425E4054" w14:textId="215F1816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wpływu na jakość wykonywanych robót, zarówno w miejscu tych robót, jak</w:t>
      </w:r>
      <w:r w:rsidR="000126AD" w:rsidRPr="000126AD">
        <w:rPr>
          <w:bCs/>
          <w:sz w:val="22"/>
          <w:szCs w:val="22"/>
        </w:rPr>
        <w:t xml:space="preserve"> też przy wykonywaniu czynności </w:t>
      </w:r>
      <w:r w:rsidRPr="000126AD">
        <w:rPr>
          <w:bCs/>
          <w:sz w:val="22"/>
          <w:szCs w:val="22"/>
        </w:rPr>
        <w:t>pomocniczych oraz w czasie transportu, załadunku i wyładunku materiałów, sprzętu itp.</w:t>
      </w:r>
    </w:p>
    <w:p w14:paraId="34D6B60D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2.3 Transport</w:t>
      </w:r>
    </w:p>
    <w:p w14:paraId="31CE94CA" w14:textId="3B7EB135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 xml:space="preserve">Materiały i sprzęt mogą być przewożone dowolnymi środkami transportu, </w:t>
      </w:r>
      <w:r w:rsidR="000126AD" w:rsidRPr="000126AD">
        <w:rPr>
          <w:bCs/>
          <w:sz w:val="22"/>
          <w:szCs w:val="22"/>
        </w:rPr>
        <w:t xml:space="preserve">jednak w sposób zabezpieczający </w:t>
      </w:r>
      <w:r w:rsidRPr="000126AD">
        <w:rPr>
          <w:bCs/>
          <w:sz w:val="22"/>
          <w:szCs w:val="22"/>
        </w:rPr>
        <w:t>przed ich uszkodzeni</w:t>
      </w:r>
      <w:r w:rsidR="000126AD" w:rsidRPr="000126AD">
        <w:rPr>
          <w:bCs/>
          <w:sz w:val="22"/>
          <w:szCs w:val="22"/>
        </w:rPr>
        <w:t xml:space="preserve">em. Transport materiałów winien </w:t>
      </w:r>
      <w:r w:rsidRPr="000126AD">
        <w:rPr>
          <w:bCs/>
          <w:sz w:val="22"/>
          <w:szCs w:val="22"/>
        </w:rPr>
        <w:t>odbywać się zgodnie</w:t>
      </w:r>
      <w:r w:rsidR="000126AD" w:rsidRPr="000126AD">
        <w:rPr>
          <w:bCs/>
          <w:sz w:val="22"/>
          <w:szCs w:val="22"/>
        </w:rPr>
        <w:t xml:space="preserve"> z wytycznymi celem zapewnienia </w:t>
      </w:r>
      <w:r w:rsidRPr="000126AD">
        <w:rPr>
          <w:bCs/>
          <w:sz w:val="22"/>
          <w:szCs w:val="22"/>
        </w:rPr>
        <w:t>bezpiecznego składowania.</w:t>
      </w:r>
    </w:p>
    <w:p w14:paraId="5D2ED608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2.4. Wymagania organizacyjne</w:t>
      </w:r>
    </w:p>
    <w:p w14:paraId="79201006" w14:textId="07492FA1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1./ Wykonawca w porozumieniu z Użytkownikiem przedstawi do</w:t>
      </w:r>
      <w:r w:rsidR="000126AD" w:rsidRPr="000126AD">
        <w:rPr>
          <w:bCs/>
          <w:sz w:val="22"/>
          <w:szCs w:val="22"/>
        </w:rPr>
        <w:t xml:space="preserve"> akceptacji sposób organizacji </w:t>
      </w:r>
      <w:r w:rsidRPr="000126AD">
        <w:rPr>
          <w:bCs/>
          <w:sz w:val="22"/>
          <w:szCs w:val="22"/>
        </w:rPr>
        <w:t>i harmonogram robót uwzględniający wszystkie warunki ich wykonania t</w:t>
      </w:r>
      <w:r w:rsidR="000126AD" w:rsidRPr="000126AD">
        <w:rPr>
          <w:bCs/>
          <w:sz w:val="22"/>
          <w:szCs w:val="22"/>
        </w:rPr>
        <w:t xml:space="preserve">ak aby realizacja zakresu robót </w:t>
      </w:r>
      <w:r w:rsidRPr="000126AD">
        <w:rPr>
          <w:bCs/>
          <w:sz w:val="22"/>
          <w:szCs w:val="22"/>
        </w:rPr>
        <w:t>remontowych realizowana była przy uwzględnienie funkcjonowania budynku na czas remontu.</w:t>
      </w:r>
    </w:p>
    <w:p w14:paraId="34122D51" w14:textId="654E2A10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2./ Powyższy zakres robót może być przeprowadzone tylko przez wy</w:t>
      </w:r>
      <w:r w:rsidR="000126AD" w:rsidRPr="000126AD">
        <w:rPr>
          <w:bCs/>
          <w:sz w:val="22"/>
          <w:szCs w:val="22"/>
        </w:rPr>
        <w:t xml:space="preserve">konawcę posiadającego niezbędne </w:t>
      </w:r>
      <w:r w:rsidRPr="000126AD">
        <w:rPr>
          <w:bCs/>
          <w:sz w:val="22"/>
          <w:szCs w:val="22"/>
        </w:rPr>
        <w:t xml:space="preserve">uprawnienia do </w:t>
      </w:r>
      <w:r w:rsidR="000126AD" w:rsidRPr="000126AD">
        <w:rPr>
          <w:bCs/>
          <w:sz w:val="22"/>
          <w:szCs w:val="22"/>
        </w:rPr>
        <w:t xml:space="preserve">w/w </w:t>
      </w:r>
      <w:r w:rsidRPr="000126AD">
        <w:rPr>
          <w:bCs/>
          <w:sz w:val="22"/>
          <w:szCs w:val="22"/>
        </w:rPr>
        <w:t xml:space="preserve">wykonywania robót </w:t>
      </w:r>
    </w:p>
    <w:p w14:paraId="38614D80" w14:textId="77777777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3./ Przed rozpoczęciem montażu instalacji kierownik robót powinien stwierdzić, że:</w:t>
      </w:r>
    </w:p>
    <w:p w14:paraId="417F170F" w14:textId="6FF57FEB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obiekt odpowiada warunkom zgodnym z przepisami bezpieczeń</w:t>
      </w:r>
      <w:r w:rsidR="000126AD" w:rsidRPr="000126AD">
        <w:rPr>
          <w:bCs/>
          <w:sz w:val="22"/>
          <w:szCs w:val="22"/>
        </w:rPr>
        <w:t xml:space="preserve">stwa pracy do prowadzenia robót </w:t>
      </w:r>
      <w:r w:rsidRPr="000126AD">
        <w:rPr>
          <w:bCs/>
          <w:sz w:val="22"/>
          <w:szCs w:val="22"/>
        </w:rPr>
        <w:t>instalacyjnych,</w:t>
      </w:r>
    </w:p>
    <w:p w14:paraId="383946B8" w14:textId="77777777" w:rsidR="000126AD" w:rsidRPr="003D70F0" w:rsidRDefault="000126AD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3A46334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lastRenderedPageBreak/>
        <w:t>2.5. Kontrola jakości robót</w:t>
      </w:r>
    </w:p>
    <w:p w14:paraId="147EAA0B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2.4.1 Zakres badań kontrolnych obejmuje:</w:t>
      </w:r>
    </w:p>
    <w:p w14:paraId="5A4E2DE7" w14:textId="77777777" w:rsidR="003D70F0" w:rsidRPr="000126AD" w:rsidRDefault="003D70F0" w:rsidP="000126AD">
      <w:pPr>
        <w:pStyle w:val="Default"/>
        <w:numPr>
          <w:ilvl w:val="0"/>
          <w:numId w:val="18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stwierdzenie kwalifikacji wykonawcy ;</w:t>
      </w:r>
    </w:p>
    <w:p w14:paraId="0443E2D2" w14:textId="77777777" w:rsidR="003D70F0" w:rsidRPr="000126AD" w:rsidRDefault="003D70F0" w:rsidP="000126AD">
      <w:pPr>
        <w:pStyle w:val="Default"/>
        <w:numPr>
          <w:ilvl w:val="0"/>
          <w:numId w:val="18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stwierdzenie posiadania przez wykonawcę posiadania świadectw dopuszczających</w:t>
      </w:r>
    </w:p>
    <w:p w14:paraId="3B6134FB" w14:textId="77777777" w:rsidR="003D70F0" w:rsidRPr="000126AD" w:rsidRDefault="003D70F0" w:rsidP="000126AD">
      <w:pPr>
        <w:pStyle w:val="Default"/>
        <w:numPr>
          <w:ilvl w:val="0"/>
          <w:numId w:val="18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materiał do stosowania w budownictwie;</w:t>
      </w:r>
    </w:p>
    <w:p w14:paraId="1B3A5ED9" w14:textId="77777777" w:rsidR="003D70F0" w:rsidRPr="000126AD" w:rsidRDefault="003D70F0" w:rsidP="000126AD">
      <w:pPr>
        <w:pStyle w:val="Default"/>
        <w:numPr>
          <w:ilvl w:val="0"/>
          <w:numId w:val="18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stwierdzenie właściwej jakości materiałów na podstawie atestów producenta;</w:t>
      </w:r>
    </w:p>
    <w:p w14:paraId="29556042" w14:textId="77777777" w:rsidR="003D70F0" w:rsidRPr="000126AD" w:rsidRDefault="003D70F0" w:rsidP="000126AD">
      <w:pPr>
        <w:pStyle w:val="Default"/>
        <w:numPr>
          <w:ilvl w:val="0"/>
          <w:numId w:val="18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wizualną ocenę wykonanych czynności;</w:t>
      </w:r>
    </w:p>
    <w:p w14:paraId="4B5A8B02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2.4.2 Po wykonaniu robót należy wykonać badania i pomiary :</w:t>
      </w:r>
    </w:p>
    <w:p w14:paraId="6B93AD0E" w14:textId="77777777" w:rsidR="003D70F0" w:rsidRPr="000126AD" w:rsidRDefault="003D70F0" w:rsidP="000126AD">
      <w:pPr>
        <w:pStyle w:val="Default"/>
        <w:numPr>
          <w:ilvl w:val="0"/>
          <w:numId w:val="19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sprawdzenie ciągłości żył przewodów</w:t>
      </w:r>
    </w:p>
    <w:p w14:paraId="1B62F06B" w14:textId="77777777" w:rsidR="003D70F0" w:rsidRPr="000126AD" w:rsidRDefault="003D70F0" w:rsidP="000126AD">
      <w:pPr>
        <w:pStyle w:val="Default"/>
        <w:numPr>
          <w:ilvl w:val="0"/>
          <w:numId w:val="19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pomiar rezystancji izolacji;</w:t>
      </w:r>
    </w:p>
    <w:p w14:paraId="3DADF5F0" w14:textId="77777777" w:rsidR="003D70F0" w:rsidRPr="000126AD" w:rsidRDefault="003D70F0" w:rsidP="000126AD">
      <w:pPr>
        <w:pStyle w:val="Default"/>
        <w:numPr>
          <w:ilvl w:val="0"/>
          <w:numId w:val="19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sprawdzenie skuteczności ochrony przeciwporażeniowej</w:t>
      </w:r>
    </w:p>
    <w:p w14:paraId="55C0D373" w14:textId="77777777" w:rsidR="003D70F0" w:rsidRPr="000126AD" w:rsidRDefault="003D70F0" w:rsidP="000126AD">
      <w:pPr>
        <w:pStyle w:val="Default"/>
        <w:numPr>
          <w:ilvl w:val="0"/>
          <w:numId w:val="19"/>
        </w:numPr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pomiar ciągłości i rezystancji uziemienia wyrównawczego</w:t>
      </w:r>
    </w:p>
    <w:p w14:paraId="617CC5C2" w14:textId="77777777" w:rsidR="003D70F0" w:rsidRPr="000126A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0126AD">
        <w:rPr>
          <w:bCs/>
          <w:sz w:val="22"/>
          <w:szCs w:val="22"/>
        </w:rPr>
        <w:t>Wszystkie wyniki badań i pomiarów należy zamieścić w protokołach.</w:t>
      </w:r>
    </w:p>
    <w:p w14:paraId="0ABB7B4C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2.6. Obmiar robót</w:t>
      </w:r>
    </w:p>
    <w:p w14:paraId="5575C197" w14:textId="7777777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W zależności od wykonywanych czynności jednostką obmiaru jest metr [m] lub ilość</w:t>
      </w:r>
    </w:p>
    <w:p w14:paraId="2190936D" w14:textId="77777777" w:rsid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sztuk [szt.].</w:t>
      </w:r>
    </w:p>
    <w:p w14:paraId="14BD4737" w14:textId="77777777" w:rsidR="00A74E21" w:rsidRPr="00A572C8" w:rsidRDefault="00A74E21" w:rsidP="003D70F0">
      <w:pPr>
        <w:pStyle w:val="Default"/>
        <w:spacing w:line="360" w:lineRule="auto"/>
        <w:rPr>
          <w:bCs/>
          <w:sz w:val="22"/>
          <w:szCs w:val="22"/>
        </w:rPr>
      </w:pPr>
    </w:p>
    <w:p w14:paraId="427480B5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 WYKONANIE ROBÓT</w:t>
      </w:r>
    </w:p>
    <w:p w14:paraId="0A7A7DDE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 Układanie przewodów</w:t>
      </w:r>
    </w:p>
    <w:p w14:paraId="5E1F0C64" w14:textId="206BF310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Układanie przewodów należy wykonać zgodnie z</w:t>
      </w:r>
      <w:r w:rsidR="00B153B5">
        <w:rPr>
          <w:bCs/>
          <w:sz w:val="22"/>
          <w:szCs w:val="22"/>
        </w:rPr>
        <w:t>e sztuką</w:t>
      </w:r>
      <w:r w:rsidRPr="00A572C8">
        <w:rPr>
          <w:bCs/>
          <w:sz w:val="22"/>
          <w:szCs w:val="22"/>
        </w:rPr>
        <w:t>, w liniach pros</w:t>
      </w:r>
      <w:r w:rsidR="00A572C8" w:rsidRPr="00A572C8">
        <w:rPr>
          <w:bCs/>
          <w:sz w:val="22"/>
          <w:szCs w:val="22"/>
        </w:rPr>
        <w:t xml:space="preserve">tych równoległych </w:t>
      </w:r>
      <w:r w:rsidRPr="00A572C8">
        <w:rPr>
          <w:bCs/>
          <w:sz w:val="22"/>
          <w:szCs w:val="22"/>
        </w:rPr>
        <w:t>do krawędzi ścian i stropów. Przejścia przewodów przez ściany należy wyko</w:t>
      </w:r>
      <w:r w:rsidR="00A572C8" w:rsidRPr="00A572C8">
        <w:rPr>
          <w:bCs/>
          <w:sz w:val="22"/>
          <w:szCs w:val="22"/>
        </w:rPr>
        <w:t>nać w trwale mocowanych rurkach o</w:t>
      </w:r>
      <w:r w:rsidRPr="00A572C8">
        <w:rPr>
          <w:bCs/>
          <w:sz w:val="22"/>
          <w:szCs w:val="22"/>
        </w:rPr>
        <w:t xml:space="preserve">chronnych o średnicy wynoszącej, co najmniej 1,5- krotną wartość </w:t>
      </w:r>
      <w:r w:rsidR="00B153B5">
        <w:rPr>
          <w:bCs/>
          <w:sz w:val="22"/>
          <w:szCs w:val="22"/>
        </w:rPr>
        <w:t xml:space="preserve">średnicy przewodu. Przepusty po </w:t>
      </w:r>
      <w:r w:rsidRPr="00A572C8">
        <w:rPr>
          <w:bCs/>
          <w:sz w:val="22"/>
          <w:szCs w:val="22"/>
        </w:rPr>
        <w:t>wciągnięciu przewodów uszczelnić pianką. Przewody należy układać po</w:t>
      </w:r>
      <w:r w:rsidR="00A572C8" w:rsidRPr="00A572C8">
        <w:rPr>
          <w:bCs/>
          <w:sz w:val="22"/>
          <w:szCs w:val="22"/>
        </w:rPr>
        <w:t xml:space="preserve">d tynkiem. Na ścianach przewody </w:t>
      </w:r>
      <w:r w:rsidRPr="00A572C8">
        <w:rPr>
          <w:bCs/>
          <w:sz w:val="22"/>
          <w:szCs w:val="22"/>
        </w:rPr>
        <w:t>prowadzić poziomo na wysokości minimum 2,3 m nad posadzką.</w:t>
      </w:r>
    </w:p>
    <w:p w14:paraId="682B30E4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3,2. Montaż tablic</w:t>
      </w:r>
    </w:p>
    <w:p w14:paraId="5BFF8F7D" w14:textId="7777777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Wyłącznik p/</w:t>
      </w:r>
      <w:proofErr w:type="spellStart"/>
      <w:r w:rsidRPr="00A572C8">
        <w:rPr>
          <w:bCs/>
          <w:sz w:val="22"/>
          <w:szCs w:val="22"/>
        </w:rPr>
        <w:t>poż</w:t>
      </w:r>
      <w:proofErr w:type="spellEnd"/>
      <w:r w:rsidRPr="00A572C8">
        <w:rPr>
          <w:bCs/>
          <w:sz w:val="22"/>
          <w:szCs w:val="22"/>
        </w:rPr>
        <w:t xml:space="preserve"> zabudować na zewnątrz budynku przy wejściu do klatki .</w:t>
      </w:r>
    </w:p>
    <w:p w14:paraId="7630A77E" w14:textId="7777777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Dla budynku przewidziano zestaw tablic głównych zabudowany na poziomie parteru .</w:t>
      </w:r>
    </w:p>
    <w:p w14:paraId="43967AFE" w14:textId="7777777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Tablica administracyjna TA zabudowana zostanie w zestawie tablic głównych na poziomie parteru .</w:t>
      </w:r>
    </w:p>
    <w:p w14:paraId="070A85DD" w14:textId="3D701E11" w:rsidR="003D70F0" w:rsidRPr="00AD2A7F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 xml:space="preserve">Z tablicy wyprowadzić obwody oświetleniowe klatek schodowych , piwnic ,wejścia , </w:t>
      </w:r>
      <w:r w:rsidR="00AD2A7F">
        <w:rPr>
          <w:bCs/>
          <w:sz w:val="22"/>
          <w:szCs w:val="22"/>
        </w:rPr>
        <w:t>strychów</w:t>
      </w:r>
      <w:r w:rsidR="00AD2A7F" w:rsidRPr="00AD2A7F">
        <w:rPr>
          <w:b/>
          <w:bCs/>
          <w:sz w:val="22"/>
          <w:szCs w:val="22"/>
        </w:rPr>
        <w:t>.</w:t>
      </w:r>
      <w:r w:rsidR="00AD2A7F">
        <w:rPr>
          <w:b/>
          <w:bCs/>
          <w:sz w:val="22"/>
          <w:szCs w:val="22"/>
        </w:rPr>
        <w:t xml:space="preserve"> </w:t>
      </w:r>
      <w:r w:rsidRPr="00AD2A7F">
        <w:rPr>
          <w:bCs/>
          <w:sz w:val="22"/>
          <w:szCs w:val="22"/>
        </w:rPr>
        <w:t>Cały osprzęt osadzony na listwach TH – 35. Tablice piętrowe usy</w:t>
      </w:r>
      <w:r w:rsidR="00A572C8" w:rsidRPr="00AD2A7F">
        <w:rPr>
          <w:bCs/>
          <w:sz w:val="22"/>
          <w:szCs w:val="22"/>
        </w:rPr>
        <w:t xml:space="preserve">tuować na klatce poszczególnych </w:t>
      </w:r>
      <w:r w:rsidRPr="00AD2A7F">
        <w:rPr>
          <w:bCs/>
          <w:sz w:val="22"/>
          <w:szCs w:val="22"/>
        </w:rPr>
        <w:t>kondygnacji . Zestawy tablic zabudować w skrzynkach II kl. ochronności w obudowie termoutwardzalnej.</w:t>
      </w:r>
    </w:p>
    <w:p w14:paraId="39BE242F" w14:textId="2F9AD172" w:rsidR="003D70F0" w:rsidRPr="00AD2A7F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D2A7F">
        <w:rPr>
          <w:bCs/>
          <w:sz w:val="22"/>
          <w:szCs w:val="22"/>
        </w:rPr>
        <w:t>Rozdzielnice miesz</w:t>
      </w:r>
      <w:r w:rsidR="00C71BE1">
        <w:rPr>
          <w:bCs/>
          <w:sz w:val="22"/>
          <w:szCs w:val="22"/>
        </w:rPr>
        <w:t xml:space="preserve">kaniowe TM wykonać typu „S”1 </w:t>
      </w:r>
      <w:r w:rsidRPr="00AD2A7F">
        <w:rPr>
          <w:bCs/>
          <w:sz w:val="22"/>
          <w:szCs w:val="22"/>
        </w:rPr>
        <w:t xml:space="preserve"> i zabudować w miejscu </w:t>
      </w:r>
      <w:r w:rsidR="00C71BE1">
        <w:rPr>
          <w:bCs/>
          <w:sz w:val="22"/>
          <w:szCs w:val="22"/>
        </w:rPr>
        <w:t>wskazanym przez Zamawiającego</w:t>
      </w:r>
      <w:bookmarkStart w:id="0" w:name="_GoBack"/>
      <w:bookmarkEnd w:id="0"/>
      <w:r w:rsidRPr="00AD2A7F">
        <w:rPr>
          <w:bCs/>
          <w:sz w:val="22"/>
          <w:szCs w:val="22"/>
        </w:rPr>
        <w:t xml:space="preserve"> .</w:t>
      </w:r>
    </w:p>
    <w:p w14:paraId="797EAAE6" w14:textId="7D20A26C" w:rsidR="003D70F0" w:rsidRPr="00AD2A7F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D2A7F">
        <w:rPr>
          <w:bCs/>
          <w:sz w:val="22"/>
          <w:szCs w:val="22"/>
        </w:rPr>
        <w:t>Rozdzielnice główne na klatkach schodowych usytuować w skrzynka</w:t>
      </w:r>
      <w:r w:rsidR="00A74E21" w:rsidRPr="00AD2A7F">
        <w:rPr>
          <w:bCs/>
          <w:sz w:val="22"/>
          <w:szCs w:val="22"/>
        </w:rPr>
        <w:t xml:space="preserve">ch „ </w:t>
      </w:r>
      <w:proofErr w:type="spellStart"/>
      <w:r w:rsidR="00A74E21" w:rsidRPr="00AD2A7F">
        <w:rPr>
          <w:bCs/>
          <w:sz w:val="22"/>
          <w:szCs w:val="22"/>
        </w:rPr>
        <w:t>Incobex</w:t>
      </w:r>
      <w:proofErr w:type="spellEnd"/>
      <w:r w:rsidR="00A74E21" w:rsidRPr="00AD2A7F">
        <w:rPr>
          <w:bCs/>
          <w:sz w:val="22"/>
          <w:szCs w:val="22"/>
        </w:rPr>
        <w:t xml:space="preserve">”. Liczniki energii </w:t>
      </w:r>
      <w:r w:rsidRPr="00AD2A7F">
        <w:rPr>
          <w:bCs/>
          <w:sz w:val="22"/>
          <w:szCs w:val="22"/>
        </w:rPr>
        <w:t>w mieszkaniach pozostaną w tym samych miejscu montowane na wyp</w:t>
      </w:r>
      <w:r w:rsidR="00A74E21" w:rsidRPr="00AD2A7F">
        <w:rPr>
          <w:bCs/>
          <w:sz w:val="22"/>
          <w:szCs w:val="22"/>
        </w:rPr>
        <w:t>raskach.</w:t>
      </w:r>
    </w:p>
    <w:p w14:paraId="0B6F3544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lastRenderedPageBreak/>
        <w:t>3,3. Trasowanie</w:t>
      </w:r>
    </w:p>
    <w:p w14:paraId="770D2E9F" w14:textId="5B089E56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Trasa instalacji elektrycznych powinna przebiegać bezkolizyjnie z innymi instalacj</w:t>
      </w:r>
      <w:r w:rsidR="00A572C8" w:rsidRPr="00A572C8">
        <w:rPr>
          <w:bCs/>
          <w:sz w:val="22"/>
          <w:szCs w:val="22"/>
        </w:rPr>
        <w:t xml:space="preserve">ami i urządzeniami, powinna być </w:t>
      </w:r>
      <w:r w:rsidRPr="00A572C8">
        <w:rPr>
          <w:bCs/>
          <w:sz w:val="22"/>
          <w:szCs w:val="22"/>
        </w:rPr>
        <w:t>przejrzysta, prosta i dostępna dla prawidłowej konserwacji oraz remontów. Wskazane jest aby przebiegała</w:t>
      </w:r>
    </w:p>
    <w:p w14:paraId="4FC28A1D" w14:textId="7777777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w liniach poziomych i pionowych.</w:t>
      </w:r>
    </w:p>
    <w:p w14:paraId="75395A37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3,4. Montaż konstrukcji wsporczych oraz uchwytów</w:t>
      </w:r>
    </w:p>
    <w:p w14:paraId="7697514A" w14:textId="49628D5B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Konstrukcje wsporcze i uchwyty przewidziane do ułożenia na nich instalacji elekt</w:t>
      </w:r>
      <w:r w:rsidR="00A572C8" w:rsidRPr="00A572C8">
        <w:rPr>
          <w:bCs/>
          <w:sz w:val="22"/>
          <w:szCs w:val="22"/>
        </w:rPr>
        <w:t xml:space="preserve">rycznych, bez względu na rodzaj </w:t>
      </w:r>
      <w:r w:rsidRPr="00A572C8">
        <w:rPr>
          <w:bCs/>
          <w:sz w:val="22"/>
          <w:szCs w:val="22"/>
        </w:rPr>
        <w:t>instalacji, powinny być zamocowane do podłoża w sposób trwały, uwzględniaj</w:t>
      </w:r>
      <w:r w:rsidR="00A572C8" w:rsidRPr="00A572C8">
        <w:rPr>
          <w:bCs/>
          <w:sz w:val="22"/>
          <w:szCs w:val="22"/>
        </w:rPr>
        <w:t xml:space="preserve">ący warunki lokalne </w:t>
      </w:r>
      <w:r w:rsidRPr="00A572C8">
        <w:rPr>
          <w:bCs/>
          <w:sz w:val="22"/>
          <w:szCs w:val="22"/>
        </w:rPr>
        <w:t>i technologiczne, w jakich dana instalacja będzie pracować, oraz sam rodzaj instalacji.</w:t>
      </w:r>
    </w:p>
    <w:p w14:paraId="26166FDB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3,5. Przejścia przez ściany i stropy</w:t>
      </w:r>
    </w:p>
    <w:p w14:paraId="45CDF4A8" w14:textId="7777777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Przejścia przez ściany i stropy powinny spełniać następujące wymagania:</w:t>
      </w:r>
    </w:p>
    <w:p w14:paraId="4E1B0BFF" w14:textId="7F13BDE7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wszystkie przejścia obwodów instalacji elektrycznych przez ściany, stropy</w:t>
      </w:r>
      <w:r w:rsidR="00A572C8" w:rsidRPr="00A572C8">
        <w:rPr>
          <w:bCs/>
          <w:sz w:val="22"/>
          <w:szCs w:val="22"/>
        </w:rPr>
        <w:t xml:space="preserve"> itp. muszą być chronione przed </w:t>
      </w:r>
      <w:r w:rsidRPr="00A572C8">
        <w:rPr>
          <w:bCs/>
          <w:sz w:val="22"/>
          <w:szCs w:val="22"/>
        </w:rPr>
        <w:t>uszkodzeniami. Przejścia te należy wykonywać w przepustach rurowych, prz</w:t>
      </w:r>
      <w:r w:rsidR="00A572C8" w:rsidRPr="00A572C8">
        <w:rPr>
          <w:bCs/>
          <w:sz w:val="22"/>
          <w:szCs w:val="22"/>
        </w:rPr>
        <w:t xml:space="preserve">ejścia pomiędzy pomieszczeniami </w:t>
      </w:r>
      <w:r w:rsidRPr="00A572C8">
        <w:rPr>
          <w:bCs/>
          <w:sz w:val="22"/>
          <w:szCs w:val="22"/>
        </w:rPr>
        <w:t>o różnych atmosferach powinny być wykonywane w sposób szczelny, zapewniający nieprzedo</w:t>
      </w:r>
      <w:r w:rsidR="00A572C8" w:rsidRPr="00A572C8">
        <w:rPr>
          <w:bCs/>
          <w:sz w:val="22"/>
          <w:szCs w:val="22"/>
        </w:rPr>
        <w:t xml:space="preserve">stawanie się </w:t>
      </w:r>
      <w:r w:rsidRPr="00A572C8">
        <w:rPr>
          <w:bCs/>
          <w:sz w:val="22"/>
          <w:szCs w:val="22"/>
        </w:rPr>
        <w:t>wyziewów, obwody instalacji elektrycznych przechodząc przez podłogi m</w:t>
      </w:r>
      <w:r w:rsidR="00A572C8" w:rsidRPr="00A572C8">
        <w:rPr>
          <w:bCs/>
          <w:sz w:val="22"/>
          <w:szCs w:val="22"/>
        </w:rPr>
        <w:t xml:space="preserve">uszą być chronione do wysokości </w:t>
      </w:r>
      <w:r w:rsidRPr="00A572C8">
        <w:rPr>
          <w:bCs/>
          <w:sz w:val="22"/>
          <w:szCs w:val="22"/>
        </w:rPr>
        <w:t>bezpiecznej przed przypadkowymi uszkodzeniami. Jako osłony przed usz</w:t>
      </w:r>
      <w:r w:rsidR="00A572C8" w:rsidRPr="00A572C8">
        <w:rPr>
          <w:bCs/>
          <w:sz w:val="22"/>
          <w:szCs w:val="22"/>
        </w:rPr>
        <w:t xml:space="preserve">kodzeniami mechanicznymi należy </w:t>
      </w:r>
      <w:r w:rsidRPr="00A572C8">
        <w:rPr>
          <w:bCs/>
          <w:sz w:val="22"/>
          <w:szCs w:val="22"/>
        </w:rPr>
        <w:t>stosować rury stalowe, rury z tworzyw sztucznych, korytka blaszane itp.</w:t>
      </w:r>
    </w:p>
    <w:p w14:paraId="7EA81FA8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3.6. Montaż sprzętu, osprzętu i opraw oświetleniowych</w:t>
      </w:r>
    </w:p>
    <w:p w14:paraId="4786859E" w14:textId="7FA97440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 xml:space="preserve">Sprzęt i osprzęt instalacyjny należy mocować do podłoża w sposób trwały </w:t>
      </w:r>
      <w:r w:rsidR="00A572C8" w:rsidRPr="00A572C8">
        <w:rPr>
          <w:bCs/>
          <w:sz w:val="22"/>
          <w:szCs w:val="22"/>
        </w:rPr>
        <w:t xml:space="preserve">zapewniający mocne i bezpieczne jego osadzenie. </w:t>
      </w:r>
      <w:r w:rsidRPr="00A572C8">
        <w:rPr>
          <w:bCs/>
          <w:sz w:val="22"/>
          <w:szCs w:val="22"/>
        </w:rPr>
        <w:t>Do mocowania sprzętu i osprzętu mogą służyć konstrukcje wsporcze lu</w:t>
      </w:r>
      <w:r w:rsidR="00A572C8" w:rsidRPr="00A572C8">
        <w:rPr>
          <w:bCs/>
          <w:sz w:val="22"/>
          <w:szCs w:val="22"/>
        </w:rPr>
        <w:t xml:space="preserve">b konsolki osadzone na podłożu, </w:t>
      </w:r>
      <w:r w:rsidRPr="00A572C8">
        <w:rPr>
          <w:bCs/>
          <w:sz w:val="22"/>
          <w:szCs w:val="22"/>
        </w:rPr>
        <w:t>przyspawane do stalowych elementów konstrukcji budowlanych lub p</w:t>
      </w:r>
      <w:r w:rsidR="00A572C8" w:rsidRPr="00A572C8">
        <w:rPr>
          <w:bCs/>
          <w:sz w:val="22"/>
          <w:szCs w:val="22"/>
        </w:rPr>
        <w:t xml:space="preserve">rzykręcone do podłoża za pomocą </w:t>
      </w:r>
      <w:r w:rsidRPr="00A572C8">
        <w:rPr>
          <w:bCs/>
          <w:sz w:val="22"/>
          <w:szCs w:val="22"/>
        </w:rPr>
        <w:t>kołków i śrub rozporowych oraz kołków wstrzeliwanych. Uchwyty (haki) dl</w:t>
      </w:r>
      <w:r w:rsidR="00A572C8" w:rsidRPr="00A572C8">
        <w:rPr>
          <w:bCs/>
          <w:sz w:val="22"/>
          <w:szCs w:val="22"/>
        </w:rPr>
        <w:t xml:space="preserve">a opraw zwieszakowych montowane </w:t>
      </w:r>
      <w:r w:rsidRPr="00A572C8">
        <w:rPr>
          <w:bCs/>
          <w:sz w:val="22"/>
          <w:szCs w:val="22"/>
        </w:rPr>
        <w:t xml:space="preserve">w stropach należy mocować przez wkręcanie w metalowy kołek rozporowy </w:t>
      </w:r>
      <w:r w:rsidR="00A572C8" w:rsidRPr="00A572C8">
        <w:rPr>
          <w:bCs/>
          <w:sz w:val="22"/>
          <w:szCs w:val="22"/>
        </w:rPr>
        <w:t xml:space="preserve">lub wbetonowanie. Nie dopuszcza </w:t>
      </w:r>
      <w:r w:rsidRPr="00A572C8">
        <w:rPr>
          <w:bCs/>
          <w:sz w:val="22"/>
          <w:szCs w:val="22"/>
        </w:rPr>
        <w:t>się mocowania haków za pomocą kołków rozporowych z tworzywa sztucznego.</w:t>
      </w:r>
    </w:p>
    <w:p w14:paraId="00BF56CD" w14:textId="4F4F94E2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Klatki schodowe ,</w:t>
      </w:r>
      <w:r w:rsidR="00A572C8" w:rsidRPr="00A572C8">
        <w:rPr>
          <w:bCs/>
          <w:sz w:val="22"/>
          <w:szCs w:val="22"/>
        </w:rPr>
        <w:t xml:space="preserve"> piwnice, strychy </w:t>
      </w:r>
      <w:r w:rsidRPr="00A572C8">
        <w:rPr>
          <w:bCs/>
          <w:sz w:val="22"/>
          <w:szCs w:val="22"/>
        </w:rPr>
        <w:t>– oświetlenie sterowane poprzez oprawy wyposażone w mikrofalowe czujniki ruchu</w:t>
      </w:r>
      <w:r w:rsidR="00A572C8">
        <w:rPr>
          <w:bCs/>
          <w:sz w:val="22"/>
          <w:szCs w:val="22"/>
        </w:rPr>
        <w:t xml:space="preserve"> </w:t>
      </w:r>
      <w:r w:rsidRPr="00A572C8">
        <w:rPr>
          <w:bCs/>
          <w:sz w:val="22"/>
          <w:szCs w:val="22"/>
        </w:rPr>
        <w:t>oraz czujnik zmierzchowy z podczerwienią . Dla całego budynku zast</w:t>
      </w:r>
      <w:r w:rsidR="00A572C8" w:rsidRPr="00A572C8">
        <w:rPr>
          <w:bCs/>
          <w:sz w:val="22"/>
          <w:szCs w:val="22"/>
        </w:rPr>
        <w:t xml:space="preserve">osować oprawy plafonowe OR- PL- </w:t>
      </w:r>
      <w:r w:rsidRPr="00A572C8">
        <w:rPr>
          <w:bCs/>
          <w:sz w:val="22"/>
          <w:szCs w:val="22"/>
        </w:rPr>
        <w:t>344WE27 z żarówką LED 12W.</w:t>
      </w:r>
    </w:p>
    <w:p w14:paraId="4771B377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3.7. Podejście do odbiorników</w:t>
      </w:r>
    </w:p>
    <w:p w14:paraId="18C6F73F" w14:textId="53DD511A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Podejścia instalacji elektrycznych do odbiorników należy wykonywać w miejsca</w:t>
      </w:r>
      <w:r w:rsidR="00A572C8" w:rsidRPr="00A572C8">
        <w:rPr>
          <w:bCs/>
          <w:sz w:val="22"/>
          <w:szCs w:val="22"/>
        </w:rPr>
        <w:t xml:space="preserve">ch bezkolizyjnych, bezpiecznych </w:t>
      </w:r>
      <w:r w:rsidRPr="00A572C8">
        <w:rPr>
          <w:bCs/>
          <w:sz w:val="22"/>
          <w:szCs w:val="22"/>
        </w:rPr>
        <w:t>oraz w sposób estetyczny.</w:t>
      </w:r>
    </w:p>
    <w:p w14:paraId="32059C8D" w14:textId="566DBB9F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>Podejścia do przewodów ułożonych w podłodze należy wykonywać w rur</w:t>
      </w:r>
      <w:r w:rsidR="00A572C8" w:rsidRPr="00A572C8">
        <w:rPr>
          <w:bCs/>
          <w:sz w:val="22"/>
          <w:szCs w:val="22"/>
        </w:rPr>
        <w:t xml:space="preserve">ach stalowych, zamocowanych pod </w:t>
      </w:r>
      <w:r w:rsidRPr="00A572C8">
        <w:rPr>
          <w:bCs/>
          <w:sz w:val="22"/>
          <w:szCs w:val="22"/>
        </w:rPr>
        <w:t>powierzchnią podłogi, albo w specjalnie do tego celu przewidzianych kanałac</w:t>
      </w:r>
      <w:r w:rsidR="00A572C8" w:rsidRPr="00A572C8">
        <w:rPr>
          <w:bCs/>
          <w:sz w:val="22"/>
          <w:szCs w:val="22"/>
        </w:rPr>
        <w:t xml:space="preserve">h. Rury i kanały muszą spełniać </w:t>
      </w:r>
      <w:r w:rsidRPr="00A572C8">
        <w:rPr>
          <w:bCs/>
          <w:sz w:val="22"/>
          <w:szCs w:val="22"/>
        </w:rPr>
        <w:t>odpowiednie warunki wytrzymałościowe i być wyprowadzone ponad podł</w:t>
      </w:r>
      <w:r w:rsidR="00A572C8">
        <w:rPr>
          <w:bCs/>
          <w:sz w:val="22"/>
          <w:szCs w:val="22"/>
        </w:rPr>
        <w:t xml:space="preserve">ogę do wysokości koniecznej dla </w:t>
      </w:r>
      <w:r w:rsidRPr="00A572C8">
        <w:rPr>
          <w:bCs/>
          <w:sz w:val="22"/>
          <w:szCs w:val="22"/>
        </w:rPr>
        <w:t xml:space="preserve">danego odbiornika. Do </w:t>
      </w:r>
      <w:r w:rsidRPr="00A572C8">
        <w:rPr>
          <w:bCs/>
          <w:sz w:val="22"/>
          <w:szCs w:val="22"/>
        </w:rPr>
        <w:lastRenderedPageBreak/>
        <w:t>odbiorników zasilanych od góry należy stosować podejś</w:t>
      </w:r>
      <w:r w:rsidR="00A572C8" w:rsidRPr="00A572C8">
        <w:rPr>
          <w:bCs/>
          <w:sz w:val="22"/>
          <w:szCs w:val="22"/>
        </w:rPr>
        <w:t xml:space="preserve">cia zwieszakowe. Są to </w:t>
      </w:r>
      <w:r w:rsidRPr="00A572C8">
        <w:rPr>
          <w:bCs/>
          <w:sz w:val="22"/>
          <w:szCs w:val="22"/>
        </w:rPr>
        <w:t>najczęściej oprawy oświetleniowe lub odbiorniki zasilane z instalacji zawieszon</w:t>
      </w:r>
      <w:r w:rsidR="00A572C8" w:rsidRPr="00A572C8">
        <w:rPr>
          <w:bCs/>
          <w:sz w:val="22"/>
          <w:szCs w:val="22"/>
        </w:rPr>
        <w:t xml:space="preserve">ych na drabinkach lub korytkach </w:t>
      </w:r>
      <w:r w:rsidRPr="00A572C8">
        <w:rPr>
          <w:bCs/>
          <w:sz w:val="22"/>
          <w:szCs w:val="22"/>
        </w:rPr>
        <w:t>kablowych. Podejścia zwieszakowe należy wykonywać jako sztywne, lub elas</w:t>
      </w:r>
      <w:r w:rsidR="00A572C8" w:rsidRPr="00A572C8">
        <w:rPr>
          <w:bCs/>
          <w:sz w:val="22"/>
          <w:szCs w:val="22"/>
        </w:rPr>
        <w:t xml:space="preserve">tyczne w zależności od warunków </w:t>
      </w:r>
      <w:r w:rsidRPr="00A572C8">
        <w:rPr>
          <w:bCs/>
          <w:sz w:val="22"/>
          <w:szCs w:val="22"/>
        </w:rPr>
        <w:t>technologicznych i rodzaju wykonywanej instalacji. Do odbiorników zamocow</w:t>
      </w:r>
      <w:r w:rsidR="00A572C8" w:rsidRPr="00A572C8">
        <w:rPr>
          <w:bCs/>
          <w:sz w:val="22"/>
          <w:szCs w:val="22"/>
        </w:rPr>
        <w:t xml:space="preserve">anych na ścianach, stropach lub </w:t>
      </w:r>
      <w:r w:rsidRPr="00A572C8">
        <w:rPr>
          <w:bCs/>
          <w:sz w:val="22"/>
          <w:szCs w:val="22"/>
        </w:rPr>
        <w:t>konstrukcjach podejścia należy wykonywać przewodami ułożonymi</w:t>
      </w:r>
      <w:r w:rsidR="00A572C8" w:rsidRPr="00A572C8">
        <w:rPr>
          <w:bCs/>
          <w:sz w:val="22"/>
          <w:szCs w:val="22"/>
        </w:rPr>
        <w:t xml:space="preserve"> na tych ścianach, stropach lub </w:t>
      </w:r>
      <w:r w:rsidRPr="00A572C8">
        <w:rPr>
          <w:bCs/>
          <w:sz w:val="22"/>
          <w:szCs w:val="22"/>
        </w:rPr>
        <w:t>konstrukcjach budowlanych, a także na innego rodzaju podłożach np. kształtowniki, korytka itp.</w:t>
      </w:r>
    </w:p>
    <w:p w14:paraId="1C539D2C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3.8. Układanie przewodów</w:t>
      </w:r>
    </w:p>
    <w:p w14:paraId="4EC1738E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3.8.1. Przewody izolowane jednożyłowe w rurkach</w:t>
      </w:r>
    </w:p>
    <w:p w14:paraId="6E7AEEDE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Układanie rur</w:t>
      </w:r>
    </w:p>
    <w:p w14:paraId="4DA2DF3E" w14:textId="61B9D1C5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 xml:space="preserve">Rury należy układać na przygotowanej i wytrasowanej trasie na uchwytach </w:t>
      </w:r>
      <w:r w:rsidR="00A74E21" w:rsidRPr="00A74E21">
        <w:rPr>
          <w:bCs/>
          <w:sz w:val="22"/>
          <w:szCs w:val="22"/>
        </w:rPr>
        <w:t xml:space="preserve">osadzonych w podłożu. Końce rur </w:t>
      </w:r>
      <w:r w:rsidRPr="00A74E21">
        <w:rPr>
          <w:bCs/>
          <w:sz w:val="22"/>
          <w:szCs w:val="22"/>
        </w:rPr>
        <w:t>przed połączeniem powinny być pozbawione ostrych krawędzi. Zależnie o</w:t>
      </w:r>
      <w:r w:rsidR="0099660F" w:rsidRPr="00A74E21">
        <w:rPr>
          <w:bCs/>
          <w:sz w:val="22"/>
          <w:szCs w:val="22"/>
        </w:rPr>
        <w:t xml:space="preserve">d przyjętej technologii montażu </w:t>
      </w:r>
      <w:r w:rsidRPr="00A74E21">
        <w:rPr>
          <w:bCs/>
          <w:sz w:val="22"/>
          <w:szCs w:val="22"/>
        </w:rPr>
        <w:t>i rodzaju tworzywa łączenie rur ze sobą oraz sprzętem i osprzętem należy wykonywać przez:</w:t>
      </w:r>
    </w:p>
    <w:p w14:paraId="4B922873" w14:textId="2ABC96B8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wsuwanie w otwory lub kielichy z równoc</w:t>
      </w:r>
      <w:r w:rsidR="0099660F" w:rsidRPr="00A74E21">
        <w:rPr>
          <w:bCs/>
          <w:sz w:val="22"/>
          <w:szCs w:val="22"/>
        </w:rPr>
        <w:t xml:space="preserve">zesnym uszczelnianiem połączeń, </w:t>
      </w:r>
      <w:r w:rsidRPr="00A74E21">
        <w:rPr>
          <w:bCs/>
          <w:sz w:val="22"/>
          <w:szCs w:val="22"/>
        </w:rPr>
        <w:t>wkręc</w:t>
      </w:r>
      <w:r w:rsidR="0099660F" w:rsidRPr="00A74E21">
        <w:rPr>
          <w:bCs/>
          <w:sz w:val="22"/>
          <w:szCs w:val="22"/>
        </w:rPr>
        <w:t xml:space="preserve">anie nagwintowanych końców rur, </w:t>
      </w:r>
      <w:r w:rsidRPr="00A74E21">
        <w:rPr>
          <w:bCs/>
          <w:sz w:val="22"/>
          <w:szCs w:val="22"/>
        </w:rPr>
        <w:t>wkręcanie nagrzanych końców rur.</w:t>
      </w:r>
    </w:p>
    <w:p w14:paraId="44BBCB75" w14:textId="77777777" w:rsidR="00A74E21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Łuki na rurach należy wykonywać tak aby spłaszczenie przekroju nie przekra</w:t>
      </w:r>
      <w:r w:rsidR="0099660F" w:rsidRPr="00A74E21">
        <w:rPr>
          <w:bCs/>
          <w:sz w:val="22"/>
          <w:szCs w:val="22"/>
        </w:rPr>
        <w:t xml:space="preserve">czało 15% wewnętrznej średnicy. </w:t>
      </w:r>
      <w:r w:rsidRPr="00A74E21">
        <w:rPr>
          <w:bCs/>
          <w:sz w:val="22"/>
          <w:szCs w:val="22"/>
        </w:rPr>
        <w:t>Promień gięcia powinien zapewniać swobodne wciąganie przewodów .Cał</w:t>
      </w:r>
      <w:r w:rsidR="0099660F" w:rsidRPr="00A74E21">
        <w:rPr>
          <w:bCs/>
          <w:sz w:val="22"/>
          <w:szCs w:val="22"/>
        </w:rPr>
        <w:t xml:space="preserve">a instalacja rurowa powinna być </w:t>
      </w:r>
      <w:r w:rsidRPr="00A74E21">
        <w:rPr>
          <w:bCs/>
          <w:sz w:val="22"/>
          <w:szCs w:val="22"/>
        </w:rPr>
        <w:t xml:space="preserve">wykonana ze spadkiem </w:t>
      </w:r>
      <w:r w:rsidR="0099660F" w:rsidRPr="00A74E21">
        <w:rPr>
          <w:bCs/>
          <w:sz w:val="22"/>
          <w:szCs w:val="22"/>
        </w:rPr>
        <w:t xml:space="preserve">0.1% aby umożliwić </w:t>
      </w:r>
      <w:r w:rsidRPr="00A74E21">
        <w:rPr>
          <w:bCs/>
          <w:sz w:val="22"/>
          <w:szCs w:val="22"/>
        </w:rPr>
        <w:t>odprowadzenie wody powstałej z ewentualnej kondensacji. Zabrania s</w:t>
      </w:r>
      <w:r w:rsidR="00A74E21" w:rsidRPr="00A74E21">
        <w:rPr>
          <w:bCs/>
          <w:sz w:val="22"/>
          <w:szCs w:val="22"/>
        </w:rPr>
        <w:t xml:space="preserve">ię układania rur z wciągniętymi </w:t>
      </w:r>
      <w:r w:rsidR="0099660F" w:rsidRPr="00A74E21">
        <w:rPr>
          <w:bCs/>
          <w:sz w:val="22"/>
          <w:szCs w:val="22"/>
        </w:rPr>
        <w:t xml:space="preserve">przewodami. </w:t>
      </w:r>
    </w:p>
    <w:p w14:paraId="131DF05C" w14:textId="60FABFDD" w:rsidR="003D70F0" w:rsidRPr="00A74E21" w:rsidRDefault="00A74E21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W</w:t>
      </w:r>
      <w:r w:rsidR="003D70F0" w:rsidRPr="00A74E21">
        <w:rPr>
          <w:bCs/>
          <w:sz w:val="22"/>
          <w:szCs w:val="22"/>
        </w:rPr>
        <w:t>ciąganie przewodów</w:t>
      </w:r>
    </w:p>
    <w:p w14:paraId="3751830A" w14:textId="57B9FA1E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Przed przystąpieniem do wciągania przewodów należy sprawdzić pra</w:t>
      </w:r>
      <w:r w:rsidR="0099660F" w:rsidRPr="00A74E21">
        <w:rPr>
          <w:bCs/>
          <w:sz w:val="22"/>
          <w:szCs w:val="22"/>
        </w:rPr>
        <w:t xml:space="preserve">widłowość wykonanego rurowania, </w:t>
      </w:r>
      <w:r w:rsidRPr="00A74E21">
        <w:rPr>
          <w:bCs/>
          <w:sz w:val="22"/>
          <w:szCs w:val="22"/>
        </w:rPr>
        <w:t>zamocowania sprzętu i osprzętu, jego połąc</w:t>
      </w:r>
      <w:r w:rsidR="00A74E21" w:rsidRPr="00A74E21">
        <w:rPr>
          <w:bCs/>
          <w:sz w:val="22"/>
          <w:szCs w:val="22"/>
        </w:rPr>
        <w:t xml:space="preserve">zeń z rurami oraz przelotowość. </w:t>
      </w:r>
      <w:r w:rsidRPr="00A74E21">
        <w:rPr>
          <w:bCs/>
          <w:sz w:val="22"/>
          <w:szCs w:val="22"/>
        </w:rPr>
        <w:t>Wciąganie przewodów należy wykonać za pomocą specjalnego osprzętu</w:t>
      </w:r>
      <w:r w:rsidR="00A74E21" w:rsidRPr="00A74E21">
        <w:rPr>
          <w:bCs/>
          <w:sz w:val="22"/>
          <w:szCs w:val="22"/>
        </w:rPr>
        <w:t xml:space="preserve"> montażowego. Nie wolno do </w:t>
      </w:r>
      <w:proofErr w:type="spellStart"/>
      <w:r w:rsidR="00A74E21" w:rsidRPr="00A74E21">
        <w:rPr>
          <w:bCs/>
          <w:sz w:val="22"/>
          <w:szCs w:val="22"/>
        </w:rPr>
        <w:t>tego</w:t>
      </w:r>
      <w:r w:rsidRPr="00A74E21">
        <w:rPr>
          <w:bCs/>
          <w:sz w:val="22"/>
          <w:szCs w:val="22"/>
        </w:rPr>
        <w:t>celu</w:t>
      </w:r>
      <w:proofErr w:type="spellEnd"/>
      <w:r w:rsidRPr="00A74E21">
        <w:rPr>
          <w:bCs/>
          <w:sz w:val="22"/>
          <w:szCs w:val="22"/>
        </w:rPr>
        <w:t xml:space="preserve"> stosować przewodów, które później zostaną użyte w instalacji. Łączenie przewodów</w:t>
      </w:r>
      <w:r w:rsidR="00A74E21" w:rsidRPr="00A74E21">
        <w:rPr>
          <w:bCs/>
          <w:sz w:val="22"/>
          <w:szCs w:val="22"/>
        </w:rPr>
        <w:t xml:space="preserve"> wykonać wg wcześniej </w:t>
      </w:r>
      <w:r w:rsidRPr="00A74E21">
        <w:rPr>
          <w:bCs/>
          <w:sz w:val="22"/>
          <w:szCs w:val="22"/>
        </w:rPr>
        <w:t>opisanych zasad.</w:t>
      </w:r>
    </w:p>
    <w:p w14:paraId="4D1CD81F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3.8.2 Przewody izolowane kabelkowe na uchwytach</w:t>
      </w:r>
    </w:p>
    <w:p w14:paraId="669BEDA8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W zależności od rodzaju pomieszczeń instalację należy wykonać:</w:t>
      </w:r>
    </w:p>
    <w:p w14:paraId="2375A411" w14:textId="5B50A421" w:rsidR="003D70F0" w:rsidRPr="00A74E21" w:rsidRDefault="00A74E21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 xml:space="preserve">w wykonaniu zwykłym, </w:t>
      </w:r>
      <w:r w:rsidR="003D70F0" w:rsidRPr="00A74E21">
        <w:rPr>
          <w:bCs/>
          <w:sz w:val="22"/>
          <w:szCs w:val="22"/>
        </w:rPr>
        <w:t>w wykonaniu szczelnym.</w:t>
      </w:r>
    </w:p>
    <w:p w14:paraId="7323E58E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Stosuje się następujące rodzaje instalacji:</w:t>
      </w:r>
    </w:p>
    <w:p w14:paraId="432A806E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bezpośrednio na podłożu za pomocą uchwytów pojedynczych lub zbiorczych,</w:t>
      </w:r>
    </w:p>
    <w:p w14:paraId="508DE1F0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na uchwytach odległościowych (dystansowych) pojedynczych lub zbiorczych,</w:t>
      </w:r>
    </w:p>
    <w:p w14:paraId="6E219631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 xml:space="preserve">pod tynkiem z osprzętem zwykłym lub </w:t>
      </w:r>
      <w:proofErr w:type="spellStart"/>
      <w:r w:rsidRPr="00A74E21">
        <w:rPr>
          <w:bCs/>
          <w:sz w:val="22"/>
          <w:szCs w:val="22"/>
        </w:rPr>
        <w:t>bryzgoszczelnym</w:t>
      </w:r>
      <w:proofErr w:type="spellEnd"/>
      <w:r w:rsidRPr="00A74E21">
        <w:rPr>
          <w:bCs/>
          <w:sz w:val="22"/>
          <w:szCs w:val="22"/>
        </w:rPr>
        <w:t>,</w:t>
      </w:r>
    </w:p>
    <w:p w14:paraId="198BC61F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na korytkach prefabrykowanych metalowych i w listwach PCW.</w:t>
      </w:r>
    </w:p>
    <w:p w14:paraId="37003086" w14:textId="1F42930F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Przy wykonywaniu in</w:t>
      </w:r>
      <w:r w:rsidR="00A74E21" w:rsidRPr="00A74E21">
        <w:rPr>
          <w:bCs/>
          <w:sz w:val="22"/>
          <w:szCs w:val="22"/>
        </w:rPr>
        <w:t xml:space="preserve">stalacji jako szczelnej należy: </w:t>
      </w:r>
      <w:r w:rsidRPr="00A74E21">
        <w:rPr>
          <w:bCs/>
          <w:sz w:val="22"/>
          <w:szCs w:val="22"/>
        </w:rPr>
        <w:t>przewody i kable uszczelniać w sprzęcie i osprzęcie oraz aparatach za po</w:t>
      </w:r>
      <w:r w:rsidR="00A74E21" w:rsidRPr="00A74E21">
        <w:rPr>
          <w:bCs/>
          <w:sz w:val="22"/>
          <w:szCs w:val="22"/>
        </w:rPr>
        <w:t xml:space="preserve">mocą dławików. Średnica dławicy </w:t>
      </w:r>
      <w:r w:rsidRPr="00A74E21">
        <w:rPr>
          <w:bCs/>
          <w:sz w:val="22"/>
          <w:szCs w:val="22"/>
        </w:rPr>
        <w:t xml:space="preserve">i otworu uszczelniającego pierścienia powinna być dostosowana do średnicy zewnętrznej </w:t>
      </w:r>
    </w:p>
    <w:p w14:paraId="1D526291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lastRenderedPageBreak/>
        <w:t>Po dokręceniu dławic zaleca się dodatkowe uszczelnianie ich za pomocą odpowiednich uszczelniaczy.</w:t>
      </w:r>
    </w:p>
    <w:p w14:paraId="7C9C1F00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Układanie przewodów na uchwytach</w:t>
      </w:r>
    </w:p>
    <w:p w14:paraId="06702BC8" w14:textId="4A435E76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Na przygotowanej trasie należy zamontować uchwyty wg wcześniejszego op</w:t>
      </w:r>
      <w:r w:rsidR="00A74E21" w:rsidRPr="00A74E21">
        <w:rPr>
          <w:bCs/>
          <w:sz w:val="22"/>
          <w:szCs w:val="22"/>
        </w:rPr>
        <w:t>isu. Odległości od uchwytów nie p</w:t>
      </w:r>
      <w:r w:rsidRPr="00A74E21">
        <w:rPr>
          <w:bCs/>
          <w:sz w:val="22"/>
          <w:szCs w:val="22"/>
        </w:rPr>
        <w:t>owinny być większe od 0,5 m dla przewodów kabelkowych i 1.0 m. dla kabli</w:t>
      </w:r>
      <w:r w:rsidR="00A74E21" w:rsidRPr="00A74E21">
        <w:rPr>
          <w:bCs/>
          <w:sz w:val="22"/>
          <w:szCs w:val="22"/>
        </w:rPr>
        <w:t xml:space="preserve">. Rozstawienie uchwytów powinno </w:t>
      </w:r>
      <w:r w:rsidRPr="00A74E21">
        <w:rPr>
          <w:bCs/>
          <w:sz w:val="22"/>
          <w:szCs w:val="22"/>
        </w:rPr>
        <w:t>być takie aby odległości między nimi ze względów estetycznych były j</w:t>
      </w:r>
      <w:r w:rsidR="00A74E21" w:rsidRPr="00A74E21">
        <w:rPr>
          <w:bCs/>
          <w:sz w:val="22"/>
          <w:szCs w:val="22"/>
        </w:rPr>
        <w:t xml:space="preserve">ednakowe, uchwyty między innymi </w:t>
      </w:r>
      <w:r w:rsidRPr="00A74E21">
        <w:rPr>
          <w:bCs/>
          <w:sz w:val="22"/>
          <w:szCs w:val="22"/>
        </w:rPr>
        <w:t>znajdowały się w pobliżu sprzętu i osprzętu do którego dany przewód jest wprowadzony o</w:t>
      </w:r>
      <w:r w:rsidR="00A74E21" w:rsidRPr="00A74E21">
        <w:rPr>
          <w:bCs/>
          <w:sz w:val="22"/>
          <w:szCs w:val="22"/>
        </w:rPr>
        <w:t xml:space="preserve">raz aby zwisy </w:t>
      </w:r>
      <w:r w:rsidRPr="00A74E21">
        <w:rPr>
          <w:bCs/>
          <w:sz w:val="22"/>
          <w:szCs w:val="22"/>
        </w:rPr>
        <w:t>przewodów pomiędzy uchwytami nie były widoczne.</w:t>
      </w:r>
    </w:p>
    <w:p w14:paraId="184C4A89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Wykonanie instalacji p/t wymagać będzie:</w:t>
      </w:r>
    </w:p>
    <w:p w14:paraId="19119882" w14:textId="3D07AA22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 xml:space="preserve">ułożenia przewodów i zainstalowania osprzętu przed wykonaniem </w:t>
      </w:r>
      <w:proofErr w:type="spellStart"/>
      <w:r w:rsidRPr="00A74E21">
        <w:rPr>
          <w:bCs/>
          <w:sz w:val="22"/>
          <w:szCs w:val="22"/>
        </w:rPr>
        <w:t>zarapowania</w:t>
      </w:r>
      <w:proofErr w:type="spellEnd"/>
      <w:r w:rsidRPr="00A74E21">
        <w:rPr>
          <w:bCs/>
          <w:sz w:val="22"/>
          <w:szCs w:val="22"/>
        </w:rPr>
        <w:t xml:space="preserve">. </w:t>
      </w:r>
      <w:r w:rsidR="00A74E21" w:rsidRPr="00A74E21">
        <w:rPr>
          <w:bCs/>
          <w:sz w:val="22"/>
          <w:szCs w:val="22"/>
        </w:rPr>
        <w:t xml:space="preserve"> W przypadku wykonywania </w:t>
      </w:r>
      <w:r w:rsidRPr="00A74E21">
        <w:rPr>
          <w:bCs/>
          <w:sz w:val="22"/>
          <w:szCs w:val="22"/>
        </w:rPr>
        <w:t>instalacji na istniejących ścianach niezbędne będzie wykucie odpowiednich br</w:t>
      </w:r>
      <w:r w:rsidR="00A74E21" w:rsidRPr="00A74E21">
        <w:rPr>
          <w:bCs/>
          <w:sz w:val="22"/>
          <w:szCs w:val="22"/>
        </w:rPr>
        <w:t xml:space="preserve">uzd pod przewody i ślepych wnęk </w:t>
      </w:r>
      <w:r w:rsidRPr="00A74E21">
        <w:rPr>
          <w:bCs/>
          <w:sz w:val="22"/>
          <w:szCs w:val="22"/>
        </w:rPr>
        <w:t>pod</w:t>
      </w:r>
      <w:r w:rsidR="00A74E21" w:rsidRPr="00A74E21">
        <w:rPr>
          <w:bCs/>
          <w:sz w:val="22"/>
          <w:szCs w:val="22"/>
        </w:rPr>
        <w:t xml:space="preserve"> osprzęt oraz ich zatynkowanie. </w:t>
      </w:r>
      <w:r w:rsidRPr="00A74E21">
        <w:rPr>
          <w:bCs/>
          <w:sz w:val="22"/>
          <w:szCs w:val="22"/>
        </w:rPr>
        <w:t>Przed wykonaniem instalacji jako szczelnej należy przewody i kable uszczelniać w osprzęcie oraz aparatach za</w:t>
      </w:r>
    </w:p>
    <w:p w14:paraId="0F55866E" w14:textId="4BADAEAF" w:rsidR="003D70F0" w:rsidRPr="00A74E21" w:rsidRDefault="00A74E21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 xml:space="preserve">pomocą </w:t>
      </w:r>
      <w:proofErr w:type="spellStart"/>
      <w:r w:rsidRPr="00A74E21">
        <w:rPr>
          <w:bCs/>
          <w:sz w:val="22"/>
          <w:szCs w:val="22"/>
        </w:rPr>
        <w:t>dławników</w:t>
      </w:r>
      <w:proofErr w:type="spellEnd"/>
      <w:r w:rsidRPr="00A74E21">
        <w:rPr>
          <w:bCs/>
          <w:sz w:val="22"/>
          <w:szCs w:val="22"/>
        </w:rPr>
        <w:t xml:space="preserve">. </w:t>
      </w:r>
      <w:r w:rsidR="003D70F0" w:rsidRPr="00A74E21">
        <w:rPr>
          <w:bCs/>
          <w:sz w:val="22"/>
          <w:szCs w:val="22"/>
        </w:rPr>
        <w:t>Średnica głowicy i otworu uszczelniającego pierścienia powinna być dost</w:t>
      </w:r>
      <w:r w:rsidRPr="00A74E21">
        <w:rPr>
          <w:bCs/>
          <w:sz w:val="22"/>
          <w:szCs w:val="22"/>
        </w:rPr>
        <w:t xml:space="preserve">osowana do średnicy zewnętrznej przewodu lub </w:t>
      </w:r>
      <w:proofErr w:type="spellStart"/>
      <w:r w:rsidRPr="00A74E21">
        <w:rPr>
          <w:bCs/>
          <w:sz w:val="22"/>
          <w:szCs w:val="22"/>
        </w:rPr>
        <w:t>kabla.</w:t>
      </w:r>
      <w:r w:rsidR="003D70F0" w:rsidRPr="00A74E21">
        <w:rPr>
          <w:bCs/>
          <w:sz w:val="22"/>
          <w:szCs w:val="22"/>
        </w:rPr>
        <w:t>Po</w:t>
      </w:r>
      <w:proofErr w:type="spellEnd"/>
      <w:r w:rsidR="003D70F0" w:rsidRPr="00A74E21">
        <w:rPr>
          <w:bCs/>
          <w:sz w:val="22"/>
          <w:szCs w:val="22"/>
        </w:rPr>
        <w:t xml:space="preserve"> dokręceniu dławic zaleca się dodatkowe uszczelnienie ich za pomocą odpowiednich uszczelnień.</w:t>
      </w:r>
    </w:p>
    <w:p w14:paraId="5F12D079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3.8.3. Łączenie przewodów</w:t>
      </w:r>
    </w:p>
    <w:p w14:paraId="41219C4D" w14:textId="414350E2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W instalacjach elektrycznych wnętrzowych łączenia przewodów należy d</w:t>
      </w:r>
      <w:r w:rsidR="00A74E21" w:rsidRPr="00A74E21">
        <w:rPr>
          <w:bCs/>
          <w:sz w:val="22"/>
          <w:szCs w:val="22"/>
        </w:rPr>
        <w:t xml:space="preserve">okonywać w sprzęcie i osprzęcie </w:t>
      </w:r>
      <w:r w:rsidRPr="00A74E21">
        <w:rPr>
          <w:bCs/>
          <w:sz w:val="22"/>
          <w:szCs w:val="22"/>
        </w:rPr>
        <w:t>instalacyjnym i w odbiornikach. Nie wolno stosować połączeń skręcan</w:t>
      </w:r>
      <w:r w:rsidR="00A74E21" w:rsidRPr="00A74E21">
        <w:rPr>
          <w:bCs/>
          <w:sz w:val="22"/>
          <w:szCs w:val="22"/>
        </w:rPr>
        <w:t xml:space="preserve">ych. W przypadku gdy odbiorniki </w:t>
      </w:r>
      <w:r w:rsidRPr="00A74E21">
        <w:rPr>
          <w:bCs/>
          <w:sz w:val="22"/>
          <w:szCs w:val="22"/>
        </w:rPr>
        <w:t>elektryczne mają wyprowadzone fabrycznie na zewnątrz przewody, a samo ic</w:t>
      </w:r>
      <w:r w:rsidR="00A74E21" w:rsidRPr="00A74E21">
        <w:rPr>
          <w:bCs/>
          <w:sz w:val="22"/>
          <w:szCs w:val="22"/>
        </w:rPr>
        <w:t xml:space="preserve">h podłączenie do instalacji nie </w:t>
      </w:r>
      <w:r w:rsidRPr="00A74E21">
        <w:rPr>
          <w:bCs/>
          <w:sz w:val="22"/>
          <w:szCs w:val="22"/>
        </w:rPr>
        <w:t>zostało opracowane w projekcie, sposób podłączenia należy uzgodnić z kompetentnym</w:t>
      </w:r>
    </w:p>
    <w:p w14:paraId="0DA455C7" w14:textId="33931A2E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przedstawicielem I</w:t>
      </w:r>
      <w:r w:rsidR="00A74E21" w:rsidRPr="00A74E21">
        <w:rPr>
          <w:bCs/>
          <w:sz w:val="22"/>
          <w:szCs w:val="22"/>
        </w:rPr>
        <w:t xml:space="preserve">nwestora. </w:t>
      </w:r>
      <w:r w:rsidRPr="00A74E21">
        <w:rPr>
          <w:bCs/>
          <w:sz w:val="22"/>
          <w:szCs w:val="22"/>
        </w:rPr>
        <w:t>Przewody muszą być ułożone swobodnie i nie mogą być narażone na naciągi i dodatkowe naprężeni</w:t>
      </w:r>
      <w:r w:rsidR="00A74E21" w:rsidRPr="00A74E21">
        <w:rPr>
          <w:bCs/>
          <w:sz w:val="22"/>
          <w:szCs w:val="22"/>
        </w:rPr>
        <w:t xml:space="preserve">a. Do </w:t>
      </w:r>
      <w:r w:rsidRPr="00A74E21">
        <w:rPr>
          <w:bCs/>
          <w:sz w:val="22"/>
          <w:szCs w:val="22"/>
        </w:rPr>
        <w:t>danego zacisku należy przyłączyć przewody o rodzaju wykonania, przekroju i lic</w:t>
      </w:r>
      <w:r w:rsidR="00A74E21" w:rsidRPr="00A74E21">
        <w:rPr>
          <w:bCs/>
          <w:sz w:val="22"/>
          <w:szCs w:val="22"/>
        </w:rPr>
        <w:t xml:space="preserve">zbie dla jakich zacisk ten jest przygotowany. </w:t>
      </w:r>
      <w:r w:rsidRPr="00A74E21">
        <w:rPr>
          <w:bCs/>
          <w:sz w:val="22"/>
          <w:szCs w:val="22"/>
        </w:rPr>
        <w:t>W przypadku zastosowania zacisków, do których przewody są przyłą</w:t>
      </w:r>
      <w:r w:rsidR="00A74E21" w:rsidRPr="00A74E21">
        <w:rPr>
          <w:bCs/>
          <w:sz w:val="22"/>
          <w:szCs w:val="22"/>
        </w:rPr>
        <w:t>czone za pomocą oczek, pomiędzy o</w:t>
      </w:r>
      <w:r w:rsidRPr="00A74E21">
        <w:rPr>
          <w:bCs/>
          <w:sz w:val="22"/>
          <w:szCs w:val="22"/>
        </w:rPr>
        <w:t>czkiem a nakrętką oraz pomiędzy oczkami powinny znajdować się podkład</w:t>
      </w:r>
      <w:r w:rsidR="00A74E21" w:rsidRPr="00A74E21">
        <w:rPr>
          <w:bCs/>
          <w:sz w:val="22"/>
          <w:szCs w:val="22"/>
        </w:rPr>
        <w:t xml:space="preserve">ki metalowe zabezpieczone przed </w:t>
      </w:r>
      <w:r w:rsidRPr="00A74E21">
        <w:rPr>
          <w:bCs/>
          <w:sz w:val="22"/>
          <w:szCs w:val="22"/>
        </w:rPr>
        <w:t xml:space="preserve">korozją w sposób umożliwiający przepływ prądu. Długość odizolowanej </w:t>
      </w:r>
      <w:r w:rsidR="00A74E21" w:rsidRPr="00A74E21">
        <w:rPr>
          <w:bCs/>
          <w:sz w:val="22"/>
          <w:szCs w:val="22"/>
        </w:rPr>
        <w:t xml:space="preserve">żyły przewodu powinna zapewniać prawidłowe przyłączenie. </w:t>
      </w:r>
      <w:r w:rsidRPr="00A74E21">
        <w:rPr>
          <w:bCs/>
          <w:sz w:val="22"/>
          <w:szCs w:val="22"/>
        </w:rPr>
        <w:t>Zdejmowanie izolacji i oczyszczenie przewodu nie może powod</w:t>
      </w:r>
      <w:r w:rsidR="00A74E21" w:rsidRPr="00A74E21">
        <w:rPr>
          <w:bCs/>
          <w:sz w:val="22"/>
          <w:szCs w:val="22"/>
        </w:rPr>
        <w:t xml:space="preserve">ować uszkodzeń mechanicznych. </w:t>
      </w:r>
      <w:r w:rsidRPr="00A74E21">
        <w:rPr>
          <w:bCs/>
          <w:sz w:val="22"/>
          <w:szCs w:val="22"/>
        </w:rPr>
        <w:t>Końce przewodów miedzianych z żyłami wielodrutowymi (linek) powinny l</w:t>
      </w:r>
      <w:r w:rsidR="00A74E21" w:rsidRPr="00A74E21">
        <w:rPr>
          <w:bCs/>
          <w:sz w:val="22"/>
          <w:szCs w:val="22"/>
        </w:rPr>
        <w:t>ecz zabezpieczone zaprasowanymi t</w:t>
      </w:r>
      <w:r w:rsidRPr="00A74E21">
        <w:rPr>
          <w:bCs/>
          <w:sz w:val="22"/>
          <w:szCs w:val="22"/>
        </w:rPr>
        <w:t>ulejkami lub ocynowane (zaleca się zastosowanie tulejek zamiast cynowania).</w:t>
      </w:r>
    </w:p>
    <w:p w14:paraId="747B6558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3.8.4. Przyłączanie odbiorników</w:t>
      </w:r>
    </w:p>
    <w:p w14:paraId="55AE1E5D" w14:textId="30D83F58" w:rsidR="003D70F0" w:rsidRPr="00A572C8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572C8">
        <w:rPr>
          <w:bCs/>
          <w:sz w:val="22"/>
          <w:szCs w:val="22"/>
        </w:rPr>
        <w:t xml:space="preserve">Miejsca połączeń żył przewodów z zaciskami odbiorników powinny </w:t>
      </w:r>
      <w:r w:rsidR="00A572C8" w:rsidRPr="00A572C8">
        <w:rPr>
          <w:bCs/>
          <w:sz w:val="22"/>
          <w:szCs w:val="22"/>
        </w:rPr>
        <w:t xml:space="preserve">być dokładnie oczyszczone. Samo </w:t>
      </w:r>
      <w:r w:rsidRPr="00A572C8">
        <w:rPr>
          <w:bCs/>
          <w:sz w:val="22"/>
          <w:szCs w:val="22"/>
        </w:rPr>
        <w:t xml:space="preserve">połączenie musi być wykonane w sposób pewny, pod względem </w:t>
      </w:r>
      <w:r w:rsidRPr="00A572C8">
        <w:rPr>
          <w:bCs/>
          <w:sz w:val="22"/>
          <w:szCs w:val="22"/>
        </w:rPr>
        <w:lastRenderedPageBreak/>
        <w:t>e</w:t>
      </w:r>
      <w:r w:rsidR="00A572C8" w:rsidRPr="00A572C8">
        <w:rPr>
          <w:bCs/>
          <w:sz w:val="22"/>
          <w:szCs w:val="22"/>
        </w:rPr>
        <w:t>lektrycznym i mechanicznym oraz z</w:t>
      </w:r>
      <w:r w:rsidRPr="00A572C8">
        <w:rPr>
          <w:bCs/>
          <w:sz w:val="22"/>
          <w:szCs w:val="22"/>
        </w:rPr>
        <w:t>abezpieczone przed osłabie</w:t>
      </w:r>
      <w:r w:rsidR="00A572C8" w:rsidRPr="00A572C8">
        <w:rPr>
          <w:bCs/>
          <w:sz w:val="22"/>
          <w:szCs w:val="22"/>
        </w:rPr>
        <w:t xml:space="preserve">niem siły docisku, korozją itp. </w:t>
      </w:r>
      <w:r w:rsidRPr="00A572C8">
        <w:rPr>
          <w:bCs/>
          <w:sz w:val="22"/>
          <w:szCs w:val="22"/>
        </w:rPr>
        <w:t>Połączenia mogą być wykonywane jako sztywne lub elastyczne w zależ</w:t>
      </w:r>
      <w:r w:rsidR="00A572C8" w:rsidRPr="00A572C8">
        <w:rPr>
          <w:bCs/>
          <w:sz w:val="22"/>
          <w:szCs w:val="22"/>
        </w:rPr>
        <w:t xml:space="preserve">ności od konstrukcji odbiornika </w:t>
      </w:r>
      <w:r w:rsidRPr="00A572C8">
        <w:rPr>
          <w:bCs/>
          <w:sz w:val="22"/>
          <w:szCs w:val="22"/>
        </w:rPr>
        <w:t>i warunków technologicznych.</w:t>
      </w:r>
    </w:p>
    <w:p w14:paraId="13CFB5EC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3.9. Próby montażowe</w:t>
      </w:r>
    </w:p>
    <w:p w14:paraId="137BC89D" w14:textId="2AF008F5" w:rsidR="003D70F0" w:rsidRPr="00F475E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Po zakończeniu robót należy przeprowadzić próby montażowe obejmujące</w:t>
      </w:r>
      <w:r w:rsidR="00F475ED" w:rsidRPr="00F475ED">
        <w:rPr>
          <w:bCs/>
          <w:sz w:val="22"/>
          <w:szCs w:val="22"/>
        </w:rPr>
        <w:t xml:space="preserve"> badania i pomiary. Zakres prób </w:t>
      </w:r>
      <w:r w:rsidRPr="00F475ED">
        <w:rPr>
          <w:bCs/>
          <w:sz w:val="22"/>
          <w:szCs w:val="22"/>
        </w:rPr>
        <w:t>montażowych należy uzgodnić z inwes</w:t>
      </w:r>
      <w:r w:rsidR="00F475ED" w:rsidRPr="00F475ED">
        <w:rPr>
          <w:bCs/>
          <w:sz w:val="22"/>
          <w:szCs w:val="22"/>
        </w:rPr>
        <w:t xml:space="preserve">torem. Zakres </w:t>
      </w:r>
      <w:r w:rsidRPr="00F475ED">
        <w:rPr>
          <w:bCs/>
          <w:sz w:val="22"/>
          <w:szCs w:val="22"/>
        </w:rPr>
        <w:t>podstawowych prób obejmuje:</w:t>
      </w:r>
    </w:p>
    <w:p w14:paraId="0ECBF732" w14:textId="77777777" w:rsidR="003D70F0" w:rsidRPr="00F475ED" w:rsidRDefault="003D70F0" w:rsidP="00F475ED">
      <w:pPr>
        <w:pStyle w:val="Default"/>
        <w:numPr>
          <w:ilvl w:val="0"/>
          <w:numId w:val="16"/>
        </w:numPr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pomiar rezystancji izolacji instalacji</w:t>
      </w:r>
    </w:p>
    <w:p w14:paraId="41D6E991" w14:textId="77777777" w:rsidR="003D70F0" w:rsidRPr="00F475ED" w:rsidRDefault="003D70F0" w:rsidP="00F475ED">
      <w:pPr>
        <w:pStyle w:val="Default"/>
        <w:numPr>
          <w:ilvl w:val="0"/>
          <w:numId w:val="16"/>
        </w:numPr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pomiar rezystancji izolacji odbiorników</w:t>
      </w:r>
    </w:p>
    <w:p w14:paraId="6CCB468D" w14:textId="77777777" w:rsidR="003D70F0" w:rsidRPr="00F475ED" w:rsidRDefault="003D70F0" w:rsidP="00F475ED">
      <w:pPr>
        <w:pStyle w:val="Default"/>
        <w:numPr>
          <w:ilvl w:val="0"/>
          <w:numId w:val="16"/>
        </w:numPr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pomiary impedancji pętli zwarciowych</w:t>
      </w:r>
    </w:p>
    <w:p w14:paraId="4D5E781F" w14:textId="77777777" w:rsidR="003D70F0" w:rsidRPr="00F475ED" w:rsidRDefault="003D70F0" w:rsidP="00F475ED">
      <w:pPr>
        <w:pStyle w:val="Default"/>
        <w:numPr>
          <w:ilvl w:val="0"/>
          <w:numId w:val="16"/>
        </w:numPr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pomiary rezystancji uziemień</w:t>
      </w:r>
    </w:p>
    <w:p w14:paraId="3C33227E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3.10. Demontaż instalacji elektrycznych</w:t>
      </w:r>
    </w:p>
    <w:p w14:paraId="10BEFE76" w14:textId="77777777" w:rsidR="003D70F0" w:rsidRPr="00F475E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W budynku w pomieszczeniach remontowanych dla nowych potrzeb należy wykonać demontaż instalacji wraz</w:t>
      </w:r>
    </w:p>
    <w:p w14:paraId="24F69DEE" w14:textId="233F122B" w:rsidR="003D70F0" w:rsidRPr="00F475ED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F475ED">
        <w:rPr>
          <w:bCs/>
          <w:sz w:val="22"/>
          <w:szCs w:val="22"/>
        </w:rPr>
        <w:t>z osprzętem. Po zdemontowanych instalacjach i osprzęcie należy odtworzyć u</w:t>
      </w:r>
      <w:r w:rsidR="00F475ED" w:rsidRPr="00F475ED">
        <w:rPr>
          <w:bCs/>
          <w:sz w:val="22"/>
          <w:szCs w:val="22"/>
        </w:rPr>
        <w:t xml:space="preserve">bytki tynków. Całość materiałów </w:t>
      </w:r>
      <w:r w:rsidRPr="00F475ED">
        <w:rPr>
          <w:bCs/>
          <w:sz w:val="22"/>
          <w:szCs w:val="22"/>
        </w:rPr>
        <w:t>(gruz ,osprzęt ,tablice ,oprawy ) przekazać do utylizacji .</w:t>
      </w:r>
    </w:p>
    <w:p w14:paraId="24158104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3.11.Kontrola jakości robót</w:t>
      </w:r>
    </w:p>
    <w:p w14:paraId="680329DA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Sprawdzenie i odbiór robót powinno być wykonane zgodnie z normami i przepisów .</w:t>
      </w:r>
    </w:p>
    <w:p w14:paraId="5C698143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Sprawdzeniu i kontroli w czasie wykonywania robót oraz po ich zakończeniu powinno podlegać:</w:t>
      </w:r>
    </w:p>
    <w:p w14:paraId="4EE774A2" w14:textId="3B68148A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zgodność wykonania robót z</w:t>
      </w:r>
      <w:r w:rsidR="00A572C8" w:rsidRPr="00A74E21">
        <w:rPr>
          <w:bCs/>
          <w:sz w:val="22"/>
          <w:szCs w:val="22"/>
        </w:rPr>
        <w:t xml:space="preserve"> ustaleniami</w:t>
      </w:r>
      <w:r w:rsidRPr="00A74E21">
        <w:rPr>
          <w:bCs/>
          <w:sz w:val="22"/>
          <w:szCs w:val="22"/>
        </w:rPr>
        <w:t>, właściw</w:t>
      </w:r>
      <w:r w:rsidR="00F475ED" w:rsidRPr="00A74E21">
        <w:rPr>
          <w:bCs/>
          <w:sz w:val="22"/>
          <w:szCs w:val="22"/>
        </w:rPr>
        <w:t xml:space="preserve">e podłączenie przewodu fazowego </w:t>
      </w:r>
      <w:r w:rsidRPr="00A74E21">
        <w:rPr>
          <w:bCs/>
          <w:sz w:val="22"/>
          <w:szCs w:val="22"/>
        </w:rPr>
        <w:t>i neutralnego do gniazd załączanie punktów świetlnych zgodnie z założon</w:t>
      </w:r>
      <w:r w:rsidR="00F475ED" w:rsidRPr="00A74E21">
        <w:rPr>
          <w:bCs/>
          <w:sz w:val="22"/>
          <w:szCs w:val="22"/>
        </w:rPr>
        <w:t xml:space="preserve">ym programem wykonanie pomiarów </w:t>
      </w:r>
      <w:r w:rsidRPr="00A74E21">
        <w:rPr>
          <w:bCs/>
          <w:sz w:val="22"/>
          <w:szCs w:val="22"/>
        </w:rPr>
        <w:t>rezystancji uziemienia, izolacji, pomiarów skuteczności ochrony przeciwporażeniowej z przekazaniem wyników do</w:t>
      </w:r>
    </w:p>
    <w:p w14:paraId="20724B70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protokołu odbioru.</w:t>
      </w:r>
    </w:p>
    <w:p w14:paraId="5BC4C055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3.12.Obmiar robót</w:t>
      </w:r>
    </w:p>
    <w:p w14:paraId="26136302" w14:textId="77777777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Obmiar robót obejmuje całość instalacji elektroenergetycznych.</w:t>
      </w:r>
    </w:p>
    <w:p w14:paraId="726D5169" w14:textId="6A0D1784" w:rsidR="003D70F0" w:rsidRPr="00A74E21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A74E21">
        <w:rPr>
          <w:bCs/>
          <w:sz w:val="22"/>
          <w:szCs w:val="22"/>
        </w:rPr>
        <w:t>Jednostką obmiarową jest komplet robót. Obmiaru robót dokonuje Wyko</w:t>
      </w:r>
      <w:r w:rsidR="00A572C8" w:rsidRPr="00A74E21">
        <w:rPr>
          <w:bCs/>
          <w:sz w:val="22"/>
          <w:szCs w:val="22"/>
        </w:rPr>
        <w:t xml:space="preserve">nawca po pisemnym powiadomieniu </w:t>
      </w:r>
      <w:r w:rsidRPr="00A74E21">
        <w:rPr>
          <w:bCs/>
          <w:sz w:val="22"/>
          <w:szCs w:val="22"/>
        </w:rPr>
        <w:t>Inwestora o zakresie obmierzanych robót i terminie obmiaru co najmniej 3 dni przed tym terminem</w:t>
      </w:r>
    </w:p>
    <w:p w14:paraId="66D90E72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3.13.Podstawa płatności</w:t>
      </w:r>
    </w:p>
    <w:p w14:paraId="5B53D9E3" w14:textId="1D81B704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 xml:space="preserve">Podstawę płatności stanowi komplet wykonanych robót i pomiarów </w:t>
      </w:r>
      <w:proofErr w:type="spellStart"/>
      <w:r w:rsidRPr="003D70F0">
        <w:rPr>
          <w:bCs/>
          <w:sz w:val="22"/>
          <w:szCs w:val="22"/>
        </w:rPr>
        <w:t>pom</w:t>
      </w:r>
      <w:r>
        <w:rPr>
          <w:bCs/>
          <w:sz w:val="22"/>
          <w:szCs w:val="22"/>
        </w:rPr>
        <w:t>ontażowych</w:t>
      </w:r>
      <w:proofErr w:type="spellEnd"/>
      <w:r>
        <w:rPr>
          <w:bCs/>
          <w:sz w:val="22"/>
          <w:szCs w:val="22"/>
        </w:rPr>
        <w:t xml:space="preserve"> skalkulowanych przez </w:t>
      </w:r>
      <w:r w:rsidRPr="003D70F0">
        <w:rPr>
          <w:bCs/>
          <w:sz w:val="22"/>
          <w:szCs w:val="22"/>
        </w:rPr>
        <w:t>Wykonawcę wg pozycji kosztorysowej . Cena jednostkowa lub kwota ryczałtowa pozycji kosztorys</w:t>
      </w:r>
      <w:r>
        <w:rPr>
          <w:bCs/>
          <w:sz w:val="22"/>
          <w:szCs w:val="22"/>
        </w:rPr>
        <w:t xml:space="preserve">owej będzie </w:t>
      </w:r>
      <w:r w:rsidRPr="003D70F0">
        <w:rPr>
          <w:bCs/>
          <w:sz w:val="22"/>
          <w:szCs w:val="22"/>
        </w:rPr>
        <w:t xml:space="preserve">uwzględniać wszystkie czynności ,wymagania i badania składające się na </w:t>
      </w:r>
      <w:r>
        <w:rPr>
          <w:bCs/>
          <w:sz w:val="22"/>
          <w:szCs w:val="22"/>
        </w:rPr>
        <w:t xml:space="preserve">jej wykonanie określone dla tej </w:t>
      </w:r>
      <w:r w:rsidRPr="003D70F0">
        <w:rPr>
          <w:bCs/>
          <w:sz w:val="22"/>
          <w:szCs w:val="22"/>
        </w:rPr>
        <w:t>roboty w ST i w dokumentacji projektowej.</w:t>
      </w:r>
    </w:p>
    <w:p w14:paraId="3ADAC4FD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Ceny jednostkowe obejmować będą</w:t>
      </w:r>
    </w:p>
    <w:p w14:paraId="75C3EA7C" w14:textId="47BED197" w:rsid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robociznę bezpośrednią wraz z towarzyszącymi kosztami</w:t>
      </w:r>
    </w:p>
    <w:p w14:paraId="3D640135" w14:textId="77777777" w:rsid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lastRenderedPageBreak/>
        <w:t>wartość zużytych materiałów wraz z kosztami zakupu , magazynowania</w:t>
      </w:r>
    </w:p>
    <w:p w14:paraId="108BFB75" w14:textId="77777777" w:rsid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ewentualne ubytki i transport na teren budowy</w:t>
      </w:r>
    </w:p>
    <w:p w14:paraId="0B1688D6" w14:textId="77777777" w:rsid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wartość pracy sprzętu wraz z towarzyszącymi kosztami</w:t>
      </w:r>
    </w:p>
    <w:p w14:paraId="0E946373" w14:textId="77777777" w:rsid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koszty pośrednie ,zysk kalkulacyjny i ryzyko</w:t>
      </w:r>
    </w:p>
    <w:p w14:paraId="74B1C1C4" w14:textId="77777777" w:rsid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podatki obliczone zgodnie zobowiązującymi przepisami</w:t>
      </w:r>
    </w:p>
    <w:p w14:paraId="0C96863B" w14:textId="62638240" w:rsidR="003D70F0" w:rsidRPr="003D70F0" w:rsidRDefault="003D70F0" w:rsidP="003D70F0">
      <w:pPr>
        <w:pStyle w:val="Default"/>
        <w:numPr>
          <w:ilvl w:val="0"/>
          <w:numId w:val="12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do cen jednostkowych nie należy wliczać podatku VAT</w:t>
      </w:r>
    </w:p>
    <w:p w14:paraId="54A18E0F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5A84B0C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3.14. Warunki umowy</w:t>
      </w:r>
    </w:p>
    <w:p w14:paraId="3A545A5B" w14:textId="61DF753D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Koszt dostosowania się do wymagań warunków umowy obejmuje wszystkie warunki określone w. w.  dokumencie ,a nie wyszczególnione w kosztorysie.</w:t>
      </w:r>
    </w:p>
    <w:p w14:paraId="740F1BCD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11B3138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3.15.Odbiór robót</w:t>
      </w:r>
    </w:p>
    <w:p w14:paraId="1B3C1B38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Zakres odbiorów - odbiór materiałów i certyfikacja</w:t>
      </w:r>
    </w:p>
    <w:p w14:paraId="28E00B55" w14:textId="0E3F82FA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Przy wykonywaniu prac budowlano – montażowych , należy stosować</w:t>
      </w:r>
      <w:r>
        <w:rPr>
          <w:bCs/>
          <w:sz w:val="22"/>
          <w:szCs w:val="22"/>
        </w:rPr>
        <w:t xml:space="preserve"> wyroby dopuszczone do obrotu i </w:t>
      </w:r>
      <w:r w:rsidRPr="003D70F0">
        <w:rPr>
          <w:bCs/>
          <w:sz w:val="22"/>
          <w:szCs w:val="22"/>
        </w:rPr>
        <w:t>stosowania w budownictwie. Wyroby te winne posiadać certyfikat na znak bezpieczeń</w:t>
      </w:r>
      <w:r>
        <w:rPr>
          <w:bCs/>
          <w:sz w:val="22"/>
          <w:szCs w:val="22"/>
        </w:rPr>
        <w:t xml:space="preserve">stwa , wykazujący </w:t>
      </w:r>
      <w:r w:rsidRPr="003D70F0">
        <w:rPr>
          <w:bCs/>
          <w:sz w:val="22"/>
          <w:szCs w:val="22"/>
        </w:rPr>
        <w:t xml:space="preserve">zgodność z kryteriami technicznymi , określonymi na podstawie </w:t>
      </w:r>
      <w:r>
        <w:rPr>
          <w:bCs/>
          <w:sz w:val="22"/>
          <w:szCs w:val="22"/>
        </w:rPr>
        <w:t xml:space="preserve">polskich norm technicznych oraz </w:t>
      </w:r>
      <w:r w:rsidRPr="003D70F0">
        <w:rPr>
          <w:bCs/>
          <w:sz w:val="22"/>
          <w:szCs w:val="22"/>
        </w:rPr>
        <w:t>własnościowych , przepisów i dokumentów technicznych. Na wykonaną i</w:t>
      </w:r>
      <w:r>
        <w:rPr>
          <w:bCs/>
          <w:sz w:val="22"/>
          <w:szCs w:val="22"/>
        </w:rPr>
        <w:t xml:space="preserve">nstalacje elektryczną Wykonawca </w:t>
      </w:r>
      <w:r w:rsidRPr="003D70F0">
        <w:rPr>
          <w:bCs/>
          <w:sz w:val="22"/>
          <w:szCs w:val="22"/>
        </w:rPr>
        <w:t>powinien udzielić zgodnie z obowiązującymi zasadami gwarancji. Dlatego też przy wyborze wykonawcy, należy</w:t>
      </w:r>
    </w:p>
    <w:p w14:paraId="73219823" w14:textId="685278DD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kierować się jego doświadczeniem, oraz posiadaniem certyfikatu prod</w:t>
      </w:r>
      <w:r>
        <w:rPr>
          <w:bCs/>
          <w:sz w:val="22"/>
          <w:szCs w:val="22"/>
        </w:rPr>
        <w:t>ucenta co gwarantuje spełnienie p</w:t>
      </w:r>
      <w:r w:rsidRPr="003D70F0">
        <w:rPr>
          <w:bCs/>
          <w:sz w:val="22"/>
          <w:szCs w:val="22"/>
        </w:rPr>
        <w:t>owyższych wymagań.</w:t>
      </w:r>
    </w:p>
    <w:p w14:paraId="6AD66216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Odbiór robót wykonać na podstawie:</w:t>
      </w:r>
    </w:p>
    <w:p w14:paraId="3D7DCB12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stwierdzenia zgodności zakresu wykonanych robót elektroinstalacyjnych z</w:t>
      </w:r>
    </w:p>
    <w:p w14:paraId="1DE44CBB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dokumentacją techniczną oraz poprzez :</w:t>
      </w:r>
    </w:p>
    <w:p w14:paraId="5A605795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ocenę wizualną</w:t>
      </w:r>
    </w:p>
    <w:p w14:paraId="3D0CCB11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ocenę badań i wykonania pomiarów wymaganych przepisami oraz</w:t>
      </w:r>
    </w:p>
    <w:p w14:paraId="2ED72025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sporządzenie dla tych pomiarów protokołów</w:t>
      </w:r>
    </w:p>
    <w:p w14:paraId="0DF90489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Odbiory częściowe</w:t>
      </w:r>
    </w:p>
    <w:p w14:paraId="252FAE20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Odbiory końcowe</w:t>
      </w:r>
    </w:p>
    <w:p w14:paraId="3137B780" w14:textId="77777777" w:rsid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Odbiory ostateczne</w:t>
      </w:r>
    </w:p>
    <w:p w14:paraId="3EF39CA3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</w:p>
    <w:p w14:paraId="450FABB1" w14:textId="215326D3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 xml:space="preserve">4. DOKUMENTY ODNIESIENIA </w:t>
      </w:r>
    </w:p>
    <w:p w14:paraId="053A7B3F" w14:textId="77777777" w:rsidR="003D70F0" w:rsidRPr="003D70F0" w:rsidRDefault="003D70F0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0427CC6" w14:textId="77777777" w:rsidR="003D70F0" w:rsidRPr="003D70F0" w:rsidRDefault="003D70F0" w:rsidP="003D70F0">
      <w:pPr>
        <w:pStyle w:val="Default"/>
        <w:numPr>
          <w:ilvl w:val="0"/>
          <w:numId w:val="14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 xml:space="preserve">Ustawy i Rozporządzenia obowiązujące w budownictwie i zamówieniach publicznych </w:t>
      </w:r>
    </w:p>
    <w:p w14:paraId="0BD2A5E4" w14:textId="77777777" w:rsidR="003D70F0" w:rsidRPr="003D70F0" w:rsidRDefault="003D70F0" w:rsidP="003D70F0">
      <w:pPr>
        <w:pStyle w:val="Default"/>
        <w:numPr>
          <w:ilvl w:val="0"/>
          <w:numId w:val="14"/>
        </w:numPr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Normy obowiązujące w budownictwie dla robót elektrycznych</w:t>
      </w:r>
    </w:p>
    <w:p w14:paraId="04792CCB" w14:textId="356EE4B9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Instalacje elektryczne w obiektach budowlanych - Ochrona zapewniająca</w:t>
      </w:r>
    </w:p>
    <w:p w14:paraId="37B81B99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bezpieczeństwo - Dobór środków ochrony w zależności od wpływów zewnętrznych.</w:t>
      </w:r>
    </w:p>
    <w:p w14:paraId="2D078ABC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lastRenderedPageBreak/>
        <w:t>PN-IEC 60364-1:2000 Instalacje elektryczne w obiektach budowlanych - Zakres, przedmiot i wymagania</w:t>
      </w:r>
    </w:p>
    <w:p w14:paraId="15621315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podstawowe</w:t>
      </w:r>
    </w:p>
    <w:p w14:paraId="6E82DCBA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PN-IEC 60364-3:2000 Instalacje elektryczne w obiektach budowlanych - Ustalanie ogólnych charakterystyk</w:t>
      </w:r>
    </w:p>
    <w:p w14:paraId="2D5AAC14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PN-IEC 60364-4-41:2000 Instalacje elektryczne w obiektach budowlanych - Ochrona dla zapewnienia</w:t>
      </w:r>
    </w:p>
    <w:p w14:paraId="0A88534F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bezpieczeństwa - Ochrona przeciwporażeniowa</w:t>
      </w:r>
    </w:p>
    <w:p w14:paraId="2AF0C196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PN-IEC 60364-4-42:1999 Instalacje elektryczne w obiektach budowlanych - Ochrona dla zapewnienia</w:t>
      </w:r>
    </w:p>
    <w:p w14:paraId="713F60B2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bezpieczeństwa - Ochrona przed skutkami oddziaływania cieplnego</w:t>
      </w:r>
    </w:p>
    <w:p w14:paraId="276D7843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PN-IEC 60364-4-43:1999 Instalacje elektryczne w obiektach budowlanych - Ochrona dla zapewnienia</w:t>
      </w:r>
    </w:p>
    <w:p w14:paraId="2DAB75E3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bezpieczeństwa - Ochrona przed prądem przetężeniowym</w:t>
      </w:r>
    </w:p>
    <w:p w14:paraId="25D64D40" w14:textId="77777777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PN-IEC 60364-4-45:1999 Instalacje elektryczne w obiektach budowlanych - Ochrona dla zapewnienia</w:t>
      </w:r>
    </w:p>
    <w:p w14:paraId="21BB6354" w14:textId="295E442D" w:rsidR="00B8204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bezpieczeństwa - Ochrona przed obniżeniem napięcia</w:t>
      </w:r>
    </w:p>
    <w:p w14:paraId="69A1CFF5" w14:textId="78F898E9" w:rsidR="003D70F0" w:rsidRPr="003D70F0" w:rsidRDefault="003D70F0" w:rsidP="003D70F0">
      <w:pPr>
        <w:pStyle w:val="Default"/>
        <w:spacing w:line="360" w:lineRule="auto"/>
        <w:rPr>
          <w:bCs/>
          <w:sz w:val="22"/>
          <w:szCs w:val="22"/>
        </w:rPr>
      </w:pPr>
      <w:r w:rsidRPr="003D70F0">
        <w:rPr>
          <w:bCs/>
          <w:sz w:val="22"/>
          <w:szCs w:val="22"/>
        </w:rPr>
        <w:t>•</w:t>
      </w:r>
      <w:r w:rsidRPr="003D70F0">
        <w:rPr>
          <w:bCs/>
          <w:sz w:val="22"/>
          <w:szCs w:val="22"/>
        </w:rPr>
        <w:tab/>
        <w:t>Inne dokumenty, instrukcje i przepisy PN-IEC 364-4-481:1994</w:t>
      </w:r>
    </w:p>
    <w:sectPr w:rsidR="003D70F0" w:rsidRPr="003D70F0" w:rsidSect="00211B51">
      <w:pgSz w:w="11906" w:h="16838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698"/>
    <w:multiLevelType w:val="hybridMultilevel"/>
    <w:tmpl w:val="00AE82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A0775"/>
    <w:multiLevelType w:val="hybridMultilevel"/>
    <w:tmpl w:val="7D6C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D253A"/>
    <w:multiLevelType w:val="hybridMultilevel"/>
    <w:tmpl w:val="A9D6F9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66487"/>
    <w:multiLevelType w:val="hybridMultilevel"/>
    <w:tmpl w:val="9DDEC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A6262"/>
    <w:multiLevelType w:val="hybridMultilevel"/>
    <w:tmpl w:val="111C9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040C4"/>
    <w:multiLevelType w:val="hybridMultilevel"/>
    <w:tmpl w:val="DC4CE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44106"/>
    <w:multiLevelType w:val="hybridMultilevel"/>
    <w:tmpl w:val="9F9A8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41596"/>
    <w:multiLevelType w:val="hybridMultilevel"/>
    <w:tmpl w:val="9C225E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5502C4"/>
    <w:multiLevelType w:val="hybridMultilevel"/>
    <w:tmpl w:val="6D0856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567D6"/>
    <w:multiLevelType w:val="hybridMultilevel"/>
    <w:tmpl w:val="112C2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A41588"/>
    <w:multiLevelType w:val="hybridMultilevel"/>
    <w:tmpl w:val="56EAB9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296890"/>
    <w:multiLevelType w:val="hybridMultilevel"/>
    <w:tmpl w:val="4DF047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96607C"/>
    <w:multiLevelType w:val="hybridMultilevel"/>
    <w:tmpl w:val="5F58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337F8"/>
    <w:multiLevelType w:val="hybridMultilevel"/>
    <w:tmpl w:val="63787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91366"/>
    <w:multiLevelType w:val="hybridMultilevel"/>
    <w:tmpl w:val="F4BEC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64419"/>
    <w:multiLevelType w:val="hybridMultilevel"/>
    <w:tmpl w:val="7E089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F2EA0"/>
    <w:multiLevelType w:val="hybridMultilevel"/>
    <w:tmpl w:val="EE2E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7302F2"/>
    <w:multiLevelType w:val="hybridMultilevel"/>
    <w:tmpl w:val="608E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4679C6"/>
    <w:multiLevelType w:val="hybridMultilevel"/>
    <w:tmpl w:val="E8886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12"/>
  </w:num>
  <w:num w:numId="8">
    <w:abstractNumId w:val="4"/>
  </w:num>
  <w:num w:numId="9">
    <w:abstractNumId w:val="17"/>
  </w:num>
  <w:num w:numId="10">
    <w:abstractNumId w:val="16"/>
  </w:num>
  <w:num w:numId="11">
    <w:abstractNumId w:val="1"/>
  </w:num>
  <w:num w:numId="12">
    <w:abstractNumId w:val="14"/>
  </w:num>
  <w:num w:numId="13">
    <w:abstractNumId w:val="5"/>
  </w:num>
  <w:num w:numId="14">
    <w:abstractNumId w:val="18"/>
  </w:num>
  <w:num w:numId="15">
    <w:abstractNumId w:val="3"/>
  </w:num>
  <w:num w:numId="16">
    <w:abstractNumId w:val="13"/>
  </w:num>
  <w:num w:numId="17">
    <w:abstractNumId w:val="15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7C"/>
    <w:rsid w:val="000126AD"/>
    <w:rsid w:val="00013B21"/>
    <w:rsid w:val="00077A3C"/>
    <w:rsid w:val="000923D6"/>
    <w:rsid w:val="000D296C"/>
    <w:rsid w:val="000E3228"/>
    <w:rsid w:val="001373E5"/>
    <w:rsid w:val="00142CC6"/>
    <w:rsid w:val="001A1561"/>
    <w:rsid w:val="001A348D"/>
    <w:rsid w:val="00211B51"/>
    <w:rsid w:val="002848F6"/>
    <w:rsid w:val="002E420C"/>
    <w:rsid w:val="002F1C07"/>
    <w:rsid w:val="00304709"/>
    <w:rsid w:val="00326F73"/>
    <w:rsid w:val="003A5EC4"/>
    <w:rsid w:val="003D70F0"/>
    <w:rsid w:val="00433222"/>
    <w:rsid w:val="00461668"/>
    <w:rsid w:val="00476D74"/>
    <w:rsid w:val="004B17A3"/>
    <w:rsid w:val="0056149E"/>
    <w:rsid w:val="00573DE8"/>
    <w:rsid w:val="00657565"/>
    <w:rsid w:val="006E7F8C"/>
    <w:rsid w:val="007041E5"/>
    <w:rsid w:val="007B09EA"/>
    <w:rsid w:val="007D07F3"/>
    <w:rsid w:val="007E2EA7"/>
    <w:rsid w:val="007F6A0E"/>
    <w:rsid w:val="00810746"/>
    <w:rsid w:val="0082472B"/>
    <w:rsid w:val="00853885"/>
    <w:rsid w:val="008D6AC3"/>
    <w:rsid w:val="009321F2"/>
    <w:rsid w:val="00964336"/>
    <w:rsid w:val="0099660F"/>
    <w:rsid w:val="009A3E7F"/>
    <w:rsid w:val="009B127C"/>
    <w:rsid w:val="009E7F71"/>
    <w:rsid w:val="00A01F4A"/>
    <w:rsid w:val="00A572C8"/>
    <w:rsid w:val="00A7034B"/>
    <w:rsid w:val="00A74E21"/>
    <w:rsid w:val="00A7553F"/>
    <w:rsid w:val="00A9200F"/>
    <w:rsid w:val="00A946C1"/>
    <w:rsid w:val="00AC1460"/>
    <w:rsid w:val="00AD2A7F"/>
    <w:rsid w:val="00B108A7"/>
    <w:rsid w:val="00B153B5"/>
    <w:rsid w:val="00B530E2"/>
    <w:rsid w:val="00B72D8B"/>
    <w:rsid w:val="00B82040"/>
    <w:rsid w:val="00C124EA"/>
    <w:rsid w:val="00C4756B"/>
    <w:rsid w:val="00C71BE1"/>
    <w:rsid w:val="00C93ECD"/>
    <w:rsid w:val="00CA7A71"/>
    <w:rsid w:val="00CB482D"/>
    <w:rsid w:val="00CB6826"/>
    <w:rsid w:val="00CC2D16"/>
    <w:rsid w:val="00D208AF"/>
    <w:rsid w:val="00D97CBE"/>
    <w:rsid w:val="00E21D36"/>
    <w:rsid w:val="00E231B6"/>
    <w:rsid w:val="00E3422C"/>
    <w:rsid w:val="00E92BB8"/>
    <w:rsid w:val="00EE45A2"/>
    <w:rsid w:val="00F41A03"/>
    <w:rsid w:val="00F475ED"/>
    <w:rsid w:val="00F5283F"/>
    <w:rsid w:val="00F82F0C"/>
    <w:rsid w:val="00FA2121"/>
    <w:rsid w:val="00FC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6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12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B68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CC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77A3C"/>
    <w:pPr>
      <w:spacing w:after="0" w:line="240" w:lineRule="auto"/>
    </w:pPr>
  </w:style>
  <w:style w:type="paragraph" w:styleId="Nagwek">
    <w:name w:val="header"/>
    <w:basedOn w:val="Normalny"/>
    <w:link w:val="NagwekZnak"/>
    <w:semiHidden/>
    <w:rsid w:val="00326F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26F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12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B68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CC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77A3C"/>
    <w:pPr>
      <w:spacing w:after="0" w:line="240" w:lineRule="auto"/>
    </w:pPr>
  </w:style>
  <w:style w:type="paragraph" w:styleId="Nagwek">
    <w:name w:val="header"/>
    <w:basedOn w:val="Normalny"/>
    <w:link w:val="NagwekZnak"/>
    <w:semiHidden/>
    <w:rsid w:val="00326F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26F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2731</Words>
  <Characters>16392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Łusiarczyk</dc:creator>
  <cp:lastModifiedBy>Dariusz Dorożko</cp:lastModifiedBy>
  <cp:revision>8</cp:revision>
  <cp:lastPrinted>2024-05-22T10:25:00Z</cp:lastPrinted>
  <dcterms:created xsi:type="dcterms:W3CDTF">2024-08-28T07:13:00Z</dcterms:created>
  <dcterms:modified xsi:type="dcterms:W3CDTF">2024-08-28T09:50:00Z</dcterms:modified>
</cp:coreProperties>
</file>