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92B2" w14:textId="5D5E60A6" w:rsidR="009408EF" w:rsidRPr="009957BB" w:rsidRDefault="00CA5774" w:rsidP="00CA5774">
      <w:pPr>
        <w:spacing w:line="20" w:lineRule="atLeast"/>
        <w:jc w:val="right"/>
        <w:rPr>
          <w:b/>
          <w:lang w:eastAsia="en-US"/>
        </w:rPr>
      </w:pPr>
      <w:r>
        <w:rPr>
          <w:b/>
          <w:lang w:eastAsia="en-US"/>
        </w:rPr>
        <w:t xml:space="preserve">Załącznik nr </w:t>
      </w:r>
      <w:r w:rsidR="00633E28">
        <w:rPr>
          <w:b/>
          <w:lang w:eastAsia="en-US"/>
        </w:rPr>
        <w:t>2</w:t>
      </w:r>
      <w:r>
        <w:rPr>
          <w:b/>
          <w:lang w:eastAsia="en-US"/>
        </w:rPr>
        <w:t xml:space="preserve"> do Zapytania ofertowego </w:t>
      </w:r>
      <w:r w:rsidR="009B6DA8">
        <w:rPr>
          <w:b/>
          <w:lang w:eastAsia="en-US"/>
        </w:rPr>
        <w:t>PO</w:t>
      </w:r>
      <w:r>
        <w:rPr>
          <w:b/>
          <w:lang w:eastAsia="en-US"/>
        </w:rPr>
        <w:t xml:space="preserve"> 4/24</w:t>
      </w:r>
    </w:p>
    <w:p w14:paraId="41A85D54" w14:textId="77777777" w:rsidR="009408EF" w:rsidRDefault="009408EF">
      <w:pPr>
        <w:spacing w:line="20" w:lineRule="atLeast"/>
        <w:ind w:left="1077"/>
        <w:rPr>
          <w:b/>
        </w:rPr>
      </w:pPr>
    </w:p>
    <w:p w14:paraId="2C49F760" w14:textId="77777777" w:rsidR="00CA5774" w:rsidRDefault="00CA5774">
      <w:pPr>
        <w:spacing w:line="20" w:lineRule="atLeast"/>
        <w:ind w:left="1077"/>
        <w:rPr>
          <w:b/>
        </w:rPr>
      </w:pPr>
    </w:p>
    <w:p w14:paraId="247AD1AB" w14:textId="77777777" w:rsidR="00CA5774" w:rsidRPr="009957BB" w:rsidRDefault="00CA5774">
      <w:pPr>
        <w:spacing w:line="20" w:lineRule="atLeast"/>
        <w:ind w:left="1077"/>
        <w:rPr>
          <w:b/>
        </w:rPr>
      </w:pPr>
    </w:p>
    <w:p w14:paraId="73113A5D" w14:textId="1D76B0F6" w:rsidR="009408EF" w:rsidRPr="009957BB" w:rsidRDefault="00412CFF" w:rsidP="009B6DA8">
      <w:pPr>
        <w:spacing w:line="20" w:lineRule="atLeast"/>
        <w:jc w:val="center"/>
        <w:rPr>
          <w:b/>
          <w:lang w:eastAsia="en-US"/>
        </w:rPr>
      </w:pPr>
      <w:r w:rsidRPr="009957BB">
        <w:rPr>
          <w:b/>
          <w:lang w:eastAsia="en-US"/>
        </w:rPr>
        <w:t>WARUNKI I PARAMETRY TECHNICZNE WYMAGANE ORAZ OFEROWANE</w:t>
      </w:r>
    </w:p>
    <w:p w14:paraId="76F8F805" w14:textId="77777777" w:rsidR="009408EF" w:rsidRPr="009957BB" w:rsidRDefault="009408EF">
      <w:pPr>
        <w:spacing w:line="20" w:lineRule="atLeast"/>
        <w:rPr>
          <w:b/>
        </w:rPr>
      </w:pPr>
      <w:bookmarkStart w:id="0" w:name="_Hlk48729170"/>
    </w:p>
    <w:bookmarkEnd w:id="0"/>
    <w:p w14:paraId="595C42B7" w14:textId="2EDC4B9B" w:rsidR="000D042D" w:rsidRPr="009957BB" w:rsidRDefault="00287C9D" w:rsidP="000D042D">
      <w:pPr>
        <w:pStyle w:val="Nagwek20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9957BB">
        <w:rPr>
          <w:rFonts w:ascii="Times New Roman" w:hAnsi="Times New Roman"/>
          <w:i w:val="0"/>
          <w:iCs w:val="0"/>
          <w:sz w:val="24"/>
          <w:szCs w:val="24"/>
        </w:rPr>
        <w:t>SWITCH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 xml:space="preserve"> – </w:t>
      </w:r>
      <w:r w:rsidR="002B1557">
        <w:rPr>
          <w:rFonts w:ascii="Times New Roman" w:hAnsi="Times New Roman"/>
          <w:i w:val="0"/>
          <w:iCs w:val="0"/>
          <w:sz w:val="24"/>
          <w:szCs w:val="24"/>
        </w:rPr>
        <w:t>2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 xml:space="preserve"> szt. (CPV: </w:t>
      </w:r>
      <w:r w:rsidR="00F71D18" w:rsidRPr="009957BB">
        <w:rPr>
          <w:rFonts w:ascii="Times New Roman" w:hAnsi="Times New Roman"/>
          <w:i w:val="0"/>
          <w:iCs w:val="0"/>
          <w:sz w:val="24"/>
          <w:szCs w:val="24"/>
        </w:rPr>
        <w:t>32420000-3: Urządzenia sieciowe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>)</w:t>
      </w:r>
    </w:p>
    <w:p w14:paraId="43785BD1" w14:textId="7C268F09" w:rsidR="000D042D" w:rsidRPr="009957BB" w:rsidRDefault="000D042D" w:rsidP="000D042D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 w:rsidRPr="009957BB">
        <w:rPr>
          <w:rFonts w:ascii="Times New Roman" w:hAnsi="Times New Roman"/>
          <w:i/>
          <w:iCs/>
          <w:sz w:val="24"/>
          <w:szCs w:val="24"/>
        </w:rPr>
        <w:t xml:space="preserve">np. </w:t>
      </w:r>
      <w:r w:rsidR="00916828" w:rsidRPr="00916828">
        <w:rPr>
          <w:rFonts w:ascii="Times New Roman" w:hAnsi="Times New Roman"/>
          <w:i/>
          <w:iCs/>
          <w:sz w:val="24"/>
          <w:szCs w:val="24"/>
        </w:rPr>
        <w:t>Cisco C1300-48FP-4X</w:t>
      </w:r>
      <w:r w:rsidR="00DA66BB" w:rsidRPr="009957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957BB">
        <w:rPr>
          <w:rFonts w:ascii="Times New Roman" w:hAnsi="Times New Roman"/>
          <w:i/>
          <w:iCs/>
          <w:sz w:val="24"/>
          <w:szCs w:val="24"/>
        </w:rPr>
        <w:t xml:space="preserve">lub równoważny wg. wskazanych poniższych funkcji i cech produktu równoważnego: </w:t>
      </w:r>
    </w:p>
    <w:p w14:paraId="7B674BFF" w14:textId="77777777" w:rsidR="000D042D" w:rsidRDefault="000D042D" w:rsidP="000D042D">
      <w:pPr>
        <w:spacing w:line="20" w:lineRule="atLeast"/>
        <w:rPr>
          <w:b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A5774" w14:paraId="12CD6D1F" w14:textId="77777777" w:rsidTr="008B7836">
        <w:tc>
          <w:tcPr>
            <w:tcW w:w="3119" w:type="dxa"/>
          </w:tcPr>
          <w:p w14:paraId="3B2635CA" w14:textId="79FD9EC8" w:rsidR="00CA5774" w:rsidRDefault="00CA5774" w:rsidP="00FA6CAF">
            <w:pPr>
              <w:spacing w:line="20" w:lineRule="atLeast"/>
              <w:rPr>
                <w:b/>
              </w:rPr>
            </w:pPr>
            <w:r>
              <w:rPr>
                <w:b/>
              </w:rPr>
              <w:t>Typ / model</w:t>
            </w:r>
          </w:p>
        </w:tc>
        <w:tc>
          <w:tcPr>
            <w:tcW w:w="5953" w:type="dxa"/>
          </w:tcPr>
          <w:p w14:paraId="43EA6910" w14:textId="77777777" w:rsidR="00CA5774" w:rsidRDefault="00CA5774" w:rsidP="00FA6CAF">
            <w:pPr>
              <w:spacing w:line="20" w:lineRule="atLeast"/>
              <w:jc w:val="center"/>
              <w:rPr>
                <w:b/>
              </w:rPr>
            </w:pPr>
          </w:p>
        </w:tc>
      </w:tr>
      <w:tr w:rsidR="00CA5774" w14:paraId="692711EC" w14:textId="77777777" w:rsidTr="008B7836">
        <w:tc>
          <w:tcPr>
            <w:tcW w:w="3119" w:type="dxa"/>
          </w:tcPr>
          <w:p w14:paraId="6DDFFDB9" w14:textId="77777777" w:rsidR="00CA5774" w:rsidRDefault="00CA5774" w:rsidP="00FA6CAF">
            <w:pPr>
              <w:spacing w:line="20" w:lineRule="atLeast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5953" w:type="dxa"/>
          </w:tcPr>
          <w:p w14:paraId="45159CA4" w14:textId="77777777" w:rsidR="00CA5774" w:rsidRDefault="00CA5774" w:rsidP="00FA6CAF">
            <w:pPr>
              <w:spacing w:line="20" w:lineRule="atLeast"/>
              <w:jc w:val="center"/>
              <w:rPr>
                <w:b/>
              </w:rPr>
            </w:pPr>
          </w:p>
        </w:tc>
      </w:tr>
    </w:tbl>
    <w:p w14:paraId="62C4F384" w14:textId="77777777" w:rsidR="008B7836" w:rsidRDefault="008B7836" w:rsidP="008B7836">
      <w:pPr>
        <w:spacing w:line="20" w:lineRule="atLeast"/>
        <w:rPr>
          <w:b/>
        </w:rPr>
      </w:pPr>
    </w:p>
    <w:p w14:paraId="71082DA6" w14:textId="77777777" w:rsidR="008B7836" w:rsidRPr="009957BB" w:rsidRDefault="008B7836" w:rsidP="008B7836">
      <w:pPr>
        <w:spacing w:line="20" w:lineRule="atLeast"/>
        <w:rPr>
          <w:b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867"/>
        <w:gridCol w:w="4064"/>
        <w:gridCol w:w="2912"/>
      </w:tblGrid>
      <w:tr w:rsidR="000D042D" w:rsidRPr="009957BB" w14:paraId="652288D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C3879E" w14:textId="77777777" w:rsidR="000D042D" w:rsidRPr="009957BB" w:rsidRDefault="000D042D" w:rsidP="00062BA4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369010" w14:textId="77777777" w:rsidR="000D042D" w:rsidRPr="009957BB" w:rsidRDefault="000D042D" w:rsidP="00062BA4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41A394" w14:textId="77777777" w:rsidR="000D042D" w:rsidRPr="009957BB" w:rsidRDefault="000D042D" w:rsidP="00062BA4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Wymagane minimalne parametry techniczne*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2D6904" w14:textId="77777777" w:rsidR="000D042D" w:rsidRPr="009957BB" w:rsidRDefault="000D042D" w:rsidP="00062BA4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Parametry oferowanego komponentu**</w:t>
            </w:r>
          </w:p>
        </w:tc>
      </w:tr>
      <w:tr w:rsidR="000D042D" w:rsidRPr="009957BB" w14:paraId="2030999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E9218E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DE8364" w14:textId="77777777" w:rsidR="008B7836" w:rsidRDefault="006936AE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Typ </w:t>
            </w:r>
          </w:p>
          <w:p w14:paraId="22B94949" w14:textId="61CC2619" w:rsidR="000D042D" w:rsidRPr="009957BB" w:rsidRDefault="006936AE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przełącznika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3D435F" w14:textId="2CF6DDF0" w:rsidR="000D042D" w:rsidRPr="009957BB" w:rsidRDefault="00035452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Zarządzany</w:t>
            </w:r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4E62C8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7E49D79F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818809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4C61A4" w14:textId="7899B4C8" w:rsidR="000D042D" w:rsidRPr="009957BB" w:rsidRDefault="00035452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Ethernet RJ-45 porty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4A9609" w14:textId="44B6F610" w:rsidR="000D042D" w:rsidRPr="009957BB" w:rsidRDefault="00035452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Gigabit Ethernet (10/100/1000)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ABFB8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D9560E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E1F089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D5A8B1" w14:textId="6A01907B" w:rsidR="000D042D" w:rsidRPr="009957BB" w:rsidRDefault="00035452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portów Ethernet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22528D" w14:textId="41A87FDC" w:rsidR="000D042D" w:rsidRPr="009957BB" w:rsidRDefault="00E903A3" w:rsidP="000D042D">
            <w:pPr>
              <w:rPr>
                <w:sz w:val="20"/>
                <w:szCs w:val="20"/>
                <w:lang w:eastAsia="pl-PL"/>
              </w:rPr>
            </w:pPr>
            <w:r w:rsidRPr="009957BB">
              <w:rPr>
                <w:sz w:val="20"/>
                <w:szCs w:val="20"/>
                <w:lang w:eastAsia="pl-PL"/>
              </w:rPr>
              <w:t>48</w:t>
            </w:r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C5DBFD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27EAC9D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B3A8FA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6672F5" w14:textId="455EC71B" w:rsidR="000D042D" w:rsidRPr="009957BB" w:rsidRDefault="00E903A3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slotów Modułu SFP+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550FD3" w14:textId="73092CAA" w:rsidR="000D042D" w:rsidRPr="009957BB" w:rsidRDefault="00E903A3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4CDDEE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3BCF57C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4E9A97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8D905C" w14:textId="3DAC62C4" w:rsidR="000D042D" w:rsidRPr="009957BB" w:rsidRDefault="00D55CF7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Protokoły zarządzające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E7FCDA" w14:textId="7A87A018" w:rsidR="000D042D" w:rsidRPr="009957BB" w:rsidRDefault="00D55CF7" w:rsidP="00062BA4">
            <w:pPr>
              <w:rPr>
                <w:sz w:val="20"/>
                <w:szCs w:val="20"/>
              </w:rPr>
            </w:pPr>
            <w:r w:rsidRPr="009957BB">
              <w:rPr>
                <w:sz w:val="20"/>
                <w:szCs w:val="20"/>
              </w:rPr>
              <w:t>SNMP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DC1276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D5F450F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226DDD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DD8CA2" w14:textId="3A1120C3" w:rsidR="000D042D" w:rsidRPr="009957BB" w:rsidRDefault="00DD1288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Obsługa sieci VLAN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68D20F" w14:textId="3964EE54" w:rsidR="000D042D" w:rsidRPr="009957BB" w:rsidRDefault="00F166A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Tak do 4094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4F4D90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0D3C549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E92FAF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D7213E" w14:textId="5D3BB17A" w:rsidR="000D042D" w:rsidRPr="009957BB" w:rsidRDefault="00F166AC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Możliwość tworzenia STACK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302DAD" w14:textId="14A59204" w:rsidR="000D042D" w:rsidRPr="009957BB" w:rsidRDefault="00F166A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5544C7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040273C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861DF0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376E68" w14:textId="567A8DB9" w:rsidR="000D042D" w:rsidRPr="009957BB" w:rsidRDefault="002E0928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pamięci </w:t>
            </w:r>
            <w:proofErr w:type="spellStart"/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="003B6939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(min.)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CAE9A2" w14:textId="7D7965B5" w:rsidR="000D042D" w:rsidRPr="009957BB" w:rsidRDefault="00B41B53" w:rsidP="00062BA4">
            <w:pPr>
              <w:contextualSpacing/>
              <w:rPr>
                <w:color w:val="000000"/>
                <w:sz w:val="20"/>
                <w:szCs w:val="20"/>
              </w:rPr>
            </w:pPr>
            <w:r w:rsidRPr="00B41B53">
              <w:rPr>
                <w:color w:val="000000"/>
                <w:sz w:val="20"/>
                <w:szCs w:val="20"/>
              </w:rPr>
              <w:t xml:space="preserve">512 </w:t>
            </w:r>
            <w:r w:rsidR="002E0928" w:rsidRPr="009957BB">
              <w:rPr>
                <w:color w:val="000000"/>
                <w:sz w:val="20"/>
                <w:szCs w:val="20"/>
              </w:rPr>
              <w:t>MB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71ACE3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1791F9D7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209F0A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82253E" w14:textId="78EE50FD" w:rsidR="000D042D" w:rsidRPr="009957BB" w:rsidRDefault="002A3E3A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E3A">
              <w:rPr>
                <w:b/>
                <w:bCs/>
                <w:color w:val="000000"/>
                <w:sz w:val="20"/>
                <w:szCs w:val="20"/>
                <w:lang w:eastAsia="pl-PL"/>
              </w:rPr>
              <w:t>Pojemność pamięci wewnętrznej</w:t>
            </w:r>
            <w:r w:rsidR="003B6939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(min.)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DB707F" w14:textId="13B61103" w:rsidR="000D042D" w:rsidRPr="009957BB" w:rsidRDefault="003B6939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3B6939">
              <w:rPr>
                <w:color w:val="000000"/>
                <w:sz w:val="20"/>
                <w:szCs w:val="20"/>
                <w:lang w:eastAsia="pl-PL"/>
              </w:rPr>
              <w:t>1024 MB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77A216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3F3750AE" w14:textId="77777777" w:rsidTr="00712483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2A6A65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4094DC" w14:textId="5D91C851" w:rsidR="000D042D" w:rsidRPr="009957BB" w:rsidRDefault="00712483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483">
              <w:rPr>
                <w:b/>
                <w:bCs/>
                <w:color w:val="000000"/>
                <w:sz w:val="20"/>
                <w:szCs w:val="20"/>
                <w:lang w:eastAsia="pl-PL"/>
              </w:rPr>
              <w:t>Głębokość produktu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9B928A" w14:textId="373660B6" w:rsidR="00785744" w:rsidRPr="009957BB" w:rsidRDefault="002A3E3A" w:rsidP="00062B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max. </w:t>
            </w:r>
            <w:r w:rsidRPr="002A3E3A">
              <w:rPr>
                <w:rFonts w:eastAsia="Calibri"/>
                <w:sz w:val="20"/>
                <w:szCs w:val="20"/>
              </w:rPr>
              <w:t>44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A3E3A">
              <w:rPr>
                <w:rFonts w:eastAsia="Calibri"/>
                <w:sz w:val="20"/>
                <w:szCs w:val="20"/>
              </w:rPr>
              <w:t xml:space="preserve"> mm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519112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2B1557" w:rsidRPr="009957BB" w14:paraId="042B9A4F" w14:textId="77777777" w:rsidTr="00712483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6FB610" w14:textId="3D7C2F6E" w:rsidR="002B1557" w:rsidRPr="009957BB" w:rsidRDefault="002B1557" w:rsidP="002B1557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9957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A86CA4" w14:textId="63183784" w:rsidR="002B1557" w:rsidRPr="00712483" w:rsidRDefault="002B1557" w:rsidP="002B1557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Dodatkowe</w:t>
            </w:r>
            <w:r w:rsidR="007A3742">
              <w:rPr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7A3742" w:rsidRPr="007A3742">
              <w:rPr>
                <w:color w:val="000000"/>
                <w:sz w:val="20"/>
                <w:szCs w:val="20"/>
                <w:vertAlign w:val="superscript"/>
                <w:lang w:eastAsia="pl-PL"/>
              </w:rPr>
              <w:t>(Zamawiający dopuszcza zamienniki pod warunkiem kompatybilności z dostarczanym urządzeniem)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8C33A4" w14:textId="5625732B" w:rsidR="002B1557" w:rsidRDefault="002B1557" w:rsidP="002B1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Dla każdego z urządzeń mają być dostarczone </w:t>
            </w:r>
            <w:r w:rsidR="000616D0">
              <w:rPr>
                <w:rFonts w:eastAsia="Calibri"/>
                <w:sz w:val="20"/>
                <w:szCs w:val="20"/>
              </w:rPr>
              <w:t xml:space="preserve">po </w:t>
            </w:r>
            <w:r w:rsidR="000F7425">
              <w:rPr>
                <w:rFonts w:eastAsia="Calibri"/>
                <w:sz w:val="20"/>
                <w:szCs w:val="20"/>
              </w:rPr>
              <w:t>10</w:t>
            </w:r>
            <w:r w:rsidR="000616D0">
              <w:rPr>
                <w:rFonts w:eastAsia="Calibri"/>
                <w:sz w:val="20"/>
                <w:szCs w:val="20"/>
              </w:rPr>
              <w:t xml:space="preserve"> wkładek SFP+ </w:t>
            </w:r>
            <w:r w:rsidR="006A5CF7">
              <w:rPr>
                <w:rFonts w:eastAsia="Calibri"/>
                <w:sz w:val="20"/>
                <w:szCs w:val="20"/>
              </w:rPr>
              <w:t xml:space="preserve">każdego z poniższych typów </w:t>
            </w:r>
            <w:r w:rsidR="007A3742">
              <w:rPr>
                <w:rFonts w:eastAsia="Calibri"/>
                <w:sz w:val="20"/>
                <w:szCs w:val="20"/>
              </w:rPr>
              <w:t>(kompatybilne z dostarczonym urządzeniem)</w:t>
            </w:r>
            <w:r w:rsidR="000616D0">
              <w:rPr>
                <w:rFonts w:eastAsia="Calibri"/>
                <w:sz w:val="20"/>
                <w:szCs w:val="20"/>
              </w:rPr>
              <w:t>:</w:t>
            </w:r>
          </w:p>
          <w:p w14:paraId="72BF4400" w14:textId="09D3391A" w:rsidR="000616D0" w:rsidRPr="007A3742" w:rsidRDefault="00172D7B" w:rsidP="007A3742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 w:rsidRPr="007A3742">
              <w:rPr>
                <w:rFonts w:eastAsia="Calibri"/>
              </w:rPr>
              <w:t>SFP-10G-SR-S</w:t>
            </w:r>
          </w:p>
          <w:p w14:paraId="1B5C878D" w14:textId="00B2732F" w:rsidR="000616D0" w:rsidRPr="007A3742" w:rsidRDefault="007A3742" w:rsidP="007A3742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 w:rsidRPr="007A3742">
              <w:rPr>
                <w:rFonts w:eastAsia="Calibri"/>
              </w:rPr>
              <w:t>SFP-10G-LR-S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C8FA00" w14:textId="77777777" w:rsidR="002B1557" w:rsidRPr="009957BB" w:rsidRDefault="002B1557" w:rsidP="002B1557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</w:tbl>
    <w:p w14:paraId="481F07B1" w14:textId="46638C43" w:rsidR="000D042D" w:rsidRPr="009957BB" w:rsidRDefault="000D042D" w:rsidP="008B7836">
      <w:pPr>
        <w:jc w:val="center"/>
        <w:rPr>
          <w:lang w:eastAsia="en-US"/>
        </w:rPr>
      </w:pPr>
    </w:p>
    <w:sectPr w:rsidR="000D042D" w:rsidRPr="009957BB" w:rsidSect="00834073">
      <w:pgSz w:w="11906" w:h="16838"/>
      <w:pgMar w:top="765" w:right="1133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2F4C" w14:textId="77777777" w:rsidR="00BC554D" w:rsidRDefault="00BC554D">
      <w:r>
        <w:separator/>
      </w:r>
    </w:p>
  </w:endnote>
  <w:endnote w:type="continuationSeparator" w:id="0">
    <w:p w14:paraId="02F082E7" w14:textId="77777777" w:rsidR="00BC554D" w:rsidRDefault="00BC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-Bold">
    <w:altName w:val="Times New Roman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Oblique">
    <w:altName w:val="Courier New"/>
    <w:charset w:val="00"/>
    <w:family w:val="script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Humnst777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1E77" w14:textId="77777777" w:rsidR="00BC554D" w:rsidRDefault="00BC554D">
      <w:r>
        <w:separator/>
      </w:r>
    </w:p>
  </w:footnote>
  <w:footnote w:type="continuationSeparator" w:id="0">
    <w:p w14:paraId="3D0C3E9E" w14:textId="77777777" w:rsidR="00BC554D" w:rsidRDefault="00BC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5F7C"/>
    <w:multiLevelType w:val="hybridMultilevel"/>
    <w:tmpl w:val="E3DE4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5D7"/>
    <w:multiLevelType w:val="multilevel"/>
    <w:tmpl w:val="F3C0D56E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797" w:hanging="720"/>
      </w:pPr>
    </w:lvl>
    <w:lvl w:ilvl="2">
      <w:start w:val="1"/>
      <w:numFmt w:val="decimal"/>
      <w:lvlText w:val="%1.%2.%3."/>
      <w:lvlJc w:val="left"/>
      <w:pPr>
        <w:ind w:left="2157" w:hanging="720"/>
      </w:pPr>
    </w:lvl>
    <w:lvl w:ilvl="3">
      <w:start w:val="1"/>
      <w:numFmt w:val="decimal"/>
      <w:lvlText w:val="%1.%2.%3.%4."/>
      <w:lvlJc w:val="left"/>
      <w:pPr>
        <w:ind w:left="2877" w:hanging="1080"/>
      </w:pPr>
    </w:lvl>
    <w:lvl w:ilvl="4">
      <w:start w:val="1"/>
      <w:numFmt w:val="decimal"/>
      <w:lvlText w:val="%1.%2.%3.%4.%5."/>
      <w:lvlJc w:val="left"/>
      <w:pPr>
        <w:ind w:left="3237" w:hanging="1080"/>
      </w:pPr>
    </w:lvl>
    <w:lvl w:ilvl="5">
      <w:start w:val="1"/>
      <w:numFmt w:val="decimal"/>
      <w:lvlText w:val="%1.%2.%3.%4.%5.%6."/>
      <w:lvlJc w:val="left"/>
      <w:pPr>
        <w:ind w:left="3957" w:hanging="1440"/>
      </w:pPr>
    </w:lvl>
    <w:lvl w:ilvl="6">
      <w:start w:val="1"/>
      <w:numFmt w:val="decimal"/>
      <w:lvlText w:val="%1.%2.%3.%4.%5.%6.%7."/>
      <w:lvlJc w:val="left"/>
      <w:pPr>
        <w:ind w:left="4317" w:hanging="1440"/>
      </w:pPr>
    </w:lvl>
    <w:lvl w:ilvl="7">
      <w:start w:val="1"/>
      <w:numFmt w:val="decimal"/>
      <w:lvlText w:val="%1.%2.%3.%4.%5.%6.%7.%8."/>
      <w:lvlJc w:val="left"/>
      <w:pPr>
        <w:ind w:left="5037" w:hanging="1800"/>
      </w:pPr>
    </w:lvl>
    <w:lvl w:ilvl="8">
      <w:start w:val="1"/>
      <w:numFmt w:val="decimal"/>
      <w:lvlText w:val="%1.%2.%3.%4.%5.%6.%7.%8.%9."/>
      <w:lvlJc w:val="left"/>
      <w:pPr>
        <w:ind w:left="5757" w:hanging="2160"/>
      </w:pPr>
    </w:lvl>
  </w:abstractNum>
  <w:abstractNum w:abstractNumId="2" w15:restartNumberingAfterBreak="0">
    <w:nsid w:val="10F12A9E"/>
    <w:multiLevelType w:val="hybridMultilevel"/>
    <w:tmpl w:val="409C2FF0"/>
    <w:lvl w:ilvl="0" w:tplc="7CC28BA8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324E3A0A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F0A1D16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1852721E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841A48BA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91C24EB0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0690FD4A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8C368218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57CE0666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2B674936"/>
    <w:multiLevelType w:val="hybridMultilevel"/>
    <w:tmpl w:val="C0226366"/>
    <w:lvl w:ilvl="0" w:tplc="B616E740">
      <w:start w:val="1"/>
      <w:numFmt w:val="decimal"/>
      <w:pStyle w:val="Listapunktowana21"/>
      <w:lvlText w:val="%1."/>
      <w:lvlJc w:val="left"/>
      <w:pPr>
        <w:tabs>
          <w:tab w:val="left" w:pos="360"/>
        </w:tabs>
        <w:ind w:left="360" w:hanging="360"/>
      </w:pPr>
      <w:rPr>
        <w:sz w:val="22"/>
        <w:szCs w:val="22"/>
      </w:rPr>
    </w:lvl>
    <w:lvl w:ilvl="1" w:tplc="1D6CFF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609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C11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DC0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803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2B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0ED0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CA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2D6C2D"/>
    <w:multiLevelType w:val="multilevel"/>
    <w:tmpl w:val="72E09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8447BC"/>
    <w:multiLevelType w:val="hybridMultilevel"/>
    <w:tmpl w:val="B040F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3150"/>
    <w:multiLevelType w:val="hybridMultilevel"/>
    <w:tmpl w:val="2ED2BBE8"/>
    <w:lvl w:ilvl="0" w:tplc="6462995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162AC2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DC20C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C2ED3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1C78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5201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4E23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BE2E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0E5B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F685F00"/>
    <w:multiLevelType w:val="hybridMultilevel"/>
    <w:tmpl w:val="8C5C3582"/>
    <w:lvl w:ilvl="0" w:tplc="3A568006">
      <w:start w:val="1"/>
      <w:numFmt w:val="decimal"/>
      <w:pStyle w:val="StandardowyArial11"/>
      <w:lvlText w:val="%1."/>
      <w:lvlJc w:val="left"/>
      <w:pPr>
        <w:tabs>
          <w:tab w:val="left" w:pos="360"/>
        </w:tabs>
        <w:ind w:left="360" w:hanging="360"/>
      </w:pPr>
    </w:lvl>
    <w:lvl w:ilvl="1" w:tplc="0C36E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3E9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647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49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2ED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1CA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C40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A43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016FE8"/>
    <w:multiLevelType w:val="hybridMultilevel"/>
    <w:tmpl w:val="F1F61A78"/>
    <w:lvl w:ilvl="0" w:tplc="CB62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F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2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E3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44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C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08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772"/>
    <w:multiLevelType w:val="hybridMultilevel"/>
    <w:tmpl w:val="CFB03CAA"/>
    <w:lvl w:ilvl="0" w:tplc="D486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09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A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49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2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8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2E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74EB7"/>
    <w:multiLevelType w:val="hybridMultilevel"/>
    <w:tmpl w:val="FDEABB18"/>
    <w:lvl w:ilvl="0" w:tplc="3BF8F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E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E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8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0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2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6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65915">
    <w:abstractNumId w:val="9"/>
  </w:num>
  <w:num w:numId="2" w16cid:durableId="1545436998">
    <w:abstractNumId w:val="2"/>
  </w:num>
  <w:num w:numId="3" w16cid:durableId="1080099128">
    <w:abstractNumId w:val="7"/>
  </w:num>
  <w:num w:numId="4" w16cid:durableId="343868783">
    <w:abstractNumId w:val="3"/>
  </w:num>
  <w:num w:numId="5" w16cid:durableId="678972033">
    <w:abstractNumId w:val="1"/>
  </w:num>
  <w:num w:numId="6" w16cid:durableId="945619450">
    <w:abstractNumId w:val="2"/>
  </w:num>
  <w:num w:numId="7" w16cid:durableId="1688602288">
    <w:abstractNumId w:val="2"/>
  </w:num>
  <w:num w:numId="8" w16cid:durableId="232545766">
    <w:abstractNumId w:val="2"/>
  </w:num>
  <w:num w:numId="9" w16cid:durableId="1704818283">
    <w:abstractNumId w:val="4"/>
  </w:num>
  <w:num w:numId="10" w16cid:durableId="2083410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061008">
    <w:abstractNumId w:val="6"/>
  </w:num>
  <w:num w:numId="12" w16cid:durableId="1672950207">
    <w:abstractNumId w:val="10"/>
  </w:num>
  <w:num w:numId="13" w16cid:durableId="1658730718">
    <w:abstractNumId w:val="8"/>
  </w:num>
  <w:num w:numId="14" w16cid:durableId="1776248734">
    <w:abstractNumId w:val="5"/>
  </w:num>
  <w:num w:numId="15" w16cid:durableId="135064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EF"/>
    <w:rsid w:val="000235CF"/>
    <w:rsid w:val="00035452"/>
    <w:rsid w:val="00046B53"/>
    <w:rsid w:val="0005613A"/>
    <w:rsid w:val="000616D0"/>
    <w:rsid w:val="0006717D"/>
    <w:rsid w:val="00071178"/>
    <w:rsid w:val="000D014F"/>
    <w:rsid w:val="000D042D"/>
    <w:rsid w:val="000F7425"/>
    <w:rsid w:val="000F7CC7"/>
    <w:rsid w:val="00105D98"/>
    <w:rsid w:val="00117D3A"/>
    <w:rsid w:val="0014351C"/>
    <w:rsid w:val="001518BE"/>
    <w:rsid w:val="00161896"/>
    <w:rsid w:val="00172D7B"/>
    <w:rsid w:val="0018140D"/>
    <w:rsid w:val="00182025"/>
    <w:rsid w:val="00185788"/>
    <w:rsid w:val="00190F13"/>
    <w:rsid w:val="001B3613"/>
    <w:rsid w:val="001C27FD"/>
    <w:rsid w:val="001C34C0"/>
    <w:rsid w:val="001E2473"/>
    <w:rsid w:val="001E490A"/>
    <w:rsid w:val="001E7F5A"/>
    <w:rsid w:val="002001DA"/>
    <w:rsid w:val="0022541F"/>
    <w:rsid w:val="002376A3"/>
    <w:rsid w:val="00247997"/>
    <w:rsid w:val="00287C9D"/>
    <w:rsid w:val="002A3E3A"/>
    <w:rsid w:val="002B1557"/>
    <w:rsid w:val="002C46E5"/>
    <w:rsid w:val="002E0928"/>
    <w:rsid w:val="00303BD0"/>
    <w:rsid w:val="003056EC"/>
    <w:rsid w:val="003100D3"/>
    <w:rsid w:val="00317320"/>
    <w:rsid w:val="00343B28"/>
    <w:rsid w:val="00374FCC"/>
    <w:rsid w:val="00376696"/>
    <w:rsid w:val="003A13BD"/>
    <w:rsid w:val="003A7CE9"/>
    <w:rsid w:val="003B19C1"/>
    <w:rsid w:val="003B6939"/>
    <w:rsid w:val="003E5FF4"/>
    <w:rsid w:val="003F5437"/>
    <w:rsid w:val="004039BA"/>
    <w:rsid w:val="004047A7"/>
    <w:rsid w:val="00412CFF"/>
    <w:rsid w:val="00423778"/>
    <w:rsid w:val="004E07DF"/>
    <w:rsid w:val="004E52F6"/>
    <w:rsid w:val="004F0B86"/>
    <w:rsid w:val="005407E2"/>
    <w:rsid w:val="00554300"/>
    <w:rsid w:val="005B2A58"/>
    <w:rsid w:val="005D34A3"/>
    <w:rsid w:val="005F4EDE"/>
    <w:rsid w:val="00607EFB"/>
    <w:rsid w:val="00633E28"/>
    <w:rsid w:val="006529B5"/>
    <w:rsid w:val="006936AE"/>
    <w:rsid w:val="006A5CF7"/>
    <w:rsid w:val="006C6CF6"/>
    <w:rsid w:val="006F1EDC"/>
    <w:rsid w:val="006F40A1"/>
    <w:rsid w:val="00710E38"/>
    <w:rsid w:val="00712483"/>
    <w:rsid w:val="00732095"/>
    <w:rsid w:val="00760944"/>
    <w:rsid w:val="00785061"/>
    <w:rsid w:val="00785744"/>
    <w:rsid w:val="007A3742"/>
    <w:rsid w:val="00800621"/>
    <w:rsid w:val="00803D6D"/>
    <w:rsid w:val="00834073"/>
    <w:rsid w:val="00851931"/>
    <w:rsid w:val="00863CBE"/>
    <w:rsid w:val="008B1676"/>
    <w:rsid w:val="008B7836"/>
    <w:rsid w:val="008C5108"/>
    <w:rsid w:val="008F5D34"/>
    <w:rsid w:val="0091112F"/>
    <w:rsid w:val="00916828"/>
    <w:rsid w:val="009408EF"/>
    <w:rsid w:val="0094551B"/>
    <w:rsid w:val="0095672B"/>
    <w:rsid w:val="009957BB"/>
    <w:rsid w:val="009A6356"/>
    <w:rsid w:val="009B6DA8"/>
    <w:rsid w:val="009D04F0"/>
    <w:rsid w:val="009D3691"/>
    <w:rsid w:val="009D6A56"/>
    <w:rsid w:val="009E0A07"/>
    <w:rsid w:val="009F0753"/>
    <w:rsid w:val="00A316F0"/>
    <w:rsid w:val="00A572EA"/>
    <w:rsid w:val="00A81E7B"/>
    <w:rsid w:val="00A8460F"/>
    <w:rsid w:val="00A91947"/>
    <w:rsid w:val="00AB38F2"/>
    <w:rsid w:val="00AC51E6"/>
    <w:rsid w:val="00AF3C45"/>
    <w:rsid w:val="00B02AFA"/>
    <w:rsid w:val="00B24DD2"/>
    <w:rsid w:val="00B35D0B"/>
    <w:rsid w:val="00B41B53"/>
    <w:rsid w:val="00B60C59"/>
    <w:rsid w:val="00B65A8B"/>
    <w:rsid w:val="00B87E89"/>
    <w:rsid w:val="00BC554D"/>
    <w:rsid w:val="00BC6312"/>
    <w:rsid w:val="00BD3F41"/>
    <w:rsid w:val="00BD75EE"/>
    <w:rsid w:val="00C16167"/>
    <w:rsid w:val="00C54243"/>
    <w:rsid w:val="00CA5774"/>
    <w:rsid w:val="00CB51AF"/>
    <w:rsid w:val="00CC31DD"/>
    <w:rsid w:val="00CD5842"/>
    <w:rsid w:val="00CE0185"/>
    <w:rsid w:val="00CE1B4E"/>
    <w:rsid w:val="00CE70C3"/>
    <w:rsid w:val="00D13996"/>
    <w:rsid w:val="00D439FC"/>
    <w:rsid w:val="00D55CF7"/>
    <w:rsid w:val="00D61AC5"/>
    <w:rsid w:val="00D9591A"/>
    <w:rsid w:val="00DA313F"/>
    <w:rsid w:val="00DA3369"/>
    <w:rsid w:val="00DA351C"/>
    <w:rsid w:val="00DA66BB"/>
    <w:rsid w:val="00DB49FF"/>
    <w:rsid w:val="00DC4B80"/>
    <w:rsid w:val="00DD1288"/>
    <w:rsid w:val="00DF0341"/>
    <w:rsid w:val="00E34921"/>
    <w:rsid w:val="00E40ED4"/>
    <w:rsid w:val="00E75632"/>
    <w:rsid w:val="00E856F1"/>
    <w:rsid w:val="00E903A3"/>
    <w:rsid w:val="00EB3BDE"/>
    <w:rsid w:val="00ED5C60"/>
    <w:rsid w:val="00F04696"/>
    <w:rsid w:val="00F07693"/>
    <w:rsid w:val="00F1041F"/>
    <w:rsid w:val="00F166AC"/>
    <w:rsid w:val="00F258B4"/>
    <w:rsid w:val="00F259B3"/>
    <w:rsid w:val="00F353FC"/>
    <w:rsid w:val="00F443C9"/>
    <w:rsid w:val="00F50DB0"/>
    <w:rsid w:val="00F62D41"/>
    <w:rsid w:val="00F71D18"/>
    <w:rsid w:val="00F7760D"/>
    <w:rsid w:val="00F902E7"/>
    <w:rsid w:val="00FA0718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7209"/>
  <w15:docId w15:val="{614B1DF6-33CF-47D3-A7BC-4987E213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341"/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1"/>
    <w:uiPriority w:val="1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1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6"/>
        <w:numId w:val="2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2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1"/>
    <w:qFormat/>
    <w:pPr>
      <w:keepNext/>
      <w:numPr>
        <w:ilvl w:val="8"/>
        <w:numId w:val="2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Nagwek3Znak1">
    <w:name w:val="Nagłówek 3 Znak1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1">
    <w:name w:val="Nagłówek 4 Znak1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1">
    <w:name w:val="Nagłówek 6 Znak1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1">
    <w:name w:val="Nagłówek 9 Znak1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qFormat/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uiPriority w:val="99"/>
    <w:pPr>
      <w:numPr>
        <w:numId w:val="3"/>
      </w:numPr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cpvvoccodes">
    <w:name w:val="cpvvoccodes"/>
  </w:style>
  <w:style w:type="paragraph" w:customStyle="1" w:styleId="Znak3">
    <w:name w:val="Znak3"/>
    <w:basedOn w:val="Normalny"/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Pr>
      <w:sz w:val="16"/>
      <w:szCs w:val="16"/>
      <w:lang w:eastAsia="ar-SA"/>
    </w:rPr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rFonts w:ascii="Calibri" w:eastAsia="Calibri" w:hAnsi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pPr>
      <w:jc w:val="center"/>
    </w:pPr>
    <w:rPr>
      <w:szCs w:val="20"/>
      <w:lang w:eastAsia="pl-PL"/>
    </w:rPr>
  </w:style>
  <w:style w:type="paragraph" w:customStyle="1" w:styleId="Styl">
    <w:name w:val="Styl"/>
    <w:pPr>
      <w:widowControl w:val="0"/>
    </w:pPr>
    <w:rPr>
      <w:sz w:val="24"/>
      <w:szCs w:val="24"/>
    </w:rPr>
  </w:style>
  <w:style w:type="character" w:customStyle="1" w:styleId="ecertis-link-header">
    <w:name w:val="ecertis-link-header"/>
  </w:style>
  <w:style w:type="character" w:customStyle="1" w:styleId="TekstpodstawowyZnak">
    <w:name w:val="Tekst podstawowy Znak"/>
    <w:link w:val="Tekstpodstawowy"/>
    <w:rPr>
      <w:sz w:val="24"/>
      <w:szCs w:val="24"/>
      <w:lang w:eastAsia="ar-SA"/>
    </w:rPr>
  </w:style>
  <w:style w:type="character" w:customStyle="1" w:styleId="small">
    <w:name w:val="small"/>
  </w:style>
  <w:style w:type="paragraph" w:customStyle="1" w:styleId="Akapitzlist1">
    <w:name w:val="Akapit z listą1"/>
    <w:basedOn w:val="Normalny"/>
    <w:pPr>
      <w:widowControl w:val="0"/>
      <w:ind w:left="720"/>
    </w:pPr>
    <w:rPr>
      <w:rFonts w:eastAsia="SimSun" w:cs="Mangal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Pr>
      <w:b/>
      <w:i/>
      <w:smallCaps/>
      <w:sz w:val="32"/>
      <w:lang w:eastAsia="zh-CN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  <w:rPr>
      <w:rFonts w:ascii="Times New Roman" w:hAnsi="Times New Roman" w:cs="Times New Roman"/>
    </w:rPr>
  </w:style>
  <w:style w:type="character" w:customStyle="1" w:styleId="WW8Num23z3">
    <w:name w:val="WW8Num23z3"/>
    <w:rPr>
      <w:rFonts w:ascii="Tahoma" w:hAnsi="Tahoma" w:cs="Tahoma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alibri" w:eastAsia="Calibri" w:hAnsi="Calibri" w:cs="Calibri" w:hint="default"/>
      <w:sz w:val="20"/>
      <w:szCs w:val="22"/>
      <w:lang w:val="pl-PL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spacing w:val="-7"/>
      <w:sz w:val="24"/>
      <w:szCs w:val="24"/>
      <w:lang w:val="pl-PL"/>
    </w:rPr>
  </w:style>
  <w:style w:type="character" w:customStyle="1" w:styleId="WW8Num28z3">
    <w:name w:val="WW8Num28z3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Tahoma" w:hAnsi="Tahoma" w:cs="Tahoma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ahoma" w:hAnsi="Tahoma" w:cs="Tahoma" w:hint="default"/>
      <w:i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ahoma" w:hAnsi="Tahoma" w:cs="Tahoma"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ahoma" w:hAnsi="Tahoma" w:cs="Tahoma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Pr>
      <w:rFonts w:ascii="Tahoma" w:hAnsi="Tahoma" w:cs="Tahoma" w:hint="default"/>
      <w:sz w:val="20"/>
    </w:rPr>
  </w:style>
  <w:style w:type="character" w:customStyle="1" w:styleId="WW8Num42z1">
    <w:name w:val="WW8Num42z1"/>
  </w:style>
  <w:style w:type="character" w:customStyle="1" w:styleId="WW8Num42z3">
    <w:name w:val="WW8Num42z3"/>
    <w:rPr>
      <w:rFonts w:ascii="Tahoma" w:hAnsi="Tahoma" w:cs="Tahoma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  <w:rPr>
      <w:rFonts w:ascii="Tahoma" w:hAnsi="Tahoma" w:cs="Tahoma"/>
      <w:bCs/>
    </w:rPr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entury Gothic" w:eastAsia="Arial" w:hAnsi="Century Gothic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Wingdings" w:hAnsi="Wingdings" w:cs="Wingdings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Tahoma" w:hAnsi="Tahoma" w:cs="Tahoma"/>
      <w:b/>
      <w:bCs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ahoma" w:hAnsi="Tahoma" w:cs="Tahoma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Wingdings" w:hAnsi="Wingdings" w:cs="Wingdings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Times New Roman" w:eastAsia="Times New Roman" w:hAnsi="Times New Roman" w:cs="Times New Roman" w:hint="default"/>
      <w:sz w:val="22"/>
      <w:szCs w:val="22"/>
      <w:lang w:val="pl-PL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ascii="Tahoma" w:hAnsi="Tahoma" w:cs="Tahoma" w:hint="default"/>
      <w:bCs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ahoma" w:hAnsi="Tahoma" w:cs="Tahoma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eastAsia="Calibri" w:hAnsi="Calibri" w:cs="Calibri" w:hint="default"/>
      <w:i/>
      <w:spacing w:val="-1"/>
      <w:sz w:val="22"/>
      <w:szCs w:val="22"/>
    </w:rPr>
  </w:style>
  <w:style w:type="character" w:customStyle="1" w:styleId="WW8Num55z1">
    <w:name w:val="WW8Num55z1"/>
    <w:rPr>
      <w:rFonts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ahoma" w:hAnsi="Tahoma" w:cs="Tahoma" w:hint="default"/>
    </w:rPr>
  </w:style>
  <w:style w:type="character" w:customStyle="1" w:styleId="WW8Num58z0">
    <w:name w:val="WW8Num58z0"/>
    <w:rPr>
      <w:rFonts w:hint="default"/>
      <w:strike w:val="0"/>
      <w:dstrike w:val="0"/>
      <w:color w:val="auto"/>
    </w:rPr>
  </w:style>
  <w:style w:type="character" w:customStyle="1" w:styleId="WW8Num58z1">
    <w:name w:val="WW8Num58z1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ahoma" w:hAnsi="Tahoma" w:cs="Tahoma" w:hint="default"/>
      <w:i/>
    </w:rPr>
  </w:style>
  <w:style w:type="character" w:customStyle="1" w:styleId="WW8Num61z0">
    <w:name w:val="WW8Num61z0"/>
    <w:rPr>
      <w:rFonts w:ascii="Tahoma" w:hAnsi="Tahoma" w:cs="Tahoma" w:hint="default"/>
      <w:b w:val="0"/>
    </w:rPr>
  </w:style>
  <w:style w:type="character" w:customStyle="1" w:styleId="WW8Num61z1">
    <w:name w:val="WW8Num61z1"/>
    <w:rPr>
      <w:rFonts w:hint="default"/>
    </w:rPr>
  </w:style>
  <w:style w:type="character" w:customStyle="1" w:styleId="WW8Num62z0">
    <w:name w:val="WW8Num62z0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Times New Roman" w:hAnsi="Times New Roman" w:cs="Times New Roman"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Tahoma" w:hAnsi="Tahoma" w:cs="Tahoma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alibri" w:eastAsia="Times New Roman" w:hAnsi="Calibri" w:cs="Times New Roman" w:hint="default"/>
      <w:sz w:val="20"/>
      <w:szCs w:val="22"/>
      <w:lang w:val="pl-PL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 w:val="0"/>
    </w:rPr>
  </w:style>
  <w:style w:type="character" w:customStyle="1" w:styleId="WW8Num68z0">
    <w:name w:val="WW8Num68z0"/>
    <w:rPr>
      <w:rFonts w:ascii="Tahoma" w:hAnsi="Tahoma" w:cs="Tahoma"/>
      <w:b/>
      <w:bCs/>
      <w:lang w:val="de-DE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ahoma" w:hAnsi="Tahoma" w:cs="Tahoma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 w:hint="default"/>
    </w:rPr>
  </w:style>
  <w:style w:type="character" w:customStyle="1" w:styleId="WW8Num73z0">
    <w:name w:val="WW8Num73z0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Pr>
      <w:rFonts w:ascii="Symbol" w:eastAsia="Symbol" w:hAnsi="Symbol" w:cs="Symbol" w:hint="default"/>
      <w:sz w:val="22"/>
      <w:szCs w:val="22"/>
    </w:rPr>
  </w:style>
  <w:style w:type="character" w:customStyle="1" w:styleId="WW8Num73z3">
    <w:name w:val="WW8Num73z3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  <w:rPr>
      <w:rFonts w:ascii="Times New Roman" w:hAnsi="Times New Roman" w:cs="Times New Roman"/>
    </w:rPr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 w:hint="default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</w:style>
  <w:style w:type="character" w:customStyle="1" w:styleId="WW8Num76z2">
    <w:name w:val="WW8Num76z2"/>
    <w:rPr>
      <w:rFonts w:ascii="UniversalMath1 BT" w:hAnsi="UniversalMath1 BT" w:cs="UniversalMath1 BT"/>
    </w:rPr>
  </w:style>
  <w:style w:type="character" w:customStyle="1" w:styleId="WW8Num76z3">
    <w:name w:val="WW8Num76z3"/>
    <w:rPr>
      <w:rFonts w:ascii="Tahoma" w:hAnsi="Tahoma" w:cs="Tahoma"/>
      <w:bCs/>
      <w:iCs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  <w:rPr>
      <w:rFonts w:ascii="Tahoma" w:hAnsi="Tahoma" w:cs="Tahoma"/>
    </w:rPr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7z4">
    <w:name w:val="WW8Num77z4"/>
    <w:rPr>
      <w:rFonts w:ascii="Courier New" w:hAnsi="Courier New" w:cs="Courier New" w:hint="default"/>
    </w:rPr>
  </w:style>
  <w:style w:type="character" w:customStyle="1" w:styleId="WW8Num78z0">
    <w:name w:val="WW8Num78z0"/>
    <w:rPr>
      <w:rFonts w:ascii="Tahoma" w:hAnsi="Tahoma" w:cs="Tahoma" w:hint="default"/>
      <w:b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Nagwek1Znak">
    <w:name w:val="Nagłówek 1 Znak"/>
    <w:uiPriority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2">
    <w:name w:val="h2"/>
  </w:style>
  <w:style w:type="character" w:customStyle="1" w:styleId="postal-code">
    <w:name w:val="postal-code"/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Pr>
      <w:lang w:eastAsia="zh-CN"/>
    </w:rPr>
  </w:style>
  <w:style w:type="paragraph" w:styleId="Tekstprzypisudolnego">
    <w:name w:val="footnote text"/>
    <w:basedOn w:val="Normalny"/>
    <w:link w:val="TekstprzypisudolnegoZnak1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pPr>
      <w:keepNext/>
      <w:keepLine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pPr>
      <w:numPr>
        <w:numId w:val="4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pPr>
      <w:ind w:firstLine="210"/>
    </w:pPr>
    <w:rPr>
      <w:lang w:eastAsia="zh-CN"/>
    </w:rPr>
  </w:style>
  <w:style w:type="paragraph" w:styleId="Listapunktowana2">
    <w:name w:val="List Bullet 2"/>
    <w:basedOn w:val="Normalny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Pr>
      <w:b/>
      <w:bCs/>
      <w:lang w:eastAsia="zh-CN"/>
    </w:rPr>
  </w:style>
  <w:style w:type="character" w:customStyle="1" w:styleId="TematkomentarzaZnak1">
    <w:name w:val="Temat komentarza Znak1"/>
    <w:link w:val="Tematkomentarza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Pr>
      <w:lang w:eastAsia="zh-CN"/>
    </w:rPr>
  </w:style>
  <w:style w:type="paragraph" w:customStyle="1" w:styleId="Znak">
    <w:name w:val="Znak"/>
    <w:basedOn w:val="Normalny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Pr>
      <w:rFonts w:ascii="Arial" w:hAnsi="Arial" w:cs="Arial"/>
      <w:lang w:eastAsia="zh-CN"/>
    </w:rPr>
  </w:style>
  <w:style w:type="paragraph" w:customStyle="1" w:styleId="TYTU0">
    <w:name w:val="TYTUŁ"/>
    <w:basedOn w:val="Normalny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Pr>
      <w:rFonts w:ascii="Calibri" w:eastAsia="Calibri" w:hAnsi="Calibri"/>
      <w:sz w:val="22"/>
      <w:lang w:eastAsia="zh-CN"/>
    </w:rPr>
  </w:style>
  <w:style w:type="paragraph" w:customStyle="1" w:styleId="Cytaty">
    <w:name w:val="Cytaty"/>
    <w:basedOn w:val="Normalny"/>
    <w:pPr>
      <w:spacing w:after="283"/>
      <w:ind w:left="567" w:right="567"/>
    </w:pPr>
    <w:rPr>
      <w:sz w:val="20"/>
      <w:szCs w:val="20"/>
      <w:lang w:eastAsia="zh-CN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lang w:eastAsia="pl-PL"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semiHidden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semiHidden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semiHidden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semiHidden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semiHidden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semiHidden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semiHidden/>
    <w:pPr>
      <w:ind w:left="1920"/>
    </w:pPr>
    <w:rPr>
      <w:sz w:val="18"/>
      <w:szCs w:val="18"/>
    </w:rPr>
  </w:style>
  <w:style w:type="paragraph" w:customStyle="1" w:styleId="ZnakZnak5ZnakZnakZnak">
    <w:name w:val="Znak Znak5 Znak Znak Znak"/>
    <w:basedOn w:val="Normalny"/>
    <w:rPr>
      <w:rFonts w:ascii="Arial" w:hAnsi="Arial" w:cs="Arial"/>
      <w:lang w:eastAsia="pl-PL"/>
    </w:rPr>
  </w:style>
  <w:style w:type="character" w:styleId="UyteHipercze">
    <w:name w:val="FollowedHyperlink"/>
    <w:rPr>
      <w:color w:val="954F72"/>
      <w:u w:val="single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customStyle="1" w:styleId="ZnakZnak5Znak">
    <w:name w:val="Znak Znak5 Znak"/>
    <w:basedOn w:val="Normalny"/>
    <w:rPr>
      <w:rFonts w:ascii="Arial" w:hAnsi="Arial" w:cs="Arial"/>
      <w:lang w:eastAsia="pl-PL"/>
    </w:rPr>
  </w:style>
  <w:style w:type="character" w:styleId="Tekstzastpczy">
    <w:name w:val="Placeholder Text"/>
    <w:uiPriority w:val="99"/>
    <w:semiHidden/>
    <w:rPr>
      <w:color w:val="80808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lang w:val="pl-PL" w:eastAsia="pl-PL" w:bidi="ar-SA"/>
    </w:rPr>
  </w:style>
  <w:style w:type="paragraph" w:customStyle="1" w:styleId="Pa16">
    <w:name w:val="Pa16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paragraph" w:customStyle="1" w:styleId="Pa92">
    <w:name w:val="Pa92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paragraph" w:customStyle="1" w:styleId="Pa96">
    <w:name w:val="Pa96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customStyle="1" w:styleId="ZnakZnakZnakZnak">
    <w:name w:val="Znak Znak Znak Znak"/>
    <w:basedOn w:val="Normalny"/>
    <w:rPr>
      <w:rFonts w:ascii="Arial" w:hAnsi="Arial" w:cs="Arial"/>
      <w:lang w:eastAsia="pl-PL"/>
    </w:rPr>
  </w:style>
  <w:style w:type="paragraph" w:customStyle="1" w:styleId="tbpoz">
    <w:name w:val="tbpoz"/>
    <w:basedOn w:val="Normalny"/>
    <w:pPr>
      <w:spacing w:before="100" w:beforeAutospacing="1" w:after="100" w:afterAutospacing="1"/>
    </w:pPr>
    <w:rPr>
      <w:lang w:eastAsia="pl-PL"/>
    </w:rPr>
  </w:style>
  <w:style w:type="paragraph" w:customStyle="1" w:styleId="dontsplit">
    <w:name w:val="dontsplit"/>
    <w:basedOn w:val="Normalny"/>
    <w:pPr>
      <w:spacing w:before="100" w:beforeAutospacing="1" w:after="100" w:afterAutospacing="1"/>
    </w:pPr>
    <w:rPr>
      <w:lang w:eastAsia="pl-PL"/>
    </w:rPr>
  </w:style>
  <w:style w:type="character" w:customStyle="1" w:styleId="foot-note">
    <w:name w:val="foot-note"/>
    <w:basedOn w:val="Domylnaczcionkaakapitu"/>
  </w:style>
  <w:style w:type="paragraph" w:customStyle="1" w:styleId="split">
    <w:name w:val="split"/>
    <w:basedOn w:val="Normalny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95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20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 UM w LODZI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Paweł Lipiński</cp:lastModifiedBy>
  <cp:revision>4</cp:revision>
  <cp:lastPrinted>2024-11-07T08:45:00Z</cp:lastPrinted>
  <dcterms:created xsi:type="dcterms:W3CDTF">2024-11-07T08:25:00Z</dcterms:created>
  <dcterms:modified xsi:type="dcterms:W3CDTF">2024-11-07T08:46:00Z</dcterms:modified>
  <cp:version>1</cp:version>
</cp:coreProperties>
</file>