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C9" w:rsidRPr="00021E97" w:rsidRDefault="008B06C9" w:rsidP="008B06C9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8B06C9" w:rsidRPr="00021E97" w:rsidTr="00545221">
        <w:trPr>
          <w:trHeight w:val="275"/>
          <w:jc w:val="center"/>
        </w:trPr>
        <w:tc>
          <w:tcPr>
            <w:tcW w:w="9746" w:type="dxa"/>
            <w:gridSpan w:val="2"/>
          </w:tcPr>
          <w:p w:rsidR="008B06C9" w:rsidRPr="00353300" w:rsidRDefault="008B06C9" w:rsidP="00545221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8B06C9" w:rsidRPr="00021E97" w:rsidTr="00545221">
        <w:trPr>
          <w:trHeight w:val="275"/>
          <w:jc w:val="center"/>
        </w:trPr>
        <w:tc>
          <w:tcPr>
            <w:tcW w:w="1805" w:type="dxa"/>
          </w:tcPr>
          <w:p w:rsidR="008B06C9" w:rsidRPr="00353300" w:rsidRDefault="008B06C9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8B06C9" w:rsidRPr="00353300" w:rsidRDefault="008B06C9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IR.271.1.8.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8B06C9" w:rsidRPr="00AF68DD" w:rsidRDefault="008B06C9" w:rsidP="00545221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8B06C9" w:rsidRPr="00021E97" w:rsidRDefault="008B06C9" w:rsidP="008B06C9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8B06C9" w:rsidRPr="00021E97" w:rsidRDefault="008B06C9" w:rsidP="008B06C9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8B06C9" w:rsidRPr="00021E97" w:rsidRDefault="008B06C9" w:rsidP="008B06C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B06C9" w:rsidRPr="00021E97" w:rsidRDefault="008B06C9" w:rsidP="008B06C9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KRS/CEiDG</w:t>
      </w:r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:rsidR="008B06C9" w:rsidRPr="00021E97" w:rsidRDefault="008B06C9" w:rsidP="008B06C9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8B06C9" w:rsidRPr="00021E97" w:rsidRDefault="008B06C9" w:rsidP="008B06C9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021E97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</w:t>
      </w:r>
      <w:r>
        <w:rPr>
          <w:rFonts w:ascii="Lato" w:eastAsia="Calibri" w:hAnsi="Lato" w:cs="Times New Roman"/>
          <w:sz w:val="20"/>
          <w:szCs w:val="20"/>
          <w:lang w:eastAsia="pl-PL"/>
        </w:rPr>
        <w:t>ającego zamówienia publicznego pn.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t>:</w:t>
      </w:r>
    </w:p>
    <w:p w:rsidR="008B06C9" w:rsidRPr="00021E97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8B06C9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 xml:space="preserve"> </w:t>
      </w:r>
    </w:p>
    <w:p w:rsidR="008B06C9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8B06C9" w:rsidRPr="00021E97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8B06C9" w:rsidRPr="00F00CF2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:rsidR="008B06C9" w:rsidRPr="00AF68DD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</w:t>
      </w:r>
      <w:r w:rsidRPr="00486052">
        <w:rPr>
          <w:rFonts w:ascii="Lato" w:hAnsi="Lato" w:cs="Times New Roman"/>
          <w:sz w:val="20"/>
          <w:szCs w:val="20"/>
        </w:rPr>
        <w:t xml:space="preserve">przedmiotowe zamówienie publiczne, którego przedmiot określony jest szczegółowo w SWZ, </w:t>
      </w:r>
      <w:r w:rsidRPr="00F00CF2">
        <w:rPr>
          <w:rFonts w:ascii="Lato" w:hAnsi="Lato" w:cs="Times New Roman"/>
          <w:sz w:val="20"/>
          <w:szCs w:val="20"/>
        </w:rPr>
        <w:t xml:space="preserve">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  <w:r>
        <w:rPr>
          <w:rFonts w:ascii="Lato" w:hAnsi="Lato" w:cs="Times New Roman"/>
          <w:b/>
          <w:color w:val="0000FF"/>
          <w:sz w:val="20"/>
          <w:szCs w:val="20"/>
        </w:rPr>
        <w:t xml:space="preserve"> 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021E97">
        <w:rPr>
          <w:rFonts w:ascii="Lato" w:hAnsi="Lato" w:cs="Times New Roman"/>
          <w:sz w:val="20"/>
          <w:szCs w:val="20"/>
        </w:rPr>
        <w:t>ych</w:t>
      </w:r>
      <w:proofErr w:type="spellEnd"/>
      <w:r w:rsidRPr="00021E97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lastRenderedPageBreak/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8B06C9" w:rsidRPr="00021E97" w:rsidRDefault="008B06C9" w:rsidP="008B06C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8B06C9" w:rsidRPr="00021E97" w:rsidRDefault="008B06C9" w:rsidP="008B06C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8B06C9" w:rsidRPr="00021E97" w:rsidRDefault="008B06C9" w:rsidP="008B06C9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8B06C9" w:rsidRPr="00021E97" w:rsidRDefault="008B06C9" w:rsidP="008B06C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8B06C9" w:rsidRPr="00021E97" w:rsidRDefault="008B06C9" w:rsidP="008B06C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8B06C9" w:rsidRPr="00021E97" w:rsidRDefault="008B06C9" w:rsidP="008B06C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8B06C9" w:rsidRPr="00D36C1E" w:rsidRDefault="008B06C9" w:rsidP="008B06C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B06C9" w:rsidRPr="00604B12" w:rsidRDefault="008B06C9" w:rsidP="008B06C9">
      <w:pPr>
        <w:rPr>
          <w:rFonts w:ascii="Lato" w:hAnsi="Lato" w:cs="Times New Roman"/>
          <w:b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8B06C9" w:rsidRPr="00021E97" w:rsidRDefault="008B06C9" w:rsidP="008B06C9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8B06C9" w:rsidRPr="00021E97" w:rsidTr="00545221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8B06C9" w:rsidRPr="00021E97" w:rsidTr="00545221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8B06C9" w:rsidRPr="00021E97" w:rsidTr="00545221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8B06C9" w:rsidRPr="00021E97" w:rsidTr="00545221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8B06C9" w:rsidRPr="00021E97" w:rsidTr="00545221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8B06C9" w:rsidRPr="00021E97" w:rsidRDefault="008B06C9" w:rsidP="008B06C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D17FD1" w:rsidRDefault="00D17FD1">
      <w:bookmarkStart w:id="0" w:name="_GoBack"/>
      <w:bookmarkEnd w:id="0"/>
    </w:p>
    <w:sectPr w:rsidR="00D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19" w:rsidRDefault="00CF5D19" w:rsidP="008B06C9">
      <w:pPr>
        <w:spacing w:after="0" w:line="240" w:lineRule="auto"/>
      </w:pPr>
      <w:r>
        <w:separator/>
      </w:r>
    </w:p>
  </w:endnote>
  <w:endnote w:type="continuationSeparator" w:id="0">
    <w:p w:rsidR="00CF5D19" w:rsidRDefault="00CF5D19" w:rsidP="008B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19" w:rsidRDefault="00CF5D19" w:rsidP="008B06C9">
      <w:pPr>
        <w:spacing w:after="0" w:line="240" w:lineRule="auto"/>
      </w:pPr>
      <w:r>
        <w:separator/>
      </w:r>
    </w:p>
  </w:footnote>
  <w:footnote w:type="continuationSeparator" w:id="0">
    <w:p w:rsidR="00CF5D19" w:rsidRDefault="00CF5D19" w:rsidP="008B06C9">
      <w:pPr>
        <w:spacing w:after="0" w:line="240" w:lineRule="auto"/>
      </w:pPr>
      <w:r>
        <w:continuationSeparator/>
      </w:r>
    </w:p>
  </w:footnote>
  <w:footnote w:id="1">
    <w:p w:rsidR="008B06C9" w:rsidRPr="00B90B19" w:rsidRDefault="008B06C9" w:rsidP="008B06C9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8B06C9" w:rsidRPr="00BA2FA0" w:rsidRDefault="008B06C9" w:rsidP="008B06C9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8B06C9" w:rsidRPr="00BA2FA0" w:rsidRDefault="008B06C9" w:rsidP="008B06C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8B06C9" w:rsidRPr="00BA2FA0" w:rsidRDefault="008B06C9" w:rsidP="008B06C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F"/>
    <w:rsid w:val="000F569F"/>
    <w:rsid w:val="008B06C9"/>
    <w:rsid w:val="00CF5D19"/>
    <w:rsid w:val="00D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7EB6-9AF3-4CF5-9F55-79437DD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8B06C9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8B06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6C9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8B06C9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8B06C9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8B06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2024-10-01T09:48:00Z</dcterms:created>
  <dcterms:modified xsi:type="dcterms:W3CDTF">2024-10-01T09:49:00Z</dcterms:modified>
</cp:coreProperties>
</file>