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021F" w14:textId="6BE22738" w:rsidR="00EB7F19" w:rsidRPr="00935425" w:rsidRDefault="00EB7F19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35425">
        <w:rPr>
          <w:rFonts w:asciiTheme="minorHAnsi" w:hAnsiTheme="minorHAnsi" w:cstheme="minorHAnsi"/>
          <w:b/>
          <w:bCs/>
          <w:sz w:val="24"/>
          <w:szCs w:val="22"/>
        </w:rPr>
        <w:t xml:space="preserve">Opis przedmiotu zamówienia – </w:t>
      </w:r>
      <w:r w:rsidR="008F7C7D">
        <w:rPr>
          <w:rFonts w:asciiTheme="minorHAnsi" w:hAnsiTheme="minorHAnsi" w:cstheme="minorHAnsi"/>
          <w:b/>
          <w:bCs/>
          <w:sz w:val="24"/>
          <w:szCs w:val="22"/>
        </w:rPr>
        <w:t>A</w:t>
      </w:r>
      <w:r w:rsidR="008F7C7D" w:rsidRPr="008F7C7D">
        <w:rPr>
          <w:rFonts w:asciiTheme="minorHAnsi" w:hAnsiTheme="minorHAnsi" w:cstheme="minorHAnsi"/>
          <w:b/>
          <w:bCs/>
          <w:sz w:val="24"/>
          <w:szCs w:val="22"/>
        </w:rPr>
        <w:t>utomatyczn</w:t>
      </w:r>
      <w:r w:rsidR="008F7C7D">
        <w:rPr>
          <w:rFonts w:asciiTheme="minorHAnsi" w:hAnsiTheme="minorHAnsi" w:cstheme="minorHAnsi"/>
          <w:b/>
          <w:bCs/>
          <w:sz w:val="24"/>
          <w:szCs w:val="22"/>
        </w:rPr>
        <w:t>y</w:t>
      </w:r>
      <w:r w:rsidR="008F7C7D" w:rsidRPr="008F7C7D">
        <w:rPr>
          <w:rFonts w:asciiTheme="minorHAnsi" w:hAnsiTheme="minorHAnsi" w:cstheme="minorHAnsi"/>
          <w:b/>
          <w:bCs/>
          <w:sz w:val="24"/>
          <w:szCs w:val="22"/>
        </w:rPr>
        <w:t xml:space="preserve"> licznik komórek z pomiarem fluorescencji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49"/>
        <w:gridCol w:w="5103"/>
      </w:tblGrid>
      <w:tr w:rsidR="00D66DD9" w:rsidRPr="00C343D0" w14:paraId="4A843F6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DBD44F8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 xml:space="preserve">Parametry i warunki zaoferowane przez Wykonawcę (należy uzupełnić wszystkie wymagane pola podając parametry oferowanego produktu, opis lub wpisać </w:t>
            </w:r>
            <w:r w:rsidR="00197B88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Pr="00935425">
              <w:rPr>
                <w:rFonts w:asciiTheme="minorHAnsi" w:hAnsiTheme="minorHAnsi" w:cstheme="minorHAnsi"/>
                <w:b/>
                <w:sz w:val="24"/>
              </w:rPr>
              <w:t>tak</w:t>
            </w:r>
            <w:r w:rsidR="00197B88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Pr="0093542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D66DD9" w:rsidRPr="00C343D0" w14:paraId="22371F4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4003494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4DF2" w14:textId="45D80555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Zakres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pomiaru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: 1 × 10</w:t>
            </w:r>
            <w:r>
              <w:rPr>
                <w:rFonts w:ascii="Arial" w:hAnsi="Arial" w:cs="Arial"/>
                <w:color w:val="333333"/>
                <w:sz w:val="15"/>
                <w:szCs w:val="15"/>
                <w:vertAlign w:val="superscript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–1 × 10</w:t>
            </w:r>
            <w:r>
              <w:rPr>
                <w:rFonts w:ascii="Arial" w:hAnsi="Arial" w:cs="Arial"/>
                <w:color w:val="333333"/>
                <w:sz w:val="15"/>
                <w:szCs w:val="15"/>
                <w:vertAlign w:val="superscript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komórek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/mL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8405F8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56EDE0E4" w:rsidR="00D66DD9" w:rsidRPr="00935425" w:rsidRDefault="00D66DD9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115B0E81" w:rsidR="00D66DD9" w:rsidRPr="00935425" w:rsidRDefault="00F05B48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Czas pomiaru – &lt;30 sekund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219FCA8F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7ED95D78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7C6" w14:textId="4AE7A001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26476C">
              <w:rPr>
                <w:rFonts w:ascii="Arial" w:hAnsi="Arial" w:cs="Arial"/>
                <w:b/>
                <w:bCs/>
                <w:color w:val="333333"/>
                <w:lang w:val="pl-PL"/>
              </w:rPr>
              <w:t>Wielkość cząstek mierzonych: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 xml:space="preserve"> 4–60 </w:t>
            </w:r>
            <w:r>
              <w:rPr>
                <w:rFonts w:ascii="Arial" w:hAnsi="Arial" w:cs="Arial"/>
                <w:color w:val="333333"/>
              </w:rPr>
              <w:t>μ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>m (detekcja)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 7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 xml:space="preserve">–60 </w:t>
            </w:r>
            <w:r>
              <w:rPr>
                <w:rFonts w:ascii="Arial" w:hAnsi="Arial" w:cs="Arial"/>
                <w:color w:val="333333"/>
              </w:rPr>
              <w:t>μ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>m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 (żywotność)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5797F4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73E3D235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8168" w14:textId="26AD5927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Objętość próby:</w:t>
            </w:r>
            <w:r>
              <w:rPr>
                <w:rFonts w:ascii="Arial" w:hAnsi="Arial" w:cs="Arial"/>
                <w:color w:val="333333"/>
              </w:rPr>
              <w:t xml:space="preserve"> 10 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ED45B6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060420C9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255FCFA8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Pamięć przenośna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32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gb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systm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 plików FAT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7B95C58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676A774A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7B34E5E2" w:rsidR="00D66DD9" w:rsidRPr="00935425" w:rsidRDefault="00F05B48" w:rsidP="00D66DD9">
            <w:pPr>
              <w:autoSpaceDE/>
              <w:autoSpaceDN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Optyka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3 kanały: światło białe oraz dwa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sloty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 na fluorescencyjne diody LED (EVOS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Cubes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>) będące w ofercie producenta a nie będące przedmiotem zestawu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825556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7A6F3B87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F17" w14:textId="78F387BF" w:rsidR="00D66DD9" w:rsidRPr="00935425" w:rsidRDefault="00F05B48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D1B56">
              <w:rPr>
                <w:rFonts w:ascii="Arial" w:hAnsi="Arial" w:cs="Arial"/>
                <w:b/>
                <w:bCs/>
                <w:color w:val="333333"/>
              </w:rPr>
              <w:t xml:space="preserve">Dostępne w ofercie producenta źródła światła dla barwników fluorescencyjnych: </w:t>
            </w:r>
            <w:r w:rsidRPr="00DD1B56">
              <w:rPr>
                <w:rFonts w:ascii="Arial" w:hAnsi="Arial" w:cs="Arial"/>
                <w:bCs/>
                <w:color w:val="333333"/>
              </w:rPr>
              <w:t>DAPI, TagBFP, CFP, GFP, YFP, RFP, Texas Red, Cy5, Cy 5,5; Cy 7, CFP-YFP, AO, AOred, Qdot 525, Qdot 545, Qdot565, Qdot 585, Qdot 605, Qdot 625, Qdot 655, Qdot 795, Qdot 800, które mogą być instalowane przez użytkownika i dowolnie wymieniane, bez konieczności wzywania inżyniera serwisowego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60D866E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184BAE98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7DF" w14:textId="4A922E74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Kamera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 xml:space="preserve">: 5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>megapixeli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>, optyczne powiększenie 2,5 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3C0C51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2A75BD22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3BB121B7" w:rsidR="00D66DD9" w:rsidRPr="00254089" w:rsidRDefault="00F05B48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r w:rsidRPr="00254089">
              <w:rPr>
                <w:rFonts w:ascii="Arial" w:hAnsi="Arial" w:cs="Arial"/>
                <w:b/>
                <w:bCs/>
                <w:color w:val="333333"/>
                <w:lang w:val="pl-PL"/>
              </w:rPr>
              <w:t>Wymiary urządzenia: </w:t>
            </w:r>
            <w:r w:rsidR="00254089" w:rsidRPr="00254089">
              <w:rPr>
                <w:rFonts w:ascii="Arial" w:hAnsi="Arial" w:cs="Arial"/>
                <w:color w:val="000000"/>
              </w:rPr>
              <w:t>230 mm (+/- 10 mm) x 140 mm (+/- 10 mm) x </w:t>
            </w:r>
            <w:r w:rsidR="00254089" w:rsidRPr="00254089">
              <w:rPr>
                <w:rFonts w:ascii="Arial" w:hAnsi="Arial" w:cs="Arial"/>
                <w:color w:val="000000"/>
                <w:shd w:val="clear" w:color="auto" w:fill="FFFFFF"/>
              </w:rPr>
              <w:t>230 mm (+/- 10 mm)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A1877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01E598DF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93FE" w14:textId="18D07729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Waga – nie więcej niż 3,7 kg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D6ACEA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60265C7B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1303" w14:textId="5CCB731F" w:rsidR="00D66DD9" w:rsidRPr="00F05B48" w:rsidRDefault="00F05B48" w:rsidP="00F05B48">
            <w:pPr>
              <w:autoSpaceDE/>
              <w:autoSpaceDN/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Zasilanie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100–240 VAC, 1 A max, 50/60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>, 12 V DC, 3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0174467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E5" w14:textId="3AB6C0BD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9049" w14:textId="040C6281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Praca urządzenie w temperaturach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 xml:space="preserve"> od 10 do 40°C, w wilgotności &lt;80%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510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48D03DE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79D" w14:textId="100CEC47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18" w14:textId="0F45009F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Praca na dostępnych w ofercie producenta jednorazowych slajdach wykonanych z polimetakrylanu metylu lub/i na wielorazowych wykonanych ze szkła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6C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88C0BA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3E1" w14:textId="5AD11C8F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BE1" w14:textId="59C16A0B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Aparat wyposażony w funkcję auto-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focus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, automatyczne dobieranie ostrości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C1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7DFC442A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C4" w14:textId="23417FB4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bookmarkStart w:id="0" w:name="_Hlk89689976"/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F23" w14:textId="57014C0F" w:rsidR="00D66DD9" w:rsidRPr="005404DF" w:rsidRDefault="005404DF" w:rsidP="008450A6">
            <w:pPr>
              <w:pStyle w:val="Bezodstpw"/>
              <w:rPr>
                <w:sz w:val="20"/>
                <w:szCs w:val="20"/>
                <w:lang w:val="pl-PL"/>
              </w:rPr>
            </w:pPr>
            <w:r w:rsidRPr="005404DF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pl-PL"/>
              </w:rPr>
              <w:t>Pomiar w obszarze</w:t>
            </w:r>
            <w:r w:rsidRPr="005404D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 2.15 mm (+/- 0,2 mm) x 1.62 mm (+/- 0,2 mm) [(3,5 mm2)(+/- 0,2 mm2)]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3D0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bookmarkEnd w:id="0"/>
      <w:tr w:rsidR="00D66DD9" w:rsidRPr="00C343D0" w14:paraId="3EF6CA4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C01" w14:textId="22CCE97E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EE09" w14:textId="0E422FD4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Oznaczanie żywotności za zasadzie barwienia błękitem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trypanu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A94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18C0F02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CB" w14:textId="2A265D18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B899" w14:textId="09F2691A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Wynik pomiaru wyświetlany m.in. jako frakcja komórek żywych/martwych jak i w formie wykresów z zaznaczeniem wielkości komórek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C0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3ACE709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345" w14:textId="1CCE1ECA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8C0C9" w14:textId="36EB239E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Możliwość doboru jasności wszystkich kanałów światła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87D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486B1A2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F24" w14:textId="2A7FE049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823E0" w14:textId="3814F4FD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Możliwość zapisu obrazu w formie pliku jpg,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tiff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bmp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png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, pdf jak i danych w formie pliku CSV., przenoszenia ich na komputer PC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683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BA28FB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60C" w14:textId="06CC0D24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958DD" w14:textId="65A95057" w:rsidR="00D66DD9" w:rsidRPr="00F05B48" w:rsidRDefault="00F05B48" w:rsidP="00F05B48">
            <w:pPr>
              <w:autoSpaceDE/>
              <w:autoSpaceDN/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Operowanie za pomocą dotykowego ekranu o przekątnej 7”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C3E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5DC0" w14:textId="77777777" w:rsidR="00F82290" w:rsidRDefault="00F82290">
      <w:pPr>
        <w:spacing w:after="0"/>
      </w:pPr>
      <w:r>
        <w:separator/>
      </w:r>
    </w:p>
  </w:endnote>
  <w:endnote w:type="continuationSeparator" w:id="0">
    <w:p w14:paraId="4C5EB908" w14:textId="77777777" w:rsidR="00F82290" w:rsidRDefault="00F8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5B48">
      <w:rPr>
        <w:noProof/>
      </w:rPr>
      <w:t>2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9D21" w14:textId="77777777" w:rsidR="00F82290" w:rsidRDefault="00F82290">
      <w:pPr>
        <w:spacing w:after="0"/>
      </w:pPr>
      <w:r>
        <w:separator/>
      </w:r>
    </w:p>
  </w:footnote>
  <w:footnote w:type="continuationSeparator" w:id="0">
    <w:p w14:paraId="76D71D37" w14:textId="77777777" w:rsidR="00F82290" w:rsidRDefault="00F82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4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B6E5A"/>
    <w:rsid w:val="000F35FF"/>
    <w:rsid w:val="001052D2"/>
    <w:rsid w:val="00106CB3"/>
    <w:rsid w:val="00123C9A"/>
    <w:rsid w:val="001274CE"/>
    <w:rsid w:val="001659C5"/>
    <w:rsid w:val="001750EE"/>
    <w:rsid w:val="00186064"/>
    <w:rsid w:val="00192213"/>
    <w:rsid w:val="00197B88"/>
    <w:rsid w:val="001C1B18"/>
    <w:rsid w:val="001C7933"/>
    <w:rsid w:val="001F3EFD"/>
    <w:rsid w:val="00215B9A"/>
    <w:rsid w:val="00221426"/>
    <w:rsid w:val="00241191"/>
    <w:rsid w:val="0025265B"/>
    <w:rsid w:val="00254089"/>
    <w:rsid w:val="002561EB"/>
    <w:rsid w:val="002654E5"/>
    <w:rsid w:val="00272D2B"/>
    <w:rsid w:val="002828C3"/>
    <w:rsid w:val="002B6188"/>
    <w:rsid w:val="002C3B29"/>
    <w:rsid w:val="002D510B"/>
    <w:rsid w:val="002D7BEE"/>
    <w:rsid w:val="002E3F14"/>
    <w:rsid w:val="002F6154"/>
    <w:rsid w:val="003015D1"/>
    <w:rsid w:val="00321C3F"/>
    <w:rsid w:val="003570AD"/>
    <w:rsid w:val="00374A37"/>
    <w:rsid w:val="00394179"/>
    <w:rsid w:val="003A19D0"/>
    <w:rsid w:val="003B4B0C"/>
    <w:rsid w:val="003C3535"/>
    <w:rsid w:val="003C4571"/>
    <w:rsid w:val="003D3EEB"/>
    <w:rsid w:val="003F0363"/>
    <w:rsid w:val="003F5CF0"/>
    <w:rsid w:val="003F63EB"/>
    <w:rsid w:val="00425E0D"/>
    <w:rsid w:val="004624CD"/>
    <w:rsid w:val="004E1D8F"/>
    <w:rsid w:val="005404DF"/>
    <w:rsid w:val="005421E2"/>
    <w:rsid w:val="00542844"/>
    <w:rsid w:val="0057109D"/>
    <w:rsid w:val="005A03F7"/>
    <w:rsid w:val="005C1C50"/>
    <w:rsid w:val="005E2CE3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92023"/>
    <w:rsid w:val="00796A2E"/>
    <w:rsid w:val="007A14CE"/>
    <w:rsid w:val="007B23A3"/>
    <w:rsid w:val="007C794F"/>
    <w:rsid w:val="007E6618"/>
    <w:rsid w:val="007F38B7"/>
    <w:rsid w:val="00812527"/>
    <w:rsid w:val="00812FB9"/>
    <w:rsid w:val="008450A6"/>
    <w:rsid w:val="008B7D17"/>
    <w:rsid w:val="008F7C7D"/>
    <w:rsid w:val="00906275"/>
    <w:rsid w:val="00907FD2"/>
    <w:rsid w:val="00920CEF"/>
    <w:rsid w:val="00924D49"/>
    <w:rsid w:val="0093011E"/>
    <w:rsid w:val="00935425"/>
    <w:rsid w:val="00976A20"/>
    <w:rsid w:val="00976EDC"/>
    <w:rsid w:val="009A42F7"/>
    <w:rsid w:val="009A76D4"/>
    <w:rsid w:val="009B02F5"/>
    <w:rsid w:val="009F03F1"/>
    <w:rsid w:val="00A22882"/>
    <w:rsid w:val="00A24644"/>
    <w:rsid w:val="00A42526"/>
    <w:rsid w:val="00A47F10"/>
    <w:rsid w:val="00AB550F"/>
    <w:rsid w:val="00AD455D"/>
    <w:rsid w:val="00AF3004"/>
    <w:rsid w:val="00B02044"/>
    <w:rsid w:val="00B55550"/>
    <w:rsid w:val="00BC1432"/>
    <w:rsid w:val="00BE5BCA"/>
    <w:rsid w:val="00BF6FBF"/>
    <w:rsid w:val="00C30C07"/>
    <w:rsid w:val="00C343D0"/>
    <w:rsid w:val="00C57410"/>
    <w:rsid w:val="00C61181"/>
    <w:rsid w:val="00D3538F"/>
    <w:rsid w:val="00D41856"/>
    <w:rsid w:val="00D64EED"/>
    <w:rsid w:val="00D66DD9"/>
    <w:rsid w:val="00D70FE4"/>
    <w:rsid w:val="00DD1B56"/>
    <w:rsid w:val="00DE2549"/>
    <w:rsid w:val="00E435F9"/>
    <w:rsid w:val="00E57389"/>
    <w:rsid w:val="00EA4C91"/>
    <w:rsid w:val="00EB7F19"/>
    <w:rsid w:val="00EC44CB"/>
    <w:rsid w:val="00EC589B"/>
    <w:rsid w:val="00EC7224"/>
    <w:rsid w:val="00F01F57"/>
    <w:rsid w:val="00F05B48"/>
    <w:rsid w:val="00F44398"/>
    <w:rsid w:val="00F82290"/>
    <w:rsid w:val="00F82632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54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Wojciech Cyż</cp:lastModifiedBy>
  <cp:revision>12</cp:revision>
  <dcterms:created xsi:type="dcterms:W3CDTF">2021-03-25T13:32:00Z</dcterms:created>
  <dcterms:modified xsi:type="dcterms:W3CDTF">2021-12-13T08:41:00Z</dcterms:modified>
</cp:coreProperties>
</file>