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EE021" w14:textId="0F9355F6" w:rsidR="00345B3D" w:rsidRPr="004E6C6C" w:rsidRDefault="00EB4F01" w:rsidP="00F67843">
      <w:pPr>
        <w:spacing w:line="288" w:lineRule="auto"/>
        <w:ind w:left="5664"/>
        <w:jc w:val="right"/>
        <w:rPr>
          <w:rFonts w:ascii="Calibri Light" w:hAnsi="Calibri Light" w:cs="Calibri Light"/>
          <w:sz w:val="18"/>
          <w:szCs w:val="18"/>
        </w:rPr>
      </w:pPr>
      <w:r w:rsidRPr="004E6C6C">
        <w:rPr>
          <w:rFonts w:ascii="Calibri Light" w:hAnsi="Calibri Light" w:cs="Calibri Light"/>
          <w:b/>
          <w:spacing w:val="-5"/>
          <w:sz w:val="16"/>
          <w:szCs w:val="16"/>
        </w:rPr>
        <w:t xml:space="preserve">Załącznik nr </w:t>
      </w:r>
      <w:r w:rsidR="00F331A0">
        <w:rPr>
          <w:rFonts w:ascii="Calibri Light" w:hAnsi="Calibri Light" w:cs="Calibri Light"/>
          <w:b/>
          <w:spacing w:val="-5"/>
          <w:sz w:val="16"/>
          <w:szCs w:val="16"/>
        </w:rPr>
        <w:t>1</w:t>
      </w:r>
      <w:r w:rsidRPr="004E6C6C">
        <w:rPr>
          <w:rFonts w:ascii="Calibri Light" w:hAnsi="Calibri Light" w:cs="Calibri Light"/>
          <w:b/>
          <w:spacing w:val="-5"/>
          <w:sz w:val="16"/>
          <w:szCs w:val="16"/>
        </w:rPr>
        <w:t xml:space="preserve"> do Regulaminu</w:t>
      </w:r>
      <w:r w:rsidR="003625B0" w:rsidRPr="004E6C6C">
        <w:rPr>
          <w:rFonts w:ascii="Calibri Light" w:hAnsi="Calibri Light" w:cs="Calibri Light"/>
          <w:b/>
          <w:noProof/>
          <w:color w:val="3366FF"/>
          <w:sz w:val="18"/>
          <w:szCs w:val="18"/>
        </w:rPr>
        <w:drawing>
          <wp:anchor distT="0" distB="0" distL="114300" distR="114300" simplePos="0" relativeHeight="251657728" behindDoc="0" locked="0" layoutInCell="1" allowOverlap="1" wp14:anchorId="19B649BB" wp14:editId="013753D8">
            <wp:simplePos x="0" y="0"/>
            <wp:positionH relativeFrom="column">
              <wp:posOffset>-113030</wp:posOffset>
            </wp:positionH>
            <wp:positionV relativeFrom="paragraph">
              <wp:posOffset>-500380</wp:posOffset>
            </wp:positionV>
            <wp:extent cx="2057400" cy="1168400"/>
            <wp:effectExtent l="19050" t="0" r="0" b="0"/>
            <wp:wrapNone/>
            <wp:docPr id="3" name="Obraz 3" descr="MOPS L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PS LH (1)"/>
                    <pic:cNvPicPr>
                      <a:picLocks noChangeAspect="1" noChangeArrowheads="1"/>
                    </pic:cNvPicPr>
                  </pic:nvPicPr>
                  <pic:blipFill>
                    <a:blip r:embed="rId8" cstate="print"/>
                    <a:srcRect/>
                    <a:stretch>
                      <a:fillRect/>
                    </a:stretch>
                  </pic:blipFill>
                  <pic:spPr bwMode="auto">
                    <a:xfrm>
                      <a:off x="0" y="0"/>
                      <a:ext cx="2057400" cy="1168400"/>
                    </a:xfrm>
                    <a:prstGeom prst="rect">
                      <a:avLst/>
                    </a:prstGeom>
                    <a:noFill/>
                    <a:ln w="9525">
                      <a:noFill/>
                      <a:miter lim="800000"/>
                      <a:headEnd/>
                      <a:tailEnd/>
                    </a:ln>
                  </pic:spPr>
                </pic:pic>
              </a:graphicData>
            </a:graphic>
          </wp:anchor>
        </w:drawing>
      </w:r>
    </w:p>
    <w:p w14:paraId="02692CA8" w14:textId="77777777" w:rsidR="00345B3D" w:rsidRPr="004E6C6C" w:rsidRDefault="00345B3D" w:rsidP="004A2791">
      <w:pPr>
        <w:shd w:val="clear" w:color="auto" w:fill="FFFFFF"/>
        <w:spacing w:line="288" w:lineRule="auto"/>
        <w:rPr>
          <w:rFonts w:ascii="Calibri Light" w:hAnsi="Calibri Light" w:cs="Calibri Light"/>
          <w:sz w:val="18"/>
          <w:szCs w:val="18"/>
        </w:rPr>
      </w:pPr>
    </w:p>
    <w:p w14:paraId="17E2D445" w14:textId="77777777" w:rsidR="00345B3D" w:rsidRPr="004E6C6C" w:rsidRDefault="00345B3D" w:rsidP="004A2791">
      <w:pPr>
        <w:shd w:val="clear" w:color="auto" w:fill="FFFFFF"/>
        <w:spacing w:line="288" w:lineRule="auto"/>
        <w:rPr>
          <w:rFonts w:ascii="Calibri Light" w:hAnsi="Calibri Light" w:cs="Calibri Light"/>
          <w:sz w:val="18"/>
          <w:szCs w:val="18"/>
        </w:rPr>
      </w:pPr>
    </w:p>
    <w:p w14:paraId="73F60720" w14:textId="77777777" w:rsidR="00EB4F01" w:rsidRPr="004E6C6C" w:rsidRDefault="00EB4F01" w:rsidP="004A2791">
      <w:pPr>
        <w:shd w:val="clear" w:color="auto" w:fill="FFFFFF"/>
        <w:spacing w:line="288" w:lineRule="auto"/>
        <w:rPr>
          <w:rFonts w:ascii="Calibri Light" w:hAnsi="Calibri Light" w:cs="Calibri Light"/>
          <w:sz w:val="18"/>
          <w:szCs w:val="18"/>
        </w:rPr>
      </w:pPr>
    </w:p>
    <w:p w14:paraId="407C3FF9" w14:textId="77777777" w:rsidR="00EB4F01" w:rsidRPr="00F67843" w:rsidRDefault="00177D98" w:rsidP="00F67843">
      <w:pPr>
        <w:shd w:val="clear" w:color="auto" w:fill="FFFFFF"/>
        <w:spacing w:line="360" w:lineRule="auto"/>
        <w:rPr>
          <w:rFonts w:ascii="Calibri Light" w:hAnsi="Calibri Light" w:cs="Calibri Light"/>
        </w:rPr>
      </w:pPr>
      <w:r w:rsidRPr="00F67843">
        <w:rPr>
          <w:rFonts w:ascii="Calibri Light" w:hAnsi="Calibri Light" w:cs="Calibri Light"/>
        </w:rPr>
        <w:t>Znak sprawy:………………………..</w:t>
      </w:r>
      <w:r w:rsidRPr="00F67843">
        <w:rPr>
          <w:rStyle w:val="Odwoanieprzypisudolnego"/>
          <w:rFonts w:ascii="Calibri Light" w:hAnsi="Calibri Light" w:cs="Calibri Light"/>
        </w:rPr>
        <w:footnoteReference w:id="1"/>
      </w:r>
    </w:p>
    <w:p w14:paraId="12444662" w14:textId="77777777" w:rsidR="00345B3D" w:rsidRPr="00F67843" w:rsidRDefault="00EB4F01" w:rsidP="0022160D">
      <w:pPr>
        <w:pStyle w:val="Tytu"/>
        <w:spacing w:after="240"/>
        <w:rPr>
          <w:b w:val="0"/>
        </w:rPr>
      </w:pPr>
      <w:r w:rsidRPr="00F67843">
        <w:t xml:space="preserve">ZAPYTANIE </w:t>
      </w:r>
      <w:r w:rsidR="00682128" w:rsidRPr="00F67843">
        <w:t>OFERTOWE</w:t>
      </w:r>
    </w:p>
    <w:p w14:paraId="7E53FA0E" w14:textId="635C1096" w:rsidR="00EB4F01" w:rsidRPr="00F67843" w:rsidRDefault="00EB4F01" w:rsidP="00F67843">
      <w:pPr>
        <w:shd w:val="clear" w:color="auto" w:fill="FFFFFF"/>
        <w:spacing w:line="360" w:lineRule="auto"/>
        <w:jc w:val="center"/>
        <w:rPr>
          <w:rFonts w:ascii="Calibri Light" w:hAnsi="Calibri Light" w:cs="Calibri Light"/>
        </w:rPr>
      </w:pPr>
      <w:r w:rsidRPr="00F67843">
        <w:rPr>
          <w:rFonts w:ascii="Calibri Light" w:hAnsi="Calibri Light" w:cs="Calibri Light"/>
        </w:rPr>
        <w:t xml:space="preserve">Niniejsze </w:t>
      </w:r>
      <w:r w:rsidR="00F331A0" w:rsidRPr="00F67843">
        <w:rPr>
          <w:rFonts w:ascii="Calibri Light" w:hAnsi="Calibri Light" w:cs="Calibri Light"/>
        </w:rPr>
        <w:t xml:space="preserve">zapytania ofertowe </w:t>
      </w:r>
      <w:r w:rsidRPr="00F67843">
        <w:rPr>
          <w:rFonts w:ascii="Calibri Light" w:hAnsi="Calibri Light" w:cs="Calibri Light"/>
        </w:rPr>
        <w:t>realizowane jest na podstawie Regulaminu udzielania zamów</w:t>
      </w:r>
      <w:r w:rsidR="00A84D41" w:rsidRPr="00F67843">
        <w:rPr>
          <w:rFonts w:ascii="Calibri Light" w:hAnsi="Calibri Light" w:cs="Calibri Light"/>
        </w:rPr>
        <w:t xml:space="preserve">ień publicznych o wartości </w:t>
      </w:r>
      <w:r w:rsidR="00545D14" w:rsidRPr="00F67843">
        <w:rPr>
          <w:rFonts w:ascii="Calibri Light" w:hAnsi="Calibri Light" w:cs="Calibri Light"/>
        </w:rPr>
        <w:t xml:space="preserve">szacunkowej </w:t>
      </w:r>
      <w:r w:rsidR="00A84D41" w:rsidRPr="00F67843">
        <w:rPr>
          <w:rFonts w:ascii="Calibri Light" w:hAnsi="Calibri Light" w:cs="Calibri Light"/>
        </w:rPr>
        <w:t>nie</w:t>
      </w:r>
      <w:r w:rsidRPr="00F67843">
        <w:rPr>
          <w:rFonts w:ascii="Calibri Light" w:hAnsi="Calibri Light" w:cs="Calibri Light"/>
        </w:rPr>
        <w:t xml:space="preserve">przekraczającej </w:t>
      </w:r>
      <w:r w:rsidR="00545D14" w:rsidRPr="00F67843">
        <w:rPr>
          <w:rFonts w:ascii="Calibri Light" w:hAnsi="Calibri Light" w:cs="Calibri Light"/>
        </w:rPr>
        <w:t xml:space="preserve">kwoty 130 000 zł </w:t>
      </w:r>
      <w:r w:rsidRPr="00F67843">
        <w:rPr>
          <w:rFonts w:ascii="Calibri Light" w:hAnsi="Calibri Light" w:cs="Calibri Light"/>
        </w:rPr>
        <w:t>w Miejskim Ośrodku Pomocy Społecznej w Gdyni</w:t>
      </w:r>
    </w:p>
    <w:p w14:paraId="16C0ECA4" w14:textId="67609181" w:rsidR="0089404F" w:rsidRPr="00F67843" w:rsidRDefault="00F67843" w:rsidP="000D78E9">
      <w:pPr>
        <w:pStyle w:val="Nagwek1"/>
        <w:numPr>
          <w:ilvl w:val="0"/>
          <w:numId w:val="5"/>
        </w:numPr>
        <w:spacing w:before="0" w:after="240"/>
        <w:ind w:left="709"/>
      </w:pPr>
      <w:r>
        <w:t>Zamawiający</w:t>
      </w:r>
    </w:p>
    <w:p w14:paraId="712DFDFE" w14:textId="132D6EA7" w:rsidR="00EB4F01" w:rsidRPr="00F67843" w:rsidRDefault="00F331A0" w:rsidP="000D78E9">
      <w:pPr>
        <w:pStyle w:val="Akapitzlist"/>
        <w:numPr>
          <w:ilvl w:val="0"/>
          <w:numId w:val="6"/>
        </w:numPr>
        <w:tabs>
          <w:tab w:val="num" w:pos="426"/>
        </w:tabs>
        <w:spacing w:line="360" w:lineRule="auto"/>
        <w:ind w:left="426" w:hanging="426"/>
        <w:rPr>
          <w:rFonts w:ascii="Calibri Light" w:hAnsi="Calibri Light" w:cs="Calibri Light"/>
        </w:rPr>
      </w:pPr>
      <w:r w:rsidRPr="00F67843">
        <w:rPr>
          <w:rFonts w:ascii="Calibri Light" w:hAnsi="Calibri Light" w:cs="Calibri Light"/>
        </w:rPr>
        <w:t>Zamawiającym</w:t>
      </w:r>
      <w:r w:rsidR="00DA7063" w:rsidRPr="00F67843">
        <w:rPr>
          <w:rFonts w:ascii="Calibri Light" w:hAnsi="Calibri Light" w:cs="Calibri Light"/>
        </w:rPr>
        <w:t xml:space="preserve"> jest </w:t>
      </w:r>
      <w:r w:rsidR="00EB4F01" w:rsidRPr="00F67843">
        <w:rPr>
          <w:rFonts w:ascii="Calibri Light" w:hAnsi="Calibri Light" w:cs="Calibri Light"/>
        </w:rPr>
        <w:t>Miejski Oś</w:t>
      </w:r>
      <w:r w:rsidR="00F67843">
        <w:rPr>
          <w:rFonts w:ascii="Calibri Light" w:hAnsi="Calibri Light" w:cs="Calibri Light"/>
        </w:rPr>
        <w:t xml:space="preserve">rodek Pomocy Społecznej w Gdyni z siedziba przy </w:t>
      </w:r>
      <w:r w:rsidR="00EB4F01" w:rsidRPr="00F67843">
        <w:rPr>
          <w:rFonts w:ascii="Calibri Light" w:hAnsi="Calibri Light" w:cs="Calibri Light"/>
        </w:rPr>
        <w:t>ul. Grabowo 2, 8</w:t>
      </w:r>
      <w:r w:rsidR="00DA7063" w:rsidRPr="00F67843">
        <w:rPr>
          <w:rFonts w:ascii="Calibri Light" w:hAnsi="Calibri Light" w:cs="Calibri Light"/>
        </w:rPr>
        <w:t>1-265 Gdynia.</w:t>
      </w:r>
    </w:p>
    <w:p w14:paraId="3573117E" w14:textId="3BDA4B03" w:rsidR="006E2C27" w:rsidRPr="00F67843" w:rsidRDefault="00DA7063" w:rsidP="000D78E9">
      <w:pPr>
        <w:pStyle w:val="Akapitzlist"/>
        <w:numPr>
          <w:ilvl w:val="0"/>
          <w:numId w:val="6"/>
        </w:numPr>
        <w:tabs>
          <w:tab w:val="num" w:pos="426"/>
        </w:tabs>
        <w:suppressAutoHyphens/>
        <w:spacing w:line="360" w:lineRule="auto"/>
        <w:ind w:left="426" w:hanging="426"/>
        <w:contextualSpacing/>
        <w:rPr>
          <w:rFonts w:ascii="Calibri Light" w:hAnsi="Calibri Light" w:cs="Calibri Light"/>
        </w:rPr>
      </w:pPr>
      <w:r w:rsidRPr="00F67843">
        <w:rPr>
          <w:rFonts w:ascii="Calibri Light" w:hAnsi="Calibri Light" w:cs="Calibri Light"/>
        </w:rPr>
        <w:t>P</w:t>
      </w:r>
      <w:r w:rsidR="006E2C27" w:rsidRPr="00F67843">
        <w:rPr>
          <w:rFonts w:ascii="Calibri Light" w:hAnsi="Calibri Light" w:cs="Calibri Light"/>
        </w:rPr>
        <w:t xml:space="preserve">ostępowanie prowadzone jest w formie elektronicznej za pośrednictwem Platformy zakupowej </w:t>
      </w:r>
      <w:r w:rsidRPr="00F67843">
        <w:rPr>
          <w:rFonts w:ascii="Calibri Light" w:hAnsi="Calibri Light" w:cs="Calibri Light"/>
        </w:rPr>
        <w:t>d</w:t>
      </w:r>
      <w:r w:rsidR="006E2C27" w:rsidRPr="00F67843">
        <w:rPr>
          <w:rFonts w:ascii="Calibri Light" w:hAnsi="Calibri Light" w:cs="Calibri Light"/>
        </w:rPr>
        <w:t>ostępnej pod adresem strony internetowej:</w:t>
      </w:r>
      <w:r w:rsidRPr="00F67843">
        <w:rPr>
          <w:rFonts w:ascii="Calibri Light" w:hAnsi="Calibri Light" w:cs="Calibri Light"/>
        </w:rPr>
        <w:t xml:space="preserve"> </w:t>
      </w:r>
      <w:hyperlink r:id="rId9" w:tooltip="adres strony internetowej platformy zakupowej MOPS Gdynia" w:history="1">
        <w:r w:rsidR="006E2C27" w:rsidRPr="00F67843">
          <w:rPr>
            <w:rStyle w:val="Hipercze"/>
            <w:rFonts w:ascii="Calibri Light" w:hAnsi="Calibri Light" w:cs="Calibri Light"/>
          </w:rPr>
          <w:t>https://platformazakupowa.pl/pn/mops_gdynia</w:t>
        </w:r>
      </w:hyperlink>
      <w:r w:rsidR="006E2C27" w:rsidRPr="00F67843">
        <w:rPr>
          <w:rFonts w:ascii="Calibri Light" w:hAnsi="Calibri Light" w:cs="Calibri Light"/>
        </w:rPr>
        <w:t xml:space="preserve"> </w:t>
      </w:r>
      <w:r w:rsidRPr="00F67843">
        <w:rPr>
          <w:rFonts w:ascii="Calibri Light" w:hAnsi="Calibri Light" w:cs="Calibri Light"/>
        </w:rPr>
        <w:t>.</w:t>
      </w:r>
    </w:p>
    <w:p w14:paraId="59F3F59F" w14:textId="407C8D0E" w:rsidR="00DA7063" w:rsidRDefault="00DA7063" w:rsidP="000D78E9">
      <w:pPr>
        <w:pStyle w:val="Akapitzlist"/>
        <w:numPr>
          <w:ilvl w:val="0"/>
          <w:numId w:val="6"/>
        </w:numPr>
        <w:tabs>
          <w:tab w:val="num" w:pos="426"/>
        </w:tabs>
        <w:suppressAutoHyphens/>
        <w:spacing w:line="360" w:lineRule="auto"/>
        <w:ind w:left="426" w:hanging="426"/>
        <w:contextualSpacing/>
        <w:rPr>
          <w:rFonts w:ascii="Calibri Light" w:hAnsi="Calibri Light" w:cs="Calibri Light"/>
        </w:rPr>
      </w:pPr>
      <w:r w:rsidRPr="00F67843">
        <w:rPr>
          <w:rFonts w:ascii="Calibri Light" w:hAnsi="Calibri Light" w:cs="Calibri Light"/>
        </w:rPr>
        <w:t>Wszelkie zmiany i wyjaśnienia do treści zapytania ofertowego oraz inne dokumenty dotyczące zamówienia i bezpośrednio związane z postępowaniem o udzielenie zamówienia, Zamawiający będzie udostępniał na powyższej stronie.</w:t>
      </w:r>
    </w:p>
    <w:p w14:paraId="053C3033" w14:textId="2BCD759D" w:rsidR="00F67843" w:rsidRPr="00F67843" w:rsidRDefault="00F67843" w:rsidP="000D78E9">
      <w:pPr>
        <w:pStyle w:val="Nagwek1"/>
        <w:numPr>
          <w:ilvl w:val="0"/>
          <w:numId w:val="5"/>
        </w:numPr>
        <w:spacing w:after="240"/>
        <w:ind w:left="709"/>
      </w:pPr>
      <w:r>
        <w:t>Opis przedmiotu zamówienia</w:t>
      </w:r>
    </w:p>
    <w:p w14:paraId="7A666691" w14:textId="77777777" w:rsidR="00E132BC" w:rsidRPr="00E132BC" w:rsidRDefault="00DA7063" w:rsidP="000D78E9">
      <w:pPr>
        <w:pStyle w:val="Akapitzlist"/>
        <w:numPr>
          <w:ilvl w:val="0"/>
          <w:numId w:val="9"/>
        </w:numPr>
        <w:suppressAutoHyphens/>
        <w:spacing w:line="360" w:lineRule="auto"/>
        <w:ind w:left="426" w:hanging="426"/>
        <w:jc w:val="both"/>
        <w:rPr>
          <w:rFonts w:ascii="Calibri Light" w:hAnsi="Calibri Light" w:cs="Calibri Light"/>
        </w:rPr>
      </w:pPr>
      <w:r w:rsidRPr="00E132BC">
        <w:rPr>
          <w:rFonts w:ascii="Calibri Light" w:hAnsi="Calibri Light" w:cs="Calibri Light"/>
        </w:rPr>
        <w:t xml:space="preserve">Przedmiotem zamówienia jest </w:t>
      </w:r>
      <w:r w:rsidR="00E132BC" w:rsidRPr="00E132BC">
        <w:rPr>
          <w:rFonts w:ascii="Calibri Light" w:hAnsi="Calibri Light" w:cs="Calibri Light"/>
        </w:rPr>
        <w:t>świadczenie usługi transportowej osób niepełnosprawnych intelektualnie i ruchowo w liczbie do 8 osób dziennie.</w:t>
      </w:r>
    </w:p>
    <w:p w14:paraId="4579B579" w14:textId="77777777" w:rsidR="00E132BC" w:rsidRPr="00E132BC" w:rsidRDefault="00E132BC" w:rsidP="00E132BC">
      <w:pPr>
        <w:suppressAutoHyphens/>
        <w:spacing w:line="360" w:lineRule="auto"/>
        <w:ind w:firstLine="426"/>
        <w:jc w:val="both"/>
        <w:rPr>
          <w:rFonts w:ascii="Calibri Light" w:hAnsi="Calibri Light" w:cs="Calibri Light"/>
        </w:rPr>
      </w:pPr>
      <w:r w:rsidRPr="00E132BC">
        <w:rPr>
          <w:rFonts w:ascii="Calibri Light" w:hAnsi="Calibri Light" w:cs="Calibri Light"/>
        </w:rPr>
        <w:t>Usługa transportowa obejmuje:</w:t>
      </w:r>
    </w:p>
    <w:p w14:paraId="5054F110" w14:textId="77777777" w:rsidR="00546EE5" w:rsidRDefault="00E132BC" w:rsidP="000D78E9">
      <w:pPr>
        <w:pStyle w:val="Akapitzlist"/>
        <w:numPr>
          <w:ilvl w:val="0"/>
          <w:numId w:val="10"/>
        </w:numPr>
        <w:suppressAutoHyphens/>
        <w:spacing w:line="360" w:lineRule="auto"/>
        <w:rPr>
          <w:rFonts w:ascii="Calibri Light" w:hAnsi="Calibri Light" w:cs="Calibri Light"/>
        </w:rPr>
      </w:pPr>
      <w:r w:rsidRPr="00E132BC">
        <w:rPr>
          <w:rFonts w:ascii="Calibri Light" w:hAnsi="Calibri Light" w:cs="Calibri Light"/>
        </w:rPr>
        <w:t xml:space="preserve">Wykonanie samochodem typu </w:t>
      </w:r>
      <w:proofErr w:type="spellStart"/>
      <w:r w:rsidRPr="00E132BC">
        <w:rPr>
          <w:rFonts w:ascii="Calibri Light" w:hAnsi="Calibri Light" w:cs="Calibri Light"/>
        </w:rPr>
        <w:t>bus</w:t>
      </w:r>
      <w:proofErr w:type="spellEnd"/>
      <w:r w:rsidRPr="00E132BC">
        <w:rPr>
          <w:rFonts w:ascii="Calibri Light" w:hAnsi="Calibri Light" w:cs="Calibri Light"/>
        </w:rPr>
        <w:t>, dostosowanym do przewozu osób niepełnosprawnych dwóch kursów dziennie, w granicach administracyjnych miasta Gdyni, w łącznym wymiarze około 16 km dziennie we wszystkie dni pracujące, w tym:</w:t>
      </w:r>
    </w:p>
    <w:p w14:paraId="37F09D41" w14:textId="77777777" w:rsidR="00546EE5" w:rsidRDefault="00E132BC" w:rsidP="00546EE5">
      <w:pPr>
        <w:pStyle w:val="Akapitzlist"/>
        <w:numPr>
          <w:ilvl w:val="1"/>
          <w:numId w:val="10"/>
        </w:numPr>
        <w:suppressAutoHyphens/>
        <w:spacing w:line="360" w:lineRule="auto"/>
        <w:rPr>
          <w:rFonts w:ascii="Calibri Light" w:hAnsi="Calibri Light" w:cs="Calibri Light"/>
        </w:rPr>
      </w:pPr>
      <w:r>
        <w:rPr>
          <w:rFonts w:ascii="Calibri Light" w:hAnsi="Calibri Light" w:cs="Calibri Light"/>
        </w:rPr>
        <w:t xml:space="preserve"> </w:t>
      </w:r>
      <w:r w:rsidRPr="00E132BC">
        <w:rPr>
          <w:rFonts w:ascii="Calibri Light" w:hAnsi="Calibri Light" w:cs="Calibri Light"/>
        </w:rPr>
        <w:t>dowóz osób niepełnosprawnych z mieszkania wspieranego przy ul. Warszawskiej 44 do Środowiskowego Domu Samopomocy (zwanego dalej ŚDS) przy ul. Maciejewicza 11 w Gdyni, godzina wyjazdu 7.30</w:t>
      </w:r>
      <w:r>
        <w:rPr>
          <w:rFonts w:ascii="Calibri Light" w:hAnsi="Calibri Light" w:cs="Calibri Light"/>
        </w:rPr>
        <w:t xml:space="preserve">; </w:t>
      </w:r>
    </w:p>
    <w:p w14:paraId="091B5869" w14:textId="7477418B" w:rsidR="00E132BC" w:rsidRPr="00E2778B" w:rsidRDefault="00E132BC" w:rsidP="00E2778B">
      <w:pPr>
        <w:pStyle w:val="Akapitzlist"/>
        <w:numPr>
          <w:ilvl w:val="1"/>
          <w:numId w:val="10"/>
        </w:numPr>
        <w:suppressAutoHyphens/>
        <w:spacing w:line="360" w:lineRule="auto"/>
        <w:rPr>
          <w:rFonts w:ascii="Calibri Light" w:hAnsi="Calibri Light" w:cs="Calibri Light"/>
        </w:rPr>
      </w:pPr>
      <w:r w:rsidRPr="00E132BC">
        <w:rPr>
          <w:rFonts w:ascii="Calibri Light" w:hAnsi="Calibri Light" w:cs="Calibri Light"/>
        </w:rPr>
        <w:t>odwiezienie osób z ŚDS przy ul. Maciejewicza 11 w Gdyni do mieszkania wspieranego przy ul. Warszawskiej 44, godzina wyjazdu 1</w:t>
      </w:r>
      <w:r w:rsidR="00E2778B">
        <w:rPr>
          <w:rFonts w:ascii="Calibri Light" w:hAnsi="Calibri Light" w:cs="Calibri Light"/>
        </w:rPr>
        <w:t>4.0</w:t>
      </w:r>
      <w:r w:rsidRPr="00E132BC">
        <w:rPr>
          <w:rFonts w:ascii="Calibri Light" w:hAnsi="Calibri Light" w:cs="Calibri Light"/>
        </w:rPr>
        <w:t>0</w:t>
      </w:r>
      <w:r>
        <w:rPr>
          <w:rFonts w:ascii="Calibri Light" w:hAnsi="Calibri Light" w:cs="Calibri Light"/>
        </w:rPr>
        <w:t xml:space="preserve">; </w:t>
      </w:r>
      <w:r w:rsidRPr="00E132BC">
        <w:rPr>
          <w:rFonts w:ascii="Calibri Light" w:hAnsi="Calibri Light" w:cs="Calibri Light"/>
        </w:rPr>
        <w:t>pomoc przy wsiadaniu i wysiadaniu osób niepełnosprawnych do i z samochodu.</w:t>
      </w:r>
    </w:p>
    <w:p w14:paraId="791B781A" w14:textId="77777777" w:rsidR="00E132BC" w:rsidRPr="00E132BC" w:rsidRDefault="00E132BC" w:rsidP="000D78E9">
      <w:pPr>
        <w:numPr>
          <w:ilvl w:val="0"/>
          <w:numId w:val="10"/>
        </w:numPr>
        <w:suppressAutoHyphens/>
        <w:spacing w:line="360" w:lineRule="auto"/>
        <w:rPr>
          <w:rFonts w:ascii="Calibri Light" w:hAnsi="Calibri Light" w:cs="Calibri Light"/>
        </w:rPr>
      </w:pPr>
      <w:r w:rsidRPr="00E132BC">
        <w:rPr>
          <w:rFonts w:ascii="Calibri Light" w:hAnsi="Calibri Light" w:cs="Calibri Light"/>
        </w:rPr>
        <w:lastRenderedPageBreak/>
        <w:t>Realizacja transportu będzie następowała we wszystkie dni robocze danego miesiąca, z wyjątkiem tych dni, w których zaplanowano przerwę w działalności ŚDS, o czym Zamawiający poinformuje Wykonawcę z co najmniej jednodniowym wyprzedzeniem.</w:t>
      </w:r>
    </w:p>
    <w:p w14:paraId="2DDB73FC" w14:textId="77777777" w:rsidR="00E132BC" w:rsidRPr="00E132BC" w:rsidRDefault="00E132BC" w:rsidP="000D78E9">
      <w:pPr>
        <w:numPr>
          <w:ilvl w:val="0"/>
          <w:numId w:val="10"/>
        </w:numPr>
        <w:suppressAutoHyphens/>
        <w:spacing w:line="360" w:lineRule="auto"/>
        <w:rPr>
          <w:rFonts w:ascii="Calibri Light" w:hAnsi="Calibri Light" w:cs="Calibri Light"/>
        </w:rPr>
      </w:pPr>
      <w:r w:rsidRPr="00E132BC">
        <w:rPr>
          <w:rFonts w:ascii="Calibri Light" w:hAnsi="Calibri Light" w:cs="Calibri Light"/>
          <w:bCs/>
        </w:rPr>
        <w:t>Wykonawca zapewni do realizacji usługi pojazd przystosowany do przewozu osób  niepełnosprawnych, zapewniający wszystkim pasażerom miejsca siedzące, wyposażone w pasy bezpieczeństwa oraz odpowiednie urządzenia ułatwiające osobom niepełnosprawnym swobodne i szybkie zajęcie miejsca w pojeździe oraz bezpieczne opuszczenie pojazdu.</w:t>
      </w:r>
    </w:p>
    <w:p w14:paraId="56FD4BCF" w14:textId="77777777" w:rsidR="00E132BC" w:rsidRPr="00E132BC" w:rsidRDefault="00E132BC" w:rsidP="000D78E9">
      <w:pPr>
        <w:numPr>
          <w:ilvl w:val="0"/>
          <w:numId w:val="10"/>
        </w:numPr>
        <w:suppressAutoHyphens/>
        <w:spacing w:line="360" w:lineRule="auto"/>
        <w:rPr>
          <w:rFonts w:ascii="Calibri Light" w:hAnsi="Calibri Light" w:cs="Calibri Light"/>
        </w:rPr>
      </w:pPr>
      <w:r w:rsidRPr="00E132BC">
        <w:rPr>
          <w:rFonts w:ascii="Calibri Light" w:hAnsi="Calibri Light" w:cs="Calibri Light"/>
          <w:bCs/>
        </w:rPr>
        <w:t xml:space="preserve">W celu zapewnienia odpowiedniego komfortu przewożonym osobom Wykonawca zapewni w pojeździe sprawny system wentylacji, klimatyzacji w okresie letnim oraz ogrzewania w okresie </w:t>
      </w:r>
      <w:proofErr w:type="spellStart"/>
      <w:r w:rsidRPr="00E132BC">
        <w:rPr>
          <w:rFonts w:ascii="Calibri Light" w:hAnsi="Calibri Light" w:cs="Calibri Light"/>
          <w:bCs/>
        </w:rPr>
        <w:t>jesienno</w:t>
      </w:r>
      <w:proofErr w:type="spellEnd"/>
      <w:r w:rsidRPr="00E132BC">
        <w:rPr>
          <w:rFonts w:ascii="Calibri Light" w:hAnsi="Calibri Light" w:cs="Calibri Light"/>
          <w:bCs/>
        </w:rPr>
        <w:t xml:space="preserve"> – zimowym. </w:t>
      </w:r>
    </w:p>
    <w:p w14:paraId="1C4E8C88" w14:textId="30B62C47" w:rsidR="00177D98" w:rsidRPr="00734B73" w:rsidRDefault="00E132BC" w:rsidP="00ED1100">
      <w:pPr>
        <w:numPr>
          <w:ilvl w:val="0"/>
          <w:numId w:val="10"/>
        </w:numPr>
        <w:suppressAutoHyphens/>
        <w:spacing w:after="240" w:line="360" w:lineRule="auto"/>
        <w:rPr>
          <w:rFonts w:ascii="Calibri Light" w:hAnsi="Calibri Light" w:cs="Calibri Light"/>
        </w:rPr>
      </w:pPr>
      <w:r w:rsidRPr="00E132BC">
        <w:rPr>
          <w:rFonts w:ascii="Calibri Light" w:hAnsi="Calibri Light" w:cs="Calibri Light"/>
        </w:rPr>
        <w:t>W przypadku awarii samochodu lub w innej sytuacji uniemożliwiającej terminowe świadczenie usługi Wykonawca ma obowiązek zapewnić transport zastępczy dostosowany do potrzeb osób niepełnosprawnych, spełniający wszystkie wymagane warunki. W przypadku, gdy Wykonawca obowiązku tego nie dopełni, Zamawiający zastrzega sobie prawo zakupu usługi transportowej u innego usługodawcy i obciążenia Wykonawcy równowartością zrealizowanego zakupu zastępczego.</w:t>
      </w:r>
    </w:p>
    <w:p w14:paraId="68C00B1B" w14:textId="26AC0AEB" w:rsidR="00F67843" w:rsidRPr="00F67843" w:rsidRDefault="00F67843" w:rsidP="00ED1100">
      <w:pPr>
        <w:pStyle w:val="Nagwek1"/>
        <w:numPr>
          <w:ilvl w:val="0"/>
          <w:numId w:val="5"/>
        </w:numPr>
        <w:spacing w:before="0" w:after="240" w:line="360" w:lineRule="auto"/>
        <w:ind w:left="709"/>
      </w:pPr>
      <w:r>
        <w:t>Termin realizacji zamówienia</w:t>
      </w:r>
    </w:p>
    <w:p w14:paraId="09CC0E28" w14:textId="0DF2B74C" w:rsidR="00DA7063" w:rsidRDefault="00DA7063" w:rsidP="00F67843">
      <w:pPr>
        <w:shd w:val="clear" w:color="auto" w:fill="FFFFFF"/>
        <w:spacing w:line="360" w:lineRule="auto"/>
        <w:rPr>
          <w:rFonts w:ascii="Calibri Light" w:hAnsi="Calibri Light" w:cs="Calibri Light"/>
        </w:rPr>
      </w:pPr>
      <w:r w:rsidRPr="00F67843">
        <w:rPr>
          <w:rFonts w:ascii="Calibri Light" w:hAnsi="Calibri Light" w:cs="Calibri Light"/>
        </w:rPr>
        <w:t xml:space="preserve">Wykonawca zobowiązany będzie do zrealizowania przedmiotu umowy </w:t>
      </w:r>
      <w:r w:rsidR="00E132BC">
        <w:rPr>
          <w:rFonts w:ascii="Calibri Light" w:hAnsi="Calibri Light" w:cs="Calibri Light"/>
        </w:rPr>
        <w:t>w terminie od 0</w:t>
      </w:r>
      <w:r w:rsidR="00E2778B">
        <w:rPr>
          <w:rFonts w:ascii="Calibri Light" w:hAnsi="Calibri Light" w:cs="Calibri Light"/>
        </w:rPr>
        <w:t>2</w:t>
      </w:r>
      <w:r w:rsidR="00E132BC">
        <w:rPr>
          <w:rFonts w:ascii="Calibri Light" w:hAnsi="Calibri Light" w:cs="Calibri Light"/>
        </w:rPr>
        <w:t>.</w:t>
      </w:r>
      <w:r w:rsidR="00E2778B">
        <w:rPr>
          <w:rFonts w:ascii="Calibri Light" w:hAnsi="Calibri Light" w:cs="Calibri Light"/>
        </w:rPr>
        <w:t>01</w:t>
      </w:r>
      <w:r w:rsidR="00E132BC">
        <w:rPr>
          <w:rFonts w:ascii="Calibri Light" w:hAnsi="Calibri Light" w:cs="Calibri Light"/>
        </w:rPr>
        <w:t>.202</w:t>
      </w:r>
      <w:r w:rsidR="00E2778B">
        <w:rPr>
          <w:rFonts w:ascii="Calibri Light" w:hAnsi="Calibri Light" w:cs="Calibri Light"/>
        </w:rPr>
        <w:t>5</w:t>
      </w:r>
      <w:r w:rsidR="00E132BC">
        <w:rPr>
          <w:rFonts w:ascii="Calibri Light" w:hAnsi="Calibri Light" w:cs="Calibri Light"/>
        </w:rPr>
        <w:t>r. do 31.12.202</w:t>
      </w:r>
      <w:r w:rsidR="00E2778B">
        <w:rPr>
          <w:rFonts w:ascii="Calibri Light" w:hAnsi="Calibri Light" w:cs="Calibri Light"/>
        </w:rPr>
        <w:t>5</w:t>
      </w:r>
      <w:r w:rsidR="00E132BC">
        <w:rPr>
          <w:rFonts w:ascii="Calibri Light" w:hAnsi="Calibri Light" w:cs="Calibri Light"/>
        </w:rPr>
        <w:t>r.</w:t>
      </w:r>
    </w:p>
    <w:p w14:paraId="55C0D15D" w14:textId="71EEA5D7" w:rsidR="00E67601" w:rsidRPr="00734B73" w:rsidRDefault="00F67843" w:rsidP="000D78E9">
      <w:pPr>
        <w:pStyle w:val="Nagwek1"/>
        <w:numPr>
          <w:ilvl w:val="0"/>
          <w:numId w:val="5"/>
        </w:numPr>
        <w:spacing w:after="240"/>
        <w:ind w:left="709"/>
      </w:pPr>
      <w:r>
        <w:t>Warunki udziału w postępowaniu</w:t>
      </w:r>
    </w:p>
    <w:p w14:paraId="72571E90" w14:textId="777E7715" w:rsidR="00E67601" w:rsidRPr="00F67843" w:rsidRDefault="00E67601" w:rsidP="000D78E9">
      <w:pPr>
        <w:pStyle w:val="Akapitzlist"/>
        <w:numPr>
          <w:ilvl w:val="1"/>
          <w:numId w:val="8"/>
        </w:numPr>
        <w:autoSpaceDE w:val="0"/>
        <w:autoSpaceDN w:val="0"/>
        <w:adjustRightInd w:val="0"/>
        <w:spacing w:line="360" w:lineRule="auto"/>
        <w:ind w:left="426" w:hanging="426"/>
        <w:rPr>
          <w:rFonts w:ascii="Calibri Light" w:hAnsi="Calibri Light" w:cs="Calibri Light"/>
        </w:rPr>
      </w:pPr>
      <w:r w:rsidRPr="00F67843">
        <w:rPr>
          <w:rFonts w:ascii="Calibri Light" w:hAnsi="Calibri Light" w:cs="Calibri Light"/>
        </w:rPr>
        <w:t>O ud</w:t>
      </w:r>
      <w:r w:rsidRPr="00F67843">
        <w:rPr>
          <w:rFonts w:ascii="Calibri Light" w:hAnsi="Calibri Light" w:cs="Calibri Light"/>
          <w:bCs/>
        </w:rPr>
        <w:t>z</w:t>
      </w:r>
      <w:r w:rsidRPr="00F67843">
        <w:rPr>
          <w:rFonts w:ascii="Calibri Light" w:hAnsi="Calibri Light" w:cs="Calibri Light"/>
        </w:rPr>
        <w:t xml:space="preserve">ielenie zamówienia mogą ubiegać się Wykonawcy, którzy posiadają uprawnienia do prowadzenia określonej działalności zawodowej, oraz dysponują określonymi poniżej zdolnościami technicznymi i </w:t>
      </w:r>
      <w:r w:rsidR="00EC7EF5" w:rsidRPr="00F67843">
        <w:rPr>
          <w:rFonts w:ascii="Calibri Light" w:hAnsi="Calibri Light" w:cs="Calibri Light"/>
        </w:rPr>
        <w:t>zawodowymi tj</w:t>
      </w:r>
      <w:r w:rsidRPr="00F67843">
        <w:rPr>
          <w:rFonts w:ascii="Calibri Light" w:hAnsi="Calibri Light" w:cs="Calibri Light"/>
        </w:rPr>
        <w:t>.:</w:t>
      </w:r>
    </w:p>
    <w:p w14:paraId="12D304AA" w14:textId="21CE1A5B" w:rsidR="00E67601" w:rsidRDefault="00E132BC" w:rsidP="000D78E9">
      <w:pPr>
        <w:pStyle w:val="Akapitzlist"/>
        <w:numPr>
          <w:ilvl w:val="0"/>
          <w:numId w:val="11"/>
        </w:numPr>
        <w:tabs>
          <w:tab w:val="left" w:pos="426"/>
        </w:tabs>
        <w:suppressAutoHyphens/>
        <w:spacing w:line="360" w:lineRule="auto"/>
        <w:ind w:left="426" w:firstLine="0"/>
        <w:contextualSpacing/>
        <w:jc w:val="both"/>
        <w:rPr>
          <w:rFonts w:ascii="Calibri Light" w:hAnsi="Calibri Light" w:cs="Calibri Light"/>
        </w:rPr>
      </w:pPr>
      <w:r w:rsidRPr="00E132BC">
        <w:rPr>
          <w:rFonts w:ascii="Calibri Light" w:hAnsi="Calibri Light" w:cs="Calibri Light"/>
        </w:rPr>
        <w:t>posiadają odpowiednie uprawnienia / licencje do przewozu osób, w szczególności aktualną licencje na wykonywanie krajowego transportu drogoweg</w:t>
      </w:r>
      <w:r>
        <w:rPr>
          <w:rFonts w:ascii="Calibri Light" w:hAnsi="Calibri Light" w:cs="Calibri Light"/>
        </w:rPr>
        <w:t>o;</w:t>
      </w:r>
    </w:p>
    <w:p w14:paraId="002FCF82" w14:textId="5E156591" w:rsidR="00E132BC" w:rsidRPr="00734B73" w:rsidRDefault="00E132BC" w:rsidP="000D78E9">
      <w:pPr>
        <w:pStyle w:val="Akapitzlist"/>
        <w:numPr>
          <w:ilvl w:val="0"/>
          <w:numId w:val="11"/>
        </w:numPr>
        <w:tabs>
          <w:tab w:val="left" w:pos="426"/>
        </w:tabs>
        <w:suppressAutoHyphens/>
        <w:spacing w:line="360" w:lineRule="auto"/>
        <w:ind w:left="426" w:firstLine="0"/>
        <w:contextualSpacing/>
        <w:jc w:val="both"/>
        <w:rPr>
          <w:rFonts w:ascii="Calibri Light" w:hAnsi="Calibri Light" w:cs="Calibri Light"/>
        </w:rPr>
      </w:pPr>
      <w:r w:rsidRPr="00734B73">
        <w:rPr>
          <w:rFonts w:ascii="Calibri Light" w:hAnsi="Calibri Light" w:cs="Calibri Light"/>
        </w:rPr>
        <w:t xml:space="preserve">dysponują samochodem typu </w:t>
      </w:r>
      <w:proofErr w:type="spellStart"/>
      <w:r w:rsidRPr="00734B73">
        <w:rPr>
          <w:rFonts w:ascii="Calibri Light" w:hAnsi="Calibri Light" w:cs="Calibri Light"/>
        </w:rPr>
        <w:t>bus</w:t>
      </w:r>
      <w:proofErr w:type="spellEnd"/>
      <w:r w:rsidRPr="00734B73">
        <w:rPr>
          <w:rFonts w:ascii="Calibri Light" w:hAnsi="Calibri Light" w:cs="Calibri Light"/>
        </w:rPr>
        <w:t xml:space="preserve"> przystosowanym do przewozu osób niepełnosprawnych, posiadającym wszelkie niezbędne wymagane przepisami homologacje i dopuszczenia do ruchu.</w:t>
      </w:r>
    </w:p>
    <w:p w14:paraId="6279E71F" w14:textId="188B4958" w:rsidR="0022160D" w:rsidRPr="0022160D" w:rsidRDefault="0022160D" w:rsidP="000D78E9">
      <w:pPr>
        <w:pStyle w:val="Nagwek1"/>
        <w:numPr>
          <w:ilvl w:val="0"/>
          <w:numId w:val="5"/>
        </w:numPr>
        <w:spacing w:after="240"/>
        <w:ind w:left="709"/>
      </w:pPr>
      <w:r>
        <w:lastRenderedPageBreak/>
        <w:t>Opis kryteriów wyboru oferty najkorzystniejszej</w:t>
      </w:r>
    </w:p>
    <w:p w14:paraId="0B195D61" w14:textId="4213FC12" w:rsidR="006E2C27" w:rsidRPr="00734B73" w:rsidRDefault="006E2C27" w:rsidP="000D78E9">
      <w:pPr>
        <w:pStyle w:val="Akapitzlist"/>
        <w:numPr>
          <w:ilvl w:val="1"/>
          <w:numId w:val="1"/>
        </w:numPr>
        <w:shd w:val="clear" w:color="auto" w:fill="FFFFFF"/>
        <w:spacing w:line="360" w:lineRule="auto"/>
        <w:ind w:left="426" w:hanging="426"/>
        <w:rPr>
          <w:rFonts w:ascii="Calibri Light" w:hAnsi="Calibri Light" w:cs="Calibri Light"/>
          <w:u w:val="single"/>
        </w:rPr>
      </w:pPr>
      <w:r w:rsidRPr="00F67843">
        <w:rPr>
          <w:rFonts w:ascii="Calibri Light" w:hAnsi="Calibri Light" w:cs="Calibri Light"/>
        </w:rPr>
        <w:t xml:space="preserve">Zamawiający wybierze ofertę najkorzystniejszą spośród ofert podlegających ocenie (spełniających wszystkie warunki określone w niniejszym zapytaniu ofertowym), na podstawie jedynego kryterium oceny ofert: </w:t>
      </w:r>
      <w:r w:rsidRPr="003545DB">
        <w:rPr>
          <w:rFonts w:ascii="Calibri Light" w:hAnsi="Calibri Light" w:cs="Calibri Light"/>
          <w:b/>
        </w:rPr>
        <w:t>cena brutto oferty – waga 100%.</w:t>
      </w:r>
    </w:p>
    <w:p w14:paraId="118C68F1" w14:textId="339144CD" w:rsidR="009862E9" w:rsidRPr="00F67843" w:rsidRDefault="009862E9" w:rsidP="000D78E9">
      <w:pPr>
        <w:pStyle w:val="Default"/>
        <w:numPr>
          <w:ilvl w:val="1"/>
          <w:numId w:val="1"/>
        </w:numPr>
        <w:spacing w:line="360" w:lineRule="auto"/>
        <w:ind w:left="426" w:hanging="426"/>
        <w:rPr>
          <w:rFonts w:ascii="Calibri Light" w:hAnsi="Calibri Light" w:cs="Calibri Light"/>
        </w:rPr>
      </w:pPr>
      <w:r w:rsidRPr="00F67843">
        <w:rPr>
          <w:rFonts w:ascii="Calibri Light" w:hAnsi="Calibri Light" w:cs="Calibri Light"/>
        </w:rPr>
        <w:t>Za ofertę najkorzystniejszą uznana zostanie oferta z najniższą ceną brutto.</w:t>
      </w:r>
    </w:p>
    <w:p w14:paraId="52A2B280" w14:textId="67093A3F" w:rsidR="009862E9" w:rsidRPr="00F67843" w:rsidRDefault="009862E9" w:rsidP="000D78E9">
      <w:pPr>
        <w:pStyle w:val="Default"/>
        <w:numPr>
          <w:ilvl w:val="1"/>
          <w:numId w:val="1"/>
        </w:numPr>
        <w:spacing w:line="360" w:lineRule="auto"/>
        <w:ind w:left="426" w:hanging="426"/>
        <w:rPr>
          <w:rFonts w:ascii="Calibri Light" w:hAnsi="Calibri Light" w:cs="Calibri Light"/>
        </w:rPr>
      </w:pPr>
      <w:r w:rsidRPr="00F67843">
        <w:rPr>
          <w:rFonts w:ascii="Calibri Light" w:hAnsi="Calibri Light" w:cs="Calibri Light"/>
        </w:rPr>
        <w:t>W sytuacji, gdy Zamawiający nie będzie mógł wybrać najkorzystniejszej oferty ze względu na to, że zostały złożone oferty o takiej samej cenie, Zamawiający wezwie Wykonawców, którzy złożyli te oferty, do złożenia w terminie określonym przez Zamawiającego ofert dodatkowych.</w:t>
      </w:r>
    </w:p>
    <w:p w14:paraId="46A6C73E" w14:textId="680C718E" w:rsidR="009862E9" w:rsidRPr="00F67843" w:rsidRDefault="009862E9" w:rsidP="000D78E9">
      <w:pPr>
        <w:pStyle w:val="Default"/>
        <w:numPr>
          <w:ilvl w:val="1"/>
          <w:numId w:val="1"/>
        </w:numPr>
        <w:spacing w:line="360" w:lineRule="auto"/>
        <w:ind w:left="426" w:hanging="426"/>
        <w:rPr>
          <w:rFonts w:ascii="Calibri Light" w:hAnsi="Calibri Light" w:cs="Calibri Light"/>
        </w:rPr>
      </w:pPr>
      <w:r w:rsidRPr="00F67843">
        <w:rPr>
          <w:rFonts w:ascii="Calibri Light" w:hAnsi="Calibri Light" w:cs="Calibri Light"/>
        </w:rPr>
        <w:t>Wykonawcy, składając oferty dodatkowe, nie mogą zaoferować</w:t>
      </w:r>
      <w:r w:rsidR="00514CC1" w:rsidRPr="00F67843">
        <w:rPr>
          <w:rFonts w:ascii="Calibri Light" w:hAnsi="Calibri Light" w:cs="Calibri Light"/>
        </w:rPr>
        <w:t xml:space="preserve"> cen wyższych niż zaoferowane w pierwotnie </w:t>
      </w:r>
      <w:r w:rsidRPr="00F67843">
        <w:rPr>
          <w:rFonts w:ascii="Calibri Light" w:hAnsi="Calibri Light" w:cs="Calibri Light"/>
        </w:rPr>
        <w:t>złożonych ofertach.</w:t>
      </w:r>
    </w:p>
    <w:p w14:paraId="213D3D05" w14:textId="39452EA1" w:rsidR="00005422" w:rsidRPr="00F67843" w:rsidRDefault="009862E9" w:rsidP="000D78E9">
      <w:pPr>
        <w:pStyle w:val="Default"/>
        <w:numPr>
          <w:ilvl w:val="1"/>
          <w:numId w:val="1"/>
        </w:numPr>
        <w:spacing w:line="360" w:lineRule="auto"/>
        <w:ind w:left="426" w:hanging="426"/>
        <w:rPr>
          <w:rFonts w:ascii="Calibri Light" w:hAnsi="Calibri Light" w:cs="Calibri Light"/>
        </w:rPr>
      </w:pPr>
      <w:r w:rsidRPr="00F67843">
        <w:rPr>
          <w:rFonts w:ascii="Calibri Light" w:hAnsi="Calibri Light" w:cs="Calibri Light"/>
        </w:rPr>
        <w:t xml:space="preserve">Jeżeli Wykonawca nie złoży wraz z ofertą dokumentów </w:t>
      </w:r>
      <w:r w:rsidR="00A237D7" w:rsidRPr="00F67843">
        <w:rPr>
          <w:rFonts w:ascii="Calibri Light" w:hAnsi="Calibri Light" w:cs="Calibri Light"/>
        </w:rPr>
        <w:t xml:space="preserve">lub oświadczeń </w:t>
      </w:r>
      <w:r w:rsidR="0022160D">
        <w:rPr>
          <w:rFonts w:ascii="Calibri Light" w:hAnsi="Calibri Light" w:cs="Calibri Light"/>
        </w:rPr>
        <w:t>wymaganych w </w:t>
      </w:r>
      <w:r w:rsidRPr="00F67843">
        <w:rPr>
          <w:rFonts w:ascii="Calibri Light" w:hAnsi="Calibri Light" w:cs="Calibri Light"/>
        </w:rPr>
        <w:t xml:space="preserve">treści niniejszego zapytania lub złoży dokumenty lub </w:t>
      </w:r>
      <w:r w:rsidR="00A237D7" w:rsidRPr="00F67843">
        <w:rPr>
          <w:rFonts w:ascii="Calibri Light" w:hAnsi="Calibri Light" w:cs="Calibri Light"/>
        </w:rPr>
        <w:t>oświadczenia</w:t>
      </w:r>
      <w:r w:rsidRPr="00F67843">
        <w:rPr>
          <w:rFonts w:ascii="Calibri Light" w:hAnsi="Calibri Light" w:cs="Calibri Light"/>
        </w:rPr>
        <w:t xml:space="preserve"> nieaktualne lub zawierające błędy, Zamawiający wezwie Wykonawcę w terminie przez siebie wskazanym do złożenia, uzupełnienia lub poprawienia tych dokumentów lub </w:t>
      </w:r>
      <w:r w:rsidR="00A237D7" w:rsidRPr="00F67843">
        <w:rPr>
          <w:rFonts w:ascii="Calibri Light" w:hAnsi="Calibri Light" w:cs="Calibri Light"/>
        </w:rPr>
        <w:t>oświadczeń</w:t>
      </w:r>
      <w:r w:rsidRPr="00F67843">
        <w:rPr>
          <w:rFonts w:ascii="Calibri Light" w:hAnsi="Calibri Light" w:cs="Calibri Light"/>
        </w:rPr>
        <w:t>.</w:t>
      </w:r>
    </w:p>
    <w:p w14:paraId="616F310B" w14:textId="406D394A" w:rsidR="003445EF" w:rsidRPr="00F67843" w:rsidRDefault="003445EF" w:rsidP="000D78E9">
      <w:pPr>
        <w:pStyle w:val="Default"/>
        <w:numPr>
          <w:ilvl w:val="1"/>
          <w:numId w:val="1"/>
        </w:numPr>
        <w:spacing w:line="360" w:lineRule="auto"/>
        <w:ind w:left="426" w:hanging="426"/>
        <w:rPr>
          <w:rFonts w:ascii="Calibri Light" w:hAnsi="Calibri Light" w:cs="Calibri Light"/>
        </w:rPr>
      </w:pPr>
      <w:r w:rsidRPr="00F67843">
        <w:rPr>
          <w:rFonts w:ascii="Calibri Light" w:hAnsi="Calibri Light" w:cs="Calibri Light"/>
        </w:rPr>
        <w:t xml:space="preserve">Jeżeli zaoferowana cena lub jej istotne części składowe wydają się rażąco niskie w stosunku do przedmiotu zamówienia i budzą wątpliwości </w:t>
      </w:r>
      <w:r w:rsidR="00885951" w:rsidRPr="00F67843">
        <w:rPr>
          <w:rFonts w:ascii="Calibri Light" w:hAnsi="Calibri Light" w:cs="Calibri Light"/>
        </w:rPr>
        <w:t>Zamawiającego, co</w:t>
      </w:r>
      <w:r w:rsidRPr="00F67843">
        <w:rPr>
          <w:rFonts w:ascii="Calibri Light" w:hAnsi="Calibri Light" w:cs="Calibri Light"/>
        </w:rPr>
        <w:t xml:space="preserve"> do możliwości wykonania przedmiotu zamówienia zgodnie z wymaganiami określonymi przez Zamawiającego lub wynikającymi z odrębnych przepisów, Zamawiający zwr</w:t>
      </w:r>
      <w:r w:rsidR="0022160D">
        <w:rPr>
          <w:rFonts w:ascii="Calibri Light" w:hAnsi="Calibri Light" w:cs="Calibri Light"/>
        </w:rPr>
        <w:t>óci się o </w:t>
      </w:r>
      <w:r w:rsidRPr="00F67843">
        <w:rPr>
          <w:rFonts w:ascii="Calibri Light" w:hAnsi="Calibri Light" w:cs="Calibri Light"/>
        </w:rPr>
        <w:t>udzielenie wyjaśnień, w tym złożenie dowodów, dotyczących wyliczenia ceny.</w:t>
      </w:r>
    </w:p>
    <w:p w14:paraId="5BAE9A64" w14:textId="393BAA85" w:rsidR="003445EF" w:rsidRPr="00F67843" w:rsidRDefault="003445EF" w:rsidP="000D78E9">
      <w:pPr>
        <w:pStyle w:val="Default"/>
        <w:numPr>
          <w:ilvl w:val="1"/>
          <w:numId w:val="1"/>
        </w:numPr>
        <w:spacing w:line="360" w:lineRule="auto"/>
        <w:ind w:left="426" w:hanging="426"/>
        <w:rPr>
          <w:rFonts w:ascii="Calibri Light" w:hAnsi="Calibri Light" w:cs="Calibri Light"/>
        </w:rPr>
      </w:pPr>
      <w:r w:rsidRPr="00F67843">
        <w:rPr>
          <w:rFonts w:ascii="Calibri Light" w:hAnsi="Calibri Light" w:cs="Calibri Light"/>
        </w:rPr>
        <w:t>Obowiązek wykazania, że oferta nie zawiera rażąco niskiej ceny, spoczywa na Wykonawcy.</w:t>
      </w:r>
    </w:p>
    <w:p w14:paraId="461251CB" w14:textId="2E660F20" w:rsidR="00177D98" w:rsidRPr="0022160D" w:rsidRDefault="009862E9" w:rsidP="000D78E9">
      <w:pPr>
        <w:pStyle w:val="Default"/>
        <w:numPr>
          <w:ilvl w:val="1"/>
          <w:numId w:val="1"/>
        </w:numPr>
        <w:spacing w:line="360" w:lineRule="auto"/>
        <w:ind w:left="426" w:hanging="426"/>
        <w:rPr>
          <w:rFonts w:ascii="Calibri Light" w:hAnsi="Calibri Light" w:cs="Calibri Light"/>
        </w:rPr>
      </w:pPr>
      <w:r w:rsidRPr="00F67843">
        <w:rPr>
          <w:rFonts w:ascii="Calibri Light" w:hAnsi="Calibri Light" w:cs="Calibri Light"/>
        </w:rPr>
        <w:t>Informacja o wyniku postępowania zostanie zamieszczona na stronie Platformie zakupowej</w:t>
      </w:r>
      <w:r w:rsidR="00514CC1" w:rsidRPr="00F67843">
        <w:rPr>
          <w:rFonts w:ascii="Calibri Light" w:hAnsi="Calibri Light" w:cs="Calibri Light"/>
        </w:rPr>
        <w:t>.</w:t>
      </w:r>
    </w:p>
    <w:p w14:paraId="1C5F1698" w14:textId="4109739A" w:rsidR="0022160D" w:rsidRPr="00F67843" w:rsidRDefault="0022160D" w:rsidP="000D78E9">
      <w:pPr>
        <w:pStyle w:val="Nagwek1"/>
        <w:numPr>
          <w:ilvl w:val="0"/>
          <w:numId w:val="5"/>
        </w:numPr>
        <w:spacing w:after="240"/>
        <w:ind w:left="709"/>
      </w:pPr>
      <w:r>
        <w:t>Sposób składania pytań do treści zapytania ofertowego</w:t>
      </w:r>
    </w:p>
    <w:p w14:paraId="38E2C250" w14:textId="22A4B922" w:rsidR="00550D82" w:rsidRPr="00F67843" w:rsidRDefault="00550D82" w:rsidP="000D78E9">
      <w:pPr>
        <w:pStyle w:val="Default"/>
        <w:numPr>
          <w:ilvl w:val="0"/>
          <w:numId w:val="4"/>
        </w:numPr>
        <w:spacing w:line="360" w:lineRule="auto"/>
        <w:ind w:left="426" w:hanging="426"/>
        <w:rPr>
          <w:rFonts w:ascii="Calibri Light" w:hAnsi="Calibri Light" w:cs="Calibri Light"/>
        </w:rPr>
      </w:pPr>
      <w:r w:rsidRPr="00F67843">
        <w:rPr>
          <w:rFonts w:ascii="Calibri Light" w:hAnsi="Calibri Light" w:cs="Calibri Light"/>
        </w:rPr>
        <w:t>Wykonawca może zwrócić się do Zamawiającego o wyjaśnienie treści zapytania ofertowego za pośrednictwem Platformy zakupowej.</w:t>
      </w:r>
    </w:p>
    <w:p w14:paraId="6058DBD2" w14:textId="6399DA28" w:rsidR="00550D82" w:rsidRPr="00F67843" w:rsidRDefault="00550D82" w:rsidP="000D78E9">
      <w:pPr>
        <w:pStyle w:val="Default"/>
        <w:numPr>
          <w:ilvl w:val="0"/>
          <w:numId w:val="4"/>
        </w:numPr>
        <w:spacing w:line="360" w:lineRule="auto"/>
        <w:ind w:left="426" w:hanging="426"/>
        <w:rPr>
          <w:rFonts w:ascii="Calibri Light" w:hAnsi="Calibri Light" w:cs="Calibri Light"/>
        </w:rPr>
      </w:pPr>
      <w:r w:rsidRPr="00F67843">
        <w:rPr>
          <w:rFonts w:ascii="Calibri Light" w:hAnsi="Calibri Light" w:cs="Calibri Light"/>
        </w:rPr>
        <w:t xml:space="preserve">Zamawiający udzielić wyjaśnień niezwłocznie, jednak </w:t>
      </w:r>
      <w:r w:rsidRPr="0022160D">
        <w:rPr>
          <w:rFonts w:ascii="Calibri Light" w:hAnsi="Calibri Light" w:cs="Calibri Light"/>
          <w:b/>
        </w:rPr>
        <w:t>nie później niż na 1 dzień</w:t>
      </w:r>
      <w:r w:rsidRPr="00F67843">
        <w:rPr>
          <w:rFonts w:ascii="Calibri Light" w:hAnsi="Calibri Light" w:cs="Calibri Light"/>
        </w:rPr>
        <w:t xml:space="preserve"> przed upływem terminu składania ofert pod warunkiem, że wniosek o wyjaśnienie treści </w:t>
      </w:r>
      <w:r w:rsidR="00885951" w:rsidRPr="00F67843">
        <w:rPr>
          <w:rFonts w:ascii="Calibri Light" w:hAnsi="Calibri Light" w:cs="Calibri Light"/>
        </w:rPr>
        <w:t>zapytania ofertowego</w:t>
      </w:r>
      <w:r w:rsidRPr="00F67843">
        <w:rPr>
          <w:rFonts w:ascii="Calibri Light" w:hAnsi="Calibri Light" w:cs="Calibri Light"/>
        </w:rPr>
        <w:t xml:space="preserve"> wpłynął do Zamawiającego nie późn</w:t>
      </w:r>
      <w:r w:rsidR="0022160D">
        <w:rPr>
          <w:rFonts w:ascii="Calibri Light" w:hAnsi="Calibri Light" w:cs="Calibri Light"/>
        </w:rPr>
        <w:t>iej niż 2 dni przed terminem, w </w:t>
      </w:r>
      <w:r w:rsidRPr="00F67843">
        <w:rPr>
          <w:rFonts w:ascii="Calibri Light" w:hAnsi="Calibri Light" w:cs="Calibri Light"/>
        </w:rPr>
        <w:t>którym upływa wyznaczony termin składania ofert.</w:t>
      </w:r>
    </w:p>
    <w:p w14:paraId="4BF5EB8B" w14:textId="05020FC5" w:rsidR="00550D82" w:rsidRPr="00F67843" w:rsidRDefault="00550D82" w:rsidP="000D78E9">
      <w:pPr>
        <w:pStyle w:val="Default"/>
        <w:numPr>
          <w:ilvl w:val="0"/>
          <w:numId w:val="4"/>
        </w:numPr>
        <w:spacing w:line="360" w:lineRule="auto"/>
        <w:ind w:left="426" w:hanging="426"/>
        <w:rPr>
          <w:rFonts w:ascii="Calibri Light" w:hAnsi="Calibri Light" w:cs="Calibri Light"/>
        </w:rPr>
      </w:pPr>
      <w:r w:rsidRPr="00F67843">
        <w:rPr>
          <w:rFonts w:ascii="Calibri Light" w:hAnsi="Calibri Light" w:cs="Calibri Light"/>
        </w:rPr>
        <w:lastRenderedPageBreak/>
        <w:t>Jeżeli wniosek o wyjaśnienie treści niniejszego zapytani</w:t>
      </w:r>
      <w:r w:rsidR="0022160D">
        <w:rPr>
          <w:rFonts w:ascii="Calibri Light" w:hAnsi="Calibri Light" w:cs="Calibri Light"/>
        </w:rPr>
        <w:t>a wpłynie po upływie terminu, o </w:t>
      </w:r>
      <w:r w:rsidRPr="00F67843">
        <w:rPr>
          <w:rFonts w:ascii="Calibri Light" w:hAnsi="Calibri Light" w:cs="Calibri Light"/>
        </w:rPr>
        <w:t>którym mowa w ust. 2 lub dotyczy udzielonych wyjaśnień, Zamawiający może udzielić wyjaśnień albo pozostawić wniosek bez rozpoznania.</w:t>
      </w:r>
    </w:p>
    <w:p w14:paraId="16FB79EA" w14:textId="49C06941" w:rsidR="00550D82" w:rsidRPr="00F67843" w:rsidRDefault="00550D82" w:rsidP="000D78E9">
      <w:pPr>
        <w:pStyle w:val="Default"/>
        <w:numPr>
          <w:ilvl w:val="0"/>
          <w:numId w:val="4"/>
        </w:numPr>
        <w:spacing w:line="360" w:lineRule="auto"/>
        <w:ind w:left="426" w:hanging="426"/>
        <w:rPr>
          <w:rFonts w:ascii="Calibri Light" w:hAnsi="Calibri Light" w:cs="Calibri Light"/>
        </w:rPr>
      </w:pPr>
      <w:r w:rsidRPr="00F67843">
        <w:rPr>
          <w:rFonts w:ascii="Calibri Light" w:hAnsi="Calibri Light" w:cs="Calibri Light"/>
        </w:rPr>
        <w:t>W wyniku udzielonych odpowiedzi do treści zapytania Zamawiający może przedłużyć termin składania i otwarcia ofert. Informacja o zmian</w:t>
      </w:r>
      <w:r w:rsidR="00415312">
        <w:rPr>
          <w:rFonts w:ascii="Calibri Light" w:hAnsi="Calibri Light" w:cs="Calibri Light"/>
        </w:rPr>
        <w:t>ie terminu zostanie przesłana w </w:t>
      </w:r>
      <w:r w:rsidRPr="00F67843">
        <w:rPr>
          <w:rFonts w:ascii="Calibri Light" w:hAnsi="Calibri Light" w:cs="Calibri Light"/>
        </w:rPr>
        <w:t>komunikacie publicznym za pośrednictwem Platformy Zakupowej.</w:t>
      </w:r>
    </w:p>
    <w:p w14:paraId="345A0EAF" w14:textId="46F110AA" w:rsidR="00550D82" w:rsidRDefault="00550D82" w:rsidP="000D78E9">
      <w:pPr>
        <w:pStyle w:val="Default"/>
        <w:numPr>
          <w:ilvl w:val="0"/>
          <w:numId w:val="4"/>
        </w:numPr>
        <w:spacing w:line="360" w:lineRule="auto"/>
        <w:ind w:left="426" w:hanging="426"/>
        <w:rPr>
          <w:rFonts w:ascii="Calibri Light" w:hAnsi="Calibri Light" w:cs="Calibri Light"/>
        </w:rPr>
      </w:pPr>
      <w:r w:rsidRPr="00F67843">
        <w:rPr>
          <w:rFonts w:ascii="Calibri Light" w:hAnsi="Calibri Light" w:cs="Calibri Light"/>
        </w:rPr>
        <w:t>Przedłużenie terminu składania ofert nie wpływa na bieg terminu składania wniosku, o którym mowa w ust. 2.</w:t>
      </w:r>
    </w:p>
    <w:p w14:paraId="29191596" w14:textId="05811FED" w:rsidR="0022160D" w:rsidRPr="00F67843" w:rsidRDefault="0022160D" w:rsidP="000D78E9">
      <w:pPr>
        <w:pStyle w:val="Nagwek1"/>
        <w:numPr>
          <w:ilvl w:val="0"/>
          <w:numId w:val="5"/>
        </w:numPr>
        <w:spacing w:after="240"/>
        <w:ind w:left="709"/>
      </w:pPr>
      <w:r>
        <w:t>Sposób złożenia oferty</w:t>
      </w:r>
    </w:p>
    <w:p w14:paraId="7AAA12EF" w14:textId="5184888A" w:rsidR="00550D82" w:rsidRPr="00F67843" w:rsidRDefault="0050538F" w:rsidP="000D78E9">
      <w:pPr>
        <w:pStyle w:val="Default"/>
        <w:numPr>
          <w:ilvl w:val="3"/>
          <w:numId w:val="4"/>
        </w:numPr>
        <w:spacing w:line="360" w:lineRule="auto"/>
        <w:ind w:left="426" w:hanging="426"/>
        <w:rPr>
          <w:rFonts w:ascii="Calibri Light" w:hAnsi="Calibri Light" w:cs="Calibri Light"/>
        </w:rPr>
      </w:pPr>
      <w:r w:rsidRPr="00F67843">
        <w:rPr>
          <w:rFonts w:ascii="Calibri Light" w:hAnsi="Calibri Light" w:cs="Calibri Light"/>
        </w:rPr>
        <w:t>Ofertę oraz wszystkie wymagane oświadczenia i dokumenty należy składać na platformie zakupowej w terminie wskazanym na platformie.</w:t>
      </w:r>
    </w:p>
    <w:p w14:paraId="7E0F89D6" w14:textId="77777777" w:rsidR="0050538F" w:rsidRPr="00F67843" w:rsidRDefault="0050538F" w:rsidP="000D78E9">
      <w:pPr>
        <w:pStyle w:val="Default"/>
        <w:numPr>
          <w:ilvl w:val="3"/>
          <w:numId w:val="4"/>
        </w:numPr>
        <w:spacing w:line="360" w:lineRule="auto"/>
        <w:ind w:left="426" w:hanging="426"/>
        <w:rPr>
          <w:rFonts w:ascii="Calibri Light" w:hAnsi="Calibri Light" w:cs="Calibri Light"/>
        </w:rPr>
      </w:pPr>
      <w:r w:rsidRPr="00F67843">
        <w:rPr>
          <w:rFonts w:ascii="Calibri Light" w:hAnsi="Calibri Light" w:cs="Calibri Light"/>
        </w:rPr>
        <w:t>Za datę przekazania oferty przyjmuje się datę jej przekazania w systemie poprzez kliknięcie przycisku Złóż ofertę i wyświetlaniu komunikatu, że oferta została złożona.</w:t>
      </w:r>
    </w:p>
    <w:p w14:paraId="0C169D0C" w14:textId="245F0D31" w:rsidR="00D131C2" w:rsidRDefault="00D131C2" w:rsidP="000D78E9">
      <w:pPr>
        <w:pStyle w:val="Default"/>
        <w:numPr>
          <w:ilvl w:val="3"/>
          <w:numId w:val="4"/>
        </w:numPr>
        <w:spacing w:line="360" w:lineRule="auto"/>
        <w:ind w:left="426" w:hanging="426"/>
        <w:rPr>
          <w:rFonts w:ascii="Calibri Light" w:hAnsi="Calibri Light" w:cs="Calibri Light"/>
        </w:rPr>
      </w:pPr>
      <w:r w:rsidRPr="00F67843">
        <w:rPr>
          <w:rFonts w:ascii="Calibri Light" w:hAnsi="Calibri Light" w:cs="Calibri Light"/>
        </w:rPr>
        <w:t xml:space="preserve">Wykonawca, za pośrednictwem Platformy zakupowej może przed upływem terminu do składania ofert zmienić lub wycofać ofertę. Sposób dokonywania zmiany lub wycofania oferty zamieszczono w instrukcji zamieszczonej na stronie internetowej pod adresem: </w:t>
      </w:r>
      <w:hyperlink r:id="rId10" w:tooltip="link do Instrukcji uzytkowania platformy zakupowej" w:history="1">
        <w:r w:rsidRPr="00F67843">
          <w:rPr>
            <w:rStyle w:val="Hipercze"/>
            <w:rFonts w:ascii="Calibri Light" w:hAnsi="Calibri Light" w:cs="Calibri Light"/>
          </w:rPr>
          <w:t>https://platformazakupowa.pl/strona/45-instrukcje</w:t>
        </w:r>
      </w:hyperlink>
      <w:r w:rsidRPr="00F67843">
        <w:rPr>
          <w:rFonts w:ascii="Calibri Light" w:hAnsi="Calibri Light" w:cs="Calibri Light"/>
        </w:rPr>
        <w:t>.</w:t>
      </w:r>
    </w:p>
    <w:p w14:paraId="173DD7DF" w14:textId="2B303491" w:rsidR="00415312" w:rsidRPr="00F67843" w:rsidRDefault="00415312" w:rsidP="000D78E9">
      <w:pPr>
        <w:pStyle w:val="Nagwek1"/>
        <w:numPr>
          <w:ilvl w:val="0"/>
          <w:numId w:val="5"/>
        </w:numPr>
        <w:spacing w:after="240"/>
        <w:ind w:left="709"/>
      </w:pPr>
      <w:r>
        <w:t>Projekt umowy, zawarcie umowy</w:t>
      </w:r>
    </w:p>
    <w:p w14:paraId="699E2EFB" w14:textId="5E155AA2" w:rsidR="0050538F" w:rsidRPr="00F67843" w:rsidRDefault="0050538F" w:rsidP="000D78E9">
      <w:pPr>
        <w:pStyle w:val="Akapitzlist"/>
        <w:numPr>
          <w:ilvl w:val="3"/>
          <w:numId w:val="5"/>
        </w:numPr>
        <w:suppressAutoHyphens/>
        <w:spacing w:line="360" w:lineRule="auto"/>
        <w:ind w:left="426" w:hanging="426"/>
        <w:contextualSpacing/>
        <w:rPr>
          <w:rFonts w:ascii="Calibri Light" w:hAnsi="Calibri Light" w:cs="Calibri Light"/>
        </w:rPr>
      </w:pPr>
      <w:r w:rsidRPr="00F67843">
        <w:rPr>
          <w:rFonts w:ascii="Calibri Light" w:hAnsi="Calibri Light" w:cs="Calibri Light"/>
          <w:b/>
        </w:rPr>
        <w:t>Projekt umowy</w:t>
      </w:r>
      <w:r w:rsidRPr="00F67843">
        <w:rPr>
          <w:rFonts w:ascii="Calibri Light" w:hAnsi="Calibri Light" w:cs="Calibri Light"/>
        </w:rPr>
        <w:t xml:space="preserve"> w sprawie zamówienia publicznego stanowi </w:t>
      </w:r>
      <w:r w:rsidRPr="00F67843">
        <w:rPr>
          <w:rFonts w:ascii="Calibri Light" w:hAnsi="Calibri Light" w:cs="Calibri Light"/>
          <w:b/>
        </w:rPr>
        <w:t xml:space="preserve">załącznik nr </w:t>
      </w:r>
      <w:r w:rsidR="00734B73">
        <w:rPr>
          <w:rFonts w:ascii="Calibri Light" w:hAnsi="Calibri Light" w:cs="Calibri Light"/>
          <w:b/>
        </w:rPr>
        <w:t>1</w:t>
      </w:r>
      <w:r w:rsidRPr="00F67843">
        <w:rPr>
          <w:rFonts w:ascii="Calibri Light" w:hAnsi="Calibri Light" w:cs="Calibri Light"/>
          <w:b/>
        </w:rPr>
        <w:t xml:space="preserve"> do zapytania</w:t>
      </w:r>
      <w:r w:rsidR="00415312">
        <w:rPr>
          <w:rFonts w:ascii="Calibri Light" w:hAnsi="Calibri Light" w:cs="Calibri Light"/>
          <w:b/>
        </w:rPr>
        <w:t>.</w:t>
      </w:r>
      <w:r w:rsidRPr="00F67843">
        <w:rPr>
          <w:rFonts w:ascii="Calibri Light" w:hAnsi="Calibri Light" w:cs="Calibri Light"/>
        </w:rPr>
        <w:t xml:space="preserve"> Umowa zostanie zawarta w formie pisemnej pod rygorem nieważności</w:t>
      </w:r>
      <w:r w:rsidR="00415312">
        <w:rPr>
          <w:rFonts w:ascii="Calibri Light" w:hAnsi="Calibri Light" w:cs="Calibri Light"/>
        </w:rPr>
        <w:t xml:space="preserve"> / w formie elektronicznej.</w:t>
      </w:r>
      <w:r w:rsidRPr="00F67843">
        <w:rPr>
          <w:rFonts w:ascii="Calibri Light" w:hAnsi="Calibri Light" w:cs="Calibri Light"/>
        </w:rPr>
        <w:t xml:space="preserve"> Umowa jest jawna i podlega udostępnieniu na zasadach ogól</w:t>
      </w:r>
      <w:r w:rsidR="00415312">
        <w:rPr>
          <w:rFonts w:ascii="Calibri Light" w:hAnsi="Calibri Light" w:cs="Calibri Light"/>
        </w:rPr>
        <w:t>nych określonych w przepisach o </w:t>
      </w:r>
      <w:r w:rsidRPr="00F67843">
        <w:rPr>
          <w:rFonts w:ascii="Calibri Light" w:hAnsi="Calibri Light" w:cs="Calibri Light"/>
        </w:rPr>
        <w:t>dostępie do informacji publicznej.</w:t>
      </w:r>
    </w:p>
    <w:p w14:paraId="37339F5C" w14:textId="271AA032" w:rsidR="003445EF" w:rsidRPr="00F67843" w:rsidRDefault="003445EF" w:rsidP="000D78E9">
      <w:pPr>
        <w:pStyle w:val="Akapitzlist"/>
        <w:numPr>
          <w:ilvl w:val="3"/>
          <w:numId w:val="5"/>
        </w:numPr>
        <w:suppressAutoHyphens/>
        <w:spacing w:line="360" w:lineRule="auto"/>
        <w:ind w:left="426" w:hanging="426"/>
        <w:contextualSpacing/>
        <w:rPr>
          <w:rFonts w:ascii="Calibri Light" w:hAnsi="Calibri Light" w:cs="Calibri Light"/>
        </w:rPr>
      </w:pPr>
      <w:r w:rsidRPr="00F67843">
        <w:rPr>
          <w:rFonts w:ascii="Calibri Light" w:hAnsi="Calibri Light" w:cs="Calibri Light"/>
        </w:rPr>
        <w:t>Osoby reprezentujące Wykonawcę przy zawieraniu umowy muszą posiadać ze sobą dokumenty potwierdzające ich umocowanie do zawarcia umowy, o ile umoc</w:t>
      </w:r>
      <w:r w:rsidR="00415312">
        <w:rPr>
          <w:rFonts w:ascii="Calibri Light" w:hAnsi="Calibri Light" w:cs="Calibri Light"/>
        </w:rPr>
        <w:t xml:space="preserve">owanie to nie będzie wynikało z </w:t>
      </w:r>
      <w:r w:rsidRPr="00F67843">
        <w:rPr>
          <w:rFonts w:ascii="Calibri Light" w:hAnsi="Calibri Light" w:cs="Calibri Light"/>
        </w:rPr>
        <w:t>dokumentów załączonych do oferty lub dokumentów rejestracyjnych (nie będzie wynikało wprost z KRS lub Cent</w:t>
      </w:r>
      <w:r w:rsidR="00415312">
        <w:rPr>
          <w:rFonts w:ascii="Calibri Light" w:hAnsi="Calibri Light" w:cs="Calibri Light"/>
        </w:rPr>
        <w:t>ralnej Ewidencji i Informacji o </w:t>
      </w:r>
      <w:r w:rsidRPr="00F67843">
        <w:rPr>
          <w:rFonts w:ascii="Calibri Light" w:hAnsi="Calibri Light" w:cs="Calibri Light"/>
        </w:rPr>
        <w:t>Działalności Gospodarczej).</w:t>
      </w:r>
    </w:p>
    <w:p w14:paraId="527556FA" w14:textId="438074B5" w:rsidR="003445EF" w:rsidRDefault="003445EF" w:rsidP="000D78E9">
      <w:pPr>
        <w:pStyle w:val="Akapitzlist"/>
        <w:numPr>
          <w:ilvl w:val="3"/>
          <w:numId w:val="5"/>
        </w:numPr>
        <w:suppressAutoHyphens/>
        <w:spacing w:line="360" w:lineRule="auto"/>
        <w:ind w:left="426" w:hanging="426"/>
        <w:contextualSpacing/>
        <w:rPr>
          <w:rFonts w:ascii="Calibri Light" w:hAnsi="Calibri Light" w:cs="Calibri Light"/>
        </w:rPr>
      </w:pPr>
      <w:r w:rsidRPr="00F67843">
        <w:rPr>
          <w:rFonts w:ascii="Calibri Light" w:hAnsi="Calibri Light" w:cs="Calibri Light"/>
        </w:rPr>
        <w:t xml:space="preserve">Zamawiający przed zawarciem umowy z wybranym Wykonawcą, wymaga przedłożenia </w:t>
      </w:r>
      <w:r w:rsidRPr="00F67843">
        <w:rPr>
          <w:rFonts w:ascii="Calibri Light" w:hAnsi="Calibri Light" w:cs="Calibri Light"/>
          <w:b/>
          <w:bCs/>
        </w:rPr>
        <w:t>pełnomocnictwa w oryginale lub kserokopii poświadczonej notarialnie</w:t>
      </w:r>
      <w:r w:rsidRPr="00F67843">
        <w:rPr>
          <w:rFonts w:ascii="Calibri Light" w:hAnsi="Calibri Light" w:cs="Calibri Light"/>
        </w:rPr>
        <w:t>.</w:t>
      </w:r>
    </w:p>
    <w:p w14:paraId="320A15BA" w14:textId="14F4649E" w:rsidR="00415312" w:rsidRPr="00415312" w:rsidRDefault="00415312" w:rsidP="00415312">
      <w:pPr>
        <w:pStyle w:val="Nagwek1"/>
        <w:spacing w:after="240"/>
      </w:pPr>
      <w:r>
        <w:lastRenderedPageBreak/>
        <w:t>IX Pozostałe warunki dotyczące postępowania</w:t>
      </w:r>
    </w:p>
    <w:p w14:paraId="7382EAD4" w14:textId="3E3EA012" w:rsidR="0050538F" w:rsidRPr="00EC7EF5" w:rsidRDefault="0050538F" w:rsidP="000D78E9">
      <w:pPr>
        <w:pStyle w:val="Default"/>
        <w:numPr>
          <w:ilvl w:val="1"/>
          <w:numId w:val="2"/>
        </w:numPr>
        <w:spacing w:line="360" w:lineRule="auto"/>
        <w:ind w:left="426" w:hanging="426"/>
        <w:rPr>
          <w:rFonts w:ascii="Calibri Light" w:hAnsi="Calibri Light" w:cs="Calibri Light"/>
          <w:b/>
        </w:rPr>
      </w:pPr>
      <w:r w:rsidRPr="00EC7EF5">
        <w:rPr>
          <w:rFonts w:ascii="Calibri Light" w:hAnsi="Calibri Light" w:cs="Calibri Light"/>
          <w:b/>
        </w:rPr>
        <w:t xml:space="preserve">Oferta Wykonawcy nie podlega </w:t>
      </w:r>
      <w:r w:rsidR="0074373C" w:rsidRPr="00EC7EF5">
        <w:rPr>
          <w:rFonts w:ascii="Calibri Light" w:hAnsi="Calibri Light" w:cs="Calibri Light"/>
          <w:b/>
        </w:rPr>
        <w:t>ocenie, jeżeli</w:t>
      </w:r>
      <w:r w:rsidRPr="00EC7EF5">
        <w:rPr>
          <w:rFonts w:ascii="Calibri Light" w:hAnsi="Calibri Light" w:cs="Calibri Light"/>
          <w:b/>
        </w:rPr>
        <w:t>:</w:t>
      </w:r>
    </w:p>
    <w:p w14:paraId="0077AFC5" w14:textId="64C0892E" w:rsidR="0050538F" w:rsidRPr="00F67843" w:rsidRDefault="0050538F" w:rsidP="000D78E9">
      <w:pPr>
        <w:pStyle w:val="Akapitzlist"/>
        <w:numPr>
          <w:ilvl w:val="2"/>
          <w:numId w:val="2"/>
        </w:numPr>
        <w:suppressAutoHyphens/>
        <w:spacing w:line="360" w:lineRule="auto"/>
        <w:ind w:left="851" w:hanging="425"/>
        <w:rPr>
          <w:rFonts w:ascii="Calibri Light" w:hAnsi="Calibri Light" w:cs="Calibri Light"/>
        </w:rPr>
      </w:pPr>
      <w:r w:rsidRPr="00F67843">
        <w:rPr>
          <w:rFonts w:ascii="Calibri Light" w:hAnsi="Calibri Light" w:cs="Calibri Light"/>
        </w:rPr>
        <w:t>Wykonawca wystąpi z wnioskiem o zmianę cen jednostkowych po upływie terminu składania ofert,</w:t>
      </w:r>
    </w:p>
    <w:p w14:paraId="0A9EC9A6" w14:textId="77777777" w:rsidR="0050538F" w:rsidRPr="00F67843" w:rsidRDefault="0050538F" w:rsidP="000D78E9">
      <w:pPr>
        <w:pStyle w:val="Akapitzlist"/>
        <w:numPr>
          <w:ilvl w:val="2"/>
          <w:numId w:val="2"/>
        </w:numPr>
        <w:suppressAutoHyphens/>
        <w:spacing w:line="360" w:lineRule="auto"/>
        <w:ind w:left="851" w:hanging="425"/>
        <w:rPr>
          <w:rFonts w:ascii="Calibri Light" w:hAnsi="Calibri Light" w:cs="Calibri Light"/>
        </w:rPr>
      </w:pPr>
      <w:r w:rsidRPr="00F67843">
        <w:rPr>
          <w:rFonts w:ascii="Calibri Light" w:hAnsi="Calibri Light" w:cs="Calibri Light"/>
        </w:rPr>
        <w:t>zawiera rażąco niską cenę w stosunku do przedmiotu zamówienia lub jeśli na wezwanie Zamawiającego Wykonawca nie złoży wyjaśnień dotyczących rażąco niskiej ceny;</w:t>
      </w:r>
    </w:p>
    <w:p w14:paraId="08AA97D0" w14:textId="77777777" w:rsidR="0050538F" w:rsidRPr="00F67843" w:rsidRDefault="0050538F" w:rsidP="000D78E9">
      <w:pPr>
        <w:pStyle w:val="Akapitzlist"/>
        <w:numPr>
          <w:ilvl w:val="2"/>
          <w:numId w:val="2"/>
        </w:numPr>
        <w:suppressAutoHyphens/>
        <w:spacing w:line="360" w:lineRule="auto"/>
        <w:ind w:left="851" w:hanging="425"/>
        <w:rPr>
          <w:rFonts w:ascii="Calibri Light" w:hAnsi="Calibri Light" w:cs="Calibri Light"/>
        </w:rPr>
      </w:pPr>
      <w:r w:rsidRPr="00F67843">
        <w:rPr>
          <w:rFonts w:ascii="Calibri Light" w:hAnsi="Calibri Light" w:cs="Calibri Light"/>
        </w:rPr>
        <w:t>złożył więcej niż jedną ofertę,</w:t>
      </w:r>
    </w:p>
    <w:p w14:paraId="138EAF84" w14:textId="77777777" w:rsidR="0050538F" w:rsidRPr="00F67843" w:rsidRDefault="0050538F" w:rsidP="000D78E9">
      <w:pPr>
        <w:pStyle w:val="Akapitzlist"/>
        <w:numPr>
          <w:ilvl w:val="2"/>
          <w:numId w:val="2"/>
        </w:numPr>
        <w:suppressAutoHyphens/>
        <w:spacing w:line="360" w:lineRule="auto"/>
        <w:ind w:left="851" w:hanging="425"/>
        <w:rPr>
          <w:rFonts w:ascii="Calibri Light" w:hAnsi="Calibri Light" w:cs="Calibri Light"/>
        </w:rPr>
      </w:pPr>
      <w:r w:rsidRPr="00F67843">
        <w:rPr>
          <w:rFonts w:ascii="Calibri Light" w:hAnsi="Calibri Light" w:cs="Calibri Light"/>
        </w:rPr>
        <w:t>została złożona przez Wykonawcę niezaproszonego do składania ofert</w:t>
      </w:r>
      <w:r w:rsidRPr="00F67843">
        <w:rPr>
          <w:rStyle w:val="Odwoanieprzypisudolnego"/>
          <w:rFonts w:ascii="Calibri Light" w:hAnsi="Calibri Light" w:cs="Calibri Light"/>
        </w:rPr>
        <w:footnoteReference w:id="2"/>
      </w:r>
      <w:r w:rsidRPr="00F67843">
        <w:rPr>
          <w:rFonts w:ascii="Calibri Light" w:hAnsi="Calibri Light" w:cs="Calibri Light"/>
        </w:rPr>
        <w:t>,</w:t>
      </w:r>
    </w:p>
    <w:p w14:paraId="6BD5A0FF" w14:textId="052A5567" w:rsidR="003445EF" w:rsidRPr="00F67843" w:rsidRDefault="003445EF" w:rsidP="000D78E9">
      <w:pPr>
        <w:pStyle w:val="Akapitzlist"/>
        <w:numPr>
          <w:ilvl w:val="2"/>
          <w:numId w:val="2"/>
        </w:numPr>
        <w:spacing w:line="360" w:lineRule="auto"/>
        <w:ind w:left="851" w:hanging="425"/>
        <w:rPr>
          <w:rFonts w:ascii="Calibri Light" w:hAnsi="Calibri Light" w:cs="Calibri Light"/>
          <w:bCs/>
        </w:rPr>
      </w:pPr>
      <w:r w:rsidRPr="00F67843">
        <w:rPr>
          <w:rFonts w:ascii="Calibri Light" w:hAnsi="Calibri Light" w:cs="Calibri Light"/>
          <w:bCs/>
        </w:rPr>
        <w:t>Wykonawca podlega wykluczeniu z postępowania zgodnie z art. 7 ust. 1 ustawy z dnia 13 kwietnia 2022 r. o szczególnych rozwiązaniach w zakresie przeciwdziałania wspieraniu agresji na Ukrainę oraz służących ochronie bezpieczeństwa narodowego,</w:t>
      </w:r>
    </w:p>
    <w:p w14:paraId="63F00579" w14:textId="2A3F6FC3" w:rsidR="0050538F" w:rsidRPr="00F67843" w:rsidRDefault="0050538F" w:rsidP="000D78E9">
      <w:pPr>
        <w:pStyle w:val="Akapitzlist"/>
        <w:numPr>
          <w:ilvl w:val="2"/>
          <w:numId w:val="2"/>
        </w:numPr>
        <w:suppressAutoHyphens/>
        <w:spacing w:line="360" w:lineRule="auto"/>
        <w:ind w:left="851" w:hanging="425"/>
        <w:rPr>
          <w:rFonts w:ascii="Calibri Light" w:hAnsi="Calibri Light" w:cs="Calibri Light"/>
        </w:rPr>
      </w:pPr>
      <w:r w:rsidRPr="00F67843">
        <w:rPr>
          <w:rFonts w:ascii="Calibri Light" w:hAnsi="Calibri Light" w:cs="Calibri Light"/>
        </w:rPr>
        <w:t>jest nieważna na podstawie odrębnych przepisów</w:t>
      </w:r>
      <w:r w:rsidR="003445EF" w:rsidRPr="00F67843">
        <w:rPr>
          <w:rFonts w:ascii="Calibri Light" w:hAnsi="Calibri Light" w:cs="Calibri Light"/>
        </w:rPr>
        <w:t>.</w:t>
      </w:r>
    </w:p>
    <w:p w14:paraId="7B292E1D" w14:textId="56AA6C7E" w:rsidR="000D5EFD" w:rsidRPr="00F67843" w:rsidRDefault="00A84D41" w:rsidP="000D78E9">
      <w:pPr>
        <w:pStyle w:val="Akapitzlist"/>
        <w:numPr>
          <w:ilvl w:val="1"/>
          <w:numId w:val="2"/>
        </w:numPr>
        <w:suppressAutoHyphens/>
        <w:spacing w:line="360" w:lineRule="auto"/>
        <w:ind w:left="426" w:hanging="426"/>
        <w:contextualSpacing/>
        <w:rPr>
          <w:rFonts w:ascii="Calibri Light" w:hAnsi="Calibri Light" w:cs="Calibri Light"/>
        </w:rPr>
      </w:pPr>
      <w:r w:rsidRPr="00F67843">
        <w:rPr>
          <w:rFonts w:ascii="Calibri Light" w:hAnsi="Calibri Light" w:cs="Calibri Light"/>
        </w:rPr>
        <w:t>Zamawiający zastrzega sobie możliwość unieważnienia niniejszego postępowania, w</w:t>
      </w:r>
      <w:r w:rsidR="00AA60AF" w:rsidRPr="00F67843">
        <w:rPr>
          <w:rFonts w:ascii="Calibri Light" w:hAnsi="Calibri Light" w:cs="Calibri Light"/>
        </w:rPr>
        <w:t> </w:t>
      </w:r>
      <w:r w:rsidRPr="00F67843">
        <w:rPr>
          <w:rFonts w:ascii="Calibri Light" w:hAnsi="Calibri Light" w:cs="Calibri Light"/>
        </w:rPr>
        <w:t>szczególności, gdy cena najkorzystniejszej oferty będzie przewyższać kwotę, jaka została przeznaczona na sfinansowanie niniejszego zamówienia.</w:t>
      </w:r>
    </w:p>
    <w:p w14:paraId="4DD65B72" w14:textId="578911CB" w:rsidR="00A84D41" w:rsidRPr="00EC7EF5" w:rsidRDefault="00A84D41" w:rsidP="000D78E9">
      <w:pPr>
        <w:pStyle w:val="Akapitzlist"/>
        <w:numPr>
          <w:ilvl w:val="1"/>
          <w:numId w:val="2"/>
        </w:numPr>
        <w:spacing w:line="360" w:lineRule="auto"/>
        <w:contextualSpacing/>
        <w:rPr>
          <w:rFonts w:ascii="Calibri Light" w:hAnsi="Calibri Light" w:cs="Calibri Light"/>
          <w:b/>
        </w:rPr>
      </w:pPr>
      <w:r w:rsidRPr="00EC7EF5">
        <w:rPr>
          <w:rFonts w:ascii="Calibri Light" w:hAnsi="Calibri Light" w:cs="Calibri Light"/>
          <w:b/>
        </w:rPr>
        <w:t xml:space="preserve">Zamawiający unieważnia postępowanie o udzielenie </w:t>
      </w:r>
      <w:r w:rsidR="00EC7EF5" w:rsidRPr="00EC7EF5">
        <w:rPr>
          <w:rFonts w:ascii="Calibri Light" w:hAnsi="Calibri Light" w:cs="Calibri Light"/>
          <w:b/>
        </w:rPr>
        <w:t>zamówienia, jeżeli</w:t>
      </w:r>
      <w:r w:rsidRPr="00EC7EF5">
        <w:rPr>
          <w:rFonts w:ascii="Calibri Light" w:hAnsi="Calibri Light" w:cs="Calibri Light"/>
          <w:b/>
        </w:rPr>
        <w:t>:</w:t>
      </w:r>
    </w:p>
    <w:p w14:paraId="691A56F0" w14:textId="51C8AE1A" w:rsidR="003445EF" w:rsidRPr="00F67843" w:rsidRDefault="0025580D" w:rsidP="000D78E9">
      <w:pPr>
        <w:pStyle w:val="Akapitzlist"/>
        <w:numPr>
          <w:ilvl w:val="2"/>
          <w:numId w:val="3"/>
        </w:numPr>
        <w:spacing w:line="360" w:lineRule="auto"/>
        <w:ind w:left="851" w:hanging="425"/>
        <w:contextualSpacing/>
        <w:rPr>
          <w:rFonts w:ascii="Calibri Light" w:hAnsi="Calibri Light" w:cs="Calibri Light"/>
        </w:rPr>
      </w:pPr>
      <w:r w:rsidRPr="00F67843">
        <w:rPr>
          <w:rFonts w:ascii="Calibri Light" w:hAnsi="Calibri Light" w:cs="Calibri Light"/>
        </w:rPr>
        <w:t>n</w:t>
      </w:r>
      <w:r w:rsidR="003445EF" w:rsidRPr="00F67843">
        <w:rPr>
          <w:rFonts w:ascii="Calibri Light" w:hAnsi="Calibri Light" w:cs="Calibri Light"/>
        </w:rPr>
        <w:t>ie wpłynęła żadna oferta,</w:t>
      </w:r>
    </w:p>
    <w:p w14:paraId="337EF6D6" w14:textId="78BCDD5C" w:rsidR="00A84D41" w:rsidRPr="00F67843" w:rsidRDefault="0025580D" w:rsidP="000D78E9">
      <w:pPr>
        <w:pStyle w:val="Akapitzlist"/>
        <w:numPr>
          <w:ilvl w:val="2"/>
          <w:numId w:val="3"/>
        </w:numPr>
        <w:spacing w:line="360" w:lineRule="auto"/>
        <w:ind w:left="851" w:hanging="425"/>
        <w:contextualSpacing/>
        <w:rPr>
          <w:rFonts w:ascii="Calibri Light" w:hAnsi="Calibri Light" w:cs="Calibri Light"/>
        </w:rPr>
      </w:pPr>
      <w:r w:rsidRPr="00F67843">
        <w:rPr>
          <w:rFonts w:ascii="Calibri Light" w:hAnsi="Calibri Light" w:cs="Calibri Light"/>
        </w:rPr>
        <w:t>wszystkie złożone oferty n</w:t>
      </w:r>
      <w:r w:rsidR="00A84D41" w:rsidRPr="00F67843">
        <w:rPr>
          <w:rFonts w:ascii="Calibri Light" w:hAnsi="Calibri Light" w:cs="Calibri Light"/>
        </w:rPr>
        <w:t>iepodlegają o</w:t>
      </w:r>
      <w:r w:rsidR="00B70841" w:rsidRPr="00F67843">
        <w:rPr>
          <w:rFonts w:ascii="Calibri Light" w:hAnsi="Calibri Light" w:cs="Calibri Light"/>
        </w:rPr>
        <w:t>cenie</w:t>
      </w:r>
      <w:r w:rsidR="00A84D41" w:rsidRPr="00F67843">
        <w:rPr>
          <w:rFonts w:ascii="Calibri Light" w:hAnsi="Calibri Light" w:cs="Calibri Light"/>
        </w:rPr>
        <w:t>,</w:t>
      </w:r>
    </w:p>
    <w:p w14:paraId="28D04217" w14:textId="495984CF" w:rsidR="00A84D41" w:rsidRPr="00F67843" w:rsidRDefault="00A84D41" w:rsidP="000D78E9">
      <w:pPr>
        <w:pStyle w:val="Akapitzlist"/>
        <w:numPr>
          <w:ilvl w:val="2"/>
          <w:numId w:val="3"/>
        </w:numPr>
        <w:spacing w:line="360" w:lineRule="auto"/>
        <w:ind w:left="851" w:hanging="425"/>
        <w:contextualSpacing/>
        <w:rPr>
          <w:rFonts w:ascii="Calibri Light" w:hAnsi="Calibri Light" w:cs="Calibri Light"/>
        </w:rPr>
      </w:pPr>
      <w:r w:rsidRPr="00F67843">
        <w:rPr>
          <w:rFonts w:ascii="Calibri Light" w:hAnsi="Calibri Light" w:cs="Calibri Light"/>
        </w:rPr>
        <w:t>cena najkorzystniejszej oferty lub oferta z najniższą ceną przewyższa kwotę, którą Zamawiający zamierza przeznac</w:t>
      </w:r>
      <w:r w:rsidR="0025580D" w:rsidRPr="00F67843">
        <w:rPr>
          <w:rFonts w:ascii="Calibri Light" w:hAnsi="Calibri Light" w:cs="Calibri Light"/>
        </w:rPr>
        <w:t>zyć na sfinansowanie zamówienia</w:t>
      </w:r>
      <w:r w:rsidRPr="00F67843">
        <w:rPr>
          <w:rFonts w:ascii="Calibri Light" w:hAnsi="Calibri Light" w:cs="Calibri Light"/>
        </w:rPr>
        <w:t>;</w:t>
      </w:r>
    </w:p>
    <w:p w14:paraId="588437BB" w14:textId="1ACC0B8A" w:rsidR="00A84D41" w:rsidRPr="00F67843" w:rsidRDefault="00A84D41" w:rsidP="000D78E9">
      <w:pPr>
        <w:pStyle w:val="Akapitzlist"/>
        <w:numPr>
          <w:ilvl w:val="2"/>
          <w:numId w:val="3"/>
        </w:numPr>
        <w:spacing w:line="360" w:lineRule="auto"/>
        <w:ind w:left="851" w:hanging="425"/>
        <w:contextualSpacing/>
        <w:rPr>
          <w:rFonts w:ascii="Calibri Light" w:hAnsi="Calibri Light" w:cs="Calibri Light"/>
        </w:rPr>
      </w:pPr>
      <w:r w:rsidRPr="00F67843">
        <w:rPr>
          <w:rFonts w:ascii="Calibri Light" w:hAnsi="Calibri Light" w:cs="Calibri Light"/>
        </w:rPr>
        <w:t xml:space="preserve">w przypadku, o których mowa w </w:t>
      </w:r>
      <w:r w:rsidR="0025580D" w:rsidRPr="00F67843">
        <w:rPr>
          <w:rFonts w:ascii="Calibri Light" w:hAnsi="Calibri Light" w:cs="Calibri Light"/>
        </w:rPr>
        <w:t>pkt. V.3 zapytania</w:t>
      </w:r>
      <w:r w:rsidRPr="00F67843">
        <w:rPr>
          <w:rFonts w:ascii="Calibri Light" w:hAnsi="Calibri Light" w:cs="Calibri Light"/>
        </w:rPr>
        <w:t xml:space="preserve"> zostały złożone oferty dodatkowe o takiej samej cenie,</w:t>
      </w:r>
    </w:p>
    <w:p w14:paraId="635AF6CB" w14:textId="77777777" w:rsidR="00A84D41" w:rsidRPr="00F67843" w:rsidRDefault="00A84D41" w:rsidP="000D78E9">
      <w:pPr>
        <w:pStyle w:val="Akapitzlist"/>
        <w:numPr>
          <w:ilvl w:val="2"/>
          <w:numId w:val="3"/>
        </w:numPr>
        <w:spacing w:line="360" w:lineRule="auto"/>
        <w:ind w:left="851" w:hanging="425"/>
        <w:contextualSpacing/>
        <w:rPr>
          <w:rFonts w:ascii="Calibri Light" w:hAnsi="Calibri Light" w:cs="Calibri Light"/>
        </w:rPr>
      </w:pPr>
      <w:r w:rsidRPr="00F67843">
        <w:rPr>
          <w:rFonts w:ascii="Calibri Light" w:hAnsi="Calibri Light" w:cs="Calibri Light"/>
        </w:rPr>
        <w:t>wystąpiła istotna zmiana okoliczności powodująca, że przeprowadzenie postępowania lub wykonanie zamówienia nie leży w interesie publicznym, czego nie można było wcześniej przewidzieć,</w:t>
      </w:r>
    </w:p>
    <w:p w14:paraId="33BABF3C" w14:textId="14671621" w:rsidR="00A84D41" w:rsidRPr="00F67843" w:rsidRDefault="00A84D41" w:rsidP="000D78E9">
      <w:pPr>
        <w:pStyle w:val="Akapitzlist"/>
        <w:numPr>
          <w:ilvl w:val="2"/>
          <w:numId w:val="3"/>
        </w:numPr>
        <w:spacing w:line="360" w:lineRule="auto"/>
        <w:ind w:left="851" w:hanging="425"/>
        <w:contextualSpacing/>
        <w:rPr>
          <w:rFonts w:ascii="Calibri Light" w:hAnsi="Calibri Light" w:cs="Calibri Light"/>
        </w:rPr>
      </w:pPr>
      <w:r w:rsidRPr="00F67843">
        <w:rPr>
          <w:rFonts w:ascii="Calibri Light" w:hAnsi="Calibri Light" w:cs="Calibri Light"/>
        </w:rPr>
        <w:t>postępowanie obarczone jest niemożliwą do usunięcia wadą uniemożliwiającą zawarcie umowy w sprawie niniejszego zamówienia publicznego.</w:t>
      </w:r>
    </w:p>
    <w:p w14:paraId="2C8D5D4E" w14:textId="48D957B4" w:rsidR="00177D98" w:rsidRPr="00F67843" w:rsidRDefault="00EC7EF5" w:rsidP="000D78E9">
      <w:pPr>
        <w:pStyle w:val="Nagwek1"/>
        <w:numPr>
          <w:ilvl w:val="0"/>
          <w:numId w:val="5"/>
        </w:numPr>
        <w:spacing w:after="240"/>
        <w:ind w:left="709"/>
      </w:pPr>
      <w:r>
        <w:lastRenderedPageBreak/>
        <w:t>Informacja dotycząca ochrony i przetwarzania danych osobowych</w:t>
      </w:r>
    </w:p>
    <w:p w14:paraId="58857912" w14:textId="04207D5C" w:rsidR="00BD1DEF" w:rsidRPr="00BD1DEF" w:rsidRDefault="00BD1DEF" w:rsidP="00BD1DEF">
      <w:pPr>
        <w:spacing w:line="360" w:lineRule="auto"/>
        <w:rPr>
          <w:rFonts w:ascii="Calibri Light" w:hAnsi="Calibri Light" w:cs="Calibri Light"/>
        </w:rPr>
      </w:pPr>
      <w:r w:rsidRPr="00BD1DEF">
        <w:rPr>
          <w:rFonts w:ascii="Calibri Light" w:hAnsi="Calibri Light" w:cs="Calibri Light"/>
        </w:rPr>
        <w:t>Miejski Ośrodek Pomocy Społecznej z siedzibą w Gdyni, zgodnie z art. 13 ust. 1 i ust. 2 Rozporządzenia Parlamentu Europejskiego i Rady (UE) 2016/679 z dnia 27 kwietnia 2016 r. w sprawie ochrony osób fizycznych w związku</w:t>
      </w:r>
      <w:r>
        <w:rPr>
          <w:rFonts w:ascii="Calibri Light" w:hAnsi="Calibri Light" w:cs="Calibri Light"/>
        </w:rPr>
        <w:t xml:space="preserve"> </w:t>
      </w:r>
      <w:r w:rsidRPr="00BD1DEF">
        <w:rPr>
          <w:rFonts w:ascii="Calibri Light" w:hAnsi="Calibri Light" w:cs="Calibri Light"/>
        </w:rPr>
        <w:t>z przetwarzaniem danych osobowych i w sprawie swobodnego przepływu takich danych oraz uchylenia dyrektywy 95/46/WE (Dz. Urz. UE. L z 04.05.2016 r., Nr 119, str. 1 z późn.zm.) zwanego dalej RODO, przedstawia następujące informacje:</w:t>
      </w:r>
    </w:p>
    <w:p w14:paraId="13828521" w14:textId="77777777" w:rsidR="00BD1DEF" w:rsidRPr="00BD1DEF" w:rsidRDefault="00BD1DEF" w:rsidP="00BD1DEF">
      <w:pPr>
        <w:numPr>
          <w:ilvl w:val="0"/>
          <w:numId w:val="12"/>
        </w:numPr>
        <w:spacing w:line="360" w:lineRule="auto"/>
        <w:rPr>
          <w:rFonts w:ascii="Calibri Light" w:hAnsi="Calibri Light" w:cs="Calibri Light"/>
        </w:rPr>
      </w:pPr>
      <w:r w:rsidRPr="00BD1DEF">
        <w:rPr>
          <w:rFonts w:ascii="Calibri Light" w:hAnsi="Calibri Light" w:cs="Calibri Light"/>
        </w:rPr>
        <w:t xml:space="preserve">Administratorem Pani/Pana danych osobowych jest Miejski Ośrodek Pomocy Społecznej z siedzibą w Gdyni (81-265) ul. Grabowo 2, nr tel./fax: 782-01-20, 782-01-21, 782-01-24 reprezentowany przez Dyrektora MOPS. </w:t>
      </w:r>
    </w:p>
    <w:p w14:paraId="1139F172" w14:textId="77777777" w:rsidR="00BD1DEF" w:rsidRPr="00BD1DEF" w:rsidRDefault="00BD1DEF" w:rsidP="00BD1DEF">
      <w:pPr>
        <w:numPr>
          <w:ilvl w:val="0"/>
          <w:numId w:val="12"/>
        </w:numPr>
        <w:spacing w:line="360" w:lineRule="auto"/>
        <w:rPr>
          <w:rFonts w:ascii="Calibri Light" w:hAnsi="Calibri Light" w:cs="Calibri Light"/>
        </w:rPr>
      </w:pPr>
      <w:r w:rsidRPr="00BD1DEF">
        <w:rPr>
          <w:rFonts w:ascii="Calibri Light" w:hAnsi="Calibri Light" w:cs="Calibri Light"/>
        </w:rPr>
        <w:t>W sprawach związanych z ochroną danych osobowych można kontaktować się z inspektorem ochrony danych pod numerem tel. 58 782-01-20, od poniedziałku do piątku, w godz. 7.30 - 15.30, za pośrednictwem poczty elektronicznej pod adresem e-mail: iod@mopsgdynia.pl lub poczty tradycyjnej pod adresem siedziby administratora danych.</w:t>
      </w:r>
    </w:p>
    <w:p w14:paraId="76F06D90" w14:textId="77777777" w:rsidR="00BD1DEF" w:rsidRPr="00BD1DEF" w:rsidRDefault="00BD1DEF" w:rsidP="00BD1DEF">
      <w:pPr>
        <w:numPr>
          <w:ilvl w:val="0"/>
          <w:numId w:val="12"/>
        </w:numPr>
        <w:spacing w:line="360" w:lineRule="auto"/>
        <w:rPr>
          <w:rFonts w:ascii="Calibri Light" w:hAnsi="Calibri Light" w:cs="Calibri Light"/>
        </w:rPr>
      </w:pPr>
      <w:r w:rsidRPr="00BD1DEF">
        <w:rPr>
          <w:rFonts w:ascii="Calibri Light" w:hAnsi="Calibri Light" w:cs="Calibri Light"/>
        </w:rPr>
        <w:t>Pani/Pana dane osobowe administrator będzie przetwarzał w celu przeprowadzenia postępowania w trybie zapytania ofertowego, ponieważ złożyli nam Państwo ofertę w odpowiedzi na nasze zapytanie ofertowe.</w:t>
      </w:r>
    </w:p>
    <w:p w14:paraId="00A834A3" w14:textId="77777777" w:rsidR="00BD1DEF" w:rsidRPr="00BD1DEF" w:rsidRDefault="00BD1DEF" w:rsidP="00BD1DEF">
      <w:pPr>
        <w:numPr>
          <w:ilvl w:val="0"/>
          <w:numId w:val="12"/>
        </w:numPr>
        <w:spacing w:line="360" w:lineRule="auto"/>
        <w:rPr>
          <w:rFonts w:ascii="Calibri Light" w:hAnsi="Calibri Light" w:cs="Calibri Light"/>
        </w:rPr>
      </w:pPr>
      <w:r w:rsidRPr="00BD1DEF">
        <w:rPr>
          <w:rFonts w:ascii="Calibri Light" w:hAnsi="Calibri Light" w:cs="Calibri Light"/>
        </w:rPr>
        <w:t xml:space="preserve">Podstawą prawną przetwarzania Pani/Pana danych osobowych jest: </w:t>
      </w:r>
    </w:p>
    <w:p w14:paraId="4FF8067D" w14:textId="77777777" w:rsidR="00BD1DEF" w:rsidRPr="00BD1DEF" w:rsidRDefault="00BD1DEF" w:rsidP="00BD1DEF">
      <w:pPr>
        <w:numPr>
          <w:ilvl w:val="0"/>
          <w:numId w:val="13"/>
        </w:numPr>
        <w:spacing w:line="360" w:lineRule="auto"/>
        <w:rPr>
          <w:rFonts w:ascii="Calibri Light" w:hAnsi="Calibri Light" w:cs="Calibri Light"/>
        </w:rPr>
      </w:pPr>
      <w:r w:rsidRPr="00BD1DEF">
        <w:rPr>
          <w:rFonts w:ascii="Calibri Light" w:hAnsi="Calibri Light" w:cs="Calibri Light"/>
        </w:rPr>
        <w:t xml:space="preserve">art. 6 ust. 1 lit. b RODO, który mówi o przetwarzaniu danych osobowych  w celu zawarcia i realizacji umowy </w:t>
      </w:r>
      <w:r w:rsidRPr="00BD1DEF">
        <w:rPr>
          <w:rFonts w:ascii="Calibri Light" w:hAnsi="Calibri Light" w:cs="Calibri Light"/>
        </w:rPr>
        <w:br/>
        <w:t xml:space="preserve">z administratorem (dotyczy wyłącznie przypadków umów zawieranych z osobami fizycznymi lub spółkami cywilnymi), </w:t>
      </w:r>
    </w:p>
    <w:p w14:paraId="16DCB9BD" w14:textId="77777777" w:rsidR="00546EE5" w:rsidRDefault="00BD1DEF" w:rsidP="00546EE5">
      <w:pPr>
        <w:numPr>
          <w:ilvl w:val="0"/>
          <w:numId w:val="13"/>
        </w:numPr>
        <w:spacing w:line="360" w:lineRule="auto"/>
        <w:rPr>
          <w:rFonts w:ascii="Calibri Light" w:hAnsi="Calibri Light" w:cs="Calibri Light"/>
        </w:rPr>
      </w:pPr>
      <w:r w:rsidRPr="00BD1DEF">
        <w:rPr>
          <w:rFonts w:ascii="Calibri Light" w:hAnsi="Calibri Light" w:cs="Calibri Light"/>
        </w:rPr>
        <w:t>art. 6 ust. 1 lit. c RODO,</w:t>
      </w:r>
      <w:r w:rsidRPr="00BD1DEF">
        <w:rPr>
          <w:rFonts w:ascii="Calibri Light" w:hAnsi="Calibri Light" w:cs="Calibri Light"/>
          <w:b/>
        </w:rPr>
        <w:t xml:space="preserve"> </w:t>
      </w:r>
      <w:r w:rsidRPr="00BD1DEF">
        <w:rPr>
          <w:rFonts w:ascii="Calibri Light" w:hAnsi="Calibri Light" w:cs="Calibri Light"/>
        </w:rPr>
        <w:t>który mówi o przetwarzaniu danych osobowych w celu spełnienia obowiązku prawnego, jakim jest obowiązek określony w:</w:t>
      </w:r>
    </w:p>
    <w:p w14:paraId="47B1473E" w14:textId="77777777" w:rsidR="00546EE5" w:rsidRDefault="00BD1DEF" w:rsidP="00546EE5">
      <w:pPr>
        <w:numPr>
          <w:ilvl w:val="1"/>
          <w:numId w:val="13"/>
        </w:numPr>
        <w:spacing w:line="360" w:lineRule="auto"/>
        <w:rPr>
          <w:rFonts w:ascii="Calibri Light" w:hAnsi="Calibri Light" w:cs="Calibri Light"/>
        </w:rPr>
      </w:pPr>
      <w:r w:rsidRPr="00BD1DEF">
        <w:rPr>
          <w:rFonts w:ascii="Calibri Light" w:hAnsi="Calibri Light" w:cs="Calibri Light"/>
        </w:rPr>
        <w:t>ustawie z dnia 27 sierpnia 2009 r. o finansach publicznych,</w:t>
      </w:r>
    </w:p>
    <w:p w14:paraId="1D70B296" w14:textId="77777777" w:rsidR="00546EE5" w:rsidRDefault="00BD1DEF" w:rsidP="00546EE5">
      <w:pPr>
        <w:numPr>
          <w:ilvl w:val="1"/>
          <w:numId w:val="13"/>
        </w:numPr>
        <w:spacing w:line="360" w:lineRule="auto"/>
        <w:rPr>
          <w:rFonts w:ascii="Calibri Light" w:hAnsi="Calibri Light" w:cs="Calibri Light"/>
        </w:rPr>
      </w:pPr>
      <w:r w:rsidRPr="00BD1DEF">
        <w:rPr>
          <w:rFonts w:ascii="Calibri Light" w:hAnsi="Calibri Light" w:cs="Calibri Light"/>
        </w:rPr>
        <w:t>ustawie z dnia 23 kwietnia 1964 r. Kodeks cywilny,</w:t>
      </w:r>
    </w:p>
    <w:p w14:paraId="15674C42" w14:textId="77777777" w:rsidR="00546EE5" w:rsidRDefault="00BD1DEF" w:rsidP="00546EE5">
      <w:pPr>
        <w:numPr>
          <w:ilvl w:val="1"/>
          <w:numId w:val="13"/>
        </w:numPr>
        <w:spacing w:line="360" w:lineRule="auto"/>
        <w:rPr>
          <w:rFonts w:ascii="Calibri Light" w:hAnsi="Calibri Light" w:cs="Calibri Light"/>
        </w:rPr>
      </w:pPr>
      <w:r w:rsidRPr="00BD1DEF">
        <w:rPr>
          <w:rFonts w:ascii="Calibri Light" w:hAnsi="Calibri Light" w:cs="Calibri Light"/>
        </w:rPr>
        <w:t>ustawie z dna 6 września 2001 o dostępie do informacji publicznej,</w:t>
      </w:r>
    </w:p>
    <w:p w14:paraId="06AFE1B1" w14:textId="366D2D15" w:rsidR="00BD1DEF" w:rsidRPr="00546EE5" w:rsidRDefault="00BD1DEF" w:rsidP="00546EE5">
      <w:pPr>
        <w:numPr>
          <w:ilvl w:val="1"/>
          <w:numId w:val="13"/>
        </w:numPr>
        <w:spacing w:line="360" w:lineRule="auto"/>
        <w:rPr>
          <w:rFonts w:ascii="Calibri Light" w:hAnsi="Calibri Light" w:cs="Calibri Light"/>
        </w:rPr>
      </w:pPr>
      <w:r w:rsidRPr="00546EE5">
        <w:rPr>
          <w:rFonts w:ascii="Calibri Light" w:hAnsi="Calibri Light" w:cs="Calibri Light"/>
        </w:rPr>
        <w:t>ustawie  z dnia 14 lipca 1983 r. o narodowym zasobie archiwalnym i archiwach</w:t>
      </w:r>
      <w:r w:rsidRPr="00546EE5">
        <w:rPr>
          <w:rFonts w:ascii="Calibri Light" w:hAnsi="Calibri Light" w:cs="Calibri Light"/>
          <w:b/>
        </w:rPr>
        <w:t>.</w:t>
      </w:r>
    </w:p>
    <w:p w14:paraId="2471EC4A" w14:textId="77777777" w:rsidR="00BD1DEF" w:rsidRPr="00BD1DEF" w:rsidRDefault="00BD1DEF" w:rsidP="00BD1DEF">
      <w:pPr>
        <w:numPr>
          <w:ilvl w:val="0"/>
          <w:numId w:val="12"/>
        </w:numPr>
        <w:spacing w:line="360" w:lineRule="auto"/>
        <w:rPr>
          <w:rFonts w:ascii="Calibri Light" w:hAnsi="Calibri Light" w:cs="Calibri Light"/>
        </w:rPr>
      </w:pPr>
      <w:r w:rsidRPr="00BD1DEF">
        <w:rPr>
          <w:rFonts w:ascii="Calibri Light" w:hAnsi="Calibri Light" w:cs="Calibri Light"/>
        </w:rPr>
        <w:lastRenderedPageBreak/>
        <w:t>Odbiorcami Pani/Pana danych osobowych będą organy uprawnione do otrzymania danych na podstawie obowiązujących przepisów prawa a także podmioty, które zawarły z administratorem stosowne umowy powierzenia przetwarzania danych.</w:t>
      </w:r>
    </w:p>
    <w:p w14:paraId="41829412" w14:textId="77777777" w:rsidR="00BD1DEF" w:rsidRPr="00BD1DEF" w:rsidRDefault="00BD1DEF" w:rsidP="00BD1DEF">
      <w:pPr>
        <w:numPr>
          <w:ilvl w:val="0"/>
          <w:numId w:val="12"/>
        </w:numPr>
        <w:spacing w:line="360" w:lineRule="auto"/>
        <w:rPr>
          <w:rFonts w:ascii="Calibri Light" w:hAnsi="Calibri Light" w:cs="Calibri Light"/>
        </w:rPr>
      </w:pPr>
      <w:r w:rsidRPr="00BD1DEF">
        <w:rPr>
          <w:rFonts w:ascii="Calibri Light" w:hAnsi="Calibri Light" w:cs="Calibri Light"/>
        </w:rPr>
        <w:t xml:space="preserve">Zgromadzone dane osobowe przechowywane są przez okres wynikający z przepisów prawa,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i sporządzanej na ich podstawie Instrukcji kancelaryjnej obowiązującej u Administratora, a po jego zakończeniu zostaną niezwłocznie usunięte. </w:t>
      </w:r>
    </w:p>
    <w:p w14:paraId="4977516D" w14:textId="77777777" w:rsidR="00BD1DEF" w:rsidRPr="00BD1DEF" w:rsidRDefault="00BD1DEF" w:rsidP="00BD1DEF">
      <w:pPr>
        <w:numPr>
          <w:ilvl w:val="0"/>
          <w:numId w:val="12"/>
        </w:numPr>
        <w:spacing w:line="360" w:lineRule="auto"/>
        <w:rPr>
          <w:rFonts w:ascii="Calibri Light" w:hAnsi="Calibri Light" w:cs="Calibri Light"/>
        </w:rPr>
      </w:pPr>
      <w:r w:rsidRPr="00BD1DEF">
        <w:rPr>
          <w:rFonts w:ascii="Calibri Light" w:hAnsi="Calibri Light" w:cs="Calibri Light"/>
        </w:rPr>
        <w:t>Przysługuje Pani/Panu prawo dostępu do danych osobowych, prawo do żądania sprostowania (poprawienia) danych osobowych, prawo do żądania usunięcia danych osobowych (tzw. Prawo do bycia zapomnianym), prawo do żądania ograniczenia przetwarzania danych osobowych, prawo do przenoszenia danych, prawo sprzeciwu wobec przetwarzania danych.</w:t>
      </w:r>
    </w:p>
    <w:p w14:paraId="017BA91B" w14:textId="77777777" w:rsidR="00BD1DEF" w:rsidRPr="00BD1DEF" w:rsidRDefault="00BD1DEF" w:rsidP="00BD1DEF">
      <w:pPr>
        <w:numPr>
          <w:ilvl w:val="0"/>
          <w:numId w:val="12"/>
        </w:numPr>
        <w:spacing w:line="360" w:lineRule="auto"/>
        <w:rPr>
          <w:rFonts w:ascii="Calibri Light" w:hAnsi="Calibri Light" w:cs="Calibri Light"/>
        </w:rPr>
      </w:pPr>
      <w:r w:rsidRPr="00BD1DEF">
        <w:rPr>
          <w:rFonts w:ascii="Calibri Light" w:hAnsi="Calibri Light" w:cs="Calibri Light"/>
        </w:rPr>
        <w:t xml:space="preserve">Posiada Pani/Pan prawo do cofnięcia zgody w dowolnym momencie – jeśli do przetwarzania danych doszło na podstawie zgody. Cofnięcie zgody pozostaje bez wpływu na zgodność z prawem przetwarzania, którego dokonano na podstawie zgody przed jej cofnięciem. </w:t>
      </w:r>
    </w:p>
    <w:p w14:paraId="00131082" w14:textId="77777777" w:rsidR="00BD1DEF" w:rsidRPr="00BD1DEF" w:rsidRDefault="00BD1DEF" w:rsidP="00BD1DEF">
      <w:pPr>
        <w:numPr>
          <w:ilvl w:val="0"/>
          <w:numId w:val="12"/>
        </w:numPr>
        <w:spacing w:line="360" w:lineRule="auto"/>
        <w:rPr>
          <w:rFonts w:ascii="Calibri Light" w:hAnsi="Calibri Light" w:cs="Calibri Light"/>
        </w:rPr>
      </w:pPr>
      <w:r w:rsidRPr="00BD1DEF">
        <w:rPr>
          <w:rFonts w:ascii="Calibri Light" w:hAnsi="Calibri Light" w:cs="Calibri Light"/>
        </w:rPr>
        <w:t xml:space="preserve">Ma Pan/Pani prawo wniesienia skargi do Prezesa Urzędu Ochrony Danych Osobowych (adres: 00-193 Warszawa, ul. Stawki 2) gdy uzna Pani/Pan, iż przetwarzanie danych osobowych przez Administratora narusza przepisy prawa, w tym RODO. </w:t>
      </w:r>
    </w:p>
    <w:p w14:paraId="766CF855" w14:textId="77777777" w:rsidR="00BD1DEF" w:rsidRPr="00BD1DEF" w:rsidRDefault="00BD1DEF" w:rsidP="00BD1DEF">
      <w:pPr>
        <w:numPr>
          <w:ilvl w:val="0"/>
          <w:numId w:val="12"/>
        </w:numPr>
        <w:spacing w:line="360" w:lineRule="auto"/>
        <w:rPr>
          <w:rFonts w:ascii="Calibri Light" w:hAnsi="Calibri Light" w:cs="Calibri Light"/>
        </w:rPr>
      </w:pPr>
      <w:r w:rsidRPr="00BD1DEF">
        <w:rPr>
          <w:rFonts w:ascii="Calibri Light" w:hAnsi="Calibri Light" w:cs="Calibri Light"/>
        </w:rPr>
        <w:t xml:space="preserve">Podanie przez Panią/Pana danych osobowych jest obowiązkowe. W przypadku niepodania przez Panią/Pana danych nie będzie możliwy Państwa udział w postępowaniu o udzielenie zamówienia publicznego, którego wartość nie przekracza kwoty 130 000 złotych. </w:t>
      </w:r>
    </w:p>
    <w:p w14:paraId="4D7FC78E" w14:textId="77777777" w:rsidR="00BD1DEF" w:rsidRPr="00B27DC5" w:rsidRDefault="00BD1DEF" w:rsidP="00BD1DEF">
      <w:pPr>
        <w:jc w:val="both"/>
        <w:rPr>
          <w:rFonts w:asciiTheme="minorHAnsi" w:hAnsiTheme="minorHAnsi" w:cstheme="minorHAnsi"/>
          <w:sz w:val="18"/>
          <w:szCs w:val="18"/>
        </w:rPr>
      </w:pPr>
    </w:p>
    <w:p w14:paraId="02F23503" w14:textId="2BE6A822" w:rsidR="00B74836" w:rsidRPr="00BD1DEF" w:rsidRDefault="00B74836" w:rsidP="00EC7EF5">
      <w:pPr>
        <w:spacing w:line="288" w:lineRule="auto"/>
        <w:rPr>
          <w:rFonts w:ascii="Calibri Light" w:hAnsi="Calibri Light" w:cs="Calibri Light"/>
          <w:i/>
          <w:spacing w:val="-5"/>
        </w:rPr>
      </w:pPr>
    </w:p>
    <w:sectPr w:rsidR="00B74836" w:rsidRPr="00BD1DEF" w:rsidSect="005E24DC">
      <w:head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67A7A" w14:textId="77777777" w:rsidR="003110BD" w:rsidRDefault="003110BD">
      <w:r>
        <w:separator/>
      </w:r>
    </w:p>
  </w:endnote>
  <w:endnote w:type="continuationSeparator" w:id="0">
    <w:p w14:paraId="4D94B1BB" w14:textId="77777777" w:rsidR="003110BD" w:rsidRDefault="0031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1AD0C" w14:textId="77777777" w:rsidR="003110BD" w:rsidRDefault="003110BD">
      <w:r>
        <w:separator/>
      </w:r>
    </w:p>
  </w:footnote>
  <w:footnote w:type="continuationSeparator" w:id="0">
    <w:p w14:paraId="67037B15" w14:textId="77777777" w:rsidR="003110BD" w:rsidRDefault="003110BD">
      <w:r>
        <w:continuationSeparator/>
      </w:r>
    </w:p>
  </w:footnote>
  <w:footnote w:id="1">
    <w:p w14:paraId="119D57E6" w14:textId="77777777" w:rsidR="003110BD" w:rsidRPr="00514CC1" w:rsidRDefault="003110BD">
      <w:pPr>
        <w:pStyle w:val="Tekstprzypisudolnego"/>
        <w:rPr>
          <w:rFonts w:ascii="Calibri Light" w:hAnsi="Calibri Light" w:cs="Calibri Light"/>
          <w:sz w:val="18"/>
          <w:szCs w:val="18"/>
        </w:rPr>
      </w:pPr>
      <w:r w:rsidRPr="00514CC1">
        <w:rPr>
          <w:rStyle w:val="Odwoanieprzypisudolnego"/>
          <w:rFonts w:ascii="Calibri Light" w:hAnsi="Calibri Light" w:cs="Calibri Light"/>
        </w:rPr>
        <w:footnoteRef/>
      </w:r>
      <w:r w:rsidRPr="00514CC1">
        <w:rPr>
          <w:rFonts w:ascii="Calibri Light" w:hAnsi="Calibri Light" w:cs="Calibri Light"/>
        </w:rPr>
        <w:t xml:space="preserve"> </w:t>
      </w:r>
      <w:r w:rsidRPr="00514CC1">
        <w:rPr>
          <w:rFonts w:ascii="Calibri Light" w:hAnsi="Calibri Light" w:cs="Calibri Light"/>
          <w:sz w:val="18"/>
          <w:szCs w:val="18"/>
        </w:rPr>
        <w:t>należy wpisać numer wniosku o udzielenie zamówienia</w:t>
      </w:r>
    </w:p>
  </w:footnote>
  <w:footnote w:id="2">
    <w:p w14:paraId="0A0EE317" w14:textId="0407D65D" w:rsidR="003110BD" w:rsidRPr="00B67B56" w:rsidRDefault="003110BD" w:rsidP="0050538F">
      <w:pPr>
        <w:pStyle w:val="Tekstprzypisudolnego"/>
        <w:rPr>
          <w:rFonts w:ascii="Calibri Light" w:hAnsi="Calibri Light" w:cs="Calibri Light"/>
          <w:sz w:val="18"/>
          <w:szCs w:val="18"/>
        </w:rPr>
      </w:pPr>
      <w:r w:rsidRPr="00B67B56">
        <w:rPr>
          <w:rStyle w:val="Odwoanieprzypisudolnego"/>
          <w:rFonts w:ascii="Calibri Light" w:hAnsi="Calibri Light" w:cs="Calibri Light"/>
          <w:sz w:val="18"/>
          <w:szCs w:val="18"/>
        </w:rPr>
        <w:footnoteRef/>
      </w:r>
      <w:r w:rsidRPr="00B67B56">
        <w:rPr>
          <w:rFonts w:ascii="Calibri Light" w:hAnsi="Calibri Light" w:cs="Calibri Light"/>
          <w:sz w:val="18"/>
          <w:szCs w:val="18"/>
        </w:rPr>
        <w:t xml:space="preserve"> w przypadku </w:t>
      </w:r>
      <w:r w:rsidR="0074373C" w:rsidRPr="00B67B56">
        <w:rPr>
          <w:rFonts w:ascii="Calibri Light" w:hAnsi="Calibri Light" w:cs="Calibri Light"/>
          <w:sz w:val="18"/>
          <w:szCs w:val="18"/>
        </w:rPr>
        <w:t>zastosowania procedury</w:t>
      </w:r>
      <w:r w:rsidRPr="00B67B56">
        <w:rPr>
          <w:rFonts w:ascii="Calibri Light" w:hAnsi="Calibri Light" w:cs="Calibri Light"/>
          <w:sz w:val="18"/>
          <w:szCs w:val="18"/>
        </w:rPr>
        <w:t xml:space="preserve"> zamkniętej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B92A" w14:textId="44E87E3D" w:rsidR="003110BD" w:rsidRPr="00EC7EF5" w:rsidRDefault="003110BD" w:rsidP="00EC7EF5">
    <w:pPr>
      <w:spacing w:line="288" w:lineRule="auto"/>
      <w:jc w:val="right"/>
      <w:rPr>
        <w:rFonts w:ascii="Calibri Light" w:hAnsi="Calibri Light" w:cs="Calibri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1"/>
    <w:multiLevelType w:val="multilevel"/>
    <w:tmpl w:val="00000021"/>
    <w:name w:val="WW8Num35"/>
    <w:lvl w:ilvl="0">
      <w:start w:val="9"/>
      <w:numFmt w:val="decimal"/>
      <w:lvlText w:val="%1."/>
      <w:lvlJc w:val="left"/>
      <w:pPr>
        <w:tabs>
          <w:tab w:val="num" w:pos="720"/>
        </w:tabs>
        <w:ind w:left="720" w:hanging="360"/>
      </w:pPr>
      <w:rPr>
        <w:rFonts w:ascii="Times New Roman" w:hAnsi="Times New Roman" w:cs="Times New Roman"/>
      </w:rPr>
    </w:lvl>
    <w:lvl w:ilvl="1">
      <w:start w:val="5"/>
      <w:numFmt w:val="decimal"/>
      <w:lvlText w:val="%2."/>
      <w:lvlJc w:val="left"/>
      <w:pPr>
        <w:tabs>
          <w:tab w:val="num" w:pos="360"/>
        </w:tabs>
        <w:ind w:left="0" w:firstLine="0"/>
      </w:pPr>
      <w:rPr>
        <w:rFonts w:cs="Times New Roman"/>
      </w:rPr>
    </w:lvl>
    <w:lvl w:ilvl="2">
      <w:start w:val="2"/>
      <w:numFmt w:val="decimal"/>
      <w:lvlText w:val="%2.%3."/>
      <w:lvlJc w:val="left"/>
      <w:pPr>
        <w:tabs>
          <w:tab w:val="num" w:pos="1440"/>
        </w:tabs>
        <w:ind w:left="1440" w:hanging="360"/>
      </w:pPr>
      <w:rPr>
        <w:i/>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63F4D2A"/>
    <w:multiLevelType w:val="multilevel"/>
    <w:tmpl w:val="F85216E2"/>
    <w:lvl w:ilvl="0">
      <w:start w:val="14"/>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3)"/>
      <w:lvlJc w:val="left"/>
      <w:pPr>
        <w:ind w:left="1440" w:hanging="720"/>
      </w:pPr>
      <w:rPr>
        <w:rFonts w:ascii="Calibri Light" w:eastAsia="Times New Roman" w:hAnsi="Calibri Light" w:cs="Calibri Light"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972FF5"/>
    <w:multiLevelType w:val="hybridMultilevel"/>
    <w:tmpl w:val="DE12FA2C"/>
    <w:lvl w:ilvl="0" w:tplc="04150011">
      <w:start w:val="1"/>
      <w:numFmt w:val="decimal"/>
      <w:lvlText w:val="%1)"/>
      <w:lvlJc w:val="left"/>
      <w:pPr>
        <w:ind w:left="786" w:hanging="360"/>
      </w:pPr>
      <w:rPr>
        <w:rFonts w:hint="default"/>
      </w:rPr>
    </w:lvl>
    <w:lvl w:ilvl="1" w:tplc="2C4A8AEE">
      <w:start w:val="1"/>
      <w:numFmt w:val="decimal"/>
      <w:lvlText w:val="%2."/>
      <w:lvlJc w:val="left"/>
      <w:pPr>
        <w:ind w:left="1506" w:hanging="360"/>
      </w:pPr>
      <w:rPr>
        <w:rFonts w:hint="default"/>
        <w:b w:val="0"/>
        <w:i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4041411"/>
    <w:multiLevelType w:val="hybridMultilevel"/>
    <w:tmpl w:val="77522510"/>
    <w:lvl w:ilvl="0" w:tplc="7764C39E">
      <w:start w:val="1"/>
      <w:numFmt w:val="decimal"/>
      <w:lvlText w:val="%1)"/>
      <w:lvlJc w:val="left"/>
      <w:pPr>
        <w:ind w:left="786" w:hanging="360"/>
      </w:pPr>
      <w:rPr>
        <w:rFonts w:hint="default"/>
      </w:r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AB673D4"/>
    <w:multiLevelType w:val="hybridMultilevel"/>
    <w:tmpl w:val="AC18854E"/>
    <w:lvl w:ilvl="0" w:tplc="0415000F">
      <w:start w:val="1"/>
      <w:numFmt w:val="decimal"/>
      <w:lvlText w:val="%1."/>
      <w:lvlJc w:val="left"/>
      <w:pPr>
        <w:ind w:left="720" w:hanging="360"/>
      </w:pPr>
    </w:lvl>
    <w:lvl w:ilvl="1" w:tplc="78D043CA">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45D4BE5"/>
    <w:multiLevelType w:val="hybridMultilevel"/>
    <w:tmpl w:val="BB6CA1BC"/>
    <w:lvl w:ilvl="0" w:tplc="0415000F">
      <w:start w:val="1"/>
      <w:numFmt w:val="decimal"/>
      <w:lvlText w:val="%1."/>
      <w:lvlJc w:val="left"/>
      <w:pPr>
        <w:ind w:left="644" w:hanging="360"/>
      </w:pPr>
      <w:rPr>
        <w:rFonts w:hint="default"/>
      </w:rPr>
    </w:lvl>
    <w:lvl w:ilvl="1" w:tplc="9D16DEDA">
      <w:start w:val="1"/>
      <w:numFmt w:val="decimal"/>
      <w:lvlText w:val="%2."/>
      <w:lvlJc w:val="left"/>
      <w:pPr>
        <w:ind w:left="1364" w:hanging="360"/>
      </w:pPr>
      <w:rPr>
        <w:rFonts w:hint="default"/>
      </w:rPr>
    </w:lvl>
    <w:lvl w:ilvl="2" w:tplc="04150019">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BB62ECB"/>
    <w:multiLevelType w:val="multilevel"/>
    <w:tmpl w:val="4852D912"/>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4471F8"/>
    <w:multiLevelType w:val="hybridMultilevel"/>
    <w:tmpl w:val="17C412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B331A2"/>
    <w:multiLevelType w:val="hybridMultilevel"/>
    <w:tmpl w:val="78327E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AE0E94"/>
    <w:multiLevelType w:val="hybridMultilevel"/>
    <w:tmpl w:val="354402A4"/>
    <w:lvl w:ilvl="0" w:tplc="46C2EE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237293"/>
    <w:multiLevelType w:val="multilevel"/>
    <w:tmpl w:val="417824EE"/>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D5D3B16"/>
    <w:multiLevelType w:val="hybridMultilevel"/>
    <w:tmpl w:val="4BFEAC74"/>
    <w:lvl w:ilvl="0" w:tplc="04150011">
      <w:start w:val="1"/>
      <w:numFmt w:val="decimal"/>
      <w:lvlText w:val="%1)"/>
      <w:lvlJc w:val="left"/>
      <w:pPr>
        <w:ind w:left="1004" w:hanging="360"/>
      </w:pPr>
      <w:rPr>
        <w:b w:val="0"/>
        <w:bCs w:val="0"/>
        <w:i w:val="0"/>
        <w:i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5AF07AAA"/>
    <w:multiLevelType w:val="hybridMultilevel"/>
    <w:tmpl w:val="003EA7C4"/>
    <w:lvl w:ilvl="0" w:tplc="04150011">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6DC736CC"/>
    <w:multiLevelType w:val="hybridMultilevel"/>
    <w:tmpl w:val="7CAC6270"/>
    <w:lvl w:ilvl="0" w:tplc="C34A9F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33C0842"/>
    <w:multiLevelType w:val="hybridMultilevel"/>
    <w:tmpl w:val="DA5CAD66"/>
    <w:lvl w:ilvl="0" w:tplc="A6B26796">
      <w:start w:val="1"/>
      <w:numFmt w:val="decimal"/>
      <w:lvlText w:val="%1)"/>
      <w:lvlJc w:val="left"/>
      <w:pPr>
        <w:ind w:left="1070" w:hanging="360"/>
      </w:pPr>
      <w:rPr>
        <w:rFonts w:ascii="Calibri Light" w:eastAsia="Times New Roman" w:hAnsi="Calibri Light" w:cs="Calibri Light" w:hint="default"/>
      </w:rPr>
    </w:lvl>
    <w:lvl w:ilvl="1" w:tplc="3B42E218">
      <w:start w:val="1"/>
      <w:numFmt w:val="decimal"/>
      <w:lvlText w:val="%2."/>
      <w:lvlJc w:val="left"/>
      <w:pPr>
        <w:ind w:left="1790" w:hanging="360"/>
      </w:pPr>
      <w:rPr>
        <w:rFonts w:ascii="Times New Roman" w:eastAsia="Times New Roman" w:hAnsi="Times New Roman" w:cs="Times New Roman"/>
      </w:rPr>
    </w:lvl>
    <w:lvl w:ilvl="2" w:tplc="3796F790">
      <w:start w:val="2"/>
      <w:numFmt w:val="decimal"/>
      <w:lvlText w:val="%3."/>
      <w:lvlJc w:val="left"/>
      <w:pPr>
        <w:ind w:left="2690" w:hanging="360"/>
      </w:pPr>
      <w:rPr>
        <w:rFonts w:ascii="Times New Roman" w:eastAsia="Times New Roman" w:hAnsi="Times New Roman" w:cs="Times New Roman" w:hint="default"/>
      </w:r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abstractNumId w:val="2"/>
  </w:num>
  <w:num w:numId="2">
    <w:abstractNumId w:val="6"/>
  </w:num>
  <w:num w:numId="3">
    <w:abstractNumId w:val="1"/>
  </w:num>
  <w:num w:numId="4">
    <w:abstractNumId w:val="7"/>
  </w:num>
  <w:num w:numId="5">
    <w:abstractNumId w:val="9"/>
  </w:num>
  <w:num w:numId="6">
    <w:abstractNumId w:val="8"/>
  </w:num>
  <w:num w:numId="7">
    <w:abstractNumId w:val="11"/>
  </w:num>
  <w:num w:numId="8">
    <w:abstractNumId w:val="10"/>
  </w:num>
  <w:num w:numId="9">
    <w:abstractNumId w:val="5"/>
  </w:num>
  <w:num w:numId="10">
    <w:abstractNumId w:val="3"/>
  </w:num>
  <w:num w:numId="11">
    <w:abstractNumId w:val="14"/>
  </w:num>
  <w:num w:numId="12">
    <w:abstractNumId w:val="4"/>
  </w:num>
  <w:num w:numId="13">
    <w:abstractNumId w:val="12"/>
  </w:num>
  <w:num w:numId="1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E1"/>
    <w:rsid w:val="000010EC"/>
    <w:rsid w:val="00005422"/>
    <w:rsid w:val="000068E8"/>
    <w:rsid w:val="00006CAC"/>
    <w:rsid w:val="00012CCD"/>
    <w:rsid w:val="000143DB"/>
    <w:rsid w:val="00022ACE"/>
    <w:rsid w:val="00030058"/>
    <w:rsid w:val="00030327"/>
    <w:rsid w:val="0003367E"/>
    <w:rsid w:val="000401DA"/>
    <w:rsid w:val="0005724F"/>
    <w:rsid w:val="00060E1F"/>
    <w:rsid w:val="000846C6"/>
    <w:rsid w:val="00085A08"/>
    <w:rsid w:val="00091C4F"/>
    <w:rsid w:val="00095C57"/>
    <w:rsid w:val="0009627B"/>
    <w:rsid w:val="0009727A"/>
    <w:rsid w:val="000A5181"/>
    <w:rsid w:val="000A7FA3"/>
    <w:rsid w:val="000B38C7"/>
    <w:rsid w:val="000B56B8"/>
    <w:rsid w:val="000B6832"/>
    <w:rsid w:val="000B743C"/>
    <w:rsid w:val="000C23CE"/>
    <w:rsid w:val="000C4BA3"/>
    <w:rsid w:val="000C6C41"/>
    <w:rsid w:val="000D5D39"/>
    <w:rsid w:val="000D5EFD"/>
    <w:rsid w:val="000D78E9"/>
    <w:rsid w:val="000E7816"/>
    <w:rsid w:val="000E7932"/>
    <w:rsid w:val="000E7FD0"/>
    <w:rsid w:val="000F1975"/>
    <w:rsid w:val="000F44F7"/>
    <w:rsid w:val="0010632E"/>
    <w:rsid w:val="00106F89"/>
    <w:rsid w:val="0010711C"/>
    <w:rsid w:val="0011274F"/>
    <w:rsid w:val="00113CE8"/>
    <w:rsid w:val="00116DCF"/>
    <w:rsid w:val="001172F1"/>
    <w:rsid w:val="001217FA"/>
    <w:rsid w:val="00127487"/>
    <w:rsid w:val="001279F2"/>
    <w:rsid w:val="00134361"/>
    <w:rsid w:val="00135704"/>
    <w:rsid w:val="00151436"/>
    <w:rsid w:val="00153516"/>
    <w:rsid w:val="00157D81"/>
    <w:rsid w:val="00162FB2"/>
    <w:rsid w:val="00172D6D"/>
    <w:rsid w:val="00173A39"/>
    <w:rsid w:val="00177C18"/>
    <w:rsid w:val="00177D98"/>
    <w:rsid w:val="00186C7E"/>
    <w:rsid w:val="00190834"/>
    <w:rsid w:val="001B1A27"/>
    <w:rsid w:val="001B37A9"/>
    <w:rsid w:val="001B6158"/>
    <w:rsid w:val="001C29D2"/>
    <w:rsid w:val="001C526D"/>
    <w:rsid w:val="001D43A6"/>
    <w:rsid w:val="001D516B"/>
    <w:rsid w:val="001E2A7B"/>
    <w:rsid w:val="001E7A84"/>
    <w:rsid w:val="001F40F4"/>
    <w:rsid w:val="00200988"/>
    <w:rsid w:val="002023F7"/>
    <w:rsid w:val="00207113"/>
    <w:rsid w:val="0021448A"/>
    <w:rsid w:val="0022160D"/>
    <w:rsid w:val="00223FA5"/>
    <w:rsid w:val="00225408"/>
    <w:rsid w:val="00225FA5"/>
    <w:rsid w:val="00227937"/>
    <w:rsid w:val="0023272F"/>
    <w:rsid w:val="00233DF7"/>
    <w:rsid w:val="00235A1B"/>
    <w:rsid w:val="002504D8"/>
    <w:rsid w:val="0025580D"/>
    <w:rsid w:val="0025610C"/>
    <w:rsid w:val="002567C6"/>
    <w:rsid w:val="002777F0"/>
    <w:rsid w:val="0028443B"/>
    <w:rsid w:val="00286B42"/>
    <w:rsid w:val="002A2E5E"/>
    <w:rsid w:val="002A3CBA"/>
    <w:rsid w:val="002A5DE6"/>
    <w:rsid w:val="002B12F0"/>
    <w:rsid w:val="002C0847"/>
    <w:rsid w:val="002D0364"/>
    <w:rsid w:val="002D0FC4"/>
    <w:rsid w:val="002E08C6"/>
    <w:rsid w:val="002F0D6F"/>
    <w:rsid w:val="0030722B"/>
    <w:rsid w:val="00310ADA"/>
    <w:rsid w:val="003110BD"/>
    <w:rsid w:val="00320EA7"/>
    <w:rsid w:val="003220D3"/>
    <w:rsid w:val="0032264C"/>
    <w:rsid w:val="00325414"/>
    <w:rsid w:val="00332D03"/>
    <w:rsid w:val="003350BC"/>
    <w:rsid w:val="00336086"/>
    <w:rsid w:val="00343289"/>
    <w:rsid w:val="003445EF"/>
    <w:rsid w:val="00345B3D"/>
    <w:rsid w:val="00347313"/>
    <w:rsid w:val="00352CC7"/>
    <w:rsid w:val="003545DB"/>
    <w:rsid w:val="00360D38"/>
    <w:rsid w:val="003625B0"/>
    <w:rsid w:val="00363480"/>
    <w:rsid w:val="00363B9E"/>
    <w:rsid w:val="00375886"/>
    <w:rsid w:val="00375C72"/>
    <w:rsid w:val="0037720B"/>
    <w:rsid w:val="0038240F"/>
    <w:rsid w:val="00386CF5"/>
    <w:rsid w:val="003A1B39"/>
    <w:rsid w:val="003A5ED4"/>
    <w:rsid w:val="003B613B"/>
    <w:rsid w:val="003C024D"/>
    <w:rsid w:val="003C243D"/>
    <w:rsid w:val="003C3F9D"/>
    <w:rsid w:val="003C5249"/>
    <w:rsid w:val="003C7007"/>
    <w:rsid w:val="003D6C54"/>
    <w:rsid w:val="003E6994"/>
    <w:rsid w:val="003F5102"/>
    <w:rsid w:val="00404B0B"/>
    <w:rsid w:val="00412C87"/>
    <w:rsid w:val="004133EF"/>
    <w:rsid w:val="00414CB2"/>
    <w:rsid w:val="00415312"/>
    <w:rsid w:val="00421A9C"/>
    <w:rsid w:val="00422402"/>
    <w:rsid w:val="00430123"/>
    <w:rsid w:val="00431FA0"/>
    <w:rsid w:val="004344AD"/>
    <w:rsid w:val="00445323"/>
    <w:rsid w:val="004512E1"/>
    <w:rsid w:val="004525EC"/>
    <w:rsid w:val="00455F87"/>
    <w:rsid w:val="004604CF"/>
    <w:rsid w:val="0046400C"/>
    <w:rsid w:val="00467A04"/>
    <w:rsid w:val="004775EB"/>
    <w:rsid w:val="004A2791"/>
    <w:rsid w:val="004A6463"/>
    <w:rsid w:val="004B1EA7"/>
    <w:rsid w:val="004B32AA"/>
    <w:rsid w:val="004B469D"/>
    <w:rsid w:val="004B73AB"/>
    <w:rsid w:val="004C1887"/>
    <w:rsid w:val="004C44A3"/>
    <w:rsid w:val="004D29A3"/>
    <w:rsid w:val="004E28F1"/>
    <w:rsid w:val="004E6C6C"/>
    <w:rsid w:val="004F4BE4"/>
    <w:rsid w:val="004F65EA"/>
    <w:rsid w:val="004F740C"/>
    <w:rsid w:val="00503606"/>
    <w:rsid w:val="0050538F"/>
    <w:rsid w:val="00510193"/>
    <w:rsid w:val="0051145A"/>
    <w:rsid w:val="00513512"/>
    <w:rsid w:val="00514CC1"/>
    <w:rsid w:val="005239BF"/>
    <w:rsid w:val="00531429"/>
    <w:rsid w:val="005329EF"/>
    <w:rsid w:val="005331C6"/>
    <w:rsid w:val="005358F5"/>
    <w:rsid w:val="00536CAD"/>
    <w:rsid w:val="0054088D"/>
    <w:rsid w:val="005430F5"/>
    <w:rsid w:val="00545395"/>
    <w:rsid w:val="00545D14"/>
    <w:rsid w:val="00546EE5"/>
    <w:rsid w:val="00550D82"/>
    <w:rsid w:val="00551093"/>
    <w:rsid w:val="0056208F"/>
    <w:rsid w:val="005707F7"/>
    <w:rsid w:val="0057439C"/>
    <w:rsid w:val="00575D84"/>
    <w:rsid w:val="00576AE3"/>
    <w:rsid w:val="00581C37"/>
    <w:rsid w:val="0059302A"/>
    <w:rsid w:val="005A6D0F"/>
    <w:rsid w:val="005C2664"/>
    <w:rsid w:val="005C7449"/>
    <w:rsid w:val="005E24DC"/>
    <w:rsid w:val="005E6F40"/>
    <w:rsid w:val="00600BE1"/>
    <w:rsid w:val="00612534"/>
    <w:rsid w:val="00614207"/>
    <w:rsid w:val="00614A93"/>
    <w:rsid w:val="00631808"/>
    <w:rsid w:val="0064116B"/>
    <w:rsid w:val="00642DA9"/>
    <w:rsid w:val="00656569"/>
    <w:rsid w:val="00661742"/>
    <w:rsid w:val="00663294"/>
    <w:rsid w:val="00673B99"/>
    <w:rsid w:val="0067488B"/>
    <w:rsid w:val="0067646D"/>
    <w:rsid w:val="00680791"/>
    <w:rsid w:val="00682128"/>
    <w:rsid w:val="00693B12"/>
    <w:rsid w:val="0069708B"/>
    <w:rsid w:val="00697AA8"/>
    <w:rsid w:val="006A0E25"/>
    <w:rsid w:val="006A379B"/>
    <w:rsid w:val="006A5929"/>
    <w:rsid w:val="006B3E86"/>
    <w:rsid w:val="006B451A"/>
    <w:rsid w:val="006B4A09"/>
    <w:rsid w:val="006B5D98"/>
    <w:rsid w:val="006B7D24"/>
    <w:rsid w:val="006C5BEF"/>
    <w:rsid w:val="006D0073"/>
    <w:rsid w:val="006D0F56"/>
    <w:rsid w:val="006D4D41"/>
    <w:rsid w:val="006E1660"/>
    <w:rsid w:val="006E1713"/>
    <w:rsid w:val="006E1735"/>
    <w:rsid w:val="006E2C27"/>
    <w:rsid w:val="006F1DF8"/>
    <w:rsid w:val="006F2F2E"/>
    <w:rsid w:val="006F3204"/>
    <w:rsid w:val="006F3A98"/>
    <w:rsid w:val="006F3C29"/>
    <w:rsid w:val="006F518E"/>
    <w:rsid w:val="00701008"/>
    <w:rsid w:val="00702F20"/>
    <w:rsid w:val="00705327"/>
    <w:rsid w:val="00717F87"/>
    <w:rsid w:val="00724ACD"/>
    <w:rsid w:val="0073074F"/>
    <w:rsid w:val="00733585"/>
    <w:rsid w:val="00734B73"/>
    <w:rsid w:val="00734CE3"/>
    <w:rsid w:val="00740399"/>
    <w:rsid w:val="007405BA"/>
    <w:rsid w:val="0074373C"/>
    <w:rsid w:val="00744153"/>
    <w:rsid w:val="0074645E"/>
    <w:rsid w:val="00771503"/>
    <w:rsid w:val="007828D8"/>
    <w:rsid w:val="00783A26"/>
    <w:rsid w:val="00785E33"/>
    <w:rsid w:val="00790CA6"/>
    <w:rsid w:val="00791358"/>
    <w:rsid w:val="0079247A"/>
    <w:rsid w:val="007A13E7"/>
    <w:rsid w:val="007A3A13"/>
    <w:rsid w:val="007A52D8"/>
    <w:rsid w:val="007A6AC0"/>
    <w:rsid w:val="007B3B8C"/>
    <w:rsid w:val="007C4FC8"/>
    <w:rsid w:val="007D0999"/>
    <w:rsid w:val="007D0C14"/>
    <w:rsid w:val="007E3732"/>
    <w:rsid w:val="007F03F0"/>
    <w:rsid w:val="007F6E03"/>
    <w:rsid w:val="0080173F"/>
    <w:rsid w:val="008277BF"/>
    <w:rsid w:val="00840EF7"/>
    <w:rsid w:val="008435D3"/>
    <w:rsid w:val="0084746F"/>
    <w:rsid w:val="0085189B"/>
    <w:rsid w:val="00853059"/>
    <w:rsid w:val="00855E21"/>
    <w:rsid w:val="008615FA"/>
    <w:rsid w:val="00861FEA"/>
    <w:rsid w:val="00870B52"/>
    <w:rsid w:val="00885951"/>
    <w:rsid w:val="0089404F"/>
    <w:rsid w:val="0089414C"/>
    <w:rsid w:val="00894805"/>
    <w:rsid w:val="00895BFE"/>
    <w:rsid w:val="008A0610"/>
    <w:rsid w:val="008B7A36"/>
    <w:rsid w:val="008C0E46"/>
    <w:rsid w:val="008C383F"/>
    <w:rsid w:val="008F46E1"/>
    <w:rsid w:val="009012CF"/>
    <w:rsid w:val="009015A9"/>
    <w:rsid w:val="00903465"/>
    <w:rsid w:val="00903DD5"/>
    <w:rsid w:val="0090579F"/>
    <w:rsid w:val="00911585"/>
    <w:rsid w:val="009124DF"/>
    <w:rsid w:val="0091581A"/>
    <w:rsid w:val="009159D6"/>
    <w:rsid w:val="00916E1C"/>
    <w:rsid w:val="009215EA"/>
    <w:rsid w:val="0093089E"/>
    <w:rsid w:val="009310BD"/>
    <w:rsid w:val="00933F49"/>
    <w:rsid w:val="009532C7"/>
    <w:rsid w:val="00960856"/>
    <w:rsid w:val="0096189B"/>
    <w:rsid w:val="009621A2"/>
    <w:rsid w:val="0096704D"/>
    <w:rsid w:val="00967B55"/>
    <w:rsid w:val="00967D11"/>
    <w:rsid w:val="00974304"/>
    <w:rsid w:val="00977770"/>
    <w:rsid w:val="00982E7E"/>
    <w:rsid w:val="009862E9"/>
    <w:rsid w:val="00987661"/>
    <w:rsid w:val="009A354E"/>
    <w:rsid w:val="009B0968"/>
    <w:rsid w:val="009B1EA2"/>
    <w:rsid w:val="009B473E"/>
    <w:rsid w:val="009B7CE5"/>
    <w:rsid w:val="009D1533"/>
    <w:rsid w:val="009D6917"/>
    <w:rsid w:val="009E6697"/>
    <w:rsid w:val="009F0166"/>
    <w:rsid w:val="009F0668"/>
    <w:rsid w:val="00A03FB1"/>
    <w:rsid w:val="00A04EC6"/>
    <w:rsid w:val="00A124A9"/>
    <w:rsid w:val="00A23427"/>
    <w:rsid w:val="00A237D7"/>
    <w:rsid w:val="00A25057"/>
    <w:rsid w:val="00A35B19"/>
    <w:rsid w:val="00A370B5"/>
    <w:rsid w:val="00A41A8E"/>
    <w:rsid w:val="00A44B33"/>
    <w:rsid w:val="00A72A1D"/>
    <w:rsid w:val="00A763B5"/>
    <w:rsid w:val="00A84699"/>
    <w:rsid w:val="00A84D41"/>
    <w:rsid w:val="00A9282C"/>
    <w:rsid w:val="00AA24AF"/>
    <w:rsid w:val="00AA266E"/>
    <w:rsid w:val="00AA60AF"/>
    <w:rsid w:val="00AB783B"/>
    <w:rsid w:val="00AB7BC3"/>
    <w:rsid w:val="00AD30CA"/>
    <w:rsid w:val="00AD3F01"/>
    <w:rsid w:val="00AE6A43"/>
    <w:rsid w:val="00AF14E8"/>
    <w:rsid w:val="00AF2E98"/>
    <w:rsid w:val="00AF4780"/>
    <w:rsid w:val="00B16EDD"/>
    <w:rsid w:val="00B173A9"/>
    <w:rsid w:val="00B216D1"/>
    <w:rsid w:val="00B27E66"/>
    <w:rsid w:val="00B303AB"/>
    <w:rsid w:val="00B31A67"/>
    <w:rsid w:val="00B3290D"/>
    <w:rsid w:val="00B40F79"/>
    <w:rsid w:val="00B46B48"/>
    <w:rsid w:val="00B53060"/>
    <w:rsid w:val="00B54357"/>
    <w:rsid w:val="00B552FA"/>
    <w:rsid w:val="00B577EE"/>
    <w:rsid w:val="00B67B56"/>
    <w:rsid w:val="00B70556"/>
    <w:rsid w:val="00B70841"/>
    <w:rsid w:val="00B74836"/>
    <w:rsid w:val="00B74B48"/>
    <w:rsid w:val="00B84486"/>
    <w:rsid w:val="00B863D9"/>
    <w:rsid w:val="00B94840"/>
    <w:rsid w:val="00BA40A0"/>
    <w:rsid w:val="00BB0F18"/>
    <w:rsid w:val="00BB6D76"/>
    <w:rsid w:val="00BC30A3"/>
    <w:rsid w:val="00BC6D6C"/>
    <w:rsid w:val="00BD1DEF"/>
    <w:rsid w:val="00BE664C"/>
    <w:rsid w:val="00BF1A71"/>
    <w:rsid w:val="00BF4C52"/>
    <w:rsid w:val="00C049FF"/>
    <w:rsid w:val="00C06653"/>
    <w:rsid w:val="00C07D89"/>
    <w:rsid w:val="00C246C7"/>
    <w:rsid w:val="00C32D10"/>
    <w:rsid w:val="00C468D9"/>
    <w:rsid w:val="00C51869"/>
    <w:rsid w:val="00C52BD7"/>
    <w:rsid w:val="00C53878"/>
    <w:rsid w:val="00C55D23"/>
    <w:rsid w:val="00C60D73"/>
    <w:rsid w:val="00C61326"/>
    <w:rsid w:val="00C632FB"/>
    <w:rsid w:val="00C71649"/>
    <w:rsid w:val="00C729AF"/>
    <w:rsid w:val="00C730A8"/>
    <w:rsid w:val="00C92539"/>
    <w:rsid w:val="00C95F9B"/>
    <w:rsid w:val="00CA6278"/>
    <w:rsid w:val="00CB4D06"/>
    <w:rsid w:val="00CC1818"/>
    <w:rsid w:val="00CC7D96"/>
    <w:rsid w:val="00CE365D"/>
    <w:rsid w:val="00CE796E"/>
    <w:rsid w:val="00CF1E02"/>
    <w:rsid w:val="00CF42C5"/>
    <w:rsid w:val="00CF6509"/>
    <w:rsid w:val="00D10033"/>
    <w:rsid w:val="00D131C2"/>
    <w:rsid w:val="00D14A40"/>
    <w:rsid w:val="00D24976"/>
    <w:rsid w:val="00D3589D"/>
    <w:rsid w:val="00D50E68"/>
    <w:rsid w:val="00D5148F"/>
    <w:rsid w:val="00D57521"/>
    <w:rsid w:val="00D62B0A"/>
    <w:rsid w:val="00D65769"/>
    <w:rsid w:val="00D71297"/>
    <w:rsid w:val="00D7322F"/>
    <w:rsid w:val="00D85237"/>
    <w:rsid w:val="00D85CC5"/>
    <w:rsid w:val="00DA2AE1"/>
    <w:rsid w:val="00DA7063"/>
    <w:rsid w:val="00DB014E"/>
    <w:rsid w:val="00DC51DF"/>
    <w:rsid w:val="00DD0B40"/>
    <w:rsid w:val="00DD4116"/>
    <w:rsid w:val="00DE5CB3"/>
    <w:rsid w:val="00DE5F65"/>
    <w:rsid w:val="00DE6268"/>
    <w:rsid w:val="00DF1A93"/>
    <w:rsid w:val="00DF40CE"/>
    <w:rsid w:val="00E132BC"/>
    <w:rsid w:val="00E212A1"/>
    <w:rsid w:val="00E23C82"/>
    <w:rsid w:val="00E259E6"/>
    <w:rsid w:val="00E274BB"/>
    <w:rsid w:val="00E2778B"/>
    <w:rsid w:val="00E4413F"/>
    <w:rsid w:val="00E476DF"/>
    <w:rsid w:val="00E500F7"/>
    <w:rsid w:val="00E60740"/>
    <w:rsid w:val="00E616FB"/>
    <w:rsid w:val="00E64BAE"/>
    <w:rsid w:val="00E66915"/>
    <w:rsid w:val="00E67601"/>
    <w:rsid w:val="00E7047B"/>
    <w:rsid w:val="00E758A6"/>
    <w:rsid w:val="00E76C95"/>
    <w:rsid w:val="00E76F7D"/>
    <w:rsid w:val="00E8794A"/>
    <w:rsid w:val="00EA25ED"/>
    <w:rsid w:val="00EA2E67"/>
    <w:rsid w:val="00EA53BC"/>
    <w:rsid w:val="00EA5F14"/>
    <w:rsid w:val="00EB2166"/>
    <w:rsid w:val="00EB4F01"/>
    <w:rsid w:val="00EC4913"/>
    <w:rsid w:val="00EC7EF5"/>
    <w:rsid w:val="00ED07FA"/>
    <w:rsid w:val="00ED1100"/>
    <w:rsid w:val="00ED2240"/>
    <w:rsid w:val="00ED435D"/>
    <w:rsid w:val="00ED4B2F"/>
    <w:rsid w:val="00ED7F8A"/>
    <w:rsid w:val="00EF5FFC"/>
    <w:rsid w:val="00F01AE8"/>
    <w:rsid w:val="00F05499"/>
    <w:rsid w:val="00F07F25"/>
    <w:rsid w:val="00F155B1"/>
    <w:rsid w:val="00F271BC"/>
    <w:rsid w:val="00F331A0"/>
    <w:rsid w:val="00F36E2B"/>
    <w:rsid w:val="00F37FD6"/>
    <w:rsid w:val="00F412F3"/>
    <w:rsid w:val="00F62B55"/>
    <w:rsid w:val="00F647E9"/>
    <w:rsid w:val="00F67843"/>
    <w:rsid w:val="00F71F0C"/>
    <w:rsid w:val="00F72BCB"/>
    <w:rsid w:val="00F753CE"/>
    <w:rsid w:val="00F853C5"/>
    <w:rsid w:val="00F949F2"/>
    <w:rsid w:val="00F94D25"/>
    <w:rsid w:val="00F95CE0"/>
    <w:rsid w:val="00F96E0E"/>
    <w:rsid w:val="00FA02A9"/>
    <w:rsid w:val="00FA5382"/>
    <w:rsid w:val="00FB225B"/>
    <w:rsid w:val="00FB494B"/>
    <w:rsid w:val="00FD4EB7"/>
    <w:rsid w:val="00FE12E4"/>
    <w:rsid w:val="00FE2533"/>
    <w:rsid w:val="00FF5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91275"/>
  <w15:docId w15:val="{9AEC7CDE-CF73-4E08-BE37-38FD8C0A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07113"/>
    <w:rPr>
      <w:rFonts w:ascii="Verdana" w:hAnsi="Verdana"/>
      <w:sz w:val="24"/>
      <w:szCs w:val="24"/>
    </w:rPr>
  </w:style>
  <w:style w:type="paragraph" w:styleId="Nagwek1">
    <w:name w:val="heading 1"/>
    <w:basedOn w:val="Normalny"/>
    <w:next w:val="Normalny"/>
    <w:link w:val="Nagwek1Znak"/>
    <w:qFormat/>
    <w:rsid w:val="00F67843"/>
    <w:pPr>
      <w:keepNext/>
      <w:keepLines/>
      <w:spacing w:before="240"/>
      <w:outlineLvl w:val="0"/>
    </w:pPr>
    <w:rPr>
      <w:rFonts w:ascii="Calibri Light" w:eastAsiaTheme="majorEastAsia" w:hAnsi="Calibri Light" w:cstheme="majorBidi"/>
      <w:b/>
      <w:color w:val="000000" w:themeColor="text1"/>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7E3732"/>
    <w:pPr>
      <w:spacing w:after="120"/>
      <w:ind w:left="283"/>
    </w:pPr>
  </w:style>
  <w:style w:type="paragraph" w:styleId="Tekstdymka">
    <w:name w:val="Balloon Text"/>
    <w:basedOn w:val="Normalny"/>
    <w:semiHidden/>
    <w:rsid w:val="007E3732"/>
    <w:rPr>
      <w:rFonts w:ascii="Tahoma" w:hAnsi="Tahoma" w:cs="Tahoma"/>
      <w:sz w:val="16"/>
      <w:szCs w:val="16"/>
    </w:rPr>
  </w:style>
  <w:style w:type="paragraph" w:styleId="Tekstpodstawowy">
    <w:name w:val="Body Text"/>
    <w:basedOn w:val="Normalny"/>
    <w:rsid w:val="007E3732"/>
    <w:pPr>
      <w:spacing w:after="120"/>
    </w:pPr>
  </w:style>
  <w:style w:type="character" w:styleId="Odwoaniedokomentarza">
    <w:name w:val="annotation reference"/>
    <w:semiHidden/>
    <w:rsid w:val="007E3732"/>
    <w:rPr>
      <w:sz w:val="16"/>
      <w:szCs w:val="16"/>
    </w:rPr>
  </w:style>
  <w:style w:type="paragraph" w:styleId="Tekstkomentarza">
    <w:name w:val="annotation text"/>
    <w:basedOn w:val="Normalny"/>
    <w:link w:val="TekstkomentarzaZnak"/>
    <w:semiHidden/>
    <w:rsid w:val="007E3732"/>
    <w:rPr>
      <w:sz w:val="20"/>
      <w:szCs w:val="20"/>
    </w:rPr>
  </w:style>
  <w:style w:type="paragraph" w:styleId="Tematkomentarza">
    <w:name w:val="annotation subject"/>
    <w:basedOn w:val="Tekstkomentarza"/>
    <w:next w:val="Tekstkomentarza"/>
    <w:semiHidden/>
    <w:rsid w:val="007E3732"/>
    <w:rPr>
      <w:b/>
      <w:bCs/>
    </w:rPr>
  </w:style>
  <w:style w:type="paragraph" w:styleId="Tekstpodstawowy2">
    <w:name w:val="Body Text 2"/>
    <w:basedOn w:val="Normalny"/>
    <w:rsid w:val="007E3732"/>
    <w:pPr>
      <w:widowControl w:val="0"/>
      <w:shd w:val="clear" w:color="auto" w:fill="FFFFFF"/>
      <w:tabs>
        <w:tab w:val="left" w:pos="1094"/>
      </w:tabs>
      <w:autoSpaceDE w:val="0"/>
      <w:autoSpaceDN w:val="0"/>
      <w:adjustRightInd w:val="0"/>
      <w:jc w:val="both"/>
    </w:pPr>
    <w:rPr>
      <w:rFonts w:ascii="Arial" w:hAnsi="Arial" w:cs="Arial"/>
      <w:sz w:val="20"/>
      <w:szCs w:val="20"/>
    </w:rPr>
  </w:style>
  <w:style w:type="paragraph" w:styleId="Tekstpodstawowy3">
    <w:name w:val="Body Text 3"/>
    <w:basedOn w:val="Normalny"/>
    <w:rsid w:val="007E3732"/>
    <w:pPr>
      <w:shd w:val="clear" w:color="auto" w:fill="FFFFFF"/>
      <w:jc w:val="both"/>
    </w:pPr>
    <w:rPr>
      <w:rFonts w:ascii="Arial" w:hAnsi="Arial" w:cs="Arial"/>
      <w:color w:val="FF0000"/>
      <w:spacing w:val="-4"/>
      <w:sz w:val="20"/>
      <w:szCs w:val="20"/>
    </w:rPr>
  </w:style>
  <w:style w:type="paragraph" w:styleId="Tekstprzypisudolnego">
    <w:name w:val="footnote text"/>
    <w:aliases w:val="Tekst przypisu"/>
    <w:basedOn w:val="Normalny"/>
    <w:link w:val="TekstprzypisudolnegoZnak"/>
    <w:qFormat/>
    <w:rsid w:val="009D1533"/>
    <w:rPr>
      <w:sz w:val="20"/>
      <w:szCs w:val="20"/>
    </w:rPr>
  </w:style>
  <w:style w:type="character" w:styleId="Odwoanieprzypisudolnego">
    <w:name w:val="footnote reference"/>
    <w:semiHidden/>
    <w:rsid w:val="009D1533"/>
    <w:rPr>
      <w:vertAlign w:val="superscript"/>
    </w:rPr>
  </w:style>
  <w:style w:type="paragraph" w:styleId="Tekstprzypisukocowego">
    <w:name w:val="endnote text"/>
    <w:basedOn w:val="Normalny"/>
    <w:link w:val="TekstprzypisukocowegoZnak"/>
    <w:rsid w:val="00DB014E"/>
    <w:rPr>
      <w:sz w:val="20"/>
      <w:szCs w:val="20"/>
    </w:rPr>
  </w:style>
  <w:style w:type="character" w:customStyle="1" w:styleId="TekstprzypisukocowegoZnak">
    <w:name w:val="Tekst przypisu końcowego Znak"/>
    <w:link w:val="Tekstprzypisukocowego"/>
    <w:rsid w:val="00DB014E"/>
    <w:rPr>
      <w:rFonts w:ascii="Verdana" w:hAnsi="Verdana"/>
    </w:rPr>
  </w:style>
  <w:style w:type="character" w:styleId="Odwoanieprzypisukocowego">
    <w:name w:val="endnote reference"/>
    <w:rsid w:val="00DB014E"/>
    <w:rPr>
      <w:vertAlign w:val="superscript"/>
    </w:r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C92539"/>
    <w:pPr>
      <w:ind w:left="708"/>
    </w:pPr>
  </w:style>
  <w:style w:type="paragraph" w:styleId="Nagwek">
    <w:name w:val="header"/>
    <w:basedOn w:val="Normalny"/>
    <w:link w:val="NagwekZnak"/>
    <w:rsid w:val="00134361"/>
    <w:pPr>
      <w:tabs>
        <w:tab w:val="center" w:pos="4536"/>
        <w:tab w:val="right" w:pos="9072"/>
      </w:tabs>
    </w:pPr>
  </w:style>
  <w:style w:type="character" w:customStyle="1" w:styleId="NagwekZnak">
    <w:name w:val="Nagłówek Znak"/>
    <w:link w:val="Nagwek"/>
    <w:rsid w:val="00134361"/>
    <w:rPr>
      <w:rFonts w:ascii="Verdana" w:hAnsi="Verdana"/>
      <w:sz w:val="24"/>
      <w:szCs w:val="24"/>
    </w:rPr>
  </w:style>
  <w:style w:type="paragraph" w:styleId="Stopka">
    <w:name w:val="footer"/>
    <w:basedOn w:val="Normalny"/>
    <w:link w:val="StopkaZnak"/>
    <w:uiPriority w:val="99"/>
    <w:rsid w:val="00134361"/>
    <w:pPr>
      <w:tabs>
        <w:tab w:val="center" w:pos="4536"/>
        <w:tab w:val="right" w:pos="9072"/>
      </w:tabs>
    </w:pPr>
  </w:style>
  <w:style w:type="character" w:customStyle="1" w:styleId="StopkaZnak">
    <w:name w:val="Stopka Znak"/>
    <w:link w:val="Stopka"/>
    <w:uiPriority w:val="99"/>
    <w:rsid w:val="00134361"/>
    <w:rPr>
      <w:rFonts w:ascii="Verdana" w:hAnsi="Verdana"/>
      <w:sz w:val="24"/>
      <w:szCs w:val="24"/>
    </w:rPr>
  </w:style>
  <w:style w:type="character" w:styleId="Hipercze">
    <w:name w:val="Hyperlink"/>
    <w:uiPriority w:val="99"/>
    <w:rsid w:val="00EB4F01"/>
    <w:rPr>
      <w:color w:val="0000FF"/>
      <w:u w:val="single"/>
    </w:rPr>
  </w:style>
  <w:style w:type="table" w:styleId="Tabela-Siatka">
    <w:name w:val="Table Grid"/>
    <w:basedOn w:val="Standardowy"/>
    <w:rsid w:val="00FD4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0143DB"/>
    <w:rPr>
      <w:rFonts w:ascii="Courier New" w:hAnsi="Courier New"/>
      <w:sz w:val="20"/>
      <w:szCs w:val="20"/>
    </w:rPr>
  </w:style>
  <w:style w:type="character" w:customStyle="1" w:styleId="ZwykytekstZnak">
    <w:name w:val="Zwykły tekst Znak"/>
    <w:link w:val="Zwykytekst"/>
    <w:rsid w:val="000143DB"/>
    <w:rPr>
      <w:rFonts w:ascii="Courier New" w:hAnsi="Courier New"/>
    </w:rPr>
  </w:style>
  <w:style w:type="character" w:customStyle="1" w:styleId="TekstprzypisudolnegoZnak">
    <w:name w:val="Tekst przypisu dolnego Znak"/>
    <w:aliases w:val="Tekst przypisu Znak"/>
    <w:link w:val="Tekstprzypisudolnego"/>
    <w:qFormat/>
    <w:rsid w:val="000143DB"/>
    <w:rPr>
      <w:rFonts w:ascii="Verdana" w:hAnsi="Verdana"/>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C730A8"/>
    <w:rPr>
      <w:rFonts w:ascii="Verdana" w:hAnsi="Verdana"/>
      <w:sz w:val="24"/>
      <w:szCs w:val="24"/>
    </w:rPr>
  </w:style>
  <w:style w:type="paragraph" w:customStyle="1" w:styleId="Akapitzlist1">
    <w:name w:val="Akapit z listą1"/>
    <w:basedOn w:val="Normalny"/>
    <w:rsid w:val="000F44F7"/>
    <w:pPr>
      <w:suppressAutoHyphens/>
      <w:spacing w:line="100" w:lineRule="atLeast"/>
      <w:ind w:left="720"/>
    </w:pPr>
    <w:rPr>
      <w:rFonts w:ascii="Times New Roman" w:hAnsi="Times New Roman"/>
      <w:color w:val="000000"/>
      <w:lang w:eastAsia="ar-SA"/>
    </w:rPr>
  </w:style>
  <w:style w:type="character" w:customStyle="1" w:styleId="Nierozpoznanawzmianka1">
    <w:name w:val="Nierozpoznana wzmianka1"/>
    <w:basedOn w:val="Domylnaczcionkaakapitu"/>
    <w:uiPriority w:val="99"/>
    <w:semiHidden/>
    <w:unhideWhenUsed/>
    <w:rsid w:val="0025610C"/>
    <w:rPr>
      <w:color w:val="605E5C"/>
      <w:shd w:val="clear" w:color="auto" w:fill="E1DFDD"/>
    </w:rPr>
  </w:style>
  <w:style w:type="paragraph" w:customStyle="1" w:styleId="Default">
    <w:name w:val="Default"/>
    <w:rsid w:val="00227937"/>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545D14"/>
    <w:rPr>
      <w:color w:val="808080"/>
    </w:rPr>
  </w:style>
  <w:style w:type="character" w:customStyle="1" w:styleId="TekstkomentarzaZnak">
    <w:name w:val="Tekst komentarza Znak"/>
    <w:basedOn w:val="Domylnaczcionkaakapitu"/>
    <w:link w:val="Tekstkomentarza"/>
    <w:semiHidden/>
    <w:rsid w:val="0080173F"/>
    <w:rPr>
      <w:rFonts w:ascii="Verdana" w:hAnsi="Verdana"/>
    </w:rPr>
  </w:style>
  <w:style w:type="paragraph" w:styleId="Tytu">
    <w:name w:val="Title"/>
    <w:basedOn w:val="Normalny"/>
    <w:next w:val="Normalny"/>
    <w:link w:val="TytuZnak"/>
    <w:qFormat/>
    <w:rsid w:val="00F67843"/>
    <w:pPr>
      <w:contextualSpacing/>
      <w:jc w:val="center"/>
    </w:pPr>
    <w:rPr>
      <w:rFonts w:ascii="Calibri Light" w:eastAsiaTheme="majorEastAsia" w:hAnsi="Calibri Light" w:cstheme="majorBidi"/>
      <w:b/>
      <w:spacing w:val="-10"/>
      <w:kern w:val="28"/>
      <w:sz w:val="28"/>
      <w:szCs w:val="56"/>
    </w:rPr>
  </w:style>
  <w:style w:type="character" w:customStyle="1" w:styleId="TytuZnak">
    <w:name w:val="Tytuł Znak"/>
    <w:basedOn w:val="Domylnaczcionkaakapitu"/>
    <w:link w:val="Tytu"/>
    <w:rsid w:val="00F67843"/>
    <w:rPr>
      <w:rFonts w:ascii="Calibri Light" w:eastAsiaTheme="majorEastAsia" w:hAnsi="Calibri Light" w:cstheme="majorBidi"/>
      <w:b/>
      <w:spacing w:val="-10"/>
      <w:kern w:val="28"/>
      <w:sz w:val="28"/>
      <w:szCs w:val="56"/>
    </w:rPr>
  </w:style>
  <w:style w:type="character" w:customStyle="1" w:styleId="Nagwek1Znak">
    <w:name w:val="Nagłówek 1 Znak"/>
    <w:basedOn w:val="Domylnaczcionkaakapitu"/>
    <w:link w:val="Nagwek1"/>
    <w:rsid w:val="00F67843"/>
    <w:rPr>
      <w:rFonts w:ascii="Calibri Light" w:eastAsiaTheme="majorEastAsia" w:hAnsi="Calibri Light" w:cstheme="majorBidi"/>
      <w:b/>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70588">
      <w:bodyDiv w:val="1"/>
      <w:marLeft w:val="0"/>
      <w:marRight w:val="0"/>
      <w:marTop w:val="0"/>
      <w:marBottom w:val="0"/>
      <w:divBdr>
        <w:top w:val="none" w:sz="0" w:space="0" w:color="auto"/>
        <w:left w:val="none" w:sz="0" w:space="0" w:color="auto"/>
        <w:bottom w:val="none" w:sz="0" w:space="0" w:color="auto"/>
        <w:right w:val="none" w:sz="0" w:space="0" w:color="auto"/>
      </w:divBdr>
    </w:div>
    <w:div w:id="436103541">
      <w:bodyDiv w:val="1"/>
      <w:marLeft w:val="250"/>
      <w:marRight w:val="0"/>
      <w:marTop w:val="10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ops_gdy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0D36A-5807-472B-B5A1-4D316D30D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1760</Words>
  <Characters>11532</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Zapytanie cenowe</vt:lpstr>
    </vt:vector>
  </TitlesOfParts>
  <Company>UMWP</Company>
  <LinksUpToDate>false</LinksUpToDate>
  <CharactersWithSpaces>13266</CharactersWithSpaces>
  <SharedDoc>false</SharedDoc>
  <HLinks>
    <vt:vector size="18" baseType="variant">
      <vt:variant>
        <vt:i4>196695</vt:i4>
      </vt:variant>
      <vt:variant>
        <vt:i4>6</vt:i4>
      </vt:variant>
      <vt:variant>
        <vt:i4>0</vt:i4>
      </vt:variant>
      <vt:variant>
        <vt:i4>5</vt:i4>
      </vt:variant>
      <vt:variant>
        <vt:lpwstr>http://www.mopsgdynia.pl/</vt:lpwstr>
      </vt:variant>
      <vt:variant>
        <vt:lpwstr/>
      </vt:variant>
      <vt:variant>
        <vt:i4>4915325</vt:i4>
      </vt:variant>
      <vt:variant>
        <vt:i4>3</vt:i4>
      </vt:variant>
      <vt:variant>
        <vt:i4>0</vt:i4>
      </vt:variant>
      <vt:variant>
        <vt:i4>5</vt:i4>
      </vt:variant>
      <vt:variant>
        <vt:lpwstr>mailto:sekretariat@mopsgdynia.pl</vt:lpwstr>
      </vt:variant>
      <vt:variant>
        <vt:lpwstr/>
      </vt:variant>
      <vt:variant>
        <vt:i4>196695</vt:i4>
      </vt:variant>
      <vt:variant>
        <vt:i4>0</vt:i4>
      </vt:variant>
      <vt:variant>
        <vt:i4>0</vt:i4>
      </vt:variant>
      <vt:variant>
        <vt:i4>5</vt:i4>
      </vt:variant>
      <vt:variant>
        <vt:lpwstr>http://www.mopsgdynia.pl/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cenowe</dc:title>
  <dc:creator>Patrycja Pranszke</dc:creator>
  <cp:lastModifiedBy>Malgorzata Ustrzynska</cp:lastModifiedBy>
  <cp:revision>3</cp:revision>
  <cp:lastPrinted>2023-11-22T10:57:00Z</cp:lastPrinted>
  <dcterms:created xsi:type="dcterms:W3CDTF">2024-12-05T13:37:00Z</dcterms:created>
  <dcterms:modified xsi:type="dcterms:W3CDTF">2024-12-05T13:41:00Z</dcterms:modified>
</cp:coreProperties>
</file>