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9AF" w14:textId="77777777" w:rsidR="00623A73" w:rsidRPr="005F1AFD" w:rsidRDefault="00623A73" w:rsidP="005F1AFD">
      <w:pPr>
        <w:pStyle w:val="Tytu"/>
        <w:spacing w:line="360" w:lineRule="auto"/>
        <w:rPr>
          <w:rFonts w:ascii="Verdana" w:hAnsi="Verdana" w:cs="Arial"/>
          <w:sz w:val="20"/>
        </w:rPr>
      </w:pPr>
      <w:r w:rsidRPr="005F1AFD">
        <w:rPr>
          <w:rFonts w:ascii="Verdana" w:hAnsi="Verdana" w:cs="Arial"/>
          <w:sz w:val="20"/>
        </w:rPr>
        <w:t xml:space="preserve">UMOWA  </w:t>
      </w:r>
    </w:p>
    <w:p w14:paraId="55DCDF5A" w14:textId="77777777" w:rsidR="00623A73" w:rsidRPr="005F1AFD" w:rsidRDefault="00623A73" w:rsidP="005F1AFD">
      <w:pPr>
        <w:pStyle w:val="Tytu"/>
        <w:spacing w:line="360" w:lineRule="auto"/>
        <w:rPr>
          <w:rFonts w:ascii="Verdana" w:hAnsi="Verdana" w:cs="Arial"/>
          <w:b w:val="0"/>
          <w:sz w:val="20"/>
        </w:rPr>
      </w:pPr>
    </w:p>
    <w:p w14:paraId="1571630E" w14:textId="3541A563" w:rsidR="00623A73" w:rsidRPr="005F1AFD" w:rsidRDefault="00623A73" w:rsidP="005F1AF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F1AFD">
        <w:rPr>
          <w:rFonts w:ascii="Verdana" w:hAnsi="Verdana" w:cs="Arial"/>
          <w:sz w:val="20"/>
          <w:szCs w:val="20"/>
        </w:rPr>
        <w:t xml:space="preserve">Nr </w:t>
      </w:r>
      <w:r w:rsidRPr="005F1AFD">
        <w:rPr>
          <w:rFonts w:ascii="Verdana" w:hAnsi="Verdana"/>
          <w:sz w:val="20"/>
          <w:szCs w:val="20"/>
        </w:rPr>
        <w:t>…………..</w:t>
      </w:r>
    </w:p>
    <w:p w14:paraId="39F1BE05" w14:textId="77777777" w:rsidR="00623A73" w:rsidRPr="005F1AFD" w:rsidRDefault="00623A73" w:rsidP="005F1AF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A13868F" w14:textId="77777777" w:rsidR="00623A73" w:rsidRPr="005F1AFD" w:rsidRDefault="00623A73" w:rsidP="005F1AF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F1AFD">
        <w:rPr>
          <w:rFonts w:ascii="Verdana" w:hAnsi="Verdana" w:cs="Arial"/>
          <w:sz w:val="20"/>
          <w:szCs w:val="20"/>
        </w:rPr>
        <w:t>zawarta w dniu …………………… roku  w Nowej Rudzie</w:t>
      </w:r>
    </w:p>
    <w:p w14:paraId="2A1DCD07" w14:textId="77777777" w:rsidR="00623A73" w:rsidRPr="005F1AFD" w:rsidRDefault="00623A73" w:rsidP="005F1AF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44F5E68" w14:textId="77777777" w:rsidR="00623A73" w:rsidRPr="005F1AFD" w:rsidRDefault="00623A73" w:rsidP="005F1AF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F1AFD">
        <w:rPr>
          <w:rFonts w:ascii="Verdana" w:hAnsi="Verdana" w:cs="Arial"/>
          <w:sz w:val="20"/>
          <w:szCs w:val="20"/>
        </w:rPr>
        <w:t>pomiędzy:</w:t>
      </w:r>
    </w:p>
    <w:p w14:paraId="03E5A5F5" w14:textId="77777777" w:rsidR="00623A73" w:rsidRPr="005F1AFD" w:rsidRDefault="00623A73" w:rsidP="005F1AF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C1C6A3E" w14:textId="77777777" w:rsidR="00623A73" w:rsidRPr="005F1AFD" w:rsidRDefault="00623A73" w:rsidP="005F1AFD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5F1AFD">
        <w:rPr>
          <w:rFonts w:ascii="Verdana" w:hAnsi="Verdana" w:cs="Arial"/>
          <w:b/>
          <w:sz w:val="20"/>
          <w:u w:val="single"/>
        </w:rPr>
        <w:t>ZAMAWIAJĄCYM</w:t>
      </w:r>
      <w:r w:rsidRPr="005F1AFD">
        <w:rPr>
          <w:rFonts w:ascii="Verdana" w:hAnsi="Verdana" w:cs="Arial"/>
          <w:b/>
          <w:sz w:val="20"/>
        </w:rPr>
        <w:t xml:space="preserve"> Gminą Nowa Ruda, </w:t>
      </w:r>
      <w:r w:rsidRPr="005F1AFD">
        <w:rPr>
          <w:rFonts w:ascii="Verdana" w:hAnsi="Verdana" w:cs="Arial"/>
          <w:b/>
          <w:i w:val="0"/>
          <w:sz w:val="20"/>
        </w:rPr>
        <w:t xml:space="preserve"> z./s  </w:t>
      </w:r>
      <w:r w:rsidRPr="005F1AFD">
        <w:rPr>
          <w:rFonts w:ascii="Verdana" w:hAnsi="Verdana" w:cs="Arial"/>
          <w:sz w:val="20"/>
        </w:rPr>
        <w:t>57-400 Nowa Ruda  ul. Niepodległości 2,  NIP</w:t>
      </w:r>
      <w:r w:rsidRPr="005F1AFD">
        <w:rPr>
          <w:rFonts w:ascii="Verdana" w:hAnsi="Verdana" w:cs="Arial"/>
          <w:b/>
          <w:sz w:val="20"/>
        </w:rPr>
        <w:t xml:space="preserve"> </w:t>
      </w:r>
      <w:r w:rsidRPr="005F1AFD">
        <w:rPr>
          <w:rFonts w:ascii="Verdana" w:hAnsi="Verdana" w:cs="Arial"/>
          <w:sz w:val="20"/>
        </w:rPr>
        <w:t>885 15 34 651</w:t>
      </w:r>
    </w:p>
    <w:p w14:paraId="092495E2" w14:textId="77777777" w:rsidR="00623A73" w:rsidRPr="005F1AFD" w:rsidRDefault="00623A73" w:rsidP="005F1AFD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5F1AFD">
        <w:rPr>
          <w:rFonts w:ascii="Verdana" w:hAnsi="Verdana" w:cs="Arial"/>
          <w:sz w:val="20"/>
        </w:rPr>
        <w:t>reprezentowaną przez:</w:t>
      </w:r>
    </w:p>
    <w:p w14:paraId="5B96ABE8" w14:textId="77777777" w:rsidR="00623A73" w:rsidRPr="005F1AFD" w:rsidRDefault="00623A73" w:rsidP="005F1AFD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E4DD4F3" w14:textId="77777777" w:rsidR="00623A73" w:rsidRPr="005F1AFD" w:rsidRDefault="00623A73" w:rsidP="005F1AF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5F1AF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AEF36CF" w14:textId="77777777" w:rsidR="00623A73" w:rsidRPr="005F1AFD" w:rsidRDefault="00623A73" w:rsidP="005F1AF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6167672" w14:textId="77777777" w:rsidR="00623A73" w:rsidRPr="005F1AFD" w:rsidRDefault="00623A73" w:rsidP="005F1AFD">
      <w:pPr>
        <w:spacing w:line="360" w:lineRule="auto"/>
        <w:rPr>
          <w:rFonts w:ascii="Verdana" w:hAnsi="Verdana" w:cs="Arial"/>
          <w:sz w:val="20"/>
          <w:szCs w:val="20"/>
        </w:rPr>
      </w:pPr>
      <w:r w:rsidRPr="005F1AF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6CAC5B0" w14:textId="77777777" w:rsidR="00623A73" w:rsidRPr="005F1AFD" w:rsidRDefault="00623A73" w:rsidP="005F1AFD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0EB559" w14:textId="77777777" w:rsidR="00623A73" w:rsidRPr="005F1AFD" w:rsidRDefault="00623A73" w:rsidP="005F1AFD">
      <w:pPr>
        <w:spacing w:line="360" w:lineRule="auto"/>
        <w:rPr>
          <w:rFonts w:ascii="Verdana" w:hAnsi="Verdana" w:cs="Arial"/>
          <w:sz w:val="20"/>
          <w:szCs w:val="20"/>
        </w:rPr>
      </w:pPr>
      <w:r w:rsidRPr="005F1AFD">
        <w:rPr>
          <w:rFonts w:ascii="Verdana" w:hAnsi="Verdana" w:cs="Arial"/>
          <w:sz w:val="20"/>
          <w:szCs w:val="20"/>
        </w:rPr>
        <w:t>przy kontrasygnacie Skarbnika  Gminy Nowa Ruda</w:t>
      </w:r>
    </w:p>
    <w:p w14:paraId="7B4FEAF3" w14:textId="77777777" w:rsidR="00623A73" w:rsidRPr="005F1AFD" w:rsidRDefault="00623A73" w:rsidP="005F1AFD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3F56164" w14:textId="77777777" w:rsidR="00623A73" w:rsidRPr="005F1AFD" w:rsidRDefault="00623A73" w:rsidP="005F1AFD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  <w:r w:rsidRPr="005F1AFD">
        <w:rPr>
          <w:rFonts w:ascii="Verdana" w:hAnsi="Verdana" w:cs="Arial"/>
          <w:sz w:val="20"/>
          <w:szCs w:val="20"/>
        </w:rPr>
        <w:t xml:space="preserve">zwaną  w treści umowy </w:t>
      </w:r>
      <w:r w:rsidRPr="005F1AFD">
        <w:rPr>
          <w:rFonts w:ascii="Verdana" w:hAnsi="Verdana" w:cs="Arial"/>
          <w:sz w:val="20"/>
          <w:szCs w:val="20"/>
          <w:u w:val="single"/>
        </w:rPr>
        <w:t>„</w:t>
      </w:r>
      <w:r w:rsidRPr="005F1AFD">
        <w:rPr>
          <w:rFonts w:ascii="Verdana" w:hAnsi="Verdana" w:cs="Arial"/>
          <w:b/>
          <w:sz w:val="20"/>
          <w:szCs w:val="20"/>
          <w:u w:val="single"/>
        </w:rPr>
        <w:t>Zamawiającym</w:t>
      </w:r>
    </w:p>
    <w:p w14:paraId="7E3AFC5A" w14:textId="77777777" w:rsidR="004306D3" w:rsidRPr="005F1AFD" w:rsidRDefault="007050E7" w:rsidP="005F1AFD">
      <w:pPr>
        <w:spacing w:after="120" w:line="360" w:lineRule="auto"/>
        <w:rPr>
          <w:rFonts w:ascii="Verdana" w:hAnsi="Verdana" w:cs="Calibri"/>
          <w:b/>
          <w:sz w:val="20"/>
          <w:szCs w:val="20"/>
        </w:rPr>
      </w:pPr>
      <w:r w:rsidRPr="005F1AFD">
        <w:rPr>
          <w:rFonts w:ascii="Verdana" w:hAnsi="Verdana" w:cs="Calibri"/>
          <w:b/>
          <w:sz w:val="20"/>
          <w:szCs w:val="20"/>
        </w:rPr>
        <w:t>a</w:t>
      </w:r>
    </w:p>
    <w:p w14:paraId="37EFFC4F" w14:textId="5462DE4A" w:rsidR="007050E7" w:rsidRPr="005F1AFD" w:rsidRDefault="00623A73" w:rsidP="005F1AFD">
      <w:pPr>
        <w:spacing w:after="120" w:line="360" w:lineRule="auto"/>
        <w:ind w:right="141"/>
        <w:rPr>
          <w:rFonts w:ascii="Verdana" w:hAnsi="Verdana" w:cs="Calibri"/>
          <w:sz w:val="20"/>
          <w:szCs w:val="20"/>
        </w:rPr>
      </w:pPr>
      <w:r w:rsidRPr="005F1AFD">
        <w:rPr>
          <w:rFonts w:ascii="Verdana" w:hAnsi="Verdana" w:cs="Calibri"/>
          <w:b/>
          <w:sz w:val="20"/>
          <w:szCs w:val="20"/>
        </w:rPr>
        <w:t>……………..</w:t>
      </w:r>
      <w:r w:rsidR="007050E7" w:rsidRPr="005F1AFD">
        <w:rPr>
          <w:rFonts w:ascii="Verdana" w:hAnsi="Verdana" w:cs="Calibri"/>
          <w:sz w:val="20"/>
          <w:szCs w:val="20"/>
        </w:rPr>
        <w:t xml:space="preserve"> wpisaną do Krajowego Rejestru Sądowego pod nr KRS: </w:t>
      </w:r>
      <w:r w:rsidRPr="005F1AFD">
        <w:rPr>
          <w:rFonts w:ascii="Verdana" w:hAnsi="Verdana" w:cs="Calibri"/>
          <w:sz w:val="20"/>
          <w:szCs w:val="20"/>
        </w:rPr>
        <w:t>…………….</w:t>
      </w:r>
      <w:r w:rsidR="007050E7" w:rsidRPr="005F1AFD">
        <w:rPr>
          <w:rFonts w:ascii="Verdana" w:hAnsi="Verdana" w:cs="Calibri"/>
          <w:sz w:val="20"/>
          <w:szCs w:val="20"/>
        </w:rPr>
        <w:t xml:space="preserve">, </w:t>
      </w:r>
      <w:r w:rsidR="007050E7" w:rsidRPr="005F1AFD">
        <w:rPr>
          <w:rFonts w:ascii="Verdana" w:hAnsi="Verdana" w:cs="Calibri"/>
          <w:sz w:val="20"/>
          <w:szCs w:val="20"/>
          <w:lang w:eastAsia="ar-SA"/>
        </w:rPr>
        <w:t xml:space="preserve">REGON: </w:t>
      </w:r>
      <w:r w:rsidRPr="005F1AFD">
        <w:rPr>
          <w:rFonts w:ascii="Verdana" w:hAnsi="Verdana" w:cs="Calibri"/>
          <w:sz w:val="20"/>
          <w:szCs w:val="20"/>
          <w:lang w:eastAsia="ar-SA"/>
        </w:rPr>
        <w:t>………………</w:t>
      </w:r>
      <w:r w:rsidR="007050E7" w:rsidRPr="005F1AFD">
        <w:rPr>
          <w:rFonts w:ascii="Verdana" w:hAnsi="Verdana" w:cs="Calibri"/>
          <w:sz w:val="20"/>
          <w:szCs w:val="20"/>
          <w:lang w:eastAsia="ar-SA"/>
        </w:rPr>
        <w:t>,</w:t>
      </w:r>
      <w:r w:rsidR="007050E7" w:rsidRPr="005F1AFD">
        <w:rPr>
          <w:rFonts w:ascii="Verdana" w:hAnsi="Verdana" w:cs="Calibri"/>
          <w:sz w:val="20"/>
          <w:szCs w:val="20"/>
        </w:rPr>
        <w:t xml:space="preserve"> NIP </w:t>
      </w:r>
      <w:r w:rsidRPr="005F1AFD">
        <w:rPr>
          <w:rFonts w:ascii="Verdana" w:hAnsi="Verdana" w:cs="Calibri"/>
          <w:sz w:val="20"/>
          <w:szCs w:val="20"/>
        </w:rPr>
        <w:t>……………………</w:t>
      </w:r>
      <w:r w:rsidR="007050E7" w:rsidRPr="005F1AFD">
        <w:rPr>
          <w:rFonts w:ascii="Verdana" w:hAnsi="Verdana" w:cs="Calibri"/>
          <w:sz w:val="20"/>
          <w:szCs w:val="20"/>
        </w:rPr>
        <w:t xml:space="preserve"> z siedzibą przy ul. </w:t>
      </w:r>
      <w:r w:rsidRPr="005F1AFD">
        <w:rPr>
          <w:rFonts w:ascii="Verdana" w:hAnsi="Verdana" w:cs="Calibri"/>
          <w:sz w:val="20"/>
          <w:szCs w:val="20"/>
        </w:rPr>
        <w:t>………………………….</w:t>
      </w:r>
      <w:r w:rsidR="007050E7" w:rsidRPr="005F1AFD">
        <w:rPr>
          <w:rFonts w:ascii="Verdana" w:hAnsi="Verdana" w:cs="Calibri"/>
          <w:sz w:val="20"/>
          <w:szCs w:val="20"/>
        </w:rPr>
        <w:t xml:space="preserve">, 02-366 Warszawa, zwanym w treści umowy </w:t>
      </w:r>
      <w:r w:rsidR="009D398C" w:rsidRPr="005F1AFD">
        <w:rPr>
          <w:rFonts w:ascii="Verdana" w:hAnsi="Verdana" w:cs="Calibri"/>
          <w:sz w:val="20"/>
          <w:szCs w:val="20"/>
        </w:rPr>
        <w:t>Wykonawcą</w:t>
      </w:r>
      <w:r w:rsidR="007050E7" w:rsidRPr="005F1AFD">
        <w:rPr>
          <w:rFonts w:ascii="Verdana" w:hAnsi="Verdana" w:cs="Calibri"/>
          <w:sz w:val="20"/>
          <w:szCs w:val="20"/>
        </w:rPr>
        <w:t xml:space="preserve"> w imieniu  którego działa:</w:t>
      </w:r>
    </w:p>
    <w:p w14:paraId="0CAF4708" w14:textId="12FB38B5" w:rsidR="007050E7" w:rsidRPr="005F1AFD" w:rsidRDefault="00623A73" w:rsidP="005F1AFD">
      <w:pPr>
        <w:spacing w:after="120" w:line="360" w:lineRule="auto"/>
        <w:rPr>
          <w:rFonts w:ascii="Verdana" w:hAnsi="Verdana" w:cs="Calibri"/>
          <w:b/>
          <w:sz w:val="20"/>
          <w:szCs w:val="20"/>
        </w:rPr>
      </w:pPr>
      <w:r w:rsidRPr="005F1AFD">
        <w:rPr>
          <w:rFonts w:ascii="Verdana" w:hAnsi="Verdana" w:cs="Calibri"/>
          <w:b/>
          <w:sz w:val="20"/>
          <w:szCs w:val="20"/>
        </w:rPr>
        <w:t>………………………</w:t>
      </w:r>
      <w:r w:rsidR="007050E7" w:rsidRPr="005F1AFD">
        <w:rPr>
          <w:rFonts w:ascii="Verdana" w:hAnsi="Verdana" w:cs="Calibri"/>
          <w:b/>
          <w:sz w:val="20"/>
          <w:szCs w:val="20"/>
        </w:rPr>
        <w:t xml:space="preserve"> – Prezes Zarządu</w:t>
      </w:r>
    </w:p>
    <w:p w14:paraId="3B44B9B3" w14:textId="77777777" w:rsidR="007050E7" w:rsidRPr="005F1AFD" w:rsidRDefault="007050E7" w:rsidP="005F1AFD">
      <w:pPr>
        <w:spacing w:after="120" w:line="360" w:lineRule="auto"/>
        <w:rPr>
          <w:rFonts w:ascii="Verdana" w:hAnsi="Verdana" w:cs="Calibri"/>
          <w:b/>
          <w:sz w:val="20"/>
          <w:szCs w:val="20"/>
        </w:rPr>
      </w:pPr>
    </w:p>
    <w:p w14:paraId="5694DFEB" w14:textId="77777777" w:rsidR="007050E7" w:rsidRPr="005F1AFD" w:rsidRDefault="007050E7" w:rsidP="005F1AFD">
      <w:pPr>
        <w:spacing w:after="120" w:line="360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4306D3" w:rsidRPr="005F1AFD" w14:paraId="62F60905" w14:textId="77777777" w:rsidTr="007C3094">
        <w:tc>
          <w:tcPr>
            <w:tcW w:w="9322" w:type="dxa"/>
          </w:tcPr>
          <w:p w14:paraId="285F16AF" w14:textId="77777777" w:rsidR="004306D3" w:rsidRPr="005F1AFD" w:rsidRDefault="004306D3" w:rsidP="005F1AF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 o  następującej treści:</w:t>
            </w:r>
          </w:p>
        </w:tc>
      </w:tr>
      <w:tr w:rsidR="004306D3" w:rsidRPr="005F1AFD" w14:paraId="53805030" w14:textId="77777777" w:rsidTr="007C3094">
        <w:tc>
          <w:tcPr>
            <w:tcW w:w="9322" w:type="dxa"/>
          </w:tcPr>
          <w:p w14:paraId="13C4EFAB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 1</w:t>
            </w:r>
          </w:p>
          <w:p w14:paraId="052B275A" w14:textId="77777777" w:rsidR="004306D3" w:rsidRPr="005F1AFD" w:rsidRDefault="004306D3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Przedmiot umowy</w:t>
            </w:r>
          </w:p>
          <w:p w14:paraId="0B62DB8E" w14:textId="77777777" w:rsidR="00566E09" w:rsidRPr="00566E09" w:rsidRDefault="004306D3" w:rsidP="00566E09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Przedmiotem  umowy  jest</w:t>
            </w:r>
            <w:r w:rsidRPr="005F1AFD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 dostawa urządze</w:t>
            </w:r>
            <w:r w:rsidR="00A07157" w:rsidRPr="005F1AFD">
              <w:rPr>
                <w:rFonts w:ascii="Verdana" w:hAnsi="Verdana" w:cs="Calibri"/>
                <w:spacing w:val="-2"/>
                <w:sz w:val="20"/>
                <w:szCs w:val="20"/>
              </w:rPr>
              <w:t>ń</w:t>
            </w:r>
            <w:r w:rsidRPr="005F1AFD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</w:t>
            </w:r>
          </w:p>
          <w:p w14:paraId="6A8D827E" w14:textId="4D8FF2D2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t>- Przełącznik dostępowy – 7 sztuk</w:t>
            </w:r>
          </w:p>
          <w:p w14:paraId="51D4068C" w14:textId="3ED1EE70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t xml:space="preserve">- Kable </w:t>
            </w:r>
            <w:proofErr w:type="spellStart"/>
            <w:r>
              <w:t>stack</w:t>
            </w:r>
            <w:proofErr w:type="spellEnd"/>
            <w:r>
              <w:t>, DAC 10Gb SFP+  – 4 sztuki</w:t>
            </w:r>
          </w:p>
          <w:p w14:paraId="4E0BFC7B" w14:textId="3DB9D65C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t>- Oprogramowanie zarządzające  – 1 sztuka</w:t>
            </w:r>
          </w:p>
          <w:p w14:paraId="239E16F7" w14:textId="77777777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t xml:space="preserve">- Wkładki 10 </w:t>
            </w:r>
            <w:proofErr w:type="spellStart"/>
            <w:r>
              <w:t>Gb</w:t>
            </w:r>
            <w:proofErr w:type="spellEnd"/>
            <w:r>
              <w:t xml:space="preserve"> SFP+ wielodomowe kompatybilne z dostarczonymi urządzeniami –    </w:t>
            </w:r>
          </w:p>
          <w:p w14:paraId="3CE1C96F" w14:textId="3123B6B6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lastRenderedPageBreak/>
              <w:t xml:space="preserve">   10 sztuk.</w:t>
            </w:r>
          </w:p>
          <w:p w14:paraId="3CF97D7E" w14:textId="37926E93" w:rsidR="00566E09" w:rsidRDefault="00566E09" w:rsidP="00566E09">
            <w:pPr>
              <w:pStyle w:val="Akapitzlist"/>
              <w:widowControl/>
              <w:adjustRightInd/>
              <w:spacing w:after="200" w:line="276" w:lineRule="auto"/>
              <w:jc w:val="left"/>
              <w:textAlignment w:val="auto"/>
            </w:pPr>
            <w:r>
              <w:t xml:space="preserve">- </w:t>
            </w:r>
            <w:proofErr w:type="spellStart"/>
            <w:r>
              <w:t>Patchcordy</w:t>
            </w:r>
            <w:proofErr w:type="spellEnd"/>
            <w:r>
              <w:t xml:space="preserve"> światłowodowe – 4 sztuki</w:t>
            </w:r>
          </w:p>
          <w:p w14:paraId="63914BF5" w14:textId="2A6A2095" w:rsidR="004306D3" w:rsidRDefault="004306D3" w:rsidP="00566E09">
            <w:pPr>
              <w:autoSpaceDE w:val="0"/>
              <w:autoSpaceDN w:val="0"/>
              <w:spacing w:after="120" w:line="360" w:lineRule="auto"/>
              <w:ind w:left="720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566E09">
              <w:rPr>
                <w:rFonts w:ascii="Verdana" w:hAnsi="Verdana" w:cs="Calibri"/>
                <w:spacing w:val="-2"/>
                <w:sz w:val="20"/>
                <w:szCs w:val="20"/>
              </w:rPr>
              <w:t xml:space="preserve">wraz </w:t>
            </w:r>
            <w:r w:rsidR="00A07157" w:rsidRPr="00566E09">
              <w:rPr>
                <w:rFonts w:ascii="Verdana" w:hAnsi="Verdana" w:cs="Calibri"/>
                <w:spacing w:val="-2"/>
                <w:sz w:val="20"/>
                <w:szCs w:val="20"/>
              </w:rPr>
              <w:t xml:space="preserve">z </w:t>
            </w:r>
            <w:r w:rsidRPr="00566E09">
              <w:rPr>
                <w:rFonts w:ascii="Verdana" w:hAnsi="Verdana" w:cs="Calibri"/>
                <w:spacing w:val="-2"/>
                <w:sz w:val="20"/>
                <w:szCs w:val="20"/>
              </w:rPr>
              <w:t>usług</w:t>
            </w:r>
            <w:r w:rsidR="00A07157" w:rsidRPr="00566E09">
              <w:rPr>
                <w:rFonts w:ascii="Verdana" w:hAnsi="Verdana" w:cs="Calibri"/>
                <w:spacing w:val="-2"/>
                <w:sz w:val="20"/>
                <w:szCs w:val="20"/>
              </w:rPr>
              <w:t>ą</w:t>
            </w:r>
            <w:r w:rsidRPr="00566E09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wsparcia</w:t>
            </w:r>
            <w:r w:rsidR="00A07157" w:rsidRPr="00566E09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i wdrożenia</w:t>
            </w:r>
            <w:r w:rsidRPr="00566E09">
              <w:rPr>
                <w:rFonts w:ascii="Verdana" w:hAnsi="Verdana" w:cs="Calibri"/>
                <w:spacing w:val="-2"/>
                <w:sz w:val="20"/>
                <w:szCs w:val="20"/>
              </w:rPr>
              <w:t>.</w:t>
            </w:r>
          </w:p>
          <w:p w14:paraId="4470B099" w14:textId="77777777" w:rsidR="00D2141E" w:rsidRPr="005F1AFD" w:rsidRDefault="00D2141E" w:rsidP="00566E09">
            <w:pPr>
              <w:autoSpaceDE w:val="0"/>
              <w:autoSpaceDN w:val="0"/>
              <w:spacing w:after="120" w:line="360" w:lineRule="auto"/>
              <w:ind w:left="720"/>
              <w:rPr>
                <w:rFonts w:ascii="Verdana" w:hAnsi="Verdana" w:cs="Calibri"/>
                <w:sz w:val="20"/>
                <w:szCs w:val="20"/>
              </w:rPr>
            </w:pPr>
          </w:p>
          <w:p w14:paraId="0984C519" w14:textId="3B511259" w:rsidR="002F2960" w:rsidRPr="005F1AFD" w:rsidRDefault="002F2960" w:rsidP="00566E09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Wszystkie dostarczane urządzenia będą fabrycznie nowe. Wykonawca zobowiązany jest dostarczyć przedmiot umowy w opakowaniu zabezpieczającym przed uszkodzeniem oraz zobowiązuje się zamontować wskazane w ust. 1 powyżej urządzenia według ustaleń poczynionych z przedstawicielem Zamawiającego oraz</w:t>
            </w:r>
            <w:r w:rsidR="00AF5E02" w:rsidRPr="005F1AFD">
              <w:rPr>
                <w:rFonts w:ascii="Verdana" w:hAnsi="Verdana"/>
                <w:sz w:val="20"/>
                <w:szCs w:val="20"/>
              </w:rPr>
              <w:t xml:space="preserve"> w jego asyście.</w:t>
            </w:r>
          </w:p>
          <w:p w14:paraId="458A189D" w14:textId="77777777" w:rsidR="002F2960" w:rsidRPr="005F1AFD" w:rsidRDefault="002F2960" w:rsidP="00566E09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 xml:space="preserve">O gotowości dostarczenia przedmiotu umowy Wykonawca zobowiązany jest zawiadomić Zamawiającego co najmniej z 3-dniowym wyprzedzeniem w formie pisemnej, e-mailem lub faxem: </w:t>
            </w:r>
          </w:p>
          <w:p w14:paraId="5DDF1247" w14:textId="77777777" w:rsidR="002F2960" w:rsidRPr="005F1AFD" w:rsidRDefault="002F2960" w:rsidP="005F1AFD">
            <w:pPr>
              <w:spacing w:line="360" w:lineRule="auto"/>
              <w:ind w:left="360" w:firstLine="386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Gmina Nowa Ruda, ul. Niepodległości 2, 57-400 Nowa Ruda</w:t>
            </w:r>
          </w:p>
          <w:p w14:paraId="51CD266D" w14:textId="6E530B16" w:rsidR="002F2960" w:rsidRPr="005F1AFD" w:rsidRDefault="002F2960" w:rsidP="005F1AFD">
            <w:pPr>
              <w:spacing w:line="360" w:lineRule="auto"/>
              <w:ind w:left="888" w:hanging="142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e-mail: […]</w:t>
            </w:r>
          </w:p>
          <w:p w14:paraId="555C2621" w14:textId="77777777" w:rsidR="002F2960" w:rsidRPr="005F1AFD" w:rsidRDefault="002F2960" w:rsidP="00566E09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 xml:space="preserve">Wykonawca dostarczy przedmiot umowy własnym transportem i na własne ryzyko do miejsca wskazanego w zamówieniu. </w:t>
            </w:r>
          </w:p>
          <w:p w14:paraId="6EBCE5BD" w14:textId="77777777" w:rsidR="002F2960" w:rsidRPr="005F1AFD" w:rsidRDefault="002F2960" w:rsidP="005F1AFD">
            <w:pPr>
              <w:autoSpaceDE w:val="0"/>
              <w:autoSpaceDN w:val="0"/>
              <w:spacing w:after="120" w:line="360" w:lineRule="auto"/>
              <w:ind w:left="720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81BF2E9" w14:textId="61C94D61" w:rsidR="004306D3" w:rsidRPr="005F1AFD" w:rsidRDefault="004306D3" w:rsidP="00566E09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W ramach wsparcia technicznego świadczonego przez mail lub telefon</w:t>
            </w:r>
            <w:r w:rsidR="00C51A6E" w:rsidRPr="005F1AFD">
              <w:rPr>
                <w:rFonts w:ascii="Verdana" w:hAnsi="Verdana" w:cs="Calibri"/>
                <w:sz w:val="20"/>
                <w:szCs w:val="20"/>
              </w:rPr>
              <w:t xml:space="preserve"> w godzinach 8:00 – 16:00 przez okres trwania </w:t>
            </w:r>
            <w:r w:rsidR="00AF5E02" w:rsidRPr="005F1AFD">
              <w:rPr>
                <w:rFonts w:ascii="Verdana" w:hAnsi="Verdana" w:cs="Calibri"/>
                <w:sz w:val="20"/>
                <w:szCs w:val="20"/>
              </w:rPr>
              <w:t>usługi –</w:t>
            </w:r>
            <w:r w:rsidR="00864CD3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1F3CEB">
              <w:rPr>
                <w:rFonts w:ascii="Verdana" w:hAnsi="Verdana" w:cs="Calibri"/>
                <w:sz w:val="20"/>
                <w:szCs w:val="20"/>
              </w:rPr>
              <w:t>[…</w:t>
            </w:r>
            <w:r w:rsidR="00AF5E02" w:rsidRPr="005F1AFD">
              <w:rPr>
                <w:rFonts w:ascii="Verdana" w:hAnsi="Verdana" w:cs="Calibri"/>
                <w:sz w:val="20"/>
                <w:szCs w:val="20"/>
              </w:rPr>
              <w:t xml:space="preserve">]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Wykonawca zobowiązany jest do:</w:t>
            </w:r>
          </w:p>
          <w:p w14:paraId="4342A69E" w14:textId="77777777" w:rsidR="004306D3" w:rsidRPr="005F1AFD" w:rsidRDefault="00C51A6E" w:rsidP="00566E09">
            <w:pPr>
              <w:numPr>
                <w:ilvl w:val="1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ś</w:t>
            </w:r>
            <w:r w:rsidR="004306D3" w:rsidRPr="005F1AFD">
              <w:rPr>
                <w:rFonts w:ascii="Verdana" w:hAnsi="Verdana" w:cs="Calibri"/>
                <w:sz w:val="20"/>
                <w:szCs w:val="20"/>
              </w:rPr>
              <w:t>wiadczenia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4306D3" w:rsidRPr="005F1AFD">
              <w:rPr>
                <w:rFonts w:ascii="Verdana" w:hAnsi="Verdana" w:cs="Calibri"/>
                <w:sz w:val="20"/>
                <w:szCs w:val="20"/>
              </w:rPr>
              <w:t>serwisu technicznego obejmującego pomoc teoretyczną i praktyczną udzielaną Zamawiającemu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,</w:t>
            </w:r>
          </w:p>
          <w:p w14:paraId="6EFECA4C" w14:textId="77777777" w:rsidR="00C51A6E" w:rsidRPr="005F1AFD" w:rsidRDefault="00C51A6E" w:rsidP="00566E09">
            <w:pPr>
              <w:numPr>
                <w:ilvl w:val="1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aktualizacji oprogramowania urządzenia w zakresie zgodnym z wykupioną licencją,</w:t>
            </w:r>
          </w:p>
          <w:p w14:paraId="3FA3A9B7" w14:textId="20602841" w:rsidR="00C51A6E" w:rsidRPr="005F1AFD" w:rsidRDefault="00C51A6E" w:rsidP="00566E09">
            <w:pPr>
              <w:numPr>
                <w:ilvl w:val="1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pomoc</w:t>
            </w:r>
            <w:r w:rsidR="001953D1" w:rsidRPr="005F1AFD">
              <w:rPr>
                <w:rFonts w:ascii="Verdana" w:hAnsi="Verdana" w:cs="Calibri"/>
                <w:sz w:val="20"/>
                <w:szCs w:val="20"/>
              </w:rPr>
              <w:t>y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w rejestracji zgłoszeń serwisowych u producenta urządzenia</w:t>
            </w:r>
            <w:r w:rsidR="001953D1" w:rsidRPr="005F1AFD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23F4FBA3" w14:textId="0FE22A4A" w:rsidR="00A07157" w:rsidRPr="005F1AFD" w:rsidRDefault="00A07157" w:rsidP="00566E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Usługa wdrożenia będzie realizowana w sposób zdalny.</w:t>
            </w:r>
          </w:p>
          <w:p w14:paraId="04B29EBC" w14:textId="77777777" w:rsidR="004306D3" w:rsidRPr="005F1AFD" w:rsidRDefault="004306D3" w:rsidP="005F1AFD">
            <w:pPr>
              <w:autoSpaceDE w:val="0"/>
              <w:autoSpaceDN w:val="0"/>
              <w:spacing w:after="120" w:line="360" w:lineRule="auto"/>
              <w:ind w:left="743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306D3" w:rsidRPr="005F1AFD" w14:paraId="682D0E0D" w14:textId="77777777" w:rsidTr="007C3094">
        <w:trPr>
          <w:trHeight w:val="968"/>
        </w:trPr>
        <w:tc>
          <w:tcPr>
            <w:tcW w:w="9322" w:type="dxa"/>
          </w:tcPr>
          <w:p w14:paraId="7C911C9F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6040223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§2</w:t>
            </w:r>
          </w:p>
          <w:p w14:paraId="42D2D4A7" w14:textId="77777777" w:rsidR="004306D3" w:rsidRPr="005F1AFD" w:rsidRDefault="004306D3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Warunki dostawy</w:t>
            </w:r>
          </w:p>
          <w:p w14:paraId="2D34DFA3" w14:textId="36F84332" w:rsidR="004306D3" w:rsidRPr="005F1AFD" w:rsidRDefault="007050E7" w:rsidP="005F1AFD">
            <w:pPr>
              <w:numPr>
                <w:ilvl w:val="0"/>
                <w:numId w:val="2"/>
              </w:numPr>
              <w:tabs>
                <w:tab w:val="left" w:pos="-1134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Urządzenie będące przedmiotem umowy wraz licencjami zostanie dostarczone na adres Zamawiającego </w:t>
            </w:r>
            <w:r w:rsidR="004306D3" w:rsidRPr="005F1AFD">
              <w:rPr>
                <w:rFonts w:ascii="Verdana" w:hAnsi="Verdana" w:cs="Calibri"/>
                <w:sz w:val="20"/>
                <w:szCs w:val="20"/>
              </w:rPr>
              <w:t xml:space="preserve">w terminie </w:t>
            </w:r>
            <w:r w:rsidR="004306D3"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do </w:t>
            </w:r>
            <w:r w:rsidR="00A07157" w:rsidRPr="005F1AFD">
              <w:rPr>
                <w:rFonts w:ascii="Verdana" w:hAnsi="Verdana" w:cs="Calibri"/>
                <w:b/>
                <w:sz w:val="20"/>
                <w:szCs w:val="20"/>
              </w:rPr>
              <w:t>90</w:t>
            </w:r>
            <w:r w:rsidR="004306D3"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dni od daty podpisania umowy.</w:t>
            </w:r>
          </w:p>
          <w:p w14:paraId="756E5AFB" w14:textId="42D7D263" w:rsidR="004306D3" w:rsidRPr="005F1AFD" w:rsidRDefault="004306D3" w:rsidP="005F1AFD">
            <w:pPr>
              <w:numPr>
                <w:ilvl w:val="0"/>
                <w:numId w:val="2"/>
              </w:numPr>
              <w:tabs>
                <w:tab w:val="left" w:pos="-1701"/>
              </w:tabs>
              <w:spacing w:line="360" w:lineRule="auto"/>
              <w:ind w:left="284" w:hanging="284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Za datę wykonania umowy uważa się </w:t>
            </w:r>
            <w:r w:rsidR="007050E7"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datę podpisania protokołu odbioru </w:t>
            </w:r>
            <w:r w:rsidR="002F2960" w:rsidRPr="005F1AFD">
              <w:rPr>
                <w:rFonts w:ascii="Verdana" w:hAnsi="Verdana" w:cs="Calibri"/>
                <w:sz w:val="20"/>
                <w:szCs w:val="20"/>
              </w:rPr>
              <w:t xml:space="preserve">dostawy wraz z protokołem odbioru instalacji oprogramowania i przeszkolenia pracownika Zamawiającego w zakresie jego obsługi -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z uwzględnieniem terminu określonego w §2 pkt. 1 umowy.</w:t>
            </w:r>
          </w:p>
          <w:p w14:paraId="1371DB2D" w14:textId="77777777" w:rsidR="005F1AFD" w:rsidRDefault="005F1AFD" w:rsidP="005F1AFD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074494E" w14:textId="689767B1" w:rsidR="005F1AFD" w:rsidRPr="005F1AFD" w:rsidRDefault="005F1AFD" w:rsidP="005F1AFD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4306D3" w:rsidRPr="005F1AFD" w14:paraId="2C826E18" w14:textId="77777777" w:rsidTr="007C3094">
        <w:tc>
          <w:tcPr>
            <w:tcW w:w="9322" w:type="dxa"/>
          </w:tcPr>
          <w:p w14:paraId="2380E4F6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§ 3</w:t>
            </w:r>
          </w:p>
          <w:p w14:paraId="22DC7BD9" w14:textId="77777777" w:rsidR="004306D3" w:rsidRPr="005F1AFD" w:rsidRDefault="004306D3" w:rsidP="005F1AFD">
            <w:pPr>
              <w:keepNext/>
              <w:tabs>
                <w:tab w:val="left" w:pos="708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Cena i warunki płatności</w:t>
            </w:r>
          </w:p>
          <w:p w14:paraId="7F87FC6F" w14:textId="4BD790C6" w:rsidR="004306D3" w:rsidRPr="005F1AFD" w:rsidRDefault="004306D3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Zamawiający zobowiązuje się zapłacić jednorazowo za realizację przedmiotu umowy, o którym mowa w § 1,  cenę</w:t>
            </w:r>
            <w:r w:rsidR="00547022"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zł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netto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+ VAT 23% – łącznie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zł brutto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(słownie: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……</w:t>
            </w:r>
            <w:r w:rsidR="00C61DCD" w:rsidRPr="005F1AFD">
              <w:rPr>
                <w:rFonts w:ascii="Verdana" w:hAnsi="Verdana" w:cs="Calibri"/>
                <w:sz w:val="20"/>
                <w:szCs w:val="20"/>
                <w:highlight w:val="yellow"/>
              </w:rPr>
              <w:t>………………………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…..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 xml:space="preserve">złotych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i </w:t>
            </w:r>
            <w:r w:rsidR="00C61DCD" w:rsidRPr="005F1AFD">
              <w:rPr>
                <w:rFonts w:ascii="Verdana" w:hAnsi="Verdana" w:cs="Calibri"/>
                <w:sz w:val="20"/>
                <w:szCs w:val="20"/>
                <w:highlight w:val="yellow"/>
              </w:rPr>
              <w:t>….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/100).</w:t>
            </w:r>
          </w:p>
          <w:p w14:paraId="3FF01874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Niedoszacowanie, pominięcie oraz brak rozpoznania zakresu przedmiotu umowy nie może być podstawą do żądania zmiany wynagrodzenia ryczałtowego określonego w ust. 1 niniejszego paragrafu.</w:t>
            </w:r>
          </w:p>
          <w:p w14:paraId="78E6E537" w14:textId="04EBAEEA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Płatność będzie dokonywana przelewem na wskazany przez Wykonawcę rachunek bankowy, w terminie </w:t>
            </w:r>
            <w:r w:rsidRPr="005F1AFD">
              <w:rPr>
                <w:rFonts w:ascii="Verdana" w:hAnsi="Verdana" w:cs="Calibri"/>
                <w:b/>
                <w:bCs/>
                <w:sz w:val="20"/>
                <w:szCs w:val="20"/>
              </w:rPr>
              <w:t>[…]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dni od daty otrzymania prawidłowo wystawionej faktury wraz </w:t>
            </w:r>
            <w:r w:rsidRPr="005F1AFD">
              <w:rPr>
                <w:rFonts w:ascii="Verdana" w:hAnsi="Verdana" w:cs="Calibri"/>
                <w:sz w:val="20"/>
                <w:szCs w:val="20"/>
              </w:rPr>
              <w:br/>
              <w:t>z zatwierdzonym protokołem odbioru.</w:t>
            </w:r>
          </w:p>
          <w:p w14:paraId="4CF46F55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oświadcza, że numer rachunku rozliczeniowego wskazany we wszystkich fakturach, które będą wystawione w jego imieniu, jest rachunkiem/nie jest rachunkiem* dla którego zgodnie z Rozdziałem 3a ustawy z dnia 29 sierpnia 1997 r. - Prawo Bankowe prowadzony jest rachunek VAT. </w:t>
            </w:r>
          </w:p>
          <w:p w14:paraId="585FEF90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Jeśli numer rachunku rozliczeniowego wskazany przez Wykonawcę jest rachunkiem, dla którego zgodnie z Rozdziałem 3a ustawy z dnia 29 sierpnia 1997 r. - Prawo Bankowe prowadzony jest rachunek VAT to:</w:t>
            </w:r>
          </w:p>
          <w:p w14:paraId="73763F6D" w14:textId="658E2079" w:rsidR="00E5037C" w:rsidRPr="005F1AFD" w:rsidRDefault="00E5037C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Zamawiający oświadcza, że będzie realizować płatności za faktury z zastosowaniem mechanizmu podzielonej płatności tzw.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. </w:t>
            </w:r>
          </w:p>
          <w:p w14:paraId="1A6C29D1" w14:textId="77777777" w:rsidR="00E5037C" w:rsidRPr="005F1AFD" w:rsidRDefault="00E5037C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Podzieloną płatność tzw.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stosuje się wyłącznie przy płatnościach bezgotówkowych, realizowanych za pośrednictwem polecenia przelewu lub polecenia zapłaty dla czynnych podatników VAT. Mechanizm podzielonej płatności nie będzie </w:t>
            </w: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wykorzystywany do zapłaty za czynności lub zdarzenia pozostające poza zakresem VAT (np. zapłata odszkodowania), a także za świadczenia zwolnione z VAT, opodatkowane stawką 0%.</w:t>
            </w:r>
          </w:p>
          <w:p w14:paraId="428CFC16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 nieterminowe płatności faktur, Wykonawca ma prawo naliczyć odsetki ustawowe </w:t>
            </w: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</w: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za opóźnienie.</w:t>
            </w:r>
          </w:p>
          <w:p w14:paraId="35AFA492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Cesja wierzytelności wynikająca z niniejszej umowy może nastąpić jedynie za zgodą Zamawiającego za pisemną zgodą Zamawiającego.</w:t>
            </w:r>
          </w:p>
          <w:p w14:paraId="27D9D8B1" w14:textId="77777777" w:rsidR="00E5037C" w:rsidRPr="005F1AFD" w:rsidRDefault="00E5037C" w:rsidP="005F1AFD">
            <w:pPr>
              <w:autoSpaceDE w:val="0"/>
              <w:autoSpaceDN w:val="0"/>
              <w:spacing w:after="120" w:line="360" w:lineRule="auto"/>
              <w:ind w:left="284"/>
              <w:rPr>
                <w:rFonts w:ascii="Verdana" w:hAnsi="Verdana" w:cs="Calibri"/>
                <w:sz w:val="20"/>
                <w:szCs w:val="20"/>
              </w:rPr>
            </w:pPr>
          </w:p>
          <w:p w14:paraId="40F25A63" w14:textId="5F151A0C" w:rsidR="004306D3" w:rsidRPr="005F1AFD" w:rsidRDefault="004306D3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Za dzień zapłaty uznany będzie dzień </w:t>
            </w:r>
            <w:r w:rsidRPr="005F1AFD">
              <w:rPr>
                <w:rFonts w:ascii="Verdana" w:hAnsi="Verdana" w:cs="Calibri"/>
                <w:spacing w:val="-4"/>
                <w:sz w:val="20"/>
                <w:szCs w:val="20"/>
              </w:rPr>
              <w:t>dokonania obciążenia rachunku bankowego</w:t>
            </w:r>
            <w:r w:rsidR="002F2960" w:rsidRPr="005F1AFD">
              <w:rPr>
                <w:rFonts w:ascii="Verdana" w:hAnsi="Verdana" w:cs="Calibri"/>
                <w:spacing w:val="-4"/>
                <w:sz w:val="20"/>
                <w:szCs w:val="20"/>
              </w:rPr>
              <w:t xml:space="preserve"> Zamawiającego</w:t>
            </w:r>
            <w:r w:rsidRPr="005F1AFD">
              <w:rPr>
                <w:rFonts w:ascii="Verdana" w:hAnsi="Verdana" w:cs="Calibri"/>
                <w:spacing w:val="-4"/>
                <w:sz w:val="20"/>
                <w:szCs w:val="20"/>
              </w:rPr>
              <w:t>.</w:t>
            </w:r>
          </w:p>
        </w:tc>
      </w:tr>
      <w:tr w:rsidR="004306D3" w:rsidRPr="005F1AFD" w14:paraId="3C6BCDE1" w14:textId="77777777" w:rsidTr="007C3094">
        <w:tc>
          <w:tcPr>
            <w:tcW w:w="9322" w:type="dxa"/>
          </w:tcPr>
          <w:p w14:paraId="22C6584D" w14:textId="77777777" w:rsidR="004306D3" w:rsidRPr="005F1AFD" w:rsidRDefault="004306D3" w:rsidP="005F1AFD">
            <w:pPr>
              <w:tabs>
                <w:tab w:val="left" w:pos="426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B6AA572" w14:textId="77777777" w:rsidR="00C61DCD" w:rsidRPr="005F1AFD" w:rsidRDefault="00C61DCD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FD611EC" w14:textId="45F9DC3B" w:rsidR="00CF5F8A" w:rsidRPr="005F1AFD" w:rsidRDefault="00C61DCD" w:rsidP="005F1AFD">
            <w:pPr>
              <w:tabs>
                <w:tab w:val="left" w:pos="426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§ 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  <w:p w14:paraId="227A55F7" w14:textId="77777777" w:rsidR="00CF5F8A" w:rsidRPr="005F1AFD" w:rsidRDefault="00CF5F8A" w:rsidP="005F1AFD">
            <w:pPr>
              <w:pStyle w:val="Nagwek1"/>
              <w:spacing w:after="47"/>
              <w:ind w:left="438" w:right="4"/>
              <w:jc w:val="center"/>
              <w:rPr>
                <w:rFonts w:cs="Times New Roman"/>
                <w:sz w:val="20"/>
                <w:szCs w:val="20"/>
              </w:rPr>
            </w:pPr>
            <w:r w:rsidRPr="005F1AFD">
              <w:rPr>
                <w:rFonts w:cs="Times New Roman"/>
                <w:sz w:val="20"/>
                <w:szCs w:val="20"/>
              </w:rPr>
              <w:t>GWARANCJA I RĘKOJMIA</w:t>
            </w:r>
          </w:p>
          <w:p w14:paraId="4A40A64B" w14:textId="12D90FBA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 xml:space="preserve">Niezależnie od usługi wsparcia oraz usługi wdrożeniowej - Wykonawca udziela Zamawiającemu gwarancji jakości producenta na dostarczone urządzenia wskazane w par. 1 ust. 1 umowy -  zwanej dalej „Gwarancją” </w:t>
            </w:r>
            <w:r w:rsidRPr="005F1AFD">
              <w:rPr>
                <w:rFonts w:ascii="Verdana" w:hAnsi="Verdana"/>
                <w:sz w:val="20"/>
                <w:szCs w:val="20"/>
              </w:rPr>
              <w:br/>
              <w:t>na okres 3 lat od dnia podpisania bez uwag protokołu odbioru.</w:t>
            </w:r>
          </w:p>
          <w:p w14:paraId="2D38629D" w14:textId="1874FE3D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Wady w Przedmiocie Umowy ujawnione w okresie gwarancji i rękojmi Wykonawca jest zobowiązany usunąć w terminie wskazanym przez Zamawiającego, nie krótszym niż 3 dni kalendarzowe i nie dłuższym niż 21 dni kalendarzowych - chyba,</w:t>
            </w:r>
            <w:r w:rsidRPr="005F1A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/>
                <w:sz w:val="20"/>
                <w:szCs w:val="20"/>
              </w:rPr>
              <w:t>że z</w:t>
            </w:r>
            <w:r w:rsidRPr="005F1A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/>
                <w:sz w:val="20"/>
                <w:szCs w:val="20"/>
              </w:rPr>
              <w:t>powodów technologicznych wymagany będzie okres dłuższy, który zostanie uprzednio ustalony z Zamawiającym. Usunięcie wad Wykonawca zgłasza do odbioru Zamawiającemu pisemnie.</w:t>
            </w:r>
          </w:p>
          <w:p w14:paraId="75D891B9" w14:textId="626A1992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W razie nieusunięcia we wskazanym terminie przez Wykonawcę wad i usterek stwierdzonych przy odbiorze końcowym, w okresie gwarancji oraz przy przeglądzie gwarancyjnym, Zamawiający jest upoważniony do ich usunięcia na koszt i ryzyko Wykonawcy.</w:t>
            </w:r>
          </w:p>
          <w:p w14:paraId="672BF2EE" w14:textId="05264E5A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55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Zamawiający  będzie korzystał z adresu e-mail Wykonawcy: […], służącego do zgłaszania awarii lub usterek.</w:t>
            </w:r>
          </w:p>
          <w:p w14:paraId="1C1382C2" w14:textId="77777777" w:rsidR="00CF5F8A" w:rsidRPr="005F1AFD" w:rsidRDefault="00CF5F8A" w:rsidP="005F1AFD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4F3FF3" w14:textId="77777777" w:rsidR="00C61DCD" w:rsidRPr="00566E09" w:rsidRDefault="00C61DCD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D54FE6E" w14:textId="3E01566E" w:rsidR="004306D3" w:rsidRPr="005F1AFD" w:rsidRDefault="001C6A61" w:rsidP="005F1AFD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Verdana" w:hAnsi="Verdana" w:cs="Calibri"/>
                <w:b/>
                <w:bCs/>
                <w:iCs/>
                <w:sz w:val="20"/>
                <w:szCs w:val="20"/>
                <w:lang w:val="en-US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§ 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5</w:t>
            </w:r>
          </w:p>
          <w:p w14:paraId="70B1A1CB" w14:textId="77777777" w:rsidR="004306D3" w:rsidRPr="005F1AFD" w:rsidRDefault="004306D3" w:rsidP="005F1AFD">
            <w:pPr>
              <w:keepNext/>
              <w:tabs>
                <w:tab w:val="left" w:pos="-2694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Kary umowne</w:t>
            </w:r>
          </w:p>
          <w:p w14:paraId="6998CEDF" w14:textId="545D9107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zapłaci Zamawiającemu karę umowną w wysokości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1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0% wartości netto umowy, w przypadku odstąpienia od niniejszej umowy przez Wykonawcę oraz w </w:t>
            </w:r>
            <w:r w:rsidRPr="005F1AFD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sytuacji odstąpienia od niniejszej umowy przez Zamawiającego z winy Wykonawcy, z przyczyn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leżących po stronie Wykonawcy.</w:t>
            </w:r>
          </w:p>
          <w:p w14:paraId="26453108" w14:textId="77777777" w:rsidR="004306D3" w:rsidRPr="005F1AFD" w:rsidRDefault="004306D3" w:rsidP="005F1AFD">
            <w:pPr>
              <w:spacing w:after="120" w:line="36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zapłaci karę umowną na podstawie wystawionej przez Zamawiającego noty księgowej, w terminie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14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dni od daty jej doręczenia.</w:t>
            </w:r>
          </w:p>
          <w:p w14:paraId="4776C896" w14:textId="0B68AF1B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 razie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 xml:space="preserve">zwłoki w </w:t>
            </w:r>
            <w:r w:rsidR="001953D1" w:rsidRPr="005F1AFD">
              <w:rPr>
                <w:rFonts w:ascii="Verdana" w:hAnsi="Verdana" w:cs="Calibri"/>
                <w:sz w:val="20"/>
                <w:szCs w:val="20"/>
              </w:rPr>
              <w:t>-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realizacji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P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rzedmiotu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U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mowy Wykonawca zobowiązany jest do zapłacenia kary umownej w wysokości 0,5% wartości netto umowy za każdy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 xml:space="preserve">rozpoczęty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dzień zwłoki, liczony od następnego dnia od upływu terminu określonego w § 2 ust. 1 niniejszej umowy.</w:t>
            </w:r>
          </w:p>
          <w:p w14:paraId="32FA03AD" w14:textId="77777777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Zamawiający jest zobowiązany zapłacić Wykonawcy odsetki ustawowe za zwłokę w zapłacie ustalonej ceny liczonej od dnia następnego po dniu, w którym zapłata miała być dokonana.</w:t>
            </w:r>
          </w:p>
        </w:tc>
      </w:tr>
      <w:tr w:rsidR="004306D3" w:rsidRPr="005F1AFD" w14:paraId="355C4BAF" w14:textId="77777777" w:rsidTr="007C3094">
        <w:trPr>
          <w:trHeight w:val="80"/>
        </w:trPr>
        <w:tc>
          <w:tcPr>
            <w:tcW w:w="9322" w:type="dxa"/>
          </w:tcPr>
          <w:p w14:paraId="0EC5F5E7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B774521" w14:textId="4A125369" w:rsidR="00A1186F" w:rsidRPr="005F1AFD" w:rsidRDefault="00A1186F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</w:rPr>
              <w:t>6</w:t>
            </w:r>
          </w:p>
          <w:p w14:paraId="09A3F542" w14:textId="77777777" w:rsidR="00A1186F" w:rsidRPr="005F1AFD" w:rsidRDefault="00A1186F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Postanowienia końcowe</w:t>
            </w:r>
          </w:p>
          <w:p w14:paraId="72049886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4306D3" w:rsidRPr="005F1AFD" w14:paraId="23562B55" w14:textId="77777777" w:rsidTr="007C3094">
        <w:tc>
          <w:tcPr>
            <w:tcW w:w="9322" w:type="dxa"/>
          </w:tcPr>
          <w:p w14:paraId="30D04DEB" w14:textId="77777777" w:rsidR="00547022" w:rsidRPr="005F1AFD" w:rsidRDefault="00547022" w:rsidP="005F1AFD">
            <w:pPr>
              <w:numPr>
                <w:ilvl w:val="0"/>
                <w:numId w:val="4"/>
              </w:numPr>
              <w:spacing w:after="120" w:line="360" w:lineRule="auto"/>
              <w:ind w:left="459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Zamawiający oświadcza, że wyraża zgodę na przetwarzanie danych osobowych, udostępnionych w złożonych dokumentach w celu realizacji umowy, zgodnie z art. 5, 6, 7 Rozporządzenia Parlamentu Europejskiego i Rady (UE) 2016/679 z dnia 27 kwietnia 2016r. (RODO).</w:t>
            </w:r>
          </w:p>
          <w:p w14:paraId="424A05F0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W sprawach nie uregulowanych niniejszą umową mają zastosowanie przepisy  kodeksu cywilnego.</w:t>
            </w:r>
          </w:p>
          <w:p w14:paraId="2CD2B2A9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Wszelkie zmiany niniejszej umowy wymagają formy pisemnej w postaci aneksu pod rygorem nieważności.</w:t>
            </w:r>
          </w:p>
          <w:p w14:paraId="2A1CDB82" w14:textId="3C16B8A1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Spory wynikłe na tle realizacji umowy będą rozstrzygane przez Sąd właściwy dla siedziby </w:t>
            </w:r>
            <w:r w:rsidR="005F1AFD">
              <w:rPr>
                <w:rFonts w:ascii="Verdana" w:hAnsi="Verdana" w:cs="Calibri"/>
                <w:sz w:val="20"/>
                <w:szCs w:val="20"/>
              </w:rPr>
              <w:t>Zamawiającego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301DC319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 w:hanging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Umowa została sporządzona w 2 jednobrzmiących egzemplarzach, w tym 1 egzemplarz dla każdej strony.</w:t>
            </w:r>
          </w:p>
          <w:p w14:paraId="00D26AC1" w14:textId="77777777" w:rsidR="00C61DCD" w:rsidRPr="005F1AFD" w:rsidRDefault="00C61DCD" w:rsidP="005F1AFD">
            <w:p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306D3" w:rsidRPr="005F1AFD" w14:paraId="4308D218" w14:textId="77777777" w:rsidTr="007C3094">
        <w:tc>
          <w:tcPr>
            <w:tcW w:w="9322" w:type="dxa"/>
          </w:tcPr>
          <w:p w14:paraId="3BC91EB7" w14:textId="77777777" w:rsidR="004306D3" w:rsidRPr="005F1AFD" w:rsidRDefault="004306D3" w:rsidP="005F1AFD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WYKONAWCA                                                               ZAMAWIAJĄCY</w:t>
            </w:r>
          </w:p>
          <w:p w14:paraId="2DAC38B9" w14:textId="77777777" w:rsidR="004306D3" w:rsidRPr="005F1AFD" w:rsidRDefault="004306D3" w:rsidP="005F1AFD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470C819" w14:textId="77777777" w:rsidR="0056171E" w:rsidRPr="005F1AFD" w:rsidRDefault="0056171E" w:rsidP="005F1AFD">
      <w:pPr>
        <w:spacing w:line="360" w:lineRule="auto"/>
        <w:rPr>
          <w:rFonts w:ascii="Verdana" w:hAnsi="Verdana"/>
          <w:sz w:val="20"/>
          <w:szCs w:val="20"/>
        </w:rPr>
      </w:pPr>
    </w:p>
    <w:sectPr w:rsidR="0056171E" w:rsidRPr="005F1AFD" w:rsidSect="00CF47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B94" w14:textId="77777777" w:rsidR="007B496D" w:rsidRDefault="007B496D" w:rsidP="002D21FB">
      <w:pPr>
        <w:spacing w:line="240" w:lineRule="auto"/>
      </w:pPr>
      <w:r>
        <w:separator/>
      </w:r>
    </w:p>
  </w:endnote>
  <w:endnote w:type="continuationSeparator" w:id="0">
    <w:p w14:paraId="0474818F" w14:textId="77777777" w:rsidR="007B496D" w:rsidRDefault="007B496D" w:rsidP="002D2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EF61" w14:textId="77777777" w:rsidR="007B496D" w:rsidRDefault="007B496D" w:rsidP="002D21FB">
      <w:pPr>
        <w:spacing w:line="240" w:lineRule="auto"/>
      </w:pPr>
      <w:r>
        <w:separator/>
      </w:r>
    </w:p>
  </w:footnote>
  <w:footnote w:type="continuationSeparator" w:id="0">
    <w:p w14:paraId="328B4256" w14:textId="77777777" w:rsidR="007B496D" w:rsidRDefault="007B496D" w:rsidP="002D2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8E6" w14:textId="1C76FA07" w:rsidR="005B6776" w:rsidRDefault="005B677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25EA7" wp14:editId="4C7CBACD">
          <wp:simplePos x="0" y="0"/>
          <wp:positionH relativeFrom="margin">
            <wp:align>right</wp:align>
          </wp:positionH>
          <wp:positionV relativeFrom="paragraph">
            <wp:posOffset>-441960</wp:posOffset>
          </wp:positionV>
          <wp:extent cx="5760720" cy="1203960"/>
          <wp:effectExtent l="0" t="0" r="0" b="0"/>
          <wp:wrapThrough wrapText="bothSides">
            <wp:wrapPolygon edited="0">
              <wp:start x="0" y="0"/>
              <wp:lineTo x="0" y="21190"/>
              <wp:lineTo x="21500" y="21190"/>
              <wp:lineTo x="2150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Calibri"/>
        <w:bCs/>
        <w:szCs w:val="22"/>
        <w:lang w:eastAsia="en-U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E1D"/>
    <w:multiLevelType w:val="hybridMultilevel"/>
    <w:tmpl w:val="05445D54"/>
    <w:lvl w:ilvl="0" w:tplc="6958C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4722"/>
    <w:multiLevelType w:val="hybridMultilevel"/>
    <w:tmpl w:val="5844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46A79"/>
    <w:multiLevelType w:val="hybridMultilevel"/>
    <w:tmpl w:val="F5DC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42C9"/>
    <w:multiLevelType w:val="hybridMultilevel"/>
    <w:tmpl w:val="6D723EEE"/>
    <w:lvl w:ilvl="0" w:tplc="417E1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ED38CB"/>
    <w:multiLevelType w:val="hybridMultilevel"/>
    <w:tmpl w:val="E3EA370C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2FC26D9E"/>
    <w:multiLevelType w:val="hybridMultilevel"/>
    <w:tmpl w:val="16BA5B72"/>
    <w:lvl w:ilvl="0" w:tplc="8722C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B66F5"/>
    <w:multiLevelType w:val="hybridMultilevel"/>
    <w:tmpl w:val="1FAE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E77DD"/>
    <w:multiLevelType w:val="hybridMultilevel"/>
    <w:tmpl w:val="4962C7E8"/>
    <w:lvl w:ilvl="0" w:tplc="5E4AA4A0">
      <w:start w:val="1"/>
      <w:numFmt w:val="decimal"/>
      <w:lvlText w:val="%1."/>
      <w:lvlJc w:val="left"/>
      <w:pPr>
        <w:ind w:left="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286D40">
      <w:start w:val="1"/>
      <w:numFmt w:val="decimal"/>
      <w:lvlText w:val="%2)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863176">
      <w:start w:val="1"/>
      <w:numFmt w:val="lowerRoman"/>
      <w:lvlText w:val="%3"/>
      <w:lvlJc w:val="left"/>
      <w:pPr>
        <w:ind w:left="1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E06562">
      <w:start w:val="1"/>
      <w:numFmt w:val="decimal"/>
      <w:lvlText w:val="%4"/>
      <w:lvlJc w:val="left"/>
      <w:pPr>
        <w:ind w:left="2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CCE4E2">
      <w:start w:val="1"/>
      <w:numFmt w:val="lowerLetter"/>
      <w:lvlText w:val="%5"/>
      <w:lvlJc w:val="left"/>
      <w:pPr>
        <w:ind w:left="3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68732E">
      <w:start w:val="1"/>
      <w:numFmt w:val="lowerRoman"/>
      <w:lvlText w:val="%6"/>
      <w:lvlJc w:val="left"/>
      <w:pPr>
        <w:ind w:left="3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F455BE">
      <w:start w:val="1"/>
      <w:numFmt w:val="decimal"/>
      <w:lvlText w:val="%7"/>
      <w:lvlJc w:val="left"/>
      <w:pPr>
        <w:ind w:left="4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B23C62">
      <w:start w:val="1"/>
      <w:numFmt w:val="lowerLetter"/>
      <w:lvlText w:val="%8"/>
      <w:lvlJc w:val="left"/>
      <w:pPr>
        <w:ind w:left="5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16F85A">
      <w:start w:val="1"/>
      <w:numFmt w:val="lowerRoman"/>
      <w:lvlText w:val="%9"/>
      <w:lvlJc w:val="left"/>
      <w:pPr>
        <w:ind w:left="5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73300079">
    <w:abstractNumId w:val="11"/>
  </w:num>
  <w:num w:numId="2" w16cid:durableId="1663002361">
    <w:abstractNumId w:val="4"/>
  </w:num>
  <w:num w:numId="3" w16cid:durableId="659428364">
    <w:abstractNumId w:val="8"/>
  </w:num>
  <w:num w:numId="4" w16cid:durableId="1221400841">
    <w:abstractNumId w:val="12"/>
  </w:num>
  <w:num w:numId="5" w16cid:durableId="1557887571">
    <w:abstractNumId w:val="9"/>
  </w:num>
  <w:num w:numId="6" w16cid:durableId="695741990">
    <w:abstractNumId w:val="5"/>
  </w:num>
  <w:num w:numId="7" w16cid:durableId="1554583723">
    <w:abstractNumId w:val="6"/>
  </w:num>
  <w:num w:numId="8" w16cid:durableId="1671443744">
    <w:abstractNumId w:val="1"/>
    <w:lvlOverride w:ilvl="0">
      <w:startOverride w:val="1"/>
    </w:lvlOverride>
  </w:num>
  <w:num w:numId="9" w16cid:durableId="1648626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023022">
    <w:abstractNumId w:val="2"/>
    <w:lvlOverride w:ilvl="0">
      <w:startOverride w:val="1"/>
    </w:lvlOverride>
  </w:num>
  <w:num w:numId="11" w16cid:durableId="1089887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735580">
    <w:abstractNumId w:val="13"/>
  </w:num>
  <w:num w:numId="13" w16cid:durableId="1363550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4394232">
    <w:abstractNumId w:val="13"/>
  </w:num>
  <w:num w:numId="15" w16cid:durableId="118110909">
    <w:abstractNumId w:val="10"/>
  </w:num>
  <w:num w:numId="16" w16cid:durableId="1648823568">
    <w:abstractNumId w:val="2"/>
    <w:lvlOverride w:ilvl="0">
      <w:startOverride w:val="1"/>
    </w:lvlOverride>
  </w:num>
  <w:num w:numId="17" w16cid:durableId="533079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D3"/>
    <w:rsid w:val="000B4C7D"/>
    <w:rsid w:val="001953D1"/>
    <w:rsid w:val="001C6A61"/>
    <w:rsid w:val="001F3CEB"/>
    <w:rsid w:val="00264EF7"/>
    <w:rsid w:val="002D21FB"/>
    <w:rsid w:val="002F2960"/>
    <w:rsid w:val="004306D3"/>
    <w:rsid w:val="004A09F1"/>
    <w:rsid w:val="00547022"/>
    <w:rsid w:val="005503B7"/>
    <w:rsid w:val="0056171E"/>
    <w:rsid w:val="00566E09"/>
    <w:rsid w:val="005B6776"/>
    <w:rsid w:val="005F1AFD"/>
    <w:rsid w:val="00623A73"/>
    <w:rsid w:val="006945F9"/>
    <w:rsid w:val="007050E7"/>
    <w:rsid w:val="007B496D"/>
    <w:rsid w:val="00864CD3"/>
    <w:rsid w:val="009B36A5"/>
    <w:rsid w:val="009B7BFE"/>
    <w:rsid w:val="009D398C"/>
    <w:rsid w:val="00A07157"/>
    <w:rsid w:val="00A1186F"/>
    <w:rsid w:val="00AF5E02"/>
    <w:rsid w:val="00B95119"/>
    <w:rsid w:val="00C51A6E"/>
    <w:rsid w:val="00C61DCD"/>
    <w:rsid w:val="00CF47B5"/>
    <w:rsid w:val="00CF5F8A"/>
    <w:rsid w:val="00D2141E"/>
    <w:rsid w:val="00E5037C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F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F5F8A"/>
    <w:pPr>
      <w:keepNext/>
      <w:widowControl/>
      <w:numPr>
        <w:numId w:val="11"/>
      </w:numPr>
      <w:suppressAutoHyphens/>
      <w:adjustRightInd/>
      <w:spacing w:line="360" w:lineRule="auto"/>
      <w:jc w:val="left"/>
      <w:textAlignment w:val="auto"/>
      <w:outlineLvl w:val="0"/>
    </w:pPr>
    <w:rPr>
      <w:rFonts w:ascii="Verdana" w:hAnsi="Verdana" w:cs="Arial"/>
      <w:b/>
      <w:bCs/>
      <w:kern w:val="2"/>
      <w:sz w:val="18"/>
      <w:szCs w:val="18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F5F8A"/>
    <w:pPr>
      <w:keepNext/>
      <w:widowControl/>
      <w:numPr>
        <w:ilvl w:val="1"/>
        <w:numId w:val="11"/>
      </w:numPr>
      <w:suppressAutoHyphens/>
      <w:overflowPunct w:val="0"/>
      <w:adjustRightInd/>
      <w:spacing w:line="240" w:lineRule="auto"/>
      <w:jc w:val="left"/>
      <w:textAlignment w:val="auto"/>
      <w:outlineLvl w:val="1"/>
    </w:pPr>
    <w:rPr>
      <w:b/>
      <w:i/>
      <w:color w:val="000000"/>
      <w:kern w:val="2"/>
      <w:sz w:val="22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F5F8A"/>
    <w:pPr>
      <w:keepNext/>
      <w:widowControl/>
      <w:numPr>
        <w:ilvl w:val="2"/>
        <w:numId w:val="11"/>
      </w:numPr>
      <w:suppressAutoHyphens/>
      <w:adjustRightInd/>
      <w:spacing w:after="120" w:line="360" w:lineRule="auto"/>
      <w:ind w:left="0" w:right="-112" w:firstLine="0"/>
      <w:jc w:val="center"/>
      <w:textAlignment w:val="auto"/>
      <w:outlineLvl w:val="2"/>
    </w:pPr>
    <w:rPr>
      <w:rFonts w:ascii="Verdana" w:hAnsi="Verdana" w:cs="Verdana"/>
      <w:i/>
      <w:color w:val="FF0000"/>
      <w:kern w:val="2"/>
      <w:sz w:val="18"/>
      <w:szCs w:val="18"/>
      <w:lang w:eastAsia="zh-C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F5F8A"/>
    <w:pPr>
      <w:keepNext/>
      <w:widowControl/>
      <w:numPr>
        <w:ilvl w:val="3"/>
        <w:numId w:val="11"/>
      </w:numPr>
      <w:suppressAutoHyphens/>
      <w:adjustRightInd/>
      <w:spacing w:line="240" w:lineRule="auto"/>
      <w:ind w:left="0" w:right="-706" w:firstLine="0"/>
      <w:jc w:val="left"/>
      <w:textAlignment w:val="auto"/>
      <w:outlineLvl w:val="3"/>
    </w:pPr>
    <w:rPr>
      <w:rFonts w:ascii="Verdana" w:hAnsi="Verdana" w:cs="Verdana"/>
      <w:b/>
      <w:bCs/>
      <w:kern w:val="2"/>
      <w:sz w:val="18"/>
      <w:lang w:eastAsia="zh-CN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F5F8A"/>
    <w:pPr>
      <w:keepNext/>
      <w:widowControl/>
      <w:numPr>
        <w:ilvl w:val="4"/>
        <w:numId w:val="11"/>
      </w:numPr>
      <w:suppressAutoHyphens/>
      <w:adjustRightInd/>
      <w:spacing w:line="240" w:lineRule="auto"/>
      <w:jc w:val="center"/>
      <w:textAlignment w:val="auto"/>
      <w:outlineLvl w:val="4"/>
    </w:pPr>
    <w:rPr>
      <w:rFonts w:ascii="Arial" w:hAnsi="Arial" w:cs="Arial"/>
      <w:b/>
      <w:bCs/>
      <w:kern w:val="2"/>
      <w:sz w:val="28"/>
      <w:lang w:eastAsia="zh-CN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CF5F8A"/>
    <w:pPr>
      <w:keepNext/>
      <w:widowControl/>
      <w:numPr>
        <w:ilvl w:val="5"/>
        <w:numId w:val="11"/>
      </w:numPr>
      <w:suppressAutoHyphens/>
      <w:adjustRightInd/>
      <w:spacing w:line="240" w:lineRule="auto"/>
      <w:ind w:left="0" w:right="-178" w:firstLine="0"/>
      <w:textAlignment w:val="auto"/>
      <w:outlineLvl w:val="5"/>
    </w:pPr>
    <w:rPr>
      <w:b/>
      <w:bCs/>
      <w:kern w:val="2"/>
      <w:lang w:eastAsia="zh-CN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CF5F8A"/>
    <w:pPr>
      <w:widowControl/>
      <w:numPr>
        <w:ilvl w:val="7"/>
        <w:numId w:val="11"/>
      </w:numPr>
      <w:suppressAutoHyphens/>
      <w:adjustRightInd/>
      <w:spacing w:before="240" w:after="60" w:line="240" w:lineRule="auto"/>
      <w:jc w:val="left"/>
      <w:textAlignment w:val="auto"/>
      <w:outlineLvl w:val="7"/>
    </w:pPr>
    <w:rPr>
      <w:i/>
      <w:iCs/>
      <w:kern w:val="2"/>
      <w:lang w:eastAsia="zh-CN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CF5F8A"/>
    <w:pPr>
      <w:keepNext/>
      <w:widowControl/>
      <w:numPr>
        <w:ilvl w:val="8"/>
        <w:numId w:val="11"/>
      </w:numPr>
      <w:suppressAutoHyphens/>
      <w:adjustRightInd/>
      <w:spacing w:before="40" w:line="240" w:lineRule="auto"/>
      <w:jc w:val="left"/>
      <w:textAlignment w:val="auto"/>
      <w:outlineLvl w:val="8"/>
    </w:pPr>
    <w:rPr>
      <w:rFonts w:ascii="Calibri Light" w:hAnsi="Calibri Light" w:cs="Calibri Light"/>
      <w:i/>
      <w:iCs/>
      <w:color w:val="272727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Akapit z listą BS,sw tekst,L1,Bulleted list,lp1,Preambuła,Colorful Shading - Accent 31,Light List - Accent 51,Akapit z listą5,Adresat stanowisko,CW_Lista,Obiekt,Odstavec"/>
    <w:basedOn w:val="Normalny"/>
    <w:uiPriority w:val="34"/>
    <w:qFormat/>
    <w:rsid w:val="00C61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A73"/>
    <w:pPr>
      <w:widowControl/>
      <w:adjustRightInd/>
      <w:spacing w:line="240" w:lineRule="auto"/>
      <w:jc w:val="center"/>
      <w:textAlignment w:val="auto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23A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23A73"/>
    <w:pPr>
      <w:widowControl/>
      <w:adjustRightInd/>
      <w:spacing w:line="240" w:lineRule="auto"/>
      <w:jc w:val="left"/>
      <w:textAlignment w:val="auto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3A7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5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5F8A"/>
    <w:rPr>
      <w:rFonts w:ascii="Verdana" w:eastAsia="Times New Roman" w:hAnsi="Verdana" w:cs="Arial"/>
      <w:b/>
      <w:bCs/>
      <w:kern w:val="2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CF5F8A"/>
    <w:rPr>
      <w:rFonts w:ascii="Times New Roman" w:eastAsia="Times New Roman" w:hAnsi="Times New Roman" w:cs="Times New Roman"/>
      <w:b/>
      <w:i/>
      <w:color w:val="000000"/>
      <w:kern w:val="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F5F8A"/>
    <w:rPr>
      <w:rFonts w:ascii="Verdana" w:eastAsia="Times New Roman" w:hAnsi="Verdana" w:cs="Verdana"/>
      <w:i/>
      <w:color w:val="FF0000"/>
      <w:kern w:val="2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CF5F8A"/>
    <w:rPr>
      <w:rFonts w:ascii="Verdana" w:eastAsia="Times New Roman" w:hAnsi="Verdana" w:cs="Verdana"/>
      <w:b/>
      <w:bCs/>
      <w:kern w:val="2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F5F8A"/>
    <w:rPr>
      <w:rFonts w:ascii="Arial" w:eastAsia="Times New Roman" w:hAnsi="Arial" w:cs="Arial"/>
      <w:b/>
      <w:bCs/>
      <w:kern w:val="2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CF5F8A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CF5F8A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CF5F8A"/>
    <w:rPr>
      <w:rFonts w:ascii="Calibri Light" w:eastAsia="Times New Roman" w:hAnsi="Calibri Light" w:cs="Calibri Light"/>
      <w:i/>
      <w:iCs/>
      <w:color w:val="272727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0F29-075F-4B3D-B901-ABE5E28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2022-09-30T14:46:00Z</dcterms:created>
  <dcterms:modified xsi:type="dcterms:W3CDTF">2022-10-23T14:56:00Z</dcterms:modified>
</cp:coreProperties>
</file>