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CD" w:rsidRPr="006B64CD" w:rsidRDefault="006B64CD" w:rsidP="006B64CD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r w:rsidRPr="006B64CD"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>
            <wp:extent cx="685800" cy="90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4CD">
        <w:rPr>
          <w:rFonts w:ascii="Calibri" w:hAnsi="Calibri" w:cs="Calibri"/>
          <w:sz w:val="22"/>
          <w:szCs w:val="22"/>
        </w:rPr>
        <w:t>Samodzielny Publiczny Zakład Opieki Zdrowotnej</w:t>
      </w:r>
    </w:p>
    <w:p w:rsidR="006B64CD" w:rsidRPr="006B64CD" w:rsidRDefault="006B64CD" w:rsidP="006B64CD">
      <w:pPr>
        <w:jc w:val="center"/>
        <w:rPr>
          <w:rFonts w:ascii="Calibri" w:hAnsi="Calibri" w:cs="Calibri"/>
          <w:sz w:val="22"/>
          <w:szCs w:val="22"/>
        </w:rPr>
      </w:pPr>
      <w:r w:rsidRPr="006B64CD">
        <w:rPr>
          <w:rFonts w:ascii="Calibri" w:hAnsi="Calibri" w:cs="Calibri"/>
          <w:sz w:val="22"/>
          <w:szCs w:val="22"/>
        </w:rPr>
        <w:t>Ministerstwa Spraw Wewnętrznych i Administracji we Wrocławiu</w:t>
      </w:r>
    </w:p>
    <w:p w:rsidR="006B64CD" w:rsidRPr="006B64CD" w:rsidRDefault="006B64CD" w:rsidP="006B64CD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6B64CD">
        <w:rPr>
          <w:rFonts w:ascii="Calibri" w:hAnsi="Calibri" w:cs="Calibri"/>
          <w:sz w:val="22"/>
          <w:szCs w:val="22"/>
        </w:rPr>
        <w:t xml:space="preserve">ul. </w:t>
      </w:r>
      <w:proofErr w:type="spellStart"/>
      <w:r w:rsidRPr="006B64CD">
        <w:rPr>
          <w:rFonts w:ascii="Calibri" w:hAnsi="Calibri" w:cs="Calibri"/>
          <w:sz w:val="22"/>
          <w:szCs w:val="22"/>
        </w:rPr>
        <w:t>Ołbińska</w:t>
      </w:r>
      <w:proofErr w:type="spellEnd"/>
      <w:r w:rsidRPr="006B64CD">
        <w:rPr>
          <w:rFonts w:ascii="Calibri" w:hAnsi="Calibri" w:cs="Calibri"/>
          <w:sz w:val="22"/>
          <w:szCs w:val="22"/>
        </w:rPr>
        <w:t xml:space="preserve"> 32, 50 – 233 Wrocław </w:t>
      </w:r>
    </w:p>
    <w:p w:rsidR="006B64CD" w:rsidRPr="006B64CD" w:rsidRDefault="006B64CD" w:rsidP="006B64CD">
      <w:pPr>
        <w:rPr>
          <w:rFonts w:ascii="Calibri" w:hAnsi="Calibri" w:cs="Calibri"/>
          <w:sz w:val="22"/>
          <w:szCs w:val="22"/>
          <w:u w:val="single"/>
        </w:rPr>
      </w:pPr>
    </w:p>
    <w:p w:rsidR="006B64CD" w:rsidRPr="006B64CD" w:rsidRDefault="006B64CD" w:rsidP="006B64CD">
      <w:pPr>
        <w:rPr>
          <w:rFonts w:ascii="Calibri" w:hAnsi="Calibri" w:cs="Calibri"/>
          <w:sz w:val="22"/>
          <w:szCs w:val="22"/>
        </w:rPr>
      </w:pPr>
    </w:p>
    <w:p w:rsidR="006B64CD" w:rsidRPr="006B64CD" w:rsidRDefault="006B64CD" w:rsidP="006B64CD">
      <w:pPr>
        <w:spacing w:line="23" w:lineRule="atLeast"/>
        <w:jc w:val="right"/>
        <w:rPr>
          <w:rFonts w:ascii="Calibri" w:hAnsi="Calibri" w:cs="Calibri"/>
          <w:sz w:val="22"/>
          <w:szCs w:val="22"/>
        </w:rPr>
      </w:pPr>
      <w:r w:rsidRPr="006B64CD">
        <w:rPr>
          <w:rFonts w:ascii="Calibri" w:hAnsi="Calibri" w:cs="Calibri"/>
          <w:sz w:val="22"/>
          <w:szCs w:val="22"/>
        </w:rPr>
        <w:t xml:space="preserve">Wrocław, dn. </w:t>
      </w:r>
      <w:r w:rsidRPr="006B64CD">
        <w:rPr>
          <w:rFonts w:ascii="Calibri" w:hAnsi="Calibri" w:cs="Calibri"/>
          <w:sz w:val="22"/>
          <w:szCs w:val="22"/>
        </w:rPr>
        <w:t>27.04.</w:t>
      </w:r>
      <w:r w:rsidRPr="006B64CD">
        <w:rPr>
          <w:rFonts w:ascii="Calibri" w:hAnsi="Calibri" w:cs="Calibri"/>
          <w:sz w:val="22"/>
          <w:szCs w:val="22"/>
        </w:rPr>
        <w:t xml:space="preserve">2023r. </w:t>
      </w:r>
    </w:p>
    <w:p w:rsidR="006B64CD" w:rsidRPr="006B64CD" w:rsidRDefault="006B64CD" w:rsidP="006B64CD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6B64CD" w:rsidRPr="006B64CD" w:rsidRDefault="006B64CD" w:rsidP="006B64CD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6B64CD">
        <w:rPr>
          <w:rFonts w:ascii="Calibri" w:hAnsi="Calibri" w:cs="Calibri"/>
          <w:b/>
          <w:sz w:val="22"/>
          <w:szCs w:val="22"/>
        </w:rPr>
        <w:t>Sygnatura postępowania: ZZ-ZP-2375 – 6/23</w:t>
      </w:r>
      <w:r w:rsidRPr="006B64CD">
        <w:rPr>
          <w:rFonts w:ascii="Calibri" w:hAnsi="Calibri" w:cs="Calibri"/>
          <w:sz w:val="22"/>
          <w:szCs w:val="22"/>
        </w:rPr>
        <w:t xml:space="preserve">             </w:t>
      </w:r>
    </w:p>
    <w:p w:rsidR="006B64CD" w:rsidRPr="006B64CD" w:rsidRDefault="006B64CD" w:rsidP="006B64CD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6B64CD" w:rsidRPr="006B64CD" w:rsidRDefault="006B64CD" w:rsidP="006B64CD">
      <w:pPr>
        <w:jc w:val="center"/>
        <w:rPr>
          <w:rFonts w:ascii="Calibri" w:hAnsi="Calibri" w:cs="Calibri"/>
          <w:b/>
          <w:i/>
          <w:iCs/>
          <w:sz w:val="22"/>
          <w:szCs w:val="22"/>
        </w:rPr>
      </w:pPr>
      <w:r w:rsidRPr="006B64CD">
        <w:rPr>
          <w:rFonts w:ascii="Calibri" w:hAnsi="Calibri" w:cs="Calibri"/>
          <w:b/>
          <w:sz w:val="22"/>
          <w:szCs w:val="22"/>
        </w:rPr>
        <w:t xml:space="preserve">Dot.: przetargu nieograniczonego na </w:t>
      </w:r>
      <w:r w:rsidRPr="006B64CD">
        <w:rPr>
          <w:rFonts w:ascii="Calibri" w:hAnsi="Calibri"/>
          <w:b/>
          <w:sz w:val="22"/>
          <w:szCs w:val="22"/>
        </w:rPr>
        <w:t xml:space="preserve">dostawę odczynników immunochemicznych i odczynników </w:t>
      </w:r>
      <w:proofErr w:type="spellStart"/>
      <w:r w:rsidRPr="006B64CD">
        <w:rPr>
          <w:rFonts w:ascii="Calibri" w:hAnsi="Calibri"/>
          <w:b/>
          <w:sz w:val="22"/>
          <w:szCs w:val="22"/>
        </w:rPr>
        <w:t>koagulologicznych</w:t>
      </w:r>
      <w:proofErr w:type="spellEnd"/>
      <w:r w:rsidRPr="006B64CD">
        <w:rPr>
          <w:rFonts w:ascii="Calibri" w:hAnsi="Calibri"/>
          <w:b/>
          <w:sz w:val="22"/>
          <w:szCs w:val="22"/>
        </w:rPr>
        <w:t xml:space="preserve"> wraz z dzierżawą analizatorów</w:t>
      </w:r>
    </w:p>
    <w:p w:rsidR="006B64CD" w:rsidRPr="006B64CD" w:rsidRDefault="006B64CD" w:rsidP="006B64CD">
      <w:pPr>
        <w:jc w:val="center"/>
        <w:rPr>
          <w:rFonts w:ascii="Calibri" w:hAnsi="Calibri" w:cs="Tahoma"/>
          <w:b/>
          <w:sz w:val="22"/>
          <w:szCs w:val="22"/>
          <w:lang w:val="x-none"/>
        </w:rPr>
      </w:pPr>
    </w:p>
    <w:p w:rsidR="006B64CD" w:rsidRPr="006B64CD" w:rsidRDefault="006B64CD" w:rsidP="006B64CD">
      <w:pPr>
        <w:spacing w:line="23" w:lineRule="atLeast"/>
        <w:jc w:val="center"/>
        <w:rPr>
          <w:rFonts w:ascii="Calibri" w:hAnsi="Calibri" w:cs="Calibri"/>
          <w:b/>
          <w:sz w:val="22"/>
          <w:szCs w:val="22"/>
        </w:rPr>
      </w:pPr>
      <w:r w:rsidRPr="006B64CD">
        <w:rPr>
          <w:rFonts w:ascii="Calibri" w:hAnsi="Calibri" w:cs="Calibri"/>
          <w:b/>
          <w:sz w:val="22"/>
          <w:szCs w:val="22"/>
        </w:rPr>
        <w:t>WYJAŚNIENIA TREŚCI SWZ</w:t>
      </w:r>
    </w:p>
    <w:p w:rsidR="006B64CD" w:rsidRPr="006B64CD" w:rsidRDefault="006B64CD" w:rsidP="006B64CD">
      <w:pPr>
        <w:spacing w:line="23" w:lineRule="atLeast"/>
        <w:jc w:val="both"/>
        <w:rPr>
          <w:rFonts w:ascii="Calibri" w:hAnsi="Calibri" w:cs="Calibri"/>
          <w:b/>
          <w:sz w:val="22"/>
          <w:szCs w:val="22"/>
        </w:rPr>
      </w:pPr>
    </w:p>
    <w:p w:rsidR="006B64CD" w:rsidRPr="00BA0130" w:rsidRDefault="006B64CD" w:rsidP="006B64CD">
      <w:pPr>
        <w:pStyle w:val="Bezodstpw"/>
        <w:jc w:val="both"/>
      </w:pPr>
      <w:r w:rsidRPr="006B64CD">
        <w:t xml:space="preserve">Działając na podstawie art. 135 ust.2 ustawy Prawo zamówień publicznych z dnia 11 września 2019r. ( </w:t>
      </w:r>
      <w:proofErr w:type="spellStart"/>
      <w:r w:rsidRPr="006B64CD">
        <w:t>t.j</w:t>
      </w:r>
      <w:proofErr w:type="spellEnd"/>
      <w:r w:rsidRPr="006B64CD">
        <w:t>.: Dz. U. z 2022 poz.1710 ze zm.</w:t>
      </w:r>
      <w:r w:rsidRPr="006B64CD">
        <w:rPr>
          <w:rFonts w:cs="Verdana"/>
        </w:rPr>
        <w:t>)</w:t>
      </w:r>
      <w:r w:rsidRPr="006B64CD">
        <w:t xml:space="preserve">, Samodzielny Publiczny Zakład Opieki Zdrowotnej Ministerstwa Spraw Wewnętrznych i Administracji </w:t>
      </w:r>
      <w:bookmarkEnd w:id="0"/>
      <w:r w:rsidRPr="00BA0130">
        <w:t>we Wrocławiu zawiadamia, że wpłynął wniosek o wyjaśnienie treści specyfikacji warunków zamówienia dotyczący ww. postępowania:</w:t>
      </w:r>
    </w:p>
    <w:p w:rsidR="006B64CD" w:rsidRPr="00BA0130" w:rsidRDefault="006B64CD" w:rsidP="006B64CD">
      <w:pPr>
        <w:jc w:val="both"/>
        <w:rPr>
          <w:rFonts w:ascii="Calibri" w:hAnsi="Calibri" w:cs="Calibri"/>
          <w:sz w:val="22"/>
          <w:szCs w:val="22"/>
        </w:rPr>
      </w:pPr>
    </w:p>
    <w:p w:rsidR="006B64CD" w:rsidRPr="006B64CD" w:rsidRDefault="006B64CD" w:rsidP="006B64CD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6B64CD">
        <w:rPr>
          <w:rFonts w:asciiTheme="minorHAnsi" w:hAnsiTheme="minorHAnsi" w:cs="TimesNewRomanPSMT"/>
          <w:b/>
          <w:sz w:val="22"/>
          <w:szCs w:val="22"/>
          <w:lang w:eastAsia="pl-PL"/>
        </w:rPr>
        <w:t>Pytanie nr 1</w:t>
      </w:r>
    </w:p>
    <w:p w:rsidR="006B64CD" w:rsidRPr="006B64CD" w:rsidRDefault="006B64CD" w:rsidP="006B64CD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6B64CD">
        <w:rPr>
          <w:rFonts w:asciiTheme="minorHAnsi" w:hAnsiTheme="minorHAnsi" w:cs="TimesNewRomanPSMT"/>
          <w:b/>
          <w:sz w:val="22"/>
          <w:szCs w:val="22"/>
          <w:lang w:eastAsia="pl-PL"/>
        </w:rPr>
        <w:t>Część 2</w:t>
      </w:r>
    </w:p>
    <w:p w:rsidR="006B64CD" w:rsidRPr="006B64CD" w:rsidRDefault="006B64CD" w:rsidP="006B64CD">
      <w:pPr>
        <w:suppressAutoHyphens w:val="0"/>
        <w:autoSpaceDE w:val="0"/>
        <w:autoSpaceDN w:val="0"/>
        <w:adjustRightInd w:val="0"/>
        <w:rPr>
          <w:rFonts w:asciiTheme="minorHAnsi" w:hAnsiTheme="minorHAnsi" w:cs="CIDFont+F2"/>
          <w:sz w:val="22"/>
          <w:szCs w:val="22"/>
          <w:lang w:eastAsia="pl-PL"/>
        </w:rPr>
      </w:pPr>
      <w:r w:rsidRPr="006B64CD">
        <w:rPr>
          <w:rFonts w:asciiTheme="minorHAnsi" w:hAnsiTheme="minorHAnsi" w:cs="CIDFont+F2"/>
          <w:sz w:val="22"/>
          <w:szCs w:val="22"/>
          <w:lang w:eastAsia="pl-PL"/>
        </w:rPr>
        <w:t>Prosimy o podanie jak często Zamawiający zamierza wykonywać badania</w:t>
      </w:r>
    </w:p>
    <w:p w:rsidR="006B64CD" w:rsidRPr="006B64CD" w:rsidRDefault="006B64CD" w:rsidP="006B64CD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6B64CD">
        <w:rPr>
          <w:rFonts w:asciiTheme="minorHAnsi" w:hAnsiTheme="minorHAnsi" w:cs="CIDFont+F2"/>
          <w:sz w:val="22"/>
          <w:szCs w:val="22"/>
          <w:lang w:eastAsia="pl-PL"/>
        </w:rPr>
        <w:t>kontrolne – ilość dni w tygodniu oraz ilość poziomów (PT, APTT i Fibrynogen)?</w:t>
      </w:r>
    </w:p>
    <w:p w:rsidR="006B64CD" w:rsidRPr="006B64CD" w:rsidRDefault="006B64CD" w:rsidP="006B64CD">
      <w:pPr>
        <w:spacing w:line="288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B64CD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Odpowiedź na pytanie nr 1: </w:t>
      </w:r>
    </w:p>
    <w:p w:rsidR="006B64CD" w:rsidRPr="006B64CD" w:rsidRDefault="006B64CD" w:rsidP="006B64CD">
      <w:pPr>
        <w:rPr>
          <w:rFonts w:asciiTheme="minorHAnsi" w:hAnsiTheme="minorHAnsi"/>
          <w:sz w:val="22"/>
          <w:szCs w:val="22"/>
        </w:rPr>
      </w:pPr>
      <w:r w:rsidRPr="006B64CD">
        <w:rPr>
          <w:rFonts w:asciiTheme="minorHAnsi" w:hAnsiTheme="minorHAnsi"/>
          <w:sz w:val="22"/>
          <w:szCs w:val="22"/>
        </w:rPr>
        <w:t>Zamawiający zamierza wykonywać badania kontrolne codziennie (7 dni w tygodniu) na jednym poziomie (PT, APTT i Fibrynogen)</w:t>
      </w:r>
      <w:r>
        <w:rPr>
          <w:rFonts w:asciiTheme="minorHAnsi" w:hAnsiTheme="minorHAnsi"/>
          <w:sz w:val="22"/>
          <w:szCs w:val="22"/>
        </w:rPr>
        <w:t>.</w:t>
      </w:r>
    </w:p>
    <w:p w:rsidR="006B64CD" w:rsidRPr="006B64CD" w:rsidRDefault="006B64CD" w:rsidP="006B64CD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6B64CD" w:rsidRPr="006B64CD" w:rsidRDefault="006B64CD" w:rsidP="006B64CD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6B64CD">
        <w:rPr>
          <w:rFonts w:asciiTheme="minorHAnsi" w:hAnsiTheme="minorHAnsi"/>
          <w:b/>
          <w:sz w:val="22"/>
          <w:szCs w:val="22"/>
        </w:rPr>
        <w:t xml:space="preserve">Pytanie nr 2 </w:t>
      </w:r>
    </w:p>
    <w:p w:rsidR="006B64CD" w:rsidRPr="006B64CD" w:rsidRDefault="006B64CD" w:rsidP="006B64CD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6B64CD">
        <w:rPr>
          <w:rFonts w:asciiTheme="minorHAnsi" w:hAnsiTheme="minorHAnsi"/>
          <w:b/>
          <w:sz w:val="22"/>
          <w:szCs w:val="22"/>
        </w:rPr>
        <w:t>Część 2</w:t>
      </w:r>
    </w:p>
    <w:p w:rsidR="006B64CD" w:rsidRPr="006B64CD" w:rsidRDefault="006B64CD" w:rsidP="006B64CD">
      <w:pPr>
        <w:suppressAutoHyphens w:val="0"/>
        <w:autoSpaceDE w:val="0"/>
        <w:autoSpaceDN w:val="0"/>
        <w:adjustRightInd w:val="0"/>
        <w:rPr>
          <w:rFonts w:asciiTheme="minorHAnsi" w:hAnsiTheme="minorHAnsi" w:cs="CIDFont+F2"/>
          <w:sz w:val="22"/>
          <w:szCs w:val="22"/>
          <w:lang w:eastAsia="pl-PL"/>
        </w:rPr>
      </w:pPr>
      <w:r w:rsidRPr="006B64CD">
        <w:rPr>
          <w:rFonts w:asciiTheme="minorHAnsi" w:hAnsiTheme="minorHAnsi" w:cs="CIDFont+F2"/>
          <w:sz w:val="22"/>
          <w:szCs w:val="22"/>
          <w:lang w:eastAsia="pl-PL"/>
        </w:rPr>
        <w:t>Prosimy o podanie jak często i na ilu poziomach będą wykonywane oznaczenia</w:t>
      </w:r>
    </w:p>
    <w:p w:rsidR="006B64CD" w:rsidRPr="006B64CD" w:rsidRDefault="006B64CD" w:rsidP="006B64CD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6B64CD">
        <w:rPr>
          <w:rFonts w:asciiTheme="minorHAnsi" w:hAnsiTheme="minorHAnsi" w:cs="CIDFont+F2"/>
          <w:sz w:val="22"/>
          <w:szCs w:val="22"/>
          <w:lang w:eastAsia="pl-PL"/>
        </w:rPr>
        <w:t>kontrolne do D-Dimerów?</w:t>
      </w:r>
    </w:p>
    <w:p w:rsidR="006B64CD" w:rsidRPr="006B64CD" w:rsidRDefault="006B64CD" w:rsidP="006B64CD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6B64CD">
        <w:rPr>
          <w:rFonts w:asciiTheme="minorHAnsi" w:hAnsiTheme="minorHAnsi" w:cs="Calibri"/>
          <w:b/>
          <w:sz w:val="22"/>
          <w:szCs w:val="22"/>
        </w:rPr>
        <w:t>Odpowiedź na pytanie nr 2</w:t>
      </w:r>
    </w:p>
    <w:p w:rsidR="006B64CD" w:rsidRPr="006B64CD" w:rsidRDefault="006B64CD" w:rsidP="006B64CD">
      <w:pPr>
        <w:rPr>
          <w:rFonts w:asciiTheme="minorHAnsi" w:hAnsiTheme="minorHAnsi"/>
          <w:sz w:val="22"/>
          <w:szCs w:val="22"/>
        </w:rPr>
      </w:pPr>
      <w:r w:rsidRPr="006B64CD">
        <w:rPr>
          <w:rFonts w:asciiTheme="minorHAnsi" w:hAnsiTheme="minorHAnsi"/>
          <w:sz w:val="22"/>
          <w:szCs w:val="22"/>
        </w:rPr>
        <w:t>Oznaczenia kontrolne do D-Dimerów będą wykonywane w dni robocze ( 5 dni w tygodniu) na jednym poziomie</w:t>
      </w:r>
      <w:r>
        <w:rPr>
          <w:rFonts w:asciiTheme="minorHAnsi" w:hAnsiTheme="minorHAnsi"/>
          <w:sz w:val="22"/>
          <w:szCs w:val="22"/>
        </w:rPr>
        <w:t>.</w:t>
      </w:r>
    </w:p>
    <w:p w:rsidR="006B64CD" w:rsidRDefault="006B64CD" w:rsidP="006B64CD">
      <w:pPr>
        <w:pStyle w:val="ListParagraph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C96DC2" w:rsidRDefault="00C96DC2"/>
    <w:sectPr w:rsidR="00C96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CD"/>
    <w:rsid w:val="006B64CD"/>
    <w:rsid w:val="00C9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73640-B589-4AAA-86C3-E7ECD0F2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4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ahoma"/>
    <w:uiPriority w:val="1"/>
    <w:qFormat/>
    <w:rsid w:val="006B64CD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customStyle="1" w:styleId="ListParagraph">
    <w:name w:val="List Paragraph"/>
    <w:basedOn w:val="Normalny"/>
    <w:rsid w:val="006B64CD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1</cp:revision>
  <dcterms:created xsi:type="dcterms:W3CDTF">2023-04-27T10:15:00Z</dcterms:created>
  <dcterms:modified xsi:type="dcterms:W3CDTF">2023-04-27T10:17:00Z</dcterms:modified>
</cp:coreProperties>
</file>