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B" w:rsidRDefault="00890A5B" w:rsidP="00890A5B">
      <w:pPr>
        <w:pStyle w:val="Default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152B8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MIASTO BIELSK PODLASKI </w:t>
      </w:r>
    </w:p>
    <w:p w:rsidR="00890A5B" w:rsidRDefault="00890A5B" w:rsidP="00890A5B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890A5B" w:rsidRDefault="00890A5B" w:rsidP="00890A5B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890A5B" w:rsidRDefault="00890A5B" w:rsidP="00890A5B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4B3223">
        <w:rPr>
          <w:sz w:val="20"/>
          <w:szCs w:val="20"/>
        </w:rPr>
        <w:t>1</w:t>
      </w:r>
      <w:r w:rsidR="00D6183D">
        <w:rPr>
          <w:sz w:val="20"/>
          <w:szCs w:val="20"/>
        </w:rPr>
        <w:t>8</w:t>
      </w:r>
      <w:r w:rsidR="004B3223">
        <w:rPr>
          <w:sz w:val="20"/>
          <w:szCs w:val="20"/>
        </w:rPr>
        <w:t xml:space="preserve"> lipca</w:t>
      </w:r>
      <w:r>
        <w:rPr>
          <w:sz w:val="20"/>
          <w:szCs w:val="20"/>
        </w:rPr>
        <w:t xml:space="preserve"> 2022 r.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D6183D">
        <w:rPr>
          <w:rFonts w:ascii="Arial" w:eastAsia="Arial" w:hAnsi="Arial" w:cs="Arial"/>
          <w:color w:val="000000"/>
          <w:sz w:val="20"/>
          <w:szCs w:val="20"/>
        </w:rPr>
        <w:t xml:space="preserve">:   </w:t>
      </w:r>
      <w:proofErr w:type="spellStart"/>
      <w:r w:rsidRPr="00D6183D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D6183D">
        <w:rPr>
          <w:rFonts w:ascii="Arial" w:eastAsia="Arial" w:hAnsi="Arial" w:cs="Arial"/>
          <w:b/>
          <w:color w:val="000000"/>
          <w:sz w:val="20"/>
          <w:szCs w:val="20"/>
        </w:rPr>
        <w:t xml:space="preserve"> 271.25.2022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Is</w:t>
      </w:r>
      <w:r w:rsidR="00701207">
        <w:rPr>
          <w:b/>
          <w:sz w:val="20"/>
          <w:szCs w:val="20"/>
          <w:u w:val="single"/>
        </w:rPr>
        <w:t>totnych Warunków Zamówienia nr 1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dla przetargu nieograniczonego 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istotnych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3F3223">
              <w:rPr>
                <w:b/>
                <w:i/>
                <w:sz w:val="20"/>
                <w:szCs w:val="20"/>
              </w:rPr>
              <w:t>14.07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3F322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3F3223" w:rsidRPr="003F3223" w:rsidRDefault="003F3223" w:rsidP="003F3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Przewidziany czas na realizację zadania projektu i budowy to wg Zamawiającego ok. 3,5 miesiąca przy podpisaniu umowy 15.08.2022 r. Uzgodnienia z Orange oraz PK Bielsk Podlaski w sprawie wodociągu i przyłączy wodociągowych to czas ok. 1,5 miesiąca, wykonanie dokumentacji 0,5 miesiąca. Pozostaje czas na wykonanie robót instalacyjnych i drogowych 1,5 </w:t>
            </w:r>
            <w:r w:rsidR="00701207">
              <w:rPr>
                <w:sz w:val="20"/>
                <w:szCs w:val="20"/>
              </w:rPr>
              <w:t>miesiąca. Ze względu na okres je</w:t>
            </w:r>
            <w:r>
              <w:rPr>
                <w:sz w:val="20"/>
                <w:szCs w:val="20"/>
              </w:rPr>
              <w:t>sienno – zimowy przypadający na roboty drogowe pytamy, : Czy Zamawiający wyrazi zgodę na przedłużenie terminu wykonania zadania?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A142EA" w:rsidRDefault="00701207" w:rsidP="0070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Przesłanki do zmiany umowy zostały określone w SWZ</w:t>
            </w:r>
            <w:r w:rsidR="004B3223">
              <w:rPr>
                <w:sz w:val="20"/>
                <w:szCs w:val="20"/>
              </w:rPr>
              <w:t xml:space="preserve">. Zamawiający będzie analizował możliwość przedłużenia terminu realizacji zadania zgodnie z wnioskiem złożonym przez Wykonawcę  na etapie realizacji zadania. 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BF0616" w:rsidRDefault="00152B89" w:rsidP="00BF061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  <w:r w:rsidR="00BF0616">
        <w:rPr>
          <w:rFonts w:ascii="Arial" w:hAnsi="Arial" w:cs="Arial"/>
          <w:color w:val="FF0000"/>
        </w:rPr>
        <w:t xml:space="preserve">   </w:t>
      </w:r>
    </w:p>
    <w:p w:rsidR="00BF0616" w:rsidRDefault="00BF0616" w:rsidP="00BF061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Z up. BURMISTRZ MIASTA </w:t>
      </w:r>
    </w:p>
    <w:p w:rsidR="00BF0616" w:rsidRPr="00A81D43" w:rsidRDefault="00BF0616" w:rsidP="00BF061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</w:t>
      </w:r>
      <w:r w:rsidRPr="00A81D43">
        <w:rPr>
          <w:rFonts w:ascii="Arial" w:hAnsi="Arial" w:cs="Arial"/>
          <w:color w:val="FF0000"/>
        </w:rPr>
        <w:t>Bożena Teresa Zwolińska</w:t>
      </w:r>
    </w:p>
    <w:p w:rsidR="00BF0616" w:rsidRPr="00952C7A" w:rsidRDefault="00BF0616" w:rsidP="00BF061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Pr="00A81D43">
        <w:rPr>
          <w:rFonts w:ascii="Arial" w:hAnsi="Arial" w:cs="Arial"/>
          <w:color w:val="FF0000"/>
        </w:rPr>
        <w:t>Z-ca Burmistrza</w:t>
      </w:r>
    </w:p>
    <w:p w:rsidR="00A142EA" w:rsidRDefault="00A142EA">
      <w:pPr>
        <w:jc w:val="both"/>
        <w:rPr>
          <w:sz w:val="20"/>
          <w:szCs w:val="20"/>
        </w:rPr>
      </w:pPr>
    </w:p>
    <w:sectPr w:rsidR="00A142EA" w:rsidSect="00DC353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B" w:rsidRDefault="00890A5B">
      <w:r>
        <w:separator/>
      </w:r>
    </w:p>
  </w:endnote>
  <w:endnote w:type="continuationSeparator" w:id="0">
    <w:p w:rsidR="00890A5B" w:rsidRDefault="0089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5B" w:rsidRDefault="00890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0616">
      <w:rPr>
        <w:noProof/>
        <w:color w:val="000000"/>
      </w:rPr>
      <w:t>1</w:t>
    </w:r>
    <w:r>
      <w:rPr>
        <w:color w:val="000000"/>
      </w:rPr>
      <w:fldChar w:fldCharType="end"/>
    </w:r>
  </w:p>
  <w:p w:rsidR="00890A5B" w:rsidRDefault="00890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B" w:rsidRDefault="00890A5B">
      <w:r>
        <w:separator/>
      </w:r>
    </w:p>
  </w:footnote>
  <w:footnote w:type="continuationSeparator" w:id="0">
    <w:p w:rsidR="00890A5B" w:rsidRDefault="0089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5B" w:rsidRDefault="00890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0A5B" w:rsidRDefault="00890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152B89"/>
    <w:rsid w:val="001C660D"/>
    <w:rsid w:val="00233AC8"/>
    <w:rsid w:val="003F3223"/>
    <w:rsid w:val="004B3223"/>
    <w:rsid w:val="00701207"/>
    <w:rsid w:val="00890A5B"/>
    <w:rsid w:val="00A142EA"/>
    <w:rsid w:val="00A26D97"/>
    <w:rsid w:val="00BC3ACC"/>
    <w:rsid w:val="00BF0616"/>
    <w:rsid w:val="00D6183D"/>
    <w:rsid w:val="00DC3533"/>
    <w:rsid w:val="00E475F7"/>
    <w:rsid w:val="00E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33"/>
  </w:style>
  <w:style w:type="paragraph" w:styleId="Nagwek1">
    <w:name w:val="heading 1"/>
    <w:basedOn w:val="Normalny"/>
    <w:next w:val="Normalny"/>
    <w:uiPriority w:val="9"/>
    <w:qFormat/>
    <w:rsid w:val="00DC3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C3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C3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C353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C35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C3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C3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C353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DC3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5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082427-8FD0-4B1C-AA46-4B30B37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4</cp:revision>
  <cp:lastPrinted>2022-07-18T06:56:00Z</cp:lastPrinted>
  <dcterms:created xsi:type="dcterms:W3CDTF">2022-07-18T06:54:00Z</dcterms:created>
  <dcterms:modified xsi:type="dcterms:W3CDTF">2022-07-18T08:32:00Z</dcterms:modified>
</cp:coreProperties>
</file>