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6"/>
        <w:tblW w:w="0" w:type="auto"/>
        <w:tblLook w:val="01E0" w:firstRow="1" w:lastRow="1" w:firstColumn="1" w:lastColumn="1" w:noHBand="0" w:noVBand="0"/>
      </w:tblPr>
      <w:tblGrid>
        <w:gridCol w:w="4092"/>
        <w:gridCol w:w="5194"/>
      </w:tblGrid>
      <w:tr w:rsidR="001B5B6D" w:rsidRPr="00272FA9" w:rsidTr="002D0E06">
        <w:tc>
          <w:tcPr>
            <w:tcW w:w="3652" w:type="dxa"/>
          </w:tcPr>
          <w:tbl>
            <w:tblPr>
              <w:tblW w:w="3876" w:type="dxa"/>
              <w:tblLook w:val="04A0" w:firstRow="1" w:lastRow="0" w:firstColumn="1" w:lastColumn="0" w:noHBand="0" w:noVBand="1"/>
            </w:tblPr>
            <w:tblGrid>
              <w:gridCol w:w="3876"/>
            </w:tblGrid>
            <w:tr w:rsidR="008373A2" w:rsidRPr="00272FA9" w:rsidTr="002D0E06">
              <w:trPr>
                <w:trHeight w:val="1912"/>
              </w:trPr>
              <w:tc>
                <w:tcPr>
                  <w:tcW w:w="3876" w:type="dxa"/>
                </w:tcPr>
                <w:p w:rsidR="008373A2" w:rsidRPr="00272FA9" w:rsidRDefault="008373A2" w:rsidP="00D77973">
                  <w:pPr>
                    <w:framePr w:hSpace="141" w:wrap="around" w:vAnchor="text" w:hAnchor="margin" w:y="-36"/>
                    <w:suppressAutoHyphens/>
                    <w:jc w:val="center"/>
                    <w:rPr>
                      <w:sz w:val="24"/>
                      <w:szCs w:val="24"/>
                      <w:lang w:eastAsia="ar-SA"/>
                    </w:rPr>
                  </w:pPr>
                </w:p>
              </w:tc>
            </w:tr>
          </w:tbl>
          <w:p w:rsidR="008373A2" w:rsidRPr="00272FA9" w:rsidRDefault="008373A2" w:rsidP="008373A2">
            <w:pPr>
              <w:jc w:val="center"/>
              <w:rPr>
                <w:i/>
                <w:sz w:val="24"/>
                <w:szCs w:val="24"/>
              </w:rPr>
            </w:pPr>
          </w:p>
        </w:tc>
        <w:tc>
          <w:tcPr>
            <w:tcW w:w="5528" w:type="dxa"/>
          </w:tcPr>
          <w:p w:rsidR="008373A2" w:rsidRPr="00272FA9" w:rsidRDefault="00ED3045" w:rsidP="00E85B52">
            <w:pPr>
              <w:jc w:val="right"/>
              <w:rPr>
                <w:sz w:val="24"/>
                <w:szCs w:val="24"/>
              </w:rPr>
            </w:pPr>
            <w:r w:rsidRPr="00272FA9">
              <w:rPr>
                <w:sz w:val="24"/>
                <w:szCs w:val="24"/>
              </w:rPr>
              <w:t xml:space="preserve">Warszawa, dnia </w:t>
            </w:r>
            <w:r w:rsidR="00D77973">
              <w:rPr>
                <w:sz w:val="24"/>
                <w:szCs w:val="24"/>
              </w:rPr>
              <w:t>09</w:t>
            </w:r>
            <w:r w:rsidR="006B6E5A" w:rsidRPr="00272FA9">
              <w:rPr>
                <w:sz w:val="24"/>
                <w:szCs w:val="24"/>
              </w:rPr>
              <w:t>.</w:t>
            </w:r>
            <w:r w:rsidR="002A4344" w:rsidRPr="00272FA9">
              <w:rPr>
                <w:sz w:val="24"/>
                <w:szCs w:val="24"/>
              </w:rPr>
              <w:t>0</w:t>
            </w:r>
            <w:r w:rsidR="00E85B52" w:rsidRPr="00272FA9">
              <w:rPr>
                <w:sz w:val="24"/>
                <w:szCs w:val="24"/>
              </w:rPr>
              <w:t>3</w:t>
            </w:r>
            <w:r w:rsidR="008373A2" w:rsidRPr="00272FA9">
              <w:rPr>
                <w:sz w:val="24"/>
                <w:szCs w:val="24"/>
              </w:rPr>
              <w:t>.20</w:t>
            </w:r>
            <w:r w:rsidR="002A4344" w:rsidRPr="00272FA9">
              <w:rPr>
                <w:sz w:val="24"/>
                <w:szCs w:val="24"/>
              </w:rPr>
              <w:t>21</w:t>
            </w:r>
            <w:r w:rsidR="008373A2" w:rsidRPr="00272FA9">
              <w:rPr>
                <w:sz w:val="24"/>
                <w:szCs w:val="24"/>
              </w:rPr>
              <w:t xml:space="preserve"> r.</w:t>
            </w:r>
          </w:p>
        </w:tc>
      </w:tr>
    </w:tbl>
    <w:tbl>
      <w:tblPr>
        <w:tblW w:w="9322" w:type="dxa"/>
        <w:tblLook w:val="04A0" w:firstRow="1" w:lastRow="0" w:firstColumn="1" w:lastColumn="0" w:noHBand="0" w:noVBand="1"/>
      </w:tblPr>
      <w:tblGrid>
        <w:gridCol w:w="1043"/>
        <w:gridCol w:w="8279"/>
      </w:tblGrid>
      <w:tr w:rsidR="008373A2" w:rsidRPr="00272FA9" w:rsidTr="00D77973">
        <w:tc>
          <w:tcPr>
            <w:tcW w:w="1043" w:type="dxa"/>
          </w:tcPr>
          <w:p w:rsidR="008373A2" w:rsidRPr="00272FA9" w:rsidRDefault="008373A2" w:rsidP="008373A2">
            <w:pPr>
              <w:ind w:left="-108" w:right="-57"/>
              <w:rPr>
                <w:rFonts w:eastAsia="Calibri"/>
                <w:b/>
                <w:sz w:val="24"/>
                <w:szCs w:val="24"/>
                <w:u w:val="single"/>
                <w:lang w:eastAsia="en-US"/>
              </w:rPr>
            </w:pPr>
            <w:r w:rsidRPr="00272FA9">
              <w:rPr>
                <w:rFonts w:eastAsia="Calibri"/>
                <w:b/>
                <w:sz w:val="24"/>
                <w:szCs w:val="24"/>
                <w:u w:val="single"/>
                <w:lang w:eastAsia="en-US"/>
              </w:rPr>
              <w:t>Dotyczy:</w:t>
            </w:r>
          </w:p>
        </w:tc>
        <w:tc>
          <w:tcPr>
            <w:tcW w:w="8279" w:type="dxa"/>
          </w:tcPr>
          <w:p w:rsidR="008373A2" w:rsidRPr="00272FA9" w:rsidRDefault="008373A2" w:rsidP="008373A2">
            <w:pPr>
              <w:ind w:left="-57" w:right="-57"/>
              <w:jc w:val="both"/>
              <w:rPr>
                <w:b/>
                <w:sz w:val="24"/>
                <w:szCs w:val="24"/>
                <w:u w:val="single"/>
              </w:rPr>
            </w:pPr>
            <w:r w:rsidRPr="00272FA9">
              <w:rPr>
                <w:b/>
                <w:sz w:val="24"/>
                <w:szCs w:val="24"/>
                <w:u w:val="single"/>
              </w:rPr>
              <w:t xml:space="preserve">Postępowania o udzielenie </w:t>
            </w:r>
            <w:r w:rsidR="002A4344" w:rsidRPr="00272FA9">
              <w:rPr>
                <w:b/>
                <w:sz w:val="24"/>
                <w:szCs w:val="24"/>
                <w:u w:val="single"/>
              </w:rPr>
              <w:t xml:space="preserve">zamówienia na dostawę </w:t>
            </w:r>
            <w:r w:rsidR="00E85B52" w:rsidRPr="00272FA9">
              <w:rPr>
                <w:b/>
                <w:sz w:val="24"/>
                <w:szCs w:val="24"/>
                <w:u w:val="single"/>
              </w:rPr>
              <w:t xml:space="preserve">telefonów komórkowych </w:t>
            </w:r>
            <w:r w:rsidR="002A4344" w:rsidRPr="00272FA9">
              <w:rPr>
                <w:b/>
                <w:sz w:val="24"/>
                <w:szCs w:val="24"/>
                <w:u w:val="single"/>
              </w:rPr>
              <w:t xml:space="preserve"> </w:t>
            </w:r>
            <w:r w:rsidR="00BD13A9" w:rsidRPr="00272FA9">
              <w:rPr>
                <w:b/>
                <w:sz w:val="24"/>
                <w:szCs w:val="24"/>
                <w:u w:val="single"/>
              </w:rPr>
              <w:t xml:space="preserve"> </w:t>
            </w:r>
            <w:r w:rsidR="00D77973">
              <w:rPr>
                <w:b/>
                <w:sz w:val="24"/>
                <w:szCs w:val="24"/>
                <w:u w:val="single"/>
              </w:rPr>
              <w:br/>
            </w:r>
            <w:r w:rsidR="000543B6" w:rsidRPr="00272FA9">
              <w:rPr>
                <w:b/>
                <w:color w:val="000000"/>
                <w:sz w:val="24"/>
                <w:szCs w:val="24"/>
                <w:u w:val="single"/>
              </w:rPr>
              <w:t xml:space="preserve"> </w:t>
            </w:r>
            <w:r w:rsidR="00D060B8" w:rsidRPr="00272FA9">
              <w:rPr>
                <w:b/>
                <w:sz w:val="24"/>
                <w:szCs w:val="24"/>
                <w:u w:val="single"/>
              </w:rPr>
              <w:t>(nr ref. ZP-</w:t>
            </w:r>
            <w:r w:rsidR="00E85B52" w:rsidRPr="00272FA9">
              <w:rPr>
                <w:b/>
                <w:sz w:val="24"/>
                <w:szCs w:val="24"/>
                <w:u w:val="single"/>
              </w:rPr>
              <w:t>06</w:t>
            </w:r>
            <w:r w:rsidR="002A4344" w:rsidRPr="00272FA9">
              <w:rPr>
                <w:b/>
                <w:sz w:val="24"/>
                <w:szCs w:val="24"/>
                <w:u w:val="single"/>
              </w:rPr>
              <w:t>/</w:t>
            </w:r>
            <w:r w:rsidRPr="00272FA9">
              <w:rPr>
                <w:b/>
                <w:sz w:val="24"/>
                <w:szCs w:val="24"/>
                <w:u w:val="single"/>
              </w:rPr>
              <w:t>20</w:t>
            </w:r>
            <w:r w:rsidR="002A4344" w:rsidRPr="00272FA9">
              <w:rPr>
                <w:b/>
                <w:sz w:val="24"/>
                <w:szCs w:val="24"/>
                <w:u w:val="single"/>
              </w:rPr>
              <w:t>2</w:t>
            </w:r>
            <w:r w:rsidR="00E85B52" w:rsidRPr="00272FA9">
              <w:rPr>
                <w:b/>
                <w:sz w:val="24"/>
                <w:szCs w:val="24"/>
                <w:u w:val="single"/>
              </w:rPr>
              <w:t>1</w:t>
            </w:r>
            <w:r w:rsidRPr="00272FA9">
              <w:rPr>
                <w:b/>
                <w:sz w:val="24"/>
                <w:szCs w:val="24"/>
                <w:u w:val="single"/>
              </w:rPr>
              <w:t>).</w:t>
            </w:r>
          </w:p>
          <w:p w:rsidR="008373A2" w:rsidRPr="00272FA9" w:rsidRDefault="008373A2" w:rsidP="008373A2">
            <w:pPr>
              <w:ind w:left="-57" w:right="-57"/>
              <w:jc w:val="both"/>
              <w:rPr>
                <w:rFonts w:eastAsia="Calibri"/>
                <w:b/>
                <w:sz w:val="24"/>
                <w:szCs w:val="24"/>
                <w:u w:val="single"/>
                <w:lang w:eastAsia="en-US"/>
              </w:rPr>
            </w:pPr>
          </w:p>
        </w:tc>
      </w:tr>
    </w:tbl>
    <w:p w:rsidR="005A6286" w:rsidRPr="00D77973" w:rsidRDefault="00D77973" w:rsidP="001B5B6D">
      <w:pPr>
        <w:jc w:val="both"/>
        <w:rPr>
          <w:sz w:val="24"/>
          <w:szCs w:val="24"/>
        </w:rPr>
      </w:pPr>
      <w:r>
        <w:rPr>
          <w:sz w:val="24"/>
          <w:szCs w:val="24"/>
        </w:rPr>
        <w:t>W związku ze zgłoszonymi zapytaniami do</w:t>
      </w:r>
      <w:r w:rsidRPr="00AB6976">
        <w:rPr>
          <w:sz w:val="24"/>
          <w:szCs w:val="24"/>
        </w:rPr>
        <w:t xml:space="preserve"> treści </w:t>
      </w:r>
      <w:r>
        <w:rPr>
          <w:sz w:val="24"/>
          <w:szCs w:val="24"/>
        </w:rPr>
        <w:t>Specyfikacji warunków zamówienia (SWZ)</w:t>
      </w:r>
      <w:r w:rsidRPr="00AB6976">
        <w:rPr>
          <w:sz w:val="24"/>
          <w:szCs w:val="24"/>
        </w:rPr>
        <w:t xml:space="preserve"> w postępowaniu o udzie</w:t>
      </w:r>
      <w:r>
        <w:rPr>
          <w:sz w:val="24"/>
          <w:szCs w:val="24"/>
        </w:rPr>
        <w:t xml:space="preserve">lenie zamówienia publicznego na </w:t>
      </w:r>
      <w:r w:rsidR="00E85B52" w:rsidRPr="00272FA9">
        <w:rPr>
          <w:sz w:val="24"/>
          <w:szCs w:val="24"/>
        </w:rPr>
        <w:t>dostaw</w:t>
      </w:r>
      <w:r>
        <w:rPr>
          <w:sz w:val="24"/>
          <w:szCs w:val="24"/>
        </w:rPr>
        <w:t>ę</w:t>
      </w:r>
      <w:r w:rsidR="00E85B52" w:rsidRPr="00272FA9">
        <w:rPr>
          <w:sz w:val="24"/>
          <w:szCs w:val="24"/>
        </w:rPr>
        <w:t xml:space="preserve"> telefonów komórkowych</w:t>
      </w:r>
      <w:r>
        <w:rPr>
          <w:sz w:val="24"/>
          <w:szCs w:val="24"/>
        </w:rPr>
        <w:t xml:space="preserve"> </w:t>
      </w:r>
      <w:r w:rsidRPr="00D77973">
        <w:rPr>
          <w:sz w:val="24"/>
          <w:szCs w:val="24"/>
        </w:rPr>
        <w:t>(nr ref. ZP-06/2021),</w:t>
      </w:r>
      <w:r w:rsidR="008373A2" w:rsidRPr="00D77973">
        <w:rPr>
          <w:sz w:val="24"/>
          <w:szCs w:val="24"/>
        </w:rPr>
        <w:t xml:space="preserve"> </w:t>
      </w:r>
      <w:r w:rsidR="00A1570C">
        <w:rPr>
          <w:sz w:val="24"/>
          <w:szCs w:val="24"/>
        </w:rPr>
        <w:t>Zamawiający informuje</w:t>
      </w:r>
      <w:r w:rsidR="008373A2" w:rsidRPr="00D77973">
        <w:rPr>
          <w:sz w:val="24"/>
          <w:szCs w:val="24"/>
        </w:rPr>
        <w:t>:</w:t>
      </w:r>
    </w:p>
    <w:p w:rsidR="00E85B52" w:rsidRPr="00272FA9" w:rsidRDefault="00E85B52" w:rsidP="0096164A">
      <w:pPr>
        <w:spacing w:line="276" w:lineRule="auto"/>
        <w:jc w:val="both"/>
        <w:rPr>
          <w:b/>
          <w:i/>
          <w:sz w:val="24"/>
          <w:szCs w:val="24"/>
          <w:u w:val="single"/>
        </w:rPr>
      </w:pPr>
    </w:p>
    <w:p w:rsidR="00E85B52" w:rsidRPr="004F74E3" w:rsidRDefault="00272FA9" w:rsidP="00E85B52">
      <w:pPr>
        <w:spacing w:line="276" w:lineRule="auto"/>
        <w:jc w:val="both"/>
        <w:rPr>
          <w:b/>
          <w:i/>
          <w:color w:val="000000"/>
          <w:sz w:val="24"/>
          <w:szCs w:val="24"/>
          <w:u w:val="single"/>
        </w:rPr>
      </w:pPr>
      <w:r w:rsidRPr="004F74E3">
        <w:rPr>
          <w:b/>
          <w:i/>
          <w:color w:val="000000"/>
          <w:sz w:val="24"/>
          <w:szCs w:val="24"/>
          <w:u w:val="single"/>
        </w:rPr>
        <w:t>Pytanie nr 1</w:t>
      </w:r>
      <w:r w:rsidR="004F74E3">
        <w:rPr>
          <w:b/>
          <w:i/>
          <w:color w:val="000000"/>
          <w:sz w:val="24"/>
          <w:szCs w:val="24"/>
          <w:u w:val="single"/>
        </w:rPr>
        <w:t>:</w:t>
      </w:r>
    </w:p>
    <w:p w:rsidR="00E85B52" w:rsidRPr="004F74E3" w:rsidRDefault="00A1570C" w:rsidP="00E85B52">
      <w:pPr>
        <w:spacing w:line="276" w:lineRule="auto"/>
        <w:jc w:val="both"/>
        <w:rPr>
          <w:i/>
          <w:color w:val="000000"/>
          <w:sz w:val="24"/>
          <w:szCs w:val="24"/>
        </w:rPr>
      </w:pPr>
      <w:r>
        <w:rPr>
          <w:i/>
          <w:color w:val="000000"/>
          <w:sz w:val="24"/>
          <w:szCs w:val="24"/>
        </w:rPr>
        <w:t>Zważ</w:t>
      </w:r>
      <w:r w:rsidR="00E85B52" w:rsidRPr="004F74E3">
        <w:rPr>
          <w:i/>
          <w:color w:val="000000"/>
          <w:sz w:val="24"/>
          <w:szCs w:val="24"/>
        </w:rPr>
        <w:t xml:space="preserve">ywszy na obecną sytuację związaną z pandemią i realne ryzyka związane z opóźnieniem terminu dostaw od producentów telefonów, którzy mają zakłady produkcyjne usytuowane poza kontynentem europejskim, czy Zamawiający zgodzi się, </w:t>
      </w:r>
      <w:bookmarkStart w:id="0" w:name="_Hlk66193314"/>
      <w:r w:rsidR="00E85B52" w:rsidRPr="004F74E3">
        <w:rPr>
          <w:i/>
          <w:color w:val="000000"/>
          <w:sz w:val="24"/>
          <w:szCs w:val="24"/>
        </w:rPr>
        <w:t xml:space="preserve">aby realizacja dostaw sprzętu odbyła się w terminie </w:t>
      </w:r>
      <w:r w:rsidR="00E85B52" w:rsidRPr="00CC01DE">
        <w:rPr>
          <w:i/>
          <w:color w:val="000000"/>
          <w:sz w:val="24"/>
          <w:szCs w:val="24"/>
        </w:rPr>
        <w:t>do 8 tygodni od momentu podpisania umowy (dla zamówienia podstawowego) oraz do 8 tygodnia od momentu złożenia zamówienia (dla zamówienia opcjonalnego)?</w:t>
      </w:r>
      <w:bookmarkEnd w:id="0"/>
    </w:p>
    <w:p w:rsidR="00085B79" w:rsidRPr="004F74E3" w:rsidRDefault="00085B79" w:rsidP="00E85B52">
      <w:pPr>
        <w:spacing w:line="276" w:lineRule="auto"/>
        <w:jc w:val="both"/>
        <w:rPr>
          <w:i/>
          <w:color w:val="000000"/>
          <w:sz w:val="24"/>
          <w:szCs w:val="24"/>
        </w:rPr>
      </w:pPr>
    </w:p>
    <w:p w:rsidR="00085B79" w:rsidRPr="004F74E3" w:rsidRDefault="00085B79" w:rsidP="00E85B52">
      <w:pPr>
        <w:spacing w:line="276" w:lineRule="auto"/>
        <w:jc w:val="both"/>
        <w:rPr>
          <w:b/>
          <w:color w:val="000000"/>
          <w:sz w:val="24"/>
          <w:szCs w:val="24"/>
          <w:u w:val="single"/>
        </w:rPr>
      </w:pPr>
      <w:r w:rsidRPr="004F74E3">
        <w:rPr>
          <w:b/>
          <w:color w:val="000000"/>
          <w:sz w:val="24"/>
          <w:szCs w:val="24"/>
          <w:u w:val="single"/>
        </w:rPr>
        <w:t>Odpowiedź</w:t>
      </w:r>
      <w:r w:rsidR="004F74E3" w:rsidRPr="004F74E3">
        <w:rPr>
          <w:b/>
          <w:color w:val="000000"/>
          <w:sz w:val="24"/>
          <w:szCs w:val="24"/>
          <w:u w:val="single"/>
        </w:rPr>
        <w:t xml:space="preserve"> nr </w:t>
      </w:r>
      <w:r w:rsidR="004F74E3">
        <w:rPr>
          <w:b/>
          <w:color w:val="000000"/>
          <w:sz w:val="24"/>
          <w:szCs w:val="24"/>
          <w:u w:val="single"/>
        </w:rPr>
        <w:t>1</w:t>
      </w:r>
      <w:r w:rsidRPr="004F74E3">
        <w:rPr>
          <w:b/>
          <w:color w:val="000000"/>
          <w:sz w:val="24"/>
          <w:szCs w:val="24"/>
          <w:u w:val="single"/>
        </w:rPr>
        <w:t>:</w:t>
      </w:r>
    </w:p>
    <w:p w:rsidR="00B2268F" w:rsidRPr="00F535FB" w:rsidRDefault="00085B79" w:rsidP="00E85B52">
      <w:pPr>
        <w:spacing w:line="276" w:lineRule="auto"/>
        <w:jc w:val="both"/>
        <w:rPr>
          <w:color w:val="000000"/>
          <w:sz w:val="24"/>
          <w:szCs w:val="24"/>
        </w:rPr>
      </w:pPr>
      <w:r w:rsidRPr="00F535FB">
        <w:rPr>
          <w:color w:val="000000"/>
          <w:sz w:val="24"/>
          <w:szCs w:val="24"/>
        </w:rPr>
        <w:t>Zamawiający wyraża zgodę,</w:t>
      </w:r>
      <w:r w:rsidR="00B2268F" w:rsidRPr="00F535FB">
        <w:rPr>
          <w:color w:val="000000"/>
          <w:sz w:val="24"/>
          <w:szCs w:val="24"/>
        </w:rPr>
        <w:t xml:space="preserve"> aby realizacja dostaw sprzętu odbyła się w terminie do </w:t>
      </w:r>
      <w:r w:rsidR="00F535FB" w:rsidRPr="00F535FB">
        <w:rPr>
          <w:color w:val="000000"/>
          <w:sz w:val="24"/>
          <w:szCs w:val="24"/>
        </w:rPr>
        <w:t>60</w:t>
      </w:r>
      <w:r w:rsidR="00B2268F" w:rsidRPr="00F535FB">
        <w:rPr>
          <w:color w:val="000000"/>
          <w:sz w:val="24"/>
          <w:szCs w:val="24"/>
        </w:rPr>
        <w:t xml:space="preserve"> dni od momentu podpisania umowy (dla zamówienia podstawowego) oraz do </w:t>
      </w:r>
      <w:r w:rsidR="00F535FB" w:rsidRPr="00F535FB">
        <w:rPr>
          <w:color w:val="000000"/>
          <w:sz w:val="24"/>
          <w:szCs w:val="24"/>
        </w:rPr>
        <w:t xml:space="preserve">60 </w:t>
      </w:r>
      <w:r w:rsidR="00F535FB">
        <w:rPr>
          <w:color w:val="000000"/>
          <w:sz w:val="24"/>
          <w:szCs w:val="24"/>
        </w:rPr>
        <w:t>dni</w:t>
      </w:r>
      <w:r w:rsidR="00B2268F" w:rsidRPr="00F535FB">
        <w:rPr>
          <w:color w:val="000000"/>
          <w:sz w:val="24"/>
          <w:szCs w:val="24"/>
        </w:rPr>
        <w:t xml:space="preserve"> od momentu złożenia zamówienia</w:t>
      </w:r>
      <w:r w:rsidR="00F535FB">
        <w:rPr>
          <w:color w:val="000000"/>
          <w:sz w:val="24"/>
          <w:szCs w:val="24"/>
        </w:rPr>
        <w:t>, tj. uruchomienia opcji</w:t>
      </w:r>
      <w:r w:rsidR="00B2268F" w:rsidRPr="00F535FB">
        <w:rPr>
          <w:color w:val="000000"/>
          <w:sz w:val="24"/>
          <w:szCs w:val="24"/>
        </w:rPr>
        <w:t xml:space="preserve"> (dla zamówienia opcjonalnego)</w:t>
      </w:r>
      <w:r w:rsidR="00F535FB">
        <w:rPr>
          <w:color w:val="000000"/>
          <w:sz w:val="24"/>
          <w:szCs w:val="24"/>
        </w:rPr>
        <w:t>,</w:t>
      </w:r>
      <w:r w:rsidR="00F535FB" w:rsidRPr="00F535FB">
        <w:rPr>
          <w:color w:val="000000"/>
          <w:sz w:val="24"/>
          <w:szCs w:val="24"/>
        </w:rPr>
        <w:t xml:space="preserve"> przy zachowaniu pozostałych terminów dostawy</w:t>
      </w:r>
      <w:r w:rsidR="007A62FE">
        <w:rPr>
          <w:color w:val="000000"/>
          <w:sz w:val="24"/>
          <w:szCs w:val="24"/>
        </w:rPr>
        <w:t xml:space="preserve"> </w:t>
      </w:r>
      <w:r w:rsidR="00F535FB" w:rsidRPr="00F535FB">
        <w:rPr>
          <w:color w:val="000000"/>
          <w:sz w:val="24"/>
          <w:szCs w:val="24"/>
        </w:rPr>
        <w:t>.</w:t>
      </w:r>
    </w:p>
    <w:p w:rsidR="00272FA9" w:rsidRPr="00272FA9" w:rsidRDefault="00272FA9" w:rsidP="00E85B52">
      <w:pPr>
        <w:spacing w:line="276" w:lineRule="auto"/>
        <w:jc w:val="both"/>
        <w:rPr>
          <w:color w:val="000000"/>
          <w:sz w:val="24"/>
          <w:szCs w:val="24"/>
        </w:rPr>
      </w:pPr>
    </w:p>
    <w:p w:rsidR="00E85B52" w:rsidRPr="004F74E3" w:rsidRDefault="00272FA9" w:rsidP="00E85B52">
      <w:pPr>
        <w:spacing w:line="276" w:lineRule="auto"/>
        <w:jc w:val="both"/>
        <w:rPr>
          <w:b/>
          <w:i/>
          <w:color w:val="000000"/>
          <w:sz w:val="24"/>
          <w:szCs w:val="24"/>
          <w:u w:val="single"/>
        </w:rPr>
      </w:pPr>
      <w:r w:rsidRPr="004F74E3">
        <w:rPr>
          <w:b/>
          <w:i/>
          <w:color w:val="000000"/>
          <w:sz w:val="24"/>
          <w:szCs w:val="24"/>
          <w:u w:val="single"/>
        </w:rPr>
        <w:t>Pytanie nr 2</w:t>
      </w:r>
      <w:r w:rsidR="004F74E3">
        <w:rPr>
          <w:b/>
          <w:i/>
          <w:color w:val="000000"/>
          <w:sz w:val="24"/>
          <w:szCs w:val="24"/>
          <w:u w:val="single"/>
        </w:rPr>
        <w:t>:</w:t>
      </w:r>
    </w:p>
    <w:p w:rsidR="00E85B52" w:rsidRPr="004F74E3" w:rsidRDefault="00E85B52" w:rsidP="00E85B52">
      <w:pPr>
        <w:spacing w:line="276" w:lineRule="auto"/>
        <w:jc w:val="both"/>
        <w:rPr>
          <w:i/>
          <w:color w:val="000000"/>
          <w:sz w:val="24"/>
          <w:szCs w:val="24"/>
        </w:rPr>
      </w:pPr>
      <w:r w:rsidRPr="004F74E3">
        <w:rPr>
          <w:i/>
          <w:color w:val="000000"/>
          <w:sz w:val="24"/>
          <w:szCs w:val="24"/>
        </w:rPr>
        <w:t>Czy w sytuacji zakończenia przez producenta produkcji zaoferowanego przez wykonawcę w ramach niniejszego postępowania modelu telefonu, wykonawca będzie mógł dostarczyć Zamawiającemu telefon będący tak zwanym „oficjalnym następcą technologicznym”?</w:t>
      </w:r>
    </w:p>
    <w:p w:rsidR="00E85B52" w:rsidRPr="004F74E3" w:rsidRDefault="00E85B52" w:rsidP="00E85B52">
      <w:pPr>
        <w:spacing w:line="276" w:lineRule="auto"/>
        <w:jc w:val="both"/>
        <w:rPr>
          <w:i/>
          <w:color w:val="000000"/>
          <w:sz w:val="24"/>
          <w:szCs w:val="24"/>
        </w:rPr>
      </w:pPr>
      <w:r w:rsidRPr="004F74E3">
        <w:rPr>
          <w:i/>
          <w:color w:val="000000"/>
          <w:sz w:val="24"/>
          <w:szCs w:val="24"/>
        </w:rPr>
        <w:t>Ponadto, czy taka zamiana będzie możliwa w przypadku gdy „oficjalny następca technologiczny”</w:t>
      </w:r>
      <w:r w:rsidR="00272FA9" w:rsidRPr="004F74E3">
        <w:rPr>
          <w:i/>
          <w:color w:val="000000"/>
          <w:sz w:val="24"/>
          <w:szCs w:val="24"/>
        </w:rPr>
        <w:t xml:space="preserve"> </w:t>
      </w:r>
      <w:r w:rsidRPr="004F74E3">
        <w:rPr>
          <w:i/>
          <w:color w:val="000000"/>
          <w:sz w:val="24"/>
          <w:szCs w:val="24"/>
        </w:rPr>
        <w:t>będzie posiadał parametry inne (np. mniejszą rozdzielczość ekranu) aniżeli model telefonu zaoferowany pierwotnie w ofercie?</w:t>
      </w:r>
    </w:p>
    <w:p w:rsidR="00272FA9" w:rsidRDefault="00272FA9" w:rsidP="00E85B52">
      <w:pPr>
        <w:spacing w:line="276" w:lineRule="auto"/>
        <w:jc w:val="both"/>
        <w:rPr>
          <w:color w:val="000000"/>
          <w:sz w:val="24"/>
          <w:szCs w:val="24"/>
        </w:rPr>
      </w:pPr>
    </w:p>
    <w:p w:rsidR="00272FA9" w:rsidRPr="004F74E3" w:rsidRDefault="00272FA9" w:rsidP="00E85B52">
      <w:pPr>
        <w:spacing w:line="276" w:lineRule="auto"/>
        <w:jc w:val="both"/>
        <w:rPr>
          <w:b/>
          <w:color w:val="000000"/>
          <w:sz w:val="24"/>
          <w:szCs w:val="24"/>
          <w:u w:val="single"/>
        </w:rPr>
      </w:pPr>
      <w:r w:rsidRPr="004F74E3">
        <w:rPr>
          <w:b/>
          <w:color w:val="000000"/>
          <w:sz w:val="24"/>
          <w:szCs w:val="24"/>
          <w:u w:val="single"/>
        </w:rPr>
        <w:t>Odpowiedź</w:t>
      </w:r>
      <w:r w:rsidR="004F74E3" w:rsidRPr="004F74E3">
        <w:rPr>
          <w:b/>
          <w:color w:val="000000"/>
          <w:sz w:val="24"/>
          <w:szCs w:val="24"/>
          <w:u w:val="single"/>
        </w:rPr>
        <w:t xml:space="preserve"> nr 2</w:t>
      </w:r>
      <w:r w:rsidRPr="004F74E3">
        <w:rPr>
          <w:b/>
          <w:color w:val="000000"/>
          <w:sz w:val="24"/>
          <w:szCs w:val="24"/>
          <w:u w:val="single"/>
        </w:rPr>
        <w:t>:</w:t>
      </w:r>
    </w:p>
    <w:p w:rsidR="00272FA9" w:rsidRDefault="00272FA9" w:rsidP="00E85B52">
      <w:pPr>
        <w:spacing w:line="276" w:lineRule="auto"/>
        <w:jc w:val="both"/>
        <w:rPr>
          <w:color w:val="000000"/>
          <w:sz w:val="24"/>
          <w:szCs w:val="24"/>
        </w:rPr>
      </w:pPr>
      <w:r>
        <w:rPr>
          <w:color w:val="000000"/>
          <w:sz w:val="24"/>
          <w:szCs w:val="24"/>
        </w:rPr>
        <w:t>Zamawiający wyraża zgodę na dostawę „oficjalnego następcy technologicznego” pod warunkiem spełnienia wszystkich minimalnych wymaganych parametrów technicznych zawartych w opisie przedmiotu zamówienia.</w:t>
      </w:r>
    </w:p>
    <w:p w:rsidR="0054587F" w:rsidRDefault="0054587F" w:rsidP="00E85B52">
      <w:pPr>
        <w:spacing w:line="276" w:lineRule="auto"/>
        <w:jc w:val="both"/>
        <w:rPr>
          <w:color w:val="000000"/>
          <w:sz w:val="24"/>
          <w:szCs w:val="24"/>
        </w:rPr>
      </w:pPr>
    </w:p>
    <w:p w:rsidR="00E85B52" w:rsidRPr="004F74E3" w:rsidRDefault="00272FA9" w:rsidP="00E85B52">
      <w:pPr>
        <w:spacing w:line="276" w:lineRule="auto"/>
        <w:jc w:val="both"/>
        <w:rPr>
          <w:b/>
          <w:i/>
          <w:color w:val="000000"/>
          <w:sz w:val="24"/>
          <w:szCs w:val="24"/>
          <w:u w:val="single"/>
        </w:rPr>
      </w:pPr>
      <w:r w:rsidRPr="004F74E3">
        <w:rPr>
          <w:b/>
          <w:i/>
          <w:color w:val="000000"/>
          <w:sz w:val="24"/>
          <w:szCs w:val="24"/>
          <w:u w:val="single"/>
        </w:rPr>
        <w:t>Pytanie nr 3</w:t>
      </w:r>
      <w:r w:rsidR="004F74E3">
        <w:rPr>
          <w:b/>
          <w:i/>
          <w:color w:val="000000"/>
          <w:sz w:val="24"/>
          <w:szCs w:val="24"/>
          <w:u w:val="single"/>
        </w:rPr>
        <w:t>:</w:t>
      </w:r>
    </w:p>
    <w:p w:rsidR="00E85B52" w:rsidRPr="004F74E3" w:rsidRDefault="00E85B52" w:rsidP="00E85B52">
      <w:pPr>
        <w:spacing w:line="276" w:lineRule="auto"/>
        <w:jc w:val="both"/>
        <w:rPr>
          <w:i/>
          <w:color w:val="000000"/>
          <w:sz w:val="24"/>
          <w:szCs w:val="24"/>
        </w:rPr>
      </w:pPr>
      <w:r w:rsidRPr="004F74E3">
        <w:rPr>
          <w:i/>
          <w:color w:val="000000"/>
          <w:sz w:val="24"/>
          <w:szCs w:val="24"/>
        </w:rPr>
        <w:t>Poprosimy o informację, czy możliwe jest zaoferowanie przez wykonawcę różnych modeli telefonów (spełniających oczywiście wymagania wskazane w Opisie przedmiotu zamówienia) w zakresie zamówienia podstawowego i opcjonalnego?</w:t>
      </w:r>
    </w:p>
    <w:p w:rsidR="00272FA9" w:rsidRDefault="00272FA9" w:rsidP="00E85B52">
      <w:pPr>
        <w:spacing w:line="276" w:lineRule="auto"/>
        <w:jc w:val="both"/>
        <w:rPr>
          <w:b/>
          <w:color w:val="000000"/>
          <w:sz w:val="24"/>
          <w:szCs w:val="24"/>
        </w:rPr>
      </w:pPr>
    </w:p>
    <w:p w:rsidR="00E85B52" w:rsidRPr="004F74E3" w:rsidRDefault="00272FA9" w:rsidP="00E85B52">
      <w:pPr>
        <w:spacing w:line="276" w:lineRule="auto"/>
        <w:jc w:val="both"/>
        <w:rPr>
          <w:b/>
          <w:color w:val="000000"/>
          <w:sz w:val="24"/>
          <w:szCs w:val="24"/>
          <w:u w:val="single"/>
        </w:rPr>
      </w:pPr>
      <w:r w:rsidRPr="004F74E3">
        <w:rPr>
          <w:b/>
          <w:color w:val="000000"/>
          <w:sz w:val="24"/>
          <w:szCs w:val="24"/>
          <w:u w:val="single"/>
        </w:rPr>
        <w:lastRenderedPageBreak/>
        <w:t>Odpowiedź</w:t>
      </w:r>
      <w:r w:rsidR="004F74E3" w:rsidRPr="004F74E3">
        <w:rPr>
          <w:b/>
          <w:color w:val="000000"/>
          <w:sz w:val="24"/>
          <w:szCs w:val="24"/>
          <w:u w:val="single"/>
        </w:rPr>
        <w:t xml:space="preserve"> nr 3</w:t>
      </w:r>
      <w:r w:rsidRPr="004F74E3">
        <w:rPr>
          <w:b/>
          <w:color w:val="000000"/>
          <w:sz w:val="24"/>
          <w:szCs w:val="24"/>
          <w:u w:val="single"/>
        </w:rPr>
        <w:t>:</w:t>
      </w:r>
    </w:p>
    <w:p w:rsidR="00272FA9" w:rsidRPr="00272FA9" w:rsidRDefault="00272FA9" w:rsidP="00E85B52">
      <w:pPr>
        <w:spacing w:line="276" w:lineRule="auto"/>
        <w:jc w:val="both"/>
        <w:rPr>
          <w:color w:val="000000"/>
          <w:sz w:val="24"/>
          <w:szCs w:val="24"/>
        </w:rPr>
      </w:pPr>
      <w:r>
        <w:rPr>
          <w:color w:val="000000"/>
          <w:sz w:val="24"/>
          <w:szCs w:val="24"/>
        </w:rPr>
        <w:t xml:space="preserve">W </w:t>
      </w:r>
      <w:r w:rsidR="0054587F">
        <w:rPr>
          <w:color w:val="000000"/>
          <w:sz w:val="24"/>
          <w:szCs w:val="24"/>
        </w:rPr>
        <w:t>opinii</w:t>
      </w:r>
      <w:r>
        <w:rPr>
          <w:color w:val="000000"/>
          <w:sz w:val="24"/>
          <w:szCs w:val="24"/>
        </w:rPr>
        <w:t xml:space="preserve"> Zamawiającego w ramach jednej oferty Wykonawca musi zaoferować jeden model telefonu zarówno w ramach zamówienia podstawowego i opcjonalnego.</w:t>
      </w:r>
    </w:p>
    <w:p w:rsidR="00E85B52" w:rsidRPr="00272FA9" w:rsidRDefault="00E85B52" w:rsidP="00E85B52">
      <w:pPr>
        <w:spacing w:line="276" w:lineRule="auto"/>
        <w:jc w:val="both"/>
        <w:rPr>
          <w:color w:val="000000"/>
          <w:sz w:val="24"/>
          <w:szCs w:val="24"/>
        </w:rPr>
      </w:pPr>
    </w:p>
    <w:p w:rsidR="00E85B52" w:rsidRPr="004F74E3" w:rsidRDefault="00272FA9" w:rsidP="00E85B52">
      <w:pPr>
        <w:spacing w:line="276" w:lineRule="auto"/>
        <w:jc w:val="both"/>
        <w:rPr>
          <w:b/>
          <w:i/>
          <w:color w:val="000000"/>
          <w:sz w:val="24"/>
          <w:szCs w:val="24"/>
          <w:u w:val="single"/>
        </w:rPr>
      </w:pPr>
      <w:r w:rsidRPr="004F74E3">
        <w:rPr>
          <w:b/>
          <w:i/>
          <w:color w:val="000000"/>
          <w:sz w:val="24"/>
          <w:szCs w:val="24"/>
          <w:u w:val="single"/>
        </w:rPr>
        <w:t>Pytanie nr 4</w:t>
      </w:r>
      <w:r w:rsidR="004F74E3">
        <w:rPr>
          <w:b/>
          <w:i/>
          <w:color w:val="000000"/>
          <w:sz w:val="24"/>
          <w:szCs w:val="24"/>
          <w:u w:val="single"/>
        </w:rPr>
        <w:t>:</w:t>
      </w:r>
    </w:p>
    <w:p w:rsidR="00E85B52" w:rsidRPr="004F74E3" w:rsidRDefault="00E85B52" w:rsidP="00E85B52">
      <w:pPr>
        <w:spacing w:line="276" w:lineRule="auto"/>
        <w:jc w:val="both"/>
        <w:rPr>
          <w:i/>
          <w:sz w:val="24"/>
          <w:szCs w:val="24"/>
        </w:rPr>
      </w:pPr>
      <w:r w:rsidRPr="004F74E3">
        <w:rPr>
          <w:i/>
          <w:sz w:val="24"/>
          <w:szCs w:val="24"/>
        </w:rPr>
        <w:t xml:space="preserve">Czy Zamawiający dopuszcza możliwość modyfikacji komparycji Umowy, taka aby Wykonawca miał także możliwość wpisania pozostałych informacji określonych w art. 374 </w:t>
      </w:r>
      <w:proofErr w:type="spellStart"/>
      <w:r w:rsidRPr="004F74E3">
        <w:rPr>
          <w:i/>
          <w:sz w:val="24"/>
          <w:szCs w:val="24"/>
        </w:rPr>
        <w:t>k.s.h</w:t>
      </w:r>
      <w:proofErr w:type="spellEnd"/>
      <w:r w:rsidRPr="004F74E3">
        <w:rPr>
          <w:i/>
          <w:sz w:val="24"/>
          <w:szCs w:val="24"/>
        </w:rPr>
        <w:t>.?</w:t>
      </w:r>
    </w:p>
    <w:p w:rsidR="00272FA9" w:rsidRDefault="00272FA9" w:rsidP="00E85B52">
      <w:pPr>
        <w:spacing w:line="276" w:lineRule="auto"/>
        <w:jc w:val="both"/>
        <w:rPr>
          <w:sz w:val="24"/>
          <w:szCs w:val="24"/>
        </w:rPr>
      </w:pPr>
    </w:p>
    <w:p w:rsidR="00272FA9" w:rsidRPr="004F74E3" w:rsidRDefault="00272FA9" w:rsidP="00E85B52">
      <w:pPr>
        <w:spacing w:line="276" w:lineRule="auto"/>
        <w:jc w:val="both"/>
        <w:rPr>
          <w:b/>
          <w:sz w:val="24"/>
          <w:szCs w:val="24"/>
          <w:u w:val="single"/>
        </w:rPr>
      </w:pPr>
      <w:r w:rsidRPr="004F74E3">
        <w:rPr>
          <w:b/>
          <w:sz w:val="24"/>
          <w:szCs w:val="24"/>
          <w:u w:val="single"/>
        </w:rPr>
        <w:t>Odpowiedz</w:t>
      </w:r>
      <w:r w:rsidR="004F74E3" w:rsidRPr="004F74E3">
        <w:rPr>
          <w:b/>
          <w:sz w:val="24"/>
          <w:szCs w:val="24"/>
          <w:u w:val="single"/>
        </w:rPr>
        <w:t xml:space="preserve"> nr 4</w:t>
      </w:r>
      <w:r w:rsidRPr="004F74E3">
        <w:rPr>
          <w:b/>
          <w:sz w:val="24"/>
          <w:szCs w:val="24"/>
          <w:u w:val="single"/>
        </w:rPr>
        <w:t>:</w:t>
      </w:r>
    </w:p>
    <w:p w:rsidR="00851536" w:rsidRPr="00F535FB" w:rsidRDefault="00F535FB" w:rsidP="00E85B52">
      <w:pPr>
        <w:spacing w:line="276" w:lineRule="auto"/>
        <w:jc w:val="both"/>
        <w:rPr>
          <w:sz w:val="24"/>
          <w:szCs w:val="24"/>
        </w:rPr>
      </w:pPr>
      <w:r w:rsidRPr="00F535FB">
        <w:rPr>
          <w:sz w:val="24"/>
          <w:szCs w:val="24"/>
        </w:rPr>
        <w:t>Zamawiający dopuszcza dopisanie niezbędnych danych Wykonawcy w komparycji umowy  bez usuwania wykreślania już istniejących zapisów.</w:t>
      </w:r>
    </w:p>
    <w:p w:rsidR="00F535FB" w:rsidRPr="00272FA9" w:rsidRDefault="00F535FB" w:rsidP="00E85B52">
      <w:pPr>
        <w:spacing w:line="276" w:lineRule="auto"/>
        <w:jc w:val="both"/>
        <w:rPr>
          <w:sz w:val="24"/>
          <w:szCs w:val="24"/>
        </w:rPr>
      </w:pPr>
    </w:p>
    <w:p w:rsidR="00E85B52" w:rsidRPr="004F74E3" w:rsidRDefault="00851536" w:rsidP="00E85B52">
      <w:pPr>
        <w:spacing w:line="276" w:lineRule="auto"/>
        <w:jc w:val="both"/>
        <w:rPr>
          <w:b/>
          <w:i/>
          <w:sz w:val="24"/>
          <w:szCs w:val="24"/>
          <w:u w:val="single"/>
        </w:rPr>
      </w:pPr>
      <w:r w:rsidRPr="004F74E3">
        <w:rPr>
          <w:b/>
          <w:i/>
          <w:sz w:val="24"/>
          <w:szCs w:val="24"/>
          <w:u w:val="single"/>
        </w:rPr>
        <w:t>Pytanie nr 5</w:t>
      </w:r>
      <w:r w:rsid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Data od której liczony jest termin płatności - czy Zamawiający dokona modyfikacji postanowienia określonego w § 9, ust. 1 Umowy w taki sposób, aby termin płatności liczony był od daty wystawienia faktury VAT przez Wykonawcę, a nie od dnia jej otrzymania przez Zam</w:t>
      </w:r>
      <w:r w:rsidR="00851536" w:rsidRPr="004F74E3">
        <w:rPr>
          <w:i/>
          <w:sz w:val="24"/>
          <w:szCs w:val="24"/>
        </w:rPr>
        <w:t xml:space="preserve">awiającego? Dotychczasowy zapis </w:t>
      </w:r>
      <w:r w:rsidRPr="004F74E3">
        <w:rPr>
          <w:i/>
          <w:sz w:val="24"/>
          <w:szCs w:val="24"/>
        </w:rPr>
        <w:t>nie pozwala na ustalenie właściwej daty powstania obowiązku podatkowego (data wystawienia faktury VAT, jest dla Wykonawcy datą pewną), co w konsekwencji może narazić Wykonawcę na sankcje skarbowe z tytuły nieterminowego odprowadzania podatku VAT oraz podatku dochodowego od osób prawnych?</w:t>
      </w:r>
    </w:p>
    <w:p w:rsidR="00851536" w:rsidRDefault="00851536" w:rsidP="00E85B52">
      <w:pPr>
        <w:spacing w:line="276" w:lineRule="auto"/>
        <w:jc w:val="both"/>
        <w:rPr>
          <w:sz w:val="24"/>
          <w:szCs w:val="24"/>
        </w:rPr>
      </w:pPr>
    </w:p>
    <w:p w:rsidR="00851536" w:rsidRPr="004F74E3" w:rsidRDefault="00851536"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5</w:t>
      </w:r>
      <w:r w:rsidRPr="004F74E3">
        <w:rPr>
          <w:b/>
          <w:sz w:val="24"/>
          <w:szCs w:val="24"/>
          <w:u w:val="single"/>
        </w:rPr>
        <w:t xml:space="preserve">: </w:t>
      </w:r>
    </w:p>
    <w:p w:rsidR="00851536" w:rsidRDefault="00851536" w:rsidP="00E85B52">
      <w:pPr>
        <w:spacing w:line="276" w:lineRule="auto"/>
        <w:jc w:val="both"/>
        <w:rPr>
          <w:sz w:val="24"/>
          <w:szCs w:val="24"/>
        </w:rPr>
      </w:pPr>
      <w:r>
        <w:rPr>
          <w:sz w:val="24"/>
          <w:szCs w:val="24"/>
        </w:rPr>
        <w:t>Zamawiający nie wyraża zgody na modyfikację postanowienia określonego w § 9,</w:t>
      </w:r>
      <w:r w:rsidR="0064692C">
        <w:rPr>
          <w:sz w:val="24"/>
          <w:szCs w:val="24"/>
        </w:rPr>
        <w:br/>
      </w:r>
      <w:r>
        <w:rPr>
          <w:sz w:val="24"/>
          <w:szCs w:val="24"/>
        </w:rPr>
        <w:t xml:space="preserve">ust. 1 </w:t>
      </w:r>
      <w:r w:rsidR="00B2268F">
        <w:rPr>
          <w:sz w:val="24"/>
          <w:szCs w:val="24"/>
        </w:rPr>
        <w:t>u</w:t>
      </w:r>
      <w:r>
        <w:rPr>
          <w:sz w:val="24"/>
          <w:szCs w:val="24"/>
        </w:rPr>
        <w:t xml:space="preserve">mowy. </w:t>
      </w:r>
      <w:r w:rsidR="002508DA">
        <w:rPr>
          <w:sz w:val="24"/>
          <w:szCs w:val="24"/>
        </w:rPr>
        <w:t>F</w:t>
      </w:r>
      <w:r>
        <w:rPr>
          <w:sz w:val="24"/>
          <w:szCs w:val="24"/>
        </w:rPr>
        <w:t xml:space="preserve">aktura powinna być dostarczona wraz z </w:t>
      </w:r>
      <w:r w:rsidR="0064692C">
        <w:rPr>
          <w:sz w:val="24"/>
          <w:szCs w:val="24"/>
        </w:rPr>
        <w:t>przedmiotem umowy</w:t>
      </w:r>
      <w:r w:rsidR="002508DA">
        <w:rPr>
          <w:sz w:val="24"/>
          <w:szCs w:val="24"/>
        </w:rPr>
        <w:t>, w</w:t>
      </w:r>
      <w:r w:rsidR="00FE6368">
        <w:rPr>
          <w:sz w:val="24"/>
          <w:szCs w:val="24"/>
        </w:rPr>
        <w:t xml:space="preserve"> związku z powyższym to Wykonawca musi jak najszybciej dostarczyć fakturę,  mając na uwadze termin płatności.</w:t>
      </w:r>
    </w:p>
    <w:p w:rsidR="00851536" w:rsidRDefault="00851536" w:rsidP="00E85B52">
      <w:pPr>
        <w:spacing w:line="276" w:lineRule="auto"/>
        <w:jc w:val="both"/>
        <w:rPr>
          <w:sz w:val="24"/>
          <w:szCs w:val="24"/>
        </w:rPr>
      </w:pPr>
    </w:p>
    <w:p w:rsidR="00E85B52" w:rsidRPr="004F74E3" w:rsidRDefault="00FE6368" w:rsidP="00E85B52">
      <w:pPr>
        <w:spacing w:line="276" w:lineRule="auto"/>
        <w:jc w:val="both"/>
        <w:rPr>
          <w:b/>
          <w:i/>
          <w:sz w:val="24"/>
          <w:szCs w:val="24"/>
          <w:u w:val="single"/>
        </w:rPr>
      </w:pPr>
      <w:r w:rsidRPr="004F74E3">
        <w:rPr>
          <w:b/>
          <w:i/>
          <w:sz w:val="24"/>
          <w:szCs w:val="24"/>
          <w:u w:val="single"/>
        </w:rPr>
        <w:t>Pytanie nr 6</w:t>
      </w:r>
      <w:r w:rsidR="004F74E3">
        <w:rPr>
          <w:b/>
          <w:i/>
          <w:sz w:val="24"/>
          <w:szCs w:val="24"/>
          <w:u w:val="single"/>
        </w:rPr>
        <w:t>:</w:t>
      </w:r>
    </w:p>
    <w:p w:rsidR="00E85B52" w:rsidRDefault="00E85B52" w:rsidP="00E85B52">
      <w:pPr>
        <w:spacing w:line="276" w:lineRule="auto"/>
        <w:jc w:val="both"/>
        <w:rPr>
          <w:i/>
          <w:sz w:val="24"/>
          <w:szCs w:val="24"/>
        </w:rPr>
      </w:pPr>
      <w:r w:rsidRPr="004F74E3">
        <w:rPr>
          <w:i/>
          <w:sz w:val="24"/>
          <w:szCs w:val="24"/>
        </w:rPr>
        <w:t>Termin uznania płatności - zgodnie z ugruntowanym orzecznictwem Sądu Najwyższego, m.in. wyrok Sądu Najwyższego z dnia 12.07.1996 r. (sygn. akt II CRN 79/96) „w rozliczeniach bezgotówkowych za chwilę otrzymania zapłaty przez wierzyciela uważać trzeba chwilę uznania jego</w:t>
      </w:r>
      <w:r w:rsidR="00FE6368" w:rsidRPr="004F74E3">
        <w:rPr>
          <w:i/>
          <w:sz w:val="24"/>
          <w:szCs w:val="24"/>
        </w:rPr>
        <w:t xml:space="preserve"> rachunku bankowego”. W związku </w:t>
      </w:r>
      <w:r w:rsidRPr="004F74E3">
        <w:rPr>
          <w:i/>
          <w:sz w:val="24"/>
          <w:szCs w:val="24"/>
        </w:rPr>
        <w:t>z powyższym, czy Zamawiający dokona modyfikacji postanowienia określonego w § 9, ust. 4 Umowy, w taki sposób aby był zgodny z aktualnym orzecznictwem w tym zakresie, tj. aby za termin zapłaty przyjęty został dzień uznania na rachunku bankowym Wykonawcy, a nie dzień polecenia przelewu w banku Zamawiającego?</w:t>
      </w:r>
    </w:p>
    <w:p w:rsidR="004F74E3" w:rsidRPr="004F74E3" w:rsidRDefault="004F74E3" w:rsidP="00E85B52">
      <w:pPr>
        <w:spacing w:line="276" w:lineRule="auto"/>
        <w:jc w:val="both"/>
        <w:rPr>
          <w:i/>
          <w:sz w:val="24"/>
          <w:szCs w:val="24"/>
        </w:rPr>
      </w:pPr>
    </w:p>
    <w:p w:rsidR="00FE6368" w:rsidRPr="004F74E3" w:rsidRDefault="00FE6368"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6</w:t>
      </w:r>
      <w:r w:rsidRPr="004F74E3">
        <w:rPr>
          <w:b/>
          <w:sz w:val="24"/>
          <w:szCs w:val="24"/>
          <w:u w:val="single"/>
        </w:rPr>
        <w:t>:</w:t>
      </w:r>
    </w:p>
    <w:p w:rsidR="008133F5" w:rsidRPr="00572FFD" w:rsidRDefault="00FE6368" w:rsidP="008133F5">
      <w:pPr>
        <w:spacing w:line="276" w:lineRule="auto"/>
        <w:jc w:val="both"/>
        <w:rPr>
          <w:sz w:val="24"/>
          <w:szCs w:val="24"/>
        </w:rPr>
      </w:pPr>
      <w:r>
        <w:rPr>
          <w:sz w:val="24"/>
          <w:szCs w:val="24"/>
        </w:rPr>
        <w:t xml:space="preserve"> </w:t>
      </w:r>
      <w:r w:rsidR="008133F5" w:rsidRPr="00572FFD">
        <w:rPr>
          <w:sz w:val="24"/>
          <w:szCs w:val="24"/>
        </w:rPr>
        <w:t>Zamawiający dokonuje zmiany treści CZĘŚCI II SWZ - projektowanych postanowień umowy.</w:t>
      </w:r>
    </w:p>
    <w:p w:rsidR="003C5A11" w:rsidRDefault="003C5A11" w:rsidP="00E85B52">
      <w:pPr>
        <w:spacing w:line="276" w:lineRule="auto"/>
        <w:jc w:val="both"/>
        <w:rPr>
          <w:sz w:val="24"/>
          <w:szCs w:val="24"/>
        </w:rPr>
      </w:pPr>
    </w:p>
    <w:p w:rsidR="00A1570C" w:rsidRDefault="00A1570C" w:rsidP="00E85B52">
      <w:pPr>
        <w:spacing w:line="276" w:lineRule="auto"/>
        <w:jc w:val="both"/>
        <w:rPr>
          <w:sz w:val="24"/>
          <w:szCs w:val="24"/>
        </w:rPr>
      </w:pPr>
    </w:p>
    <w:p w:rsidR="00A1570C" w:rsidRDefault="00A1570C" w:rsidP="00E85B52">
      <w:pPr>
        <w:spacing w:line="276" w:lineRule="auto"/>
        <w:jc w:val="both"/>
        <w:rPr>
          <w:sz w:val="24"/>
          <w:szCs w:val="24"/>
        </w:rPr>
      </w:pPr>
    </w:p>
    <w:p w:rsidR="00E85B52" w:rsidRPr="004F74E3" w:rsidRDefault="003C5A11" w:rsidP="00E85B52">
      <w:pPr>
        <w:spacing w:line="276" w:lineRule="auto"/>
        <w:jc w:val="both"/>
        <w:rPr>
          <w:b/>
          <w:i/>
          <w:sz w:val="24"/>
          <w:szCs w:val="24"/>
          <w:u w:val="single"/>
        </w:rPr>
      </w:pPr>
      <w:r w:rsidRPr="004F74E3">
        <w:rPr>
          <w:b/>
          <w:i/>
          <w:sz w:val="24"/>
          <w:szCs w:val="24"/>
          <w:u w:val="single"/>
        </w:rPr>
        <w:lastRenderedPageBreak/>
        <w:t>Pytanie nr 7</w:t>
      </w:r>
      <w:r w:rsidR="004F74E3" w:rsidRP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 xml:space="preserve">Czy Zamawiający dokona modyfikacji § 9, ust. 12 Umowy poprzez wskazanie iż rachunek na jaki będzie dokonywać płatności może być tzw. rachunkiem wirtualnym, tj. </w:t>
      </w:r>
      <w:proofErr w:type="spellStart"/>
      <w:r w:rsidRPr="004F74E3">
        <w:rPr>
          <w:i/>
          <w:sz w:val="24"/>
          <w:szCs w:val="24"/>
        </w:rPr>
        <w:t>subrachunkiem</w:t>
      </w:r>
      <w:proofErr w:type="spellEnd"/>
      <w:r w:rsidRPr="004F74E3">
        <w:rPr>
          <w:i/>
          <w:sz w:val="24"/>
          <w:szCs w:val="24"/>
        </w:rPr>
        <w:t xml:space="preserve"> przypisanym przez Wykonawcę do danego klienta w celu usprawnienia księgowania wpłat (w tym przypadku Zamawiającego). Wykonawca wskazuje, iż wirtualny rachunek rozliczeniowy jest powiąza</w:t>
      </w:r>
      <w:r w:rsidR="003C5A11" w:rsidRPr="004F74E3">
        <w:rPr>
          <w:i/>
          <w:sz w:val="24"/>
          <w:szCs w:val="24"/>
        </w:rPr>
        <w:t xml:space="preserve">ny z rachunkiem znajdującym się </w:t>
      </w:r>
      <w:r w:rsidRPr="004F74E3">
        <w:rPr>
          <w:i/>
          <w:sz w:val="24"/>
          <w:szCs w:val="24"/>
        </w:rPr>
        <w:t>w wykazie prowadzonym przez Szefa Krajowej Administracji Skarbowej, obejmującym podmioty zarejestrowane jako podatnicy VAT</w:t>
      </w:r>
      <w:r w:rsidR="00B2268F">
        <w:rPr>
          <w:i/>
          <w:sz w:val="24"/>
          <w:szCs w:val="24"/>
        </w:rPr>
        <w:t xml:space="preserve"> </w:t>
      </w:r>
      <w:r w:rsidRPr="004F74E3">
        <w:rPr>
          <w:i/>
          <w:sz w:val="24"/>
          <w:szCs w:val="24"/>
        </w:rPr>
        <w:t>prowadzone na podstawie ustawy z dnia 11 marca 2004 r. o podatku</w:t>
      </w:r>
      <w:r w:rsidR="00B2268F">
        <w:rPr>
          <w:i/>
          <w:sz w:val="24"/>
          <w:szCs w:val="24"/>
        </w:rPr>
        <w:t xml:space="preserve"> </w:t>
      </w:r>
      <w:r w:rsidRPr="004F74E3">
        <w:rPr>
          <w:i/>
          <w:sz w:val="24"/>
          <w:szCs w:val="24"/>
        </w:rPr>
        <w:t>od towarów i usług (Dz. U. z 2018 r. poz. 2174, z późniejszymi zmianami)</w:t>
      </w:r>
      <w:r w:rsidR="003C5A11" w:rsidRPr="004F74E3">
        <w:rPr>
          <w:i/>
          <w:sz w:val="24"/>
          <w:szCs w:val="24"/>
        </w:rPr>
        <w:t xml:space="preserve"> – przy czym rachunek wirtualny </w:t>
      </w:r>
      <w:r w:rsidRPr="004F74E3">
        <w:rPr>
          <w:i/>
          <w:sz w:val="24"/>
          <w:szCs w:val="24"/>
        </w:rPr>
        <w:t>nie stanowi rachunku bankowego w rozumieniu prawa bankowego i dlate</w:t>
      </w:r>
      <w:r w:rsidR="003C5A11" w:rsidRPr="004F74E3">
        <w:rPr>
          <w:i/>
          <w:sz w:val="24"/>
          <w:szCs w:val="24"/>
        </w:rPr>
        <w:t xml:space="preserve">go jako taki nie jest ujawniony </w:t>
      </w:r>
      <w:r w:rsidRPr="004F74E3">
        <w:rPr>
          <w:i/>
          <w:sz w:val="24"/>
          <w:szCs w:val="24"/>
        </w:rPr>
        <w:t xml:space="preserve">na tzw. białej liście. W przypadku gdyby Wykonawca nie mógł </w:t>
      </w:r>
      <w:r w:rsidR="003C5A11" w:rsidRPr="004F74E3">
        <w:rPr>
          <w:i/>
          <w:sz w:val="24"/>
          <w:szCs w:val="24"/>
        </w:rPr>
        <w:t xml:space="preserve">przypisywać </w:t>
      </w:r>
      <w:proofErr w:type="spellStart"/>
      <w:r w:rsidR="003C5A11" w:rsidRPr="004F74E3">
        <w:rPr>
          <w:i/>
          <w:sz w:val="24"/>
          <w:szCs w:val="24"/>
        </w:rPr>
        <w:t>subrachunków</w:t>
      </w:r>
      <w:proofErr w:type="spellEnd"/>
      <w:r w:rsidR="003C5A11" w:rsidRPr="004F74E3">
        <w:rPr>
          <w:i/>
          <w:sz w:val="24"/>
          <w:szCs w:val="24"/>
        </w:rPr>
        <w:t xml:space="preserve"> </w:t>
      </w:r>
      <w:r w:rsidRPr="004F74E3">
        <w:rPr>
          <w:i/>
          <w:sz w:val="24"/>
          <w:szCs w:val="24"/>
        </w:rPr>
        <w:t>do poszczególnych klientów doprowadziłoby to do sytuacji w której ro</w:t>
      </w:r>
      <w:r w:rsidR="003C5A11" w:rsidRPr="004F74E3">
        <w:rPr>
          <w:i/>
          <w:sz w:val="24"/>
          <w:szCs w:val="24"/>
        </w:rPr>
        <w:t xml:space="preserve">zliczenia Wykonawcy z klientami </w:t>
      </w:r>
      <w:r w:rsidRPr="004F74E3">
        <w:rPr>
          <w:i/>
          <w:sz w:val="24"/>
          <w:szCs w:val="24"/>
        </w:rPr>
        <w:t>oraz księgowanie wpłat byłyby w zasadzie niemożliwe. Czy Zamawiający wyraża zgodę na modyfikację treści umowy w podanym zakresie?</w:t>
      </w:r>
    </w:p>
    <w:p w:rsidR="003C5A11" w:rsidRDefault="003C5A11" w:rsidP="00E85B52">
      <w:pPr>
        <w:spacing w:line="276" w:lineRule="auto"/>
        <w:jc w:val="both"/>
        <w:rPr>
          <w:sz w:val="24"/>
          <w:szCs w:val="24"/>
        </w:rPr>
      </w:pPr>
    </w:p>
    <w:p w:rsidR="003C5A11" w:rsidRPr="004F74E3" w:rsidRDefault="003C5A11"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7</w:t>
      </w:r>
      <w:r w:rsidRPr="004F74E3">
        <w:rPr>
          <w:b/>
          <w:sz w:val="24"/>
          <w:szCs w:val="24"/>
          <w:u w:val="single"/>
        </w:rPr>
        <w:t>:</w:t>
      </w:r>
    </w:p>
    <w:p w:rsidR="003C5A11" w:rsidRDefault="003C5A11" w:rsidP="00E85B52">
      <w:pPr>
        <w:spacing w:line="276" w:lineRule="auto"/>
        <w:jc w:val="both"/>
        <w:rPr>
          <w:sz w:val="24"/>
          <w:szCs w:val="24"/>
        </w:rPr>
      </w:pPr>
      <w:r>
        <w:rPr>
          <w:sz w:val="24"/>
          <w:szCs w:val="24"/>
        </w:rPr>
        <w:t xml:space="preserve"> Zamawiający nie wyraża zgody na zmianę § 9, ust. 12 Umowy.</w:t>
      </w:r>
    </w:p>
    <w:p w:rsidR="003C5A11" w:rsidRDefault="003C5A11" w:rsidP="00E85B52">
      <w:pPr>
        <w:spacing w:line="276" w:lineRule="auto"/>
        <w:jc w:val="both"/>
        <w:rPr>
          <w:sz w:val="24"/>
          <w:szCs w:val="24"/>
        </w:rPr>
      </w:pPr>
    </w:p>
    <w:p w:rsidR="00E85B52" w:rsidRPr="004F74E3" w:rsidRDefault="003C5A11" w:rsidP="00E85B52">
      <w:pPr>
        <w:spacing w:line="276" w:lineRule="auto"/>
        <w:jc w:val="both"/>
        <w:rPr>
          <w:b/>
          <w:i/>
          <w:sz w:val="24"/>
          <w:szCs w:val="24"/>
        </w:rPr>
      </w:pPr>
      <w:r w:rsidRPr="004F74E3">
        <w:rPr>
          <w:b/>
          <w:i/>
          <w:sz w:val="24"/>
          <w:szCs w:val="24"/>
        </w:rPr>
        <w:t>Pytanie nr 8</w:t>
      </w:r>
      <w:r w:rsidR="004F74E3" w:rsidRPr="004F74E3">
        <w:rPr>
          <w:b/>
          <w:i/>
          <w:sz w:val="24"/>
          <w:szCs w:val="24"/>
        </w:rPr>
        <w:t>:</w:t>
      </w:r>
    </w:p>
    <w:p w:rsidR="00E85B52" w:rsidRPr="004F74E3" w:rsidRDefault="00E85B52" w:rsidP="00E85B52">
      <w:pPr>
        <w:spacing w:line="276" w:lineRule="auto"/>
        <w:jc w:val="both"/>
        <w:rPr>
          <w:i/>
          <w:sz w:val="24"/>
          <w:szCs w:val="24"/>
        </w:rPr>
      </w:pPr>
      <w:r w:rsidRPr="004F74E3">
        <w:rPr>
          <w:i/>
          <w:sz w:val="24"/>
          <w:szCs w:val="24"/>
        </w:rPr>
        <w:t>Zamawiający przewidział dla siebie prawo do potrącania kwoty kar umownych z należnego wynagrodzenia Wykonawcy.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naliczeniem kar umownych, jak i ustalenie wysokości kary umownej, może być sporny. W takiej sytuacji niezbędne wydaje się podjęcie przez Strony Umowy działań zmierzających nie tylko, do ustalenia przesłanek skutkujących powstaniem roszczenia, ale także czynników wpływających na ich wysokość. Niczym nieograniczone jednostronne prawo do naliczenia kar umownych i potrącenia ich przez Zamawiającego z należnego wynagrodzenia, godzi nie tylko w interes Wykonawcy,</w:t>
      </w:r>
      <w:r w:rsidR="004A61EF">
        <w:rPr>
          <w:i/>
          <w:sz w:val="24"/>
          <w:szCs w:val="24"/>
        </w:rPr>
        <w:t xml:space="preserve"> </w:t>
      </w:r>
      <w:r w:rsidRPr="004F74E3">
        <w:rPr>
          <w:i/>
          <w:sz w:val="24"/>
          <w:szCs w:val="24"/>
        </w:rPr>
        <w:t>ale także uniemożliwia mu podjęcie próby zbadania, czy potrącone kary umowne zostały naliczone prawidłowo i w odpowiedniej wysokości. Czy Zamawiający wyraża zgodę na modyfikację przedmiotowego postanowienia, tak, aby możliwość potrącania kar umownych przez Zamawiającego, nie była jednostronną czynnością Zamawiającego, a wymagała zgody obu Stron, w tym Wykonawcy?</w:t>
      </w:r>
    </w:p>
    <w:p w:rsidR="003C5A11" w:rsidRDefault="003C5A11" w:rsidP="00E85B52">
      <w:pPr>
        <w:spacing w:line="276" w:lineRule="auto"/>
        <w:jc w:val="both"/>
        <w:rPr>
          <w:sz w:val="24"/>
          <w:szCs w:val="24"/>
        </w:rPr>
      </w:pPr>
    </w:p>
    <w:p w:rsidR="003C5A11" w:rsidRPr="004F74E3" w:rsidRDefault="003C5A11"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8</w:t>
      </w:r>
      <w:r w:rsidRPr="004F74E3">
        <w:rPr>
          <w:b/>
          <w:sz w:val="24"/>
          <w:szCs w:val="24"/>
          <w:u w:val="single"/>
        </w:rPr>
        <w:t>:</w:t>
      </w:r>
    </w:p>
    <w:p w:rsidR="003C5A11" w:rsidRDefault="003C5A11" w:rsidP="00E85B52">
      <w:pPr>
        <w:spacing w:line="276" w:lineRule="auto"/>
        <w:jc w:val="both"/>
        <w:rPr>
          <w:sz w:val="24"/>
          <w:szCs w:val="24"/>
        </w:rPr>
      </w:pPr>
      <w:r>
        <w:rPr>
          <w:sz w:val="24"/>
          <w:szCs w:val="24"/>
        </w:rPr>
        <w:t>Zamawiający nie wyraż</w:t>
      </w:r>
      <w:r w:rsidR="00AC076B">
        <w:rPr>
          <w:sz w:val="24"/>
          <w:szCs w:val="24"/>
        </w:rPr>
        <w:t xml:space="preserve">a zgody na modyfikację </w:t>
      </w:r>
      <w:r w:rsidR="00B2268F">
        <w:rPr>
          <w:sz w:val="24"/>
          <w:szCs w:val="24"/>
        </w:rPr>
        <w:t xml:space="preserve">zapisów w tym zakresie. </w:t>
      </w:r>
    </w:p>
    <w:p w:rsidR="003C5A11" w:rsidRPr="00272FA9" w:rsidRDefault="003C5A11" w:rsidP="00E85B52">
      <w:pPr>
        <w:spacing w:line="276" w:lineRule="auto"/>
        <w:jc w:val="both"/>
        <w:rPr>
          <w:sz w:val="24"/>
          <w:szCs w:val="24"/>
        </w:rPr>
      </w:pPr>
    </w:p>
    <w:p w:rsidR="00E85B52" w:rsidRPr="004F74E3" w:rsidRDefault="00AC076B" w:rsidP="00E85B52">
      <w:pPr>
        <w:spacing w:line="276" w:lineRule="auto"/>
        <w:jc w:val="both"/>
        <w:rPr>
          <w:b/>
          <w:i/>
          <w:sz w:val="24"/>
          <w:szCs w:val="24"/>
          <w:u w:val="single"/>
        </w:rPr>
      </w:pPr>
      <w:r w:rsidRPr="004F74E3">
        <w:rPr>
          <w:b/>
          <w:i/>
          <w:sz w:val="24"/>
          <w:szCs w:val="24"/>
          <w:u w:val="single"/>
        </w:rPr>
        <w:t>Pytanie nr 9</w:t>
      </w:r>
      <w:r w:rsidR="004F74E3" w:rsidRP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Czy Zamawiający potwierdzi, że w przypadku odstąpienia od Umowy z winy Wykonawcy i naliczenia kary umownej z tego tytułu – Zamawiający nie będzie uprawniony do naliczania kar umownych z tytułu nienależytego wykonywania Umowy? Zgodnie z ugruntowanym orzecznictwem Sądu Na</w:t>
      </w:r>
      <w:r w:rsidR="00AC076B" w:rsidRPr="004F74E3">
        <w:rPr>
          <w:i/>
          <w:sz w:val="24"/>
          <w:szCs w:val="24"/>
        </w:rPr>
        <w:t xml:space="preserve">jwyższego </w:t>
      </w:r>
      <w:r w:rsidRPr="004F74E3">
        <w:rPr>
          <w:i/>
          <w:sz w:val="24"/>
          <w:szCs w:val="24"/>
        </w:rPr>
        <w:t xml:space="preserve">(SN w wyroku z 24 maja 2012 r, V CSK 260/11): „Szkoda doznana na skutek niewykonania zobowiązania pochłania szkodę powstałą wskutek </w:t>
      </w:r>
      <w:r w:rsidRPr="004F74E3">
        <w:rPr>
          <w:i/>
          <w:sz w:val="24"/>
          <w:szCs w:val="24"/>
        </w:rPr>
        <w:lastRenderedPageBreak/>
        <w:t>nienależytego wykonania zobowiązania, w tym więc szkodę doznaną przez stronę do czasu odstąpienia od umowy. Zatem, jeżeli umowa przewiduje odrębną karę umowną</w:t>
      </w:r>
    </w:p>
    <w:p w:rsidR="00E85B52" w:rsidRPr="004F74E3" w:rsidRDefault="00E85B52" w:rsidP="00E85B52">
      <w:pPr>
        <w:spacing w:line="276" w:lineRule="auto"/>
        <w:jc w:val="both"/>
        <w:rPr>
          <w:i/>
          <w:sz w:val="24"/>
          <w:szCs w:val="24"/>
        </w:rPr>
      </w:pPr>
      <w:r w:rsidRPr="004F74E3">
        <w:rPr>
          <w:i/>
          <w:sz w:val="24"/>
          <w:szCs w:val="24"/>
        </w:rPr>
        <w:t xml:space="preserve">„na wypadek odstąpienia od umowy” („w związku z odstąpieniem od </w:t>
      </w:r>
      <w:r w:rsidR="00AC076B" w:rsidRPr="004F74E3">
        <w:rPr>
          <w:i/>
          <w:sz w:val="24"/>
          <w:szCs w:val="24"/>
        </w:rPr>
        <w:t xml:space="preserve">umowy”), to jest to kara umowna </w:t>
      </w:r>
      <w:r w:rsidRPr="004F74E3">
        <w:rPr>
          <w:i/>
          <w:sz w:val="24"/>
          <w:szCs w:val="24"/>
        </w:rPr>
        <w:t xml:space="preserve">za szkodę spowodowaną niewykonaniem zobowiązania, której częścią </w:t>
      </w:r>
      <w:r w:rsidR="00AC076B" w:rsidRPr="004F74E3">
        <w:rPr>
          <w:i/>
          <w:sz w:val="24"/>
          <w:szCs w:val="24"/>
        </w:rPr>
        <w:t xml:space="preserve">jest szkoda, wcześniej doznana, </w:t>
      </w:r>
      <w:r w:rsidRPr="004F74E3">
        <w:rPr>
          <w:i/>
          <w:sz w:val="24"/>
          <w:szCs w:val="24"/>
        </w:rPr>
        <w:t>na skutek nienależytego wykonania zobowiązania. Wobec tego nie można przyjąć, aby w takim przypadku strona mogła żądać kary umownej przewidzianej za szkodę spowodowaną nienależytym wykonaniem zobowiązania oraz kary umownej za szkodę wynikłą z niewykonania zobowiązania.” Czy Zamawiający wyraża zgodę na modyfikację treści umowy w podanym zakresie?</w:t>
      </w:r>
    </w:p>
    <w:p w:rsidR="00AC076B" w:rsidRDefault="00AC076B" w:rsidP="00E85B52">
      <w:pPr>
        <w:spacing w:line="276" w:lineRule="auto"/>
        <w:jc w:val="both"/>
        <w:rPr>
          <w:sz w:val="24"/>
          <w:szCs w:val="24"/>
        </w:rPr>
      </w:pPr>
    </w:p>
    <w:p w:rsidR="00AC076B" w:rsidRPr="004F74E3" w:rsidRDefault="00AC076B"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9</w:t>
      </w:r>
      <w:r w:rsidRPr="004F74E3">
        <w:rPr>
          <w:b/>
          <w:sz w:val="24"/>
          <w:szCs w:val="24"/>
          <w:u w:val="single"/>
        </w:rPr>
        <w:t>:</w:t>
      </w:r>
    </w:p>
    <w:p w:rsidR="00344BBE" w:rsidRPr="00344BBE" w:rsidRDefault="00344BBE" w:rsidP="00344BBE">
      <w:pPr>
        <w:spacing w:line="276" w:lineRule="auto"/>
        <w:jc w:val="both"/>
        <w:rPr>
          <w:sz w:val="24"/>
          <w:szCs w:val="24"/>
        </w:rPr>
      </w:pPr>
      <w:r w:rsidRPr="00344BBE">
        <w:rPr>
          <w:sz w:val="24"/>
          <w:szCs w:val="24"/>
        </w:rPr>
        <w:t>Zamawiający wskazał okoliczności naliczania kar umownych. Nie zamyka to jednak możliwości dochodzenia roszczenia z wyrządzonej szkody w szczególności na gruncie Kodeku cywilnego.</w:t>
      </w:r>
    </w:p>
    <w:p w:rsidR="00AC076B" w:rsidRPr="00272FA9" w:rsidRDefault="00AC076B" w:rsidP="00E85B52">
      <w:pPr>
        <w:spacing w:line="276" w:lineRule="auto"/>
        <w:jc w:val="both"/>
        <w:rPr>
          <w:sz w:val="24"/>
          <w:szCs w:val="24"/>
        </w:rPr>
      </w:pPr>
    </w:p>
    <w:p w:rsidR="00E85B52" w:rsidRPr="004F74E3" w:rsidRDefault="00AC076B" w:rsidP="00E85B52">
      <w:pPr>
        <w:spacing w:line="276" w:lineRule="auto"/>
        <w:jc w:val="both"/>
        <w:rPr>
          <w:b/>
          <w:i/>
          <w:sz w:val="24"/>
          <w:szCs w:val="24"/>
          <w:u w:val="single"/>
        </w:rPr>
      </w:pPr>
      <w:r w:rsidRPr="004F74E3">
        <w:rPr>
          <w:b/>
          <w:i/>
          <w:sz w:val="24"/>
          <w:szCs w:val="24"/>
          <w:u w:val="single"/>
        </w:rPr>
        <w:t>Pytanie nr 10</w:t>
      </w:r>
      <w:r w:rsidR="004F74E3" w:rsidRP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Wykonawca wnosi o uzależnienie poszczególnych przypad</w:t>
      </w:r>
      <w:r w:rsidR="00AC076B" w:rsidRPr="004F74E3">
        <w:rPr>
          <w:i/>
          <w:sz w:val="24"/>
          <w:szCs w:val="24"/>
        </w:rPr>
        <w:t xml:space="preserve">ków odpowiedzialności Wykonawcy </w:t>
      </w:r>
      <w:r w:rsidRPr="004F74E3">
        <w:rPr>
          <w:i/>
          <w:sz w:val="24"/>
          <w:szCs w:val="24"/>
        </w:rPr>
        <w:t>za niewykonanie bądź nienależyte wykonanie umowy od wystąpienia „zwłoki” po jego stronie, nie zaś „opóźnienia”. Opóźnienia są bowiem następstwem okoliczności, na które Wykonawca nie ma wpływu (np. zależnych wyłącznie od Zamawiającego), w konsekwencji czego nie powinny one stanowić podstawy odpowiedzialności Wykonawcy.</w:t>
      </w:r>
    </w:p>
    <w:p w:rsidR="00E85B52" w:rsidRPr="004F74E3" w:rsidRDefault="00E85B52" w:rsidP="00E85B52">
      <w:pPr>
        <w:spacing w:line="276" w:lineRule="auto"/>
        <w:jc w:val="both"/>
        <w:rPr>
          <w:i/>
          <w:sz w:val="24"/>
          <w:szCs w:val="24"/>
        </w:rPr>
      </w:pPr>
      <w:r w:rsidRPr="004F74E3">
        <w:rPr>
          <w:i/>
          <w:sz w:val="24"/>
          <w:szCs w:val="24"/>
        </w:rPr>
        <w:t>W przypadku podtrzymania obecnego rozwiązania przez Zamawiającego konieczne będzie uwzględnienie powyższego ryzyka w ofercie cenowej przez Wykonawców ubiegających się o zamówienie, co będzie prowadzić do zwiększenia ceny ofertowej. Czy Zamawiający wyraża zgodę na modyfikację treśc</w:t>
      </w:r>
      <w:r w:rsidR="00AC076B" w:rsidRPr="004F74E3">
        <w:rPr>
          <w:i/>
          <w:sz w:val="24"/>
          <w:szCs w:val="24"/>
        </w:rPr>
        <w:t xml:space="preserve">i umowy </w:t>
      </w:r>
      <w:r w:rsidRPr="004F74E3">
        <w:rPr>
          <w:i/>
          <w:sz w:val="24"/>
          <w:szCs w:val="24"/>
        </w:rPr>
        <w:t>w podanym zakresie?</w:t>
      </w:r>
    </w:p>
    <w:p w:rsidR="00AC076B" w:rsidRDefault="00AC076B" w:rsidP="00E85B52">
      <w:pPr>
        <w:spacing w:line="276" w:lineRule="auto"/>
        <w:jc w:val="both"/>
        <w:rPr>
          <w:sz w:val="24"/>
          <w:szCs w:val="24"/>
        </w:rPr>
      </w:pPr>
    </w:p>
    <w:p w:rsidR="00AC076B" w:rsidRPr="004F74E3" w:rsidRDefault="00AC076B"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10</w:t>
      </w:r>
      <w:r w:rsidRPr="004F74E3">
        <w:rPr>
          <w:b/>
          <w:sz w:val="24"/>
          <w:szCs w:val="24"/>
          <w:u w:val="single"/>
        </w:rPr>
        <w:t xml:space="preserve">: </w:t>
      </w:r>
    </w:p>
    <w:p w:rsidR="008F0C6B" w:rsidRPr="00572FFD" w:rsidRDefault="00546AC1" w:rsidP="00572FFD">
      <w:pPr>
        <w:spacing w:line="276" w:lineRule="auto"/>
        <w:jc w:val="both"/>
        <w:rPr>
          <w:sz w:val="24"/>
          <w:szCs w:val="24"/>
        </w:rPr>
      </w:pPr>
      <w:r w:rsidRPr="00572FFD">
        <w:rPr>
          <w:sz w:val="24"/>
          <w:szCs w:val="24"/>
        </w:rPr>
        <w:t>Zamawiający dokonuje zmiany treści</w:t>
      </w:r>
      <w:r w:rsidR="0088140A" w:rsidRPr="00572FFD">
        <w:rPr>
          <w:sz w:val="24"/>
          <w:szCs w:val="24"/>
        </w:rPr>
        <w:t xml:space="preserve"> CZĘŚCI II SWZ - projektowanych postanowień umowy</w:t>
      </w:r>
      <w:r w:rsidR="00572FFD" w:rsidRPr="00572FFD">
        <w:rPr>
          <w:sz w:val="24"/>
          <w:szCs w:val="24"/>
        </w:rPr>
        <w:t>.</w:t>
      </w:r>
    </w:p>
    <w:p w:rsidR="008F0C6B" w:rsidRPr="00272FA9" w:rsidRDefault="008F0C6B" w:rsidP="00E85B52">
      <w:pPr>
        <w:spacing w:line="276" w:lineRule="auto"/>
        <w:jc w:val="both"/>
        <w:rPr>
          <w:sz w:val="24"/>
          <w:szCs w:val="24"/>
        </w:rPr>
      </w:pPr>
    </w:p>
    <w:p w:rsidR="00E85B52" w:rsidRPr="004F74E3" w:rsidRDefault="008F0C6B" w:rsidP="00E85B52">
      <w:pPr>
        <w:spacing w:line="276" w:lineRule="auto"/>
        <w:jc w:val="both"/>
        <w:rPr>
          <w:b/>
          <w:i/>
          <w:sz w:val="24"/>
          <w:szCs w:val="24"/>
          <w:u w:val="single"/>
        </w:rPr>
      </w:pPr>
      <w:r w:rsidRPr="004F74E3">
        <w:rPr>
          <w:b/>
          <w:i/>
          <w:sz w:val="24"/>
          <w:szCs w:val="24"/>
          <w:u w:val="single"/>
        </w:rPr>
        <w:t>Pytanie nr 11</w:t>
      </w:r>
      <w:r w:rsid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Czy Zamawiający potwierdzi, iż jest uprawniony do dochodzenia odszkodowania wyłącznie do wysokości poniesionej szkody, a z wyłączeniem utraconych korzyści? Wykonawca zwraca uwagę iż udowodnienie utraconych korzyści w postępowaniu sądowym jest niezwykle trudne niemniej jednak na bardzo szeroki zakres żądań jakich może żądać w związku z nimi Zamawiający koniecznym będzie wliczenie takiego ryzyka w kalkulację cenową oferty. Czy Zamawiający wyraża zgodę na modyfikację treści umowy w podanym zakresie?</w:t>
      </w:r>
    </w:p>
    <w:p w:rsidR="008F0C6B" w:rsidRDefault="008F0C6B" w:rsidP="00E85B52">
      <w:pPr>
        <w:spacing w:line="276" w:lineRule="auto"/>
        <w:jc w:val="both"/>
        <w:rPr>
          <w:sz w:val="24"/>
          <w:szCs w:val="24"/>
        </w:rPr>
      </w:pPr>
    </w:p>
    <w:p w:rsidR="00AC076B" w:rsidRPr="004F74E3" w:rsidRDefault="008F0C6B"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11</w:t>
      </w:r>
      <w:r w:rsidRPr="004F74E3">
        <w:rPr>
          <w:b/>
          <w:sz w:val="24"/>
          <w:szCs w:val="24"/>
          <w:u w:val="single"/>
        </w:rPr>
        <w:t>:</w:t>
      </w:r>
    </w:p>
    <w:p w:rsidR="008F0C6B" w:rsidRDefault="008F0C6B" w:rsidP="00E85B52">
      <w:pPr>
        <w:spacing w:line="276" w:lineRule="auto"/>
        <w:jc w:val="both"/>
        <w:rPr>
          <w:sz w:val="24"/>
          <w:szCs w:val="24"/>
        </w:rPr>
      </w:pPr>
      <w:r>
        <w:rPr>
          <w:sz w:val="24"/>
          <w:szCs w:val="24"/>
        </w:rPr>
        <w:t xml:space="preserve">Zamawiający w </w:t>
      </w:r>
      <w:r w:rsidR="0088140A">
        <w:rPr>
          <w:sz w:val="24"/>
          <w:szCs w:val="24"/>
        </w:rPr>
        <w:t xml:space="preserve"> projektowanych postanowieniach umowy </w:t>
      </w:r>
      <w:r>
        <w:rPr>
          <w:sz w:val="24"/>
          <w:szCs w:val="24"/>
        </w:rPr>
        <w:t xml:space="preserve"> nie zawarł zapisów dotyczących dochodzenia odszkodowania za poniesione szkody w związku z powyższym należy uznać pytanie za niezasadne.</w:t>
      </w:r>
      <w:r w:rsidR="0088140A">
        <w:rPr>
          <w:sz w:val="24"/>
          <w:szCs w:val="24"/>
        </w:rPr>
        <w:t xml:space="preserve"> Dla kwestii nieuregulowanych w umowie będą miały zastosowanie przepisy Kodeksu Cywilnego. </w:t>
      </w:r>
    </w:p>
    <w:p w:rsidR="00AC076B" w:rsidRPr="00272FA9" w:rsidRDefault="00AC076B" w:rsidP="00E85B52">
      <w:pPr>
        <w:spacing w:line="276" w:lineRule="auto"/>
        <w:jc w:val="both"/>
        <w:rPr>
          <w:sz w:val="24"/>
          <w:szCs w:val="24"/>
        </w:rPr>
      </w:pPr>
    </w:p>
    <w:p w:rsidR="00E85B52" w:rsidRPr="004F74E3" w:rsidRDefault="008F0C6B" w:rsidP="00E85B52">
      <w:pPr>
        <w:spacing w:line="276" w:lineRule="auto"/>
        <w:jc w:val="both"/>
        <w:rPr>
          <w:b/>
          <w:i/>
          <w:sz w:val="24"/>
          <w:szCs w:val="24"/>
          <w:u w:val="single"/>
        </w:rPr>
      </w:pPr>
      <w:r w:rsidRPr="004F74E3">
        <w:rPr>
          <w:b/>
          <w:i/>
          <w:sz w:val="24"/>
          <w:szCs w:val="24"/>
          <w:u w:val="single"/>
        </w:rPr>
        <w:lastRenderedPageBreak/>
        <w:t>Pytanie nr 12</w:t>
      </w:r>
      <w:r w:rsid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Odstąpienie od umowy (§ 12 Umowy) - czy Zamawiający potwierdzi, iż</w:t>
      </w:r>
      <w:r w:rsidR="008F0C6B" w:rsidRPr="004F74E3">
        <w:rPr>
          <w:i/>
          <w:sz w:val="24"/>
          <w:szCs w:val="24"/>
        </w:rPr>
        <w:t xml:space="preserve"> jest uprawniony do odstąpienia </w:t>
      </w:r>
      <w:r w:rsidRPr="004F74E3">
        <w:rPr>
          <w:i/>
          <w:sz w:val="24"/>
          <w:szCs w:val="24"/>
        </w:rPr>
        <w:t>od Umowy wyłącznie w przypadkach, gdy Wykonawca narusza jej</w:t>
      </w:r>
      <w:r w:rsidR="008F0C6B" w:rsidRPr="004F74E3">
        <w:rPr>
          <w:i/>
          <w:sz w:val="24"/>
          <w:szCs w:val="24"/>
        </w:rPr>
        <w:t xml:space="preserve"> postanowienia w sposób rażący, </w:t>
      </w:r>
      <w:r w:rsidRPr="004F74E3">
        <w:rPr>
          <w:i/>
          <w:sz w:val="24"/>
          <w:szCs w:val="24"/>
        </w:rPr>
        <w:t>oraz po wcześniejszym przeprowadzeniu procedury wyjaśniającej polegającej na tym, że Zamawiający wezwie Wykonawcę do świadczenia zgodnego z przedmiotem umowy (wskazując uchybienia,</w:t>
      </w:r>
      <w:r w:rsidR="004F74E3" w:rsidRPr="004F74E3">
        <w:rPr>
          <w:i/>
          <w:sz w:val="24"/>
          <w:szCs w:val="24"/>
        </w:rPr>
        <w:t xml:space="preserve"> </w:t>
      </w:r>
      <w:r w:rsidRPr="004F74E3">
        <w:rPr>
          <w:i/>
          <w:sz w:val="24"/>
          <w:szCs w:val="24"/>
        </w:rPr>
        <w:t>których dopuścił się Wykonawca), wyznaczy Wykonawcy termin dodatkowy na usunięcie uchybień,</w:t>
      </w:r>
      <w:r w:rsidR="004F74E3" w:rsidRPr="004F74E3">
        <w:rPr>
          <w:i/>
          <w:sz w:val="24"/>
          <w:szCs w:val="24"/>
        </w:rPr>
        <w:t xml:space="preserve"> </w:t>
      </w:r>
      <w:r w:rsidRPr="004F74E3">
        <w:rPr>
          <w:i/>
          <w:sz w:val="24"/>
          <w:szCs w:val="24"/>
        </w:rPr>
        <w:t>a po bezskutecznym upływie ww. terminu dodatkowego, Zamawiający od Umowy odstąpi?</w:t>
      </w:r>
    </w:p>
    <w:p w:rsidR="00AC076B" w:rsidRDefault="00AC076B" w:rsidP="00E85B52">
      <w:pPr>
        <w:spacing w:line="276" w:lineRule="auto"/>
        <w:jc w:val="both"/>
        <w:rPr>
          <w:sz w:val="24"/>
          <w:szCs w:val="24"/>
        </w:rPr>
      </w:pPr>
    </w:p>
    <w:p w:rsidR="008F0C6B" w:rsidRPr="004F74E3" w:rsidRDefault="008F0C6B"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12</w:t>
      </w:r>
      <w:r w:rsidRPr="004F74E3">
        <w:rPr>
          <w:b/>
          <w:sz w:val="24"/>
          <w:szCs w:val="24"/>
          <w:u w:val="single"/>
        </w:rPr>
        <w:t>:</w:t>
      </w:r>
    </w:p>
    <w:p w:rsidR="008F0C6B" w:rsidRDefault="008F0C6B" w:rsidP="00E85B52">
      <w:pPr>
        <w:spacing w:line="276" w:lineRule="auto"/>
        <w:jc w:val="both"/>
        <w:rPr>
          <w:sz w:val="24"/>
          <w:szCs w:val="24"/>
        </w:rPr>
      </w:pPr>
      <w:r>
        <w:rPr>
          <w:sz w:val="24"/>
          <w:szCs w:val="24"/>
        </w:rPr>
        <w:t xml:space="preserve">Sposób i tryb odstąpienia od umowy został szczegółowo opisany w </w:t>
      </w:r>
      <w:r w:rsidRPr="00272FA9">
        <w:rPr>
          <w:sz w:val="24"/>
          <w:szCs w:val="24"/>
        </w:rPr>
        <w:t>§ 12</w:t>
      </w:r>
      <w:r>
        <w:rPr>
          <w:sz w:val="24"/>
          <w:szCs w:val="24"/>
        </w:rPr>
        <w:t xml:space="preserve"> </w:t>
      </w:r>
      <w:r w:rsidR="00572FFD">
        <w:rPr>
          <w:sz w:val="24"/>
          <w:szCs w:val="24"/>
        </w:rPr>
        <w:t>projektowanych warunków umowy</w:t>
      </w:r>
      <w:r>
        <w:rPr>
          <w:sz w:val="24"/>
          <w:szCs w:val="24"/>
        </w:rPr>
        <w:t xml:space="preserve">. Zamawiający potwierdza, że odstąpienie od umowy może odbyć się </w:t>
      </w:r>
      <w:r w:rsidR="007669D0">
        <w:rPr>
          <w:sz w:val="24"/>
          <w:szCs w:val="24"/>
        </w:rPr>
        <w:t xml:space="preserve">ściśle </w:t>
      </w:r>
      <w:r>
        <w:rPr>
          <w:sz w:val="24"/>
          <w:szCs w:val="24"/>
        </w:rPr>
        <w:t xml:space="preserve">w określonych w w/w </w:t>
      </w:r>
      <w:r w:rsidR="007669D0">
        <w:rPr>
          <w:sz w:val="24"/>
          <w:szCs w:val="24"/>
        </w:rPr>
        <w:t>paragrafie sytuacjach</w:t>
      </w:r>
      <w:r>
        <w:rPr>
          <w:sz w:val="24"/>
          <w:szCs w:val="24"/>
        </w:rPr>
        <w:t>.</w:t>
      </w:r>
    </w:p>
    <w:p w:rsidR="008F0C6B" w:rsidRDefault="008F0C6B" w:rsidP="00E85B52">
      <w:pPr>
        <w:spacing w:line="276" w:lineRule="auto"/>
        <w:jc w:val="both"/>
        <w:rPr>
          <w:sz w:val="24"/>
          <w:szCs w:val="24"/>
        </w:rPr>
      </w:pPr>
    </w:p>
    <w:p w:rsidR="00E85B52" w:rsidRPr="004F74E3" w:rsidRDefault="008F0C6B" w:rsidP="00E85B52">
      <w:pPr>
        <w:spacing w:line="276" w:lineRule="auto"/>
        <w:jc w:val="both"/>
        <w:rPr>
          <w:b/>
          <w:i/>
          <w:sz w:val="24"/>
          <w:szCs w:val="24"/>
          <w:u w:val="single"/>
        </w:rPr>
      </w:pPr>
      <w:r w:rsidRPr="004F74E3">
        <w:rPr>
          <w:b/>
          <w:i/>
          <w:sz w:val="24"/>
          <w:szCs w:val="24"/>
          <w:u w:val="single"/>
        </w:rPr>
        <w:t>Pytanie nr 13</w:t>
      </w:r>
      <w:r w:rsidR="004F74E3" w:rsidRPr="004F74E3">
        <w:rPr>
          <w:b/>
          <w:i/>
          <w:sz w:val="24"/>
          <w:szCs w:val="24"/>
          <w:u w:val="single"/>
        </w:rPr>
        <w:t>:</w:t>
      </w:r>
    </w:p>
    <w:p w:rsidR="00E85B52" w:rsidRPr="004F74E3" w:rsidRDefault="00E85B52" w:rsidP="00E85B52">
      <w:pPr>
        <w:spacing w:line="276" w:lineRule="auto"/>
        <w:jc w:val="both"/>
        <w:rPr>
          <w:i/>
          <w:sz w:val="24"/>
          <w:szCs w:val="24"/>
        </w:rPr>
      </w:pPr>
      <w:r w:rsidRPr="004F74E3">
        <w:rPr>
          <w:i/>
          <w:sz w:val="24"/>
          <w:szCs w:val="24"/>
        </w:rPr>
        <w:t>W § 14, ust. 4 projektu umowy (Część nr II – projektowane postanowienia umowy) wskazano</w:t>
      </w:r>
    </w:p>
    <w:p w:rsidR="00E85B52" w:rsidRPr="004F74E3" w:rsidRDefault="00E85B52" w:rsidP="00E85B52">
      <w:pPr>
        <w:spacing w:line="276" w:lineRule="auto"/>
        <w:jc w:val="both"/>
        <w:rPr>
          <w:i/>
          <w:sz w:val="24"/>
          <w:szCs w:val="24"/>
        </w:rPr>
      </w:pPr>
      <w:r w:rsidRPr="004F74E3">
        <w:rPr>
          <w:i/>
          <w:sz w:val="24"/>
          <w:szCs w:val="24"/>
        </w:rPr>
        <w:t>m.in., że Wykonawca będzie zobowiązany do przestrzegania wewnęt</w:t>
      </w:r>
      <w:r w:rsidR="008F0C6B" w:rsidRPr="004F74E3">
        <w:rPr>
          <w:i/>
          <w:sz w:val="24"/>
          <w:szCs w:val="24"/>
        </w:rPr>
        <w:t xml:space="preserve">rznych regulacji obowiązujących </w:t>
      </w:r>
      <w:r w:rsidRPr="004F74E3">
        <w:rPr>
          <w:i/>
          <w:sz w:val="24"/>
          <w:szCs w:val="24"/>
        </w:rPr>
        <w:t>u Zamawiającego – prosimy o wskazanie kiedy i w jaki sposób te regulacje zostaną przedstawione Wykonawcy? Nie znając ich, nie możemy zobowiązać się do ich przestrzegania.</w:t>
      </w:r>
    </w:p>
    <w:p w:rsidR="004F74E3" w:rsidRPr="00272FA9" w:rsidRDefault="004F74E3" w:rsidP="00E85B52">
      <w:pPr>
        <w:spacing w:line="276" w:lineRule="auto"/>
        <w:jc w:val="both"/>
        <w:rPr>
          <w:sz w:val="24"/>
          <w:szCs w:val="24"/>
        </w:rPr>
      </w:pPr>
    </w:p>
    <w:p w:rsidR="00E85B52" w:rsidRPr="004F74E3" w:rsidRDefault="0009202E" w:rsidP="00E85B52">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13</w:t>
      </w:r>
      <w:r w:rsidRPr="004F74E3">
        <w:rPr>
          <w:b/>
          <w:sz w:val="24"/>
          <w:szCs w:val="24"/>
          <w:u w:val="single"/>
        </w:rPr>
        <w:t>:</w:t>
      </w:r>
    </w:p>
    <w:p w:rsidR="0009202E" w:rsidRPr="00272FA9" w:rsidRDefault="0009202E" w:rsidP="00E85B52">
      <w:pPr>
        <w:spacing w:line="276" w:lineRule="auto"/>
        <w:jc w:val="both"/>
        <w:rPr>
          <w:sz w:val="24"/>
          <w:szCs w:val="24"/>
        </w:rPr>
      </w:pPr>
      <w:r>
        <w:rPr>
          <w:sz w:val="24"/>
          <w:szCs w:val="24"/>
        </w:rPr>
        <w:t xml:space="preserve">Wszystkie regulacje obowiązujące u Zamawiającego zostały szczegółowo opisane w </w:t>
      </w:r>
      <w:r w:rsidRPr="0009202E">
        <w:rPr>
          <w:sz w:val="24"/>
          <w:szCs w:val="24"/>
        </w:rPr>
        <w:t>§ 14</w:t>
      </w:r>
      <w:r>
        <w:rPr>
          <w:sz w:val="24"/>
          <w:szCs w:val="24"/>
        </w:rPr>
        <w:t xml:space="preserve"> </w:t>
      </w:r>
      <w:r w:rsidR="00572FFD">
        <w:rPr>
          <w:sz w:val="24"/>
          <w:szCs w:val="24"/>
        </w:rPr>
        <w:t>projektowanych warunków umowy</w:t>
      </w:r>
      <w:r>
        <w:rPr>
          <w:sz w:val="24"/>
          <w:szCs w:val="24"/>
        </w:rPr>
        <w:t>. W związku z powyższym nie ma potrzeby przekazywania potencjalnemu Wykonawcy regulacji, które są już wskazane szczegółowo w umowie.</w:t>
      </w:r>
    </w:p>
    <w:p w:rsidR="00E85B52" w:rsidRPr="00272FA9" w:rsidRDefault="00E85B52" w:rsidP="00E85B52">
      <w:pPr>
        <w:spacing w:line="276" w:lineRule="auto"/>
        <w:jc w:val="both"/>
        <w:rPr>
          <w:sz w:val="24"/>
          <w:szCs w:val="24"/>
        </w:rPr>
      </w:pPr>
    </w:p>
    <w:p w:rsidR="00E85B52" w:rsidRPr="004F74E3" w:rsidRDefault="0009202E" w:rsidP="00E85B52">
      <w:pPr>
        <w:spacing w:line="276" w:lineRule="auto"/>
        <w:jc w:val="both"/>
        <w:rPr>
          <w:b/>
          <w:i/>
          <w:sz w:val="24"/>
          <w:szCs w:val="24"/>
          <w:u w:val="single"/>
        </w:rPr>
      </w:pPr>
      <w:r w:rsidRPr="004F74E3">
        <w:rPr>
          <w:b/>
          <w:i/>
          <w:sz w:val="24"/>
          <w:szCs w:val="24"/>
          <w:u w:val="single"/>
        </w:rPr>
        <w:t>Pytanie nr 14</w:t>
      </w:r>
      <w:r w:rsidR="004F74E3" w:rsidRPr="004F74E3">
        <w:rPr>
          <w:b/>
          <w:i/>
          <w:sz w:val="24"/>
          <w:szCs w:val="24"/>
          <w:u w:val="single"/>
        </w:rPr>
        <w:t>:</w:t>
      </w:r>
    </w:p>
    <w:p w:rsidR="00E85B52" w:rsidRPr="00272FA9" w:rsidRDefault="00E85B52" w:rsidP="00E85B52">
      <w:pPr>
        <w:spacing w:line="276" w:lineRule="auto"/>
        <w:jc w:val="both"/>
        <w:rPr>
          <w:sz w:val="24"/>
          <w:szCs w:val="24"/>
        </w:rPr>
      </w:pPr>
      <w:r w:rsidRPr="00272FA9">
        <w:rPr>
          <w:sz w:val="24"/>
          <w:szCs w:val="24"/>
        </w:rPr>
        <w:t>W ocenie Wykonawcy niezbędne jest doprecyzowanie w umowie, że w przypadku konieczności realizacji serwisu gwarancyjnego wymaganiem jest aby przekazywany do serwisu sprzęt został uprzednio „wyczyszczony” ze wszystkich danych, jakie są na nim przechowywane, w szczególności danych osobowych. Jest to niezbędne z uwagi na obowiązujące przepisy, w szczególności RODO a t</w:t>
      </w:r>
      <w:r w:rsidR="0009202E">
        <w:rPr>
          <w:sz w:val="24"/>
          <w:szCs w:val="24"/>
        </w:rPr>
        <w:t xml:space="preserve">ym samym </w:t>
      </w:r>
      <w:r w:rsidRPr="00272FA9">
        <w:rPr>
          <w:sz w:val="24"/>
          <w:szCs w:val="24"/>
        </w:rPr>
        <w:t>z uwagi na brak niezbędności przetwarzania tych danych przez Wykonawcę do realizacji w/w usługi (zgodnie z zasadą minimalizacji danych). Czy Zamawiający wyraża zgodę na modyfikację treści umowy w podanym zakresie?</w:t>
      </w:r>
    </w:p>
    <w:p w:rsidR="00E85B52" w:rsidRPr="00272FA9" w:rsidRDefault="00E85B52" w:rsidP="0096164A">
      <w:pPr>
        <w:spacing w:line="276" w:lineRule="auto"/>
        <w:jc w:val="both"/>
        <w:rPr>
          <w:b/>
          <w:i/>
          <w:sz w:val="24"/>
          <w:szCs w:val="24"/>
          <w:u w:val="single"/>
        </w:rPr>
      </w:pPr>
    </w:p>
    <w:p w:rsidR="00E85B52" w:rsidRPr="004F74E3" w:rsidRDefault="0009202E" w:rsidP="0096164A">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14</w:t>
      </w:r>
      <w:r w:rsidRPr="004F74E3">
        <w:rPr>
          <w:b/>
          <w:sz w:val="24"/>
          <w:szCs w:val="24"/>
          <w:u w:val="single"/>
        </w:rPr>
        <w:t>:</w:t>
      </w:r>
    </w:p>
    <w:p w:rsidR="0009202E" w:rsidRPr="004F74E3" w:rsidRDefault="0009202E" w:rsidP="0096164A">
      <w:pPr>
        <w:spacing w:line="276" w:lineRule="auto"/>
        <w:jc w:val="both"/>
        <w:rPr>
          <w:sz w:val="24"/>
          <w:szCs w:val="24"/>
        </w:rPr>
      </w:pPr>
      <w:r w:rsidRPr="004F74E3">
        <w:rPr>
          <w:sz w:val="24"/>
          <w:szCs w:val="24"/>
        </w:rPr>
        <w:t>Zamawiający nie widzi potrzeby modyfikacji umowy w zakresie zapisów dotycząc świadczenia usług gwarancyjnych z uwagi na fakt, ż</w:t>
      </w:r>
      <w:r w:rsidR="00557600" w:rsidRPr="004F74E3">
        <w:rPr>
          <w:sz w:val="24"/>
          <w:szCs w:val="24"/>
        </w:rPr>
        <w:t xml:space="preserve">e Zamawiający nie zawsze będzie miał możliwość „wyczyszczenia” danych w </w:t>
      </w:r>
      <w:r w:rsidR="007669D0" w:rsidRPr="004F74E3">
        <w:rPr>
          <w:sz w:val="24"/>
          <w:szCs w:val="24"/>
        </w:rPr>
        <w:t>serwisowanym sprzęcie</w:t>
      </w:r>
      <w:r w:rsidR="00557600" w:rsidRPr="004F74E3">
        <w:rPr>
          <w:sz w:val="24"/>
          <w:szCs w:val="24"/>
        </w:rPr>
        <w:t>. To Wykonawca zgodnie z zapisami zawartymi w § 14 wzoru mowy zobowiązanych jest do ochrony informacji i zachowania tajemnicy wobec innych podmiotów.</w:t>
      </w:r>
    </w:p>
    <w:p w:rsidR="00E85B52" w:rsidRPr="00272FA9" w:rsidRDefault="00E85B52" w:rsidP="00887132">
      <w:pPr>
        <w:spacing w:line="276" w:lineRule="auto"/>
        <w:jc w:val="both"/>
        <w:rPr>
          <w:b/>
          <w:i/>
          <w:sz w:val="24"/>
          <w:szCs w:val="24"/>
          <w:u w:val="single"/>
        </w:rPr>
      </w:pPr>
    </w:p>
    <w:p w:rsidR="00E85B52" w:rsidRPr="004F74E3" w:rsidRDefault="00085B79" w:rsidP="00887132">
      <w:pPr>
        <w:spacing w:line="276" w:lineRule="auto"/>
        <w:jc w:val="both"/>
        <w:rPr>
          <w:b/>
          <w:i/>
          <w:sz w:val="24"/>
          <w:szCs w:val="24"/>
          <w:u w:val="single"/>
        </w:rPr>
      </w:pPr>
      <w:r w:rsidRPr="004F74E3">
        <w:rPr>
          <w:b/>
          <w:i/>
          <w:sz w:val="24"/>
          <w:szCs w:val="24"/>
          <w:u w:val="single"/>
        </w:rPr>
        <w:lastRenderedPageBreak/>
        <w:t>Pytanie nr 15</w:t>
      </w:r>
      <w:r w:rsidR="004F74E3" w:rsidRPr="004F74E3">
        <w:rPr>
          <w:b/>
          <w:i/>
          <w:sz w:val="24"/>
          <w:szCs w:val="24"/>
          <w:u w:val="single"/>
        </w:rPr>
        <w:t>:</w:t>
      </w:r>
    </w:p>
    <w:p w:rsidR="00887132" w:rsidRDefault="00085B79" w:rsidP="00887132">
      <w:pPr>
        <w:jc w:val="both"/>
        <w:rPr>
          <w:i/>
          <w:sz w:val="24"/>
          <w:szCs w:val="24"/>
        </w:rPr>
      </w:pPr>
      <w:r w:rsidRPr="004F74E3">
        <w:rPr>
          <w:i/>
          <w:sz w:val="24"/>
          <w:szCs w:val="24"/>
        </w:rPr>
        <w:t>Czy mogą Państwo zmienić zapis w umowie pkt. 11 pkt 2 </w:t>
      </w:r>
    </w:p>
    <w:p w:rsidR="00085B79" w:rsidRPr="004F74E3" w:rsidRDefault="00085B79" w:rsidP="00887132">
      <w:pPr>
        <w:jc w:val="both"/>
        <w:rPr>
          <w:i/>
          <w:sz w:val="24"/>
          <w:szCs w:val="24"/>
        </w:rPr>
      </w:pPr>
      <w:r w:rsidRPr="004F74E3">
        <w:rPr>
          <w:i/>
          <w:sz w:val="24"/>
          <w:szCs w:val="24"/>
        </w:rPr>
        <w:t>z:</w:t>
      </w:r>
      <w:r w:rsidRPr="004F74E3">
        <w:rPr>
          <w:i/>
          <w:sz w:val="24"/>
          <w:szCs w:val="24"/>
        </w:rPr>
        <w:br/>
        <w:t>2) usprawni wadliwe wyroby w terminie 14 dni licząc od daty otrzymania „Protokołu reklamacji”:</w:t>
      </w:r>
      <w:r w:rsidRPr="004F74E3">
        <w:rPr>
          <w:i/>
          <w:sz w:val="24"/>
          <w:szCs w:val="24"/>
        </w:rPr>
        <w:br/>
        <w:t>na:</w:t>
      </w:r>
      <w:r w:rsidRPr="004F74E3">
        <w:rPr>
          <w:i/>
          <w:sz w:val="24"/>
          <w:szCs w:val="24"/>
        </w:rPr>
        <w:br/>
        <w:t>2) usprawni wadliwe wyroby w terminie 14 dni licząc od daty otrzymania towaru</w:t>
      </w:r>
      <w:r w:rsidRPr="004F74E3">
        <w:rPr>
          <w:i/>
          <w:sz w:val="24"/>
          <w:szCs w:val="24"/>
        </w:rPr>
        <w:br/>
      </w:r>
      <w:r w:rsidRPr="004F74E3">
        <w:rPr>
          <w:i/>
          <w:sz w:val="24"/>
          <w:szCs w:val="24"/>
        </w:rPr>
        <w:br/>
        <w:t>Uzasadnienie:</w:t>
      </w:r>
      <w:r w:rsidRPr="004F74E3">
        <w:rPr>
          <w:i/>
          <w:sz w:val="24"/>
          <w:szCs w:val="24"/>
        </w:rPr>
        <w:br/>
        <w:t>W przypadku telefonów sam protokół reklamacji nie wystarczy do oceny uszkodzenia sprzętu.</w:t>
      </w:r>
      <w:r w:rsidRPr="004F74E3">
        <w:rPr>
          <w:i/>
          <w:sz w:val="24"/>
          <w:szCs w:val="24"/>
        </w:rPr>
        <w:br/>
        <w:t>Niezbędne do procedowania naprawy  jest otrzymanie towaru, jego wstępna ekspertyza, a następnie sporządzenie dokładnego opisu usterki</w:t>
      </w:r>
      <w:r w:rsidR="00887132">
        <w:rPr>
          <w:i/>
          <w:sz w:val="24"/>
          <w:szCs w:val="24"/>
        </w:rPr>
        <w:t xml:space="preserve"> </w:t>
      </w:r>
      <w:r w:rsidRPr="004F74E3">
        <w:rPr>
          <w:i/>
          <w:sz w:val="24"/>
          <w:szCs w:val="24"/>
        </w:rPr>
        <w:t>i przekazanie urządzenia do odpowiedniego autoryzowanego serwisu.</w:t>
      </w:r>
      <w:r w:rsidR="00887132">
        <w:rPr>
          <w:i/>
          <w:sz w:val="24"/>
          <w:szCs w:val="24"/>
        </w:rPr>
        <w:t xml:space="preserve"> </w:t>
      </w:r>
      <w:r w:rsidRPr="004F74E3">
        <w:rPr>
          <w:i/>
          <w:sz w:val="24"/>
          <w:szCs w:val="24"/>
        </w:rPr>
        <w:t>Załóżmy sytuację, że Państwo wysyłają protokół 1.09.2021. Kolejnego dnia jeden z uprawnionych pracowników rozpatruje niezwłocznie</w:t>
      </w:r>
      <w:r w:rsidR="00887132">
        <w:rPr>
          <w:i/>
          <w:sz w:val="24"/>
          <w:szCs w:val="24"/>
        </w:rPr>
        <w:t xml:space="preserve"> </w:t>
      </w:r>
      <w:r w:rsidRPr="004F74E3">
        <w:rPr>
          <w:i/>
          <w:sz w:val="24"/>
          <w:szCs w:val="24"/>
        </w:rPr>
        <w:t>protokół i wykonuje zlecenie odbioru towaru. Odbiór najszybciej może nastąpić kolejnego dnia roboczego tj. 03.09.2021.Dostarczenie do siedziby wykonawcy to 6.09.2021. Niezwłoczne sprawdzenie urządzenia, dokonanie wstępnej ekspertyzy i wypełnienie</w:t>
      </w:r>
      <w:r w:rsidR="00887132">
        <w:rPr>
          <w:i/>
          <w:sz w:val="24"/>
          <w:szCs w:val="24"/>
        </w:rPr>
        <w:t xml:space="preserve"> </w:t>
      </w:r>
      <w:r w:rsidRPr="004F74E3">
        <w:rPr>
          <w:i/>
          <w:sz w:val="24"/>
          <w:szCs w:val="24"/>
        </w:rPr>
        <w:t xml:space="preserve">dokumentów serwisowych to minimalnie 1 dzień roboczy. Dostarczenie urządzenie do serwisu 8-9.09.2021. Już w tej sytuacji mija </w:t>
      </w:r>
      <w:proofErr w:type="spellStart"/>
      <w:r w:rsidRPr="004F74E3">
        <w:rPr>
          <w:i/>
          <w:sz w:val="24"/>
          <w:szCs w:val="24"/>
        </w:rPr>
        <w:t>tydzień,a</w:t>
      </w:r>
      <w:proofErr w:type="spellEnd"/>
      <w:r w:rsidRPr="004F74E3">
        <w:rPr>
          <w:i/>
          <w:sz w:val="24"/>
          <w:szCs w:val="24"/>
        </w:rPr>
        <w:t xml:space="preserve"> urządzenie jeszcze nie było sprawdzone przez serwis producenta. Na naprawę zostaje 4 dni kalendarzowe co zdecydowanie jest za krótko.</w:t>
      </w:r>
      <w:r w:rsidR="00887132">
        <w:rPr>
          <w:i/>
          <w:sz w:val="24"/>
          <w:szCs w:val="24"/>
        </w:rPr>
        <w:t xml:space="preserve"> </w:t>
      </w:r>
      <w:r w:rsidRPr="004F74E3">
        <w:rPr>
          <w:i/>
          <w:sz w:val="24"/>
          <w:szCs w:val="24"/>
        </w:rPr>
        <w:t>W takiej sytuacji praktycznie w każdej sytuacji naprawy będzie miał zastosowanie pkt</w:t>
      </w:r>
      <w:r w:rsidR="00887132">
        <w:rPr>
          <w:i/>
          <w:sz w:val="24"/>
          <w:szCs w:val="24"/>
        </w:rPr>
        <w:t xml:space="preserve"> </w:t>
      </w:r>
      <w:r w:rsidRPr="004F74E3">
        <w:rPr>
          <w:i/>
          <w:sz w:val="24"/>
          <w:szCs w:val="24"/>
        </w:rPr>
        <w:t>6) wymieni wadliwy wyrób na nowy w terminie 5 dni licząc od upływu terminu określonego w 11 pkt. 2,Co znaczenie spowoduje wzrost finalnej ceny urządzeń.</w:t>
      </w:r>
    </w:p>
    <w:p w:rsidR="00085B79" w:rsidRPr="00272FA9" w:rsidRDefault="00085B79" w:rsidP="0096164A">
      <w:pPr>
        <w:spacing w:line="276" w:lineRule="auto"/>
        <w:jc w:val="both"/>
        <w:rPr>
          <w:b/>
          <w:i/>
          <w:sz w:val="24"/>
          <w:szCs w:val="24"/>
          <w:u w:val="single"/>
        </w:rPr>
      </w:pPr>
    </w:p>
    <w:p w:rsidR="00E85B52" w:rsidRPr="004F74E3" w:rsidRDefault="00557600" w:rsidP="0096164A">
      <w:pPr>
        <w:spacing w:line="276" w:lineRule="auto"/>
        <w:jc w:val="both"/>
        <w:rPr>
          <w:b/>
          <w:sz w:val="24"/>
          <w:szCs w:val="24"/>
          <w:u w:val="single"/>
        </w:rPr>
      </w:pPr>
      <w:r w:rsidRPr="004F74E3">
        <w:rPr>
          <w:b/>
          <w:sz w:val="24"/>
          <w:szCs w:val="24"/>
          <w:u w:val="single"/>
        </w:rPr>
        <w:t>Odpowiedź</w:t>
      </w:r>
      <w:r w:rsidR="004F74E3" w:rsidRPr="004F74E3">
        <w:rPr>
          <w:b/>
          <w:sz w:val="24"/>
          <w:szCs w:val="24"/>
          <w:u w:val="single"/>
        </w:rPr>
        <w:t xml:space="preserve"> nr 15</w:t>
      </w:r>
      <w:r w:rsidRPr="004F74E3">
        <w:rPr>
          <w:b/>
          <w:sz w:val="24"/>
          <w:szCs w:val="24"/>
          <w:u w:val="single"/>
        </w:rPr>
        <w:t>:</w:t>
      </w:r>
    </w:p>
    <w:p w:rsidR="00557600" w:rsidRDefault="00557600" w:rsidP="0096164A">
      <w:pPr>
        <w:spacing w:line="276" w:lineRule="auto"/>
        <w:jc w:val="both"/>
        <w:rPr>
          <w:sz w:val="24"/>
          <w:szCs w:val="24"/>
        </w:rPr>
      </w:pPr>
      <w:r w:rsidRPr="00557600">
        <w:rPr>
          <w:sz w:val="24"/>
          <w:szCs w:val="24"/>
        </w:rPr>
        <w:t xml:space="preserve"> Zamawiający nie wyraża zgody na zmianę zapisów umowy w przedmiotowym zakresie, </w:t>
      </w:r>
      <w:r w:rsidR="00887132">
        <w:rPr>
          <w:sz w:val="24"/>
          <w:szCs w:val="24"/>
        </w:rPr>
        <w:br/>
      </w:r>
      <w:r w:rsidRPr="00557600">
        <w:rPr>
          <w:sz w:val="24"/>
          <w:szCs w:val="24"/>
        </w:rPr>
        <w:t>z uwagi na fakt, że wraz z protokołem reklamacji Zamawiający będzie gotowy przekazać jednocześnie sprzęt do naprawy gwarancyjnej</w:t>
      </w:r>
      <w:r w:rsidR="0054587F">
        <w:rPr>
          <w:sz w:val="24"/>
          <w:szCs w:val="24"/>
        </w:rPr>
        <w:t>/ekspertyzy</w:t>
      </w:r>
      <w:r w:rsidRPr="00557600">
        <w:rPr>
          <w:sz w:val="24"/>
          <w:szCs w:val="24"/>
        </w:rPr>
        <w:t xml:space="preserve">. </w:t>
      </w:r>
      <w:r w:rsidR="00887132">
        <w:rPr>
          <w:sz w:val="24"/>
          <w:szCs w:val="24"/>
        </w:rPr>
        <w:t>G</w:t>
      </w:r>
      <w:r w:rsidRPr="00557600">
        <w:rPr>
          <w:sz w:val="24"/>
          <w:szCs w:val="24"/>
        </w:rPr>
        <w:t xml:space="preserve">warancja świadczona jest w systemie </w:t>
      </w:r>
      <w:proofErr w:type="spellStart"/>
      <w:r w:rsidRPr="00557600">
        <w:rPr>
          <w:sz w:val="24"/>
          <w:szCs w:val="24"/>
        </w:rPr>
        <w:t>DoorToDoor</w:t>
      </w:r>
      <w:proofErr w:type="spellEnd"/>
      <w:r w:rsidR="00887132">
        <w:rPr>
          <w:sz w:val="24"/>
          <w:szCs w:val="24"/>
        </w:rPr>
        <w:t>,</w:t>
      </w:r>
      <w:r w:rsidR="0054587F">
        <w:rPr>
          <w:sz w:val="24"/>
          <w:szCs w:val="24"/>
        </w:rPr>
        <w:t xml:space="preserve"> termin odbioru sprzętu do naprawy będzie uzależniony tylko </w:t>
      </w:r>
      <w:r w:rsidR="00887132">
        <w:rPr>
          <w:sz w:val="24"/>
          <w:szCs w:val="24"/>
        </w:rPr>
        <w:br/>
      </w:r>
      <w:r w:rsidR="0054587F">
        <w:rPr>
          <w:sz w:val="24"/>
          <w:szCs w:val="24"/>
        </w:rPr>
        <w:t>i wyłącznie od Wykonawcy. Doświadczenie w zakresie realizacji napraw gwarancyjnych telefonów komórkowych pokazuję, że czas naprawy gwarancyjnej telefonów komórkowych nie przekracza 3-4 dni roboczych od momentu dostarczenia sprzętu do naprawy/</w:t>
      </w:r>
      <w:proofErr w:type="spellStart"/>
      <w:r w:rsidR="0054587F">
        <w:rPr>
          <w:sz w:val="24"/>
          <w:szCs w:val="24"/>
        </w:rPr>
        <w:t>espertyzy</w:t>
      </w:r>
      <w:proofErr w:type="spellEnd"/>
      <w:r w:rsidR="0054587F">
        <w:rPr>
          <w:sz w:val="24"/>
          <w:szCs w:val="24"/>
        </w:rPr>
        <w:t>.</w:t>
      </w:r>
    </w:p>
    <w:p w:rsidR="00887132" w:rsidRDefault="00887132" w:rsidP="0096164A">
      <w:pPr>
        <w:spacing w:line="276" w:lineRule="auto"/>
        <w:jc w:val="both"/>
        <w:rPr>
          <w:sz w:val="24"/>
          <w:szCs w:val="24"/>
        </w:rPr>
      </w:pPr>
    </w:p>
    <w:p w:rsidR="00A1570C" w:rsidRPr="00557600" w:rsidRDefault="00A1570C" w:rsidP="0096164A">
      <w:pPr>
        <w:spacing w:line="276" w:lineRule="auto"/>
        <w:jc w:val="both"/>
        <w:rPr>
          <w:sz w:val="24"/>
          <w:szCs w:val="24"/>
        </w:rPr>
      </w:pPr>
      <w:bookmarkStart w:id="1" w:name="_GoBack"/>
      <w:bookmarkEnd w:id="1"/>
    </w:p>
    <w:p w:rsidR="00E85B52" w:rsidRPr="00887132" w:rsidRDefault="00526350" w:rsidP="0096164A">
      <w:pPr>
        <w:spacing w:line="276" w:lineRule="auto"/>
        <w:jc w:val="both"/>
        <w:rPr>
          <w:sz w:val="24"/>
          <w:szCs w:val="24"/>
        </w:rPr>
      </w:pPr>
      <w:r w:rsidRPr="00887132">
        <w:rPr>
          <w:sz w:val="24"/>
          <w:szCs w:val="24"/>
        </w:rPr>
        <w:t>W związku ze zgłoszonymi pytaniami Zamawiający dokonuje zmiany treści SWZ. Dla wykonawców wiążą</w:t>
      </w:r>
      <w:r w:rsidR="00887132" w:rsidRPr="00887132">
        <w:rPr>
          <w:sz w:val="24"/>
          <w:szCs w:val="24"/>
        </w:rPr>
        <w:t>ce stają się zapisy</w:t>
      </w:r>
      <w:r w:rsidRPr="00887132">
        <w:rPr>
          <w:sz w:val="24"/>
          <w:szCs w:val="24"/>
        </w:rPr>
        <w:t xml:space="preserve"> dokument</w:t>
      </w:r>
      <w:r w:rsidR="00887132" w:rsidRPr="00887132">
        <w:rPr>
          <w:sz w:val="24"/>
          <w:szCs w:val="24"/>
        </w:rPr>
        <w:t>ów</w:t>
      </w:r>
      <w:r w:rsidRPr="00887132">
        <w:rPr>
          <w:sz w:val="24"/>
          <w:szCs w:val="24"/>
        </w:rPr>
        <w:t xml:space="preserve"> załączon</w:t>
      </w:r>
      <w:r w:rsidR="00887132" w:rsidRPr="00887132">
        <w:rPr>
          <w:sz w:val="24"/>
          <w:szCs w:val="24"/>
        </w:rPr>
        <w:t>ych</w:t>
      </w:r>
      <w:r w:rsidRPr="00887132">
        <w:rPr>
          <w:sz w:val="24"/>
          <w:szCs w:val="24"/>
        </w:rPr>
        <w:t xml:space="preserve"> w wyniku dokonanej zmiany, </w:t>
      </w:r>
      <w:proofErr w:type="spellStart"/>
      <w:r w:rsidRPr="00887132">
        <w:rPr>
          <w:sz w:val="24"/>
          <w:szCs w:val="24"/>
        </w:rPr>
        <w:t>tj</w:t>
      </w:r>
      <w:proofErr w:type="spellEnd"/>
      <w:r w:rsidRPr="00887132">
        <w:rPr>
          <w:sz w:val="24"/>
          <w:szCs w:val="24"/>
        </w:rPr>
        <w:t>:</w:t>
      </w:r>
    </w:p>
    <w:p w:rsidR="00526350" w:rsidRPr="00887132" w:rsidRDefault="00526350" w:rsidP="00526350">
      <w:pPr>
        <w:pStyle w:val="Akapitzlist"/>
        <w:numPr>
          <w:ilvl w:val="0"/>
          <w:numId w:val="6"/>
        </w:numPr>
        <w:spacing w:line="276" w:lineRule="auto"/>
        <w:jc w:val="both"/>
        <w:rPr>
          <w:sz w:val="24"/>
          <w:szCs w:val="24"/>
        </w:rPr>
      </w:pPr>
      <w:r w:rsidRPr="00887132">
        <w:rPr>
          <w:sz w:val="24"/>
          <w:szCs w:val="24"/>
        </w:rPr>
        <w:t xml:space="preserve">SWZ </w:t>
      </w:r>
      <w:r w:rsidR="00887132" w:rsidRPr="00887132">
        <w:rPr>
          <w:sz w:val="24"/>
          <w:szCs w:val="24"/>
        </w:rPr>
        <w:t>– zmiana I</w:t>
      </w:r>
    </w:p>
    <w:p w:rsidR="00526350" w:rsidRPr="00887132" w:rsidRDefault="00526350" w:rsidP="00526350">
      <w:pPr>
        <w:pStyle w:val="Akapitzlist"/>
        <w:numPr>
          <w:ilvl w:val="0"/>
          <w:numId w:val="6"/>
        </w:numPr>
        <w:spacing w:line="276" w:lineRule="auto"/>
        <w:jc w:val="both"/>
        <w:rPr>
          <w:sz w:val="24"/>
          <w:szCs w:val="24"/>
        </w:rPr>
      </w:pPr>
      <w:r w:rsidRPr="00887132">
        <w:rPr>
          <w:sz w:val="24"/>
          <w:szCs w:val="24"/>
        </w:rPr>
        <w:t>CZĘŚĆ II – projektowane postanowienia umowy</w:t>
      </w:r>
      <w:r w:rsidR="00887132" w:rsidRPr="00887132">
        <w:rPr>
          <w:sz w:val="24"/>
          <w:szCs w:val="24"/>
        </w:rPr>
        <w:t xml:space="preserve"> – zmiana I</w:t>
      </w:r>
    </w:p>
    <w:p w:rsidR="00344BBE" w:rsidRPr="00887132" w:rsidRDefault="00344BBE" w:rsidP="00526350">
      <w:pPr>
        <w:pStyle w:val="Akapitzlist"/>
        <w:numPr>
          <w:ilvl w:val="0"/>
          <w:numId w:val="6"/>
        </w:numPr>
        <w:spacing w:line="276" w:lineRule="auto"/>
        <w:jc w:val="both"/>
        <w:rPr>
          <w:sz w:val="24"/>
          <w:szCs w:val="24"/>
        </w:rPr>
      </w:pPr>
      <w:r w:rsidRPr="00887132">
        <w:rPr>
          <w:sz w:val="24"/>
          <w:szCs w:val="24"/>
        </w:rPr>
        <w:t>Załącznik nr 1 do SWZ – formularz ofertowy</w:t>
      </w:r>
      <w:r w:rsidR="00887132" w:rsidRPr="00887132">
        <w:rPr>
          <w:sz w:val="24"/>
          <w:szCs w:val="24"/>
        </w:rPr>
        <w:t xml:space="preserve"> – zmiana I</w:t>
      </w:r>
    </w:p>
    <w:p w:rsidR="00E85B52" w:rsidRPr="00272FA9" w:rsidRDefault="00E85B52" w:rsidP="0096164A">
      <w:pPr>
        <w:spacing w:line="276" w:lineRule="auto"/>
        <w:jc w:val="both"/>
        <w:rPr>
          <w:b/>
          <w:i/>
          <w:sz w:val="24"/>
          <w:szCs w:val="24"/>
          <w:u w:val="single"/>
        </w:rPr>
      </w:pPr>
    </w:p>
    <w:p w:rsidR="00E85B52" w:rsidRPr="00272FA9" w:rsidRDefault="00E85B52" w:rsidP="0096164A">
      <w:pPr>
        <w:spacing w:line="276" w:lineRule="auto"/>
        <w:jc w:val="both"/>
        <w:rPr>
          <w:b/>
          <w:i/>
          <w:sz w:val="24"/>
          <w:szCs w:val="24"/>
          <w:u w:val="single"/>
        </w:rPr>
      </w:pPr>
    </w:p>
    <w:p w:rsidR="00536C36" w:rsidRPr="00272FA9" w:rsidRDefault="00536C36" w:rsidP="008373A2">
      <w:pPr>
        <w:spacing w:line="276" w:lineRule="auto"/>
        <w:jc w:val="both"/>
        <w:rPr>
          <w:sz w:val="24"/>
          <w:szCs w:val="24"/>
        </w:rPr>
      </w:pPr>
    </w:p>
    <w:p w:rsidR="000F5311" w:rsidRPr="00272FA9" w:rsidRDefault="000F5311" w:rsidP="008373A2">
      <w:pPr>
        <w:spacing w:line="276" w:lineRule="auto"/>
        <w:jc w:val="both"/>
        <w:rPr>
          <w:sz w:val="24"/>
          <w:szCs w:val="24"/>
        </w:rPr>
      </w:pPr>
    </w:p>
    <w:sectPr w:rsidR="000F5311" w:rsidRPr="00272FA9" w:rsidSect="004F087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E9" w:rsidRDefault="005847E9" w:rsidP="00B40BD1">
      <w:r>
        <w:separator/>
      </w:r>
    </w:p>
  </w:endnote>
  <w:endnote w:type="continuationSeparator" w:id="0">
    <w:p w:rsidR="005847E9" w:rsidRDefault="005847E9" w:rsidP="00B4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17745"/>
      <w:docPartObj>
        <w:docPartGallery w:val="Page Numbers (Bottom of Page)"/>
        <w:docPartUnique/>
      </w:docPartObj>
    </w:sdtPr>
    <w:sdtEndPr/>
    <w:sdtContent>
      <w:sdt>
        <w:sdtPr>
          <w:id w:val="860082579"/>
          <w:docPartObj>
            <w:docPartGallery w:val="Page Numbers (Top of Page)"/>
            <w:docPartUnique/>
          </w:docPartObj>
        </w:sdtPr>
        <w:sdtEndPr/>
        <w:sdtContent>
          <w:p w:rsidR="00797C32" w:rsidRPr="006937A8" w:rsidRDefault="006937A8" w:rsidP="006937A8">
            <w:pPr>
              <w:pStyle w:val="Stopka"/>
              <w:jc w:val="right"/>
            </w:pPr>
            <w:r w:rsidRPr="006937A8">
              <w:rPr>
                <w:sz w:val="20"/>
              </w:rPr>
              <w:t xml:space="preserve">Strona </w:t>
            </w:r>
            <w:r w:rsidRPr="006937A8">
              <w:rPr>
                <w:bCs/>
                <w:sz w:val="20"/>
              </w:rPr>
              <w:fldChar w:fldCharType="begin"/>
            </w:r>
            <w:r w:rsidRPr="006937A8">
              <w:rPr>
                <w:bCs/>
                <w:sz w:val="20"/>
              </w:rPr>
              <w:instrText>PAGE</w:instrText>
            </w:r>
            <w:r w:rsidRPr="006937A8">
              <w:rPr>
                <w:bCs/>
                <w:sz w:val="20"/>
              </w:rPr>
              <w:fldChar w:fldCharType="separate"/>
            </w:r>
            <w:r w:rsidR="00A1570C">
              <w:rPr>
                <w:bCs/>
                <w:noProof/>
                <w:sz w:val="20"/>
              </w:rPr>
              <w:t>6</w:t>
            </w:r>
            <w:r w:rsidRPr="006937A8">
              <w:rPr>
                <w:bCs/>
                <w:sz w:val="20"/>
              </w:rPr>
              <w:fldChar w:fldCharType="end"/>
            </w:r>
            <w:r w:rsidRPr="006937A8">
              <w:rPr>
                <w:sz w:val="20"/>
              </w:rPr>
              <w:t xml:space="preserve"> z </w:t>
            </w:r>
            <w:r w:rsidRPr="006937A8">
              <w:rPr>
                <w:bCs/>
                <w:sz w:val="20"/>
              </w:rPr>
              <w:fldChar w:fldCharType="begin"/>
            </w:r>
            <w:r w:rsidRPr="006937A8">
              <w:rPr>
                <w:bCs/>
                <w:sz w:val="20"/>
              </w:rPr>
              <w:instrText>NUMPAGES</w:instrText>
            </w:r>
            <w:r w:rsidRPr="006937A8">
              <w:rPr>
                <w:bCs/>
                <w:sz w:val="20"/>
              </w:rPr>
              <w:fldChar w:fldCharType="separate"/>
            </w:r>
            <w:r w:rsidR="00A1570C">
              <w:rPr>
                <w:bCs/>
                <w:noProof/>
                <w:sz w:val="20"/>
              </w:rPr>
              <w:t>6</w:t>
            </w:r>
            <w:r w:rsidRPr="006937A8">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E9" w:rsidRDefault="005847E9" w:rsidP="00B40BD1">
      <w:r>
        <w:separator/>
      </w:r>
    </w:p>
  </w:footnote>
  <w:footnote w:type="continuationSeparator" w:id="0">
    <w:p w:rsidR="005847E9" w:rsidRDefault="005847E9" w:rsidP="00B40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069"/>
    <w:multiLevelType w:val="hybridMultilevel"/>
    <w:tmpl w:val="87FE7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A2C02"/>
    <w:multiLevelType w:val="hybridMultilevel"/>
    <w:tmpl w:val="E912E04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
    <w:nsid w:val="235C49D2"/>
    <w:multiLevelType w:val="hybridMultilevel"/>
    <w:tmpl w:val="1968006C"/>
    <w:lvl w:ilvl="0" w:tplc="ECA2BA64">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C57C7F"/>
    <w:multiLevelType w:val="hybridMultilevel"/>
    <w:tmpl w:val="46CEBE9A"/>
    <w:lvl w:ilvl="0" w:tplc="443635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190307"/>
    <w:multiLevelType w:val="hybridMultilevel"/>
    <w:tmpl w:val="98AC9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5A"/>
    <w:rsid w:val="0000199C"/>
    <w:rsid w:val="00001EFA"/>
    <w:rsid w:val="000054D7"/>
    <w:rsid w:val="00005838"/>
    <w:rsid w:val="00015B7A"/>
    <w:rsid w:val="00031310"/>
    <w:rsid w:val="00032ABE"/>
    <w:rsid w:val="000543B6"/>
    <w:rsid w:val="0005564F"/>
    <w:rsid w:val="00075906"/>
    <w:rsid w:val="00076071"/>
    <w:rsid w:val="00080D34"/>
    <w:rsid w:val="00085B40"/>
    <w:rsid w:val="00085B79"/>
    <w:rsid w:val="0009202E"/>
    <w:rsid w:val="000A186D"/>
    <w:rsid w:val="000A74EE"/>
    <w:rsid w:val="000C2B06"/>
    <w:rsid w:val="000C4EE2"/>
    <w:rsid w:val="000E47A2"/>
    <w:rsid w:val="000E4E39"/>
    <w:rsid w:val="000F2A8C"/>
    <w:rsid w:val="000F2AFC"/>
    <w:rsid w:val="000F5311"/>
    <w:rsid w:val="000F6EF5"/>
    <w:rsid w:val="000F71CC"/>
    <w:rsid w:val="00112F5A"/>
    <w:rsid w:val="00114769"/>
    <w:rsid w:val="001227EE"/>
    <w:rsid w:val="00137D0A"/>
    <w:rsid w:val="00137F00"/>
    <w:rsid w:val="00141CCC"/>
    <w:rsid w:val="00142DC9"/>
    <w:rsid w:val="00144AEB"/>
    <w:rsid w:val="0016318A"/>
    <w:rsid w:val="00172FA3"/>
    <w:rsid w:val="00174175"/>
    <w:rsid w:val="00180EB2"/>
    <w:rsid w:val="001850C8"/>
    <w:rsid w:val="00191CA4"/>
    <w:rsid w:val="00194EAC"/>
    <w:rsid w:val="001A2B0D"/>
    <w:rsid w:val="001B4FE4"/>
    <w:rsid w:val="001B5B6D"/>
    <w:rsid w:val="001B67DC"/>
    <w:rsid w:val="001C3A06"/>
    <w:rsid w:val="001C7F10"/>
    <w:rsid w:val="001E207C"/>
    <w:rsid w:val="001E2ECD"/>
    <w:rsid w:val="001E4AF1"/>
    <w:rsid w:val="001F64CA"/>
    <w:rsid w:val="001F75B0"/>
    <w:rsid w:val="00200465"/>
    <w:rsid w:val="002022FB"/>
    <w:rsid w:val="00203863"/>
    <w:rsid w:val="00223BE7"/>
    <w:rsid w:val="00237524"/>
    <w:rsid w:val="002463BB"/>
    <w:rsid w:val="002508DA"/>
    <w:rsid w:val="00256CF7"/>
    <w:rsid w:val="002721A7"/>
    <w:rsid w:val="00272FA9"/>
    <w:rsid w:val="0027735E"/>
    <w:rsid w:val="002914E5"/>
    <w:rsid w:val="00291811"/>
    <w:rsid w:val="002918C5"/>
    <w:rsid w:val="00292AA5"/>
    <w:rsid w:val="002A196C"/>
    <w:rsid w:val="002A4344"/>
    <w:rsid w:val="002B7273"/>
    <w:rsid w:val="002C19D9"/>
    <w:rsid w:val="002D3133"/>
    <w:rsid w:val="002E2970"/>
    <w:rsid w:val="002F4778"/>
    <w:rsid w:val="00301635"/>
    <w:rsid w:val="00326B25"/>
    <w:rsid w:val="00330BF9"/>
    <w:rsid w:val="003361F6"/>
    <w:rsid w:val="0033780A"/>
    <w:rsid w:val="003431A6"/>
    <w:rsid w:val="00344BBE"/>
    <w:rsid w:val="0034513D"/>
    <w:rsid w:val="00347FCA"/>
    <w:rsid w:val="00353A3A"/>
    <w:rsid w:val="00357FFB"/>
    <w:rsid w:val="00365991"/>
    <w:rsid w:val="003734B5"/>
    <w:rsid w:val="003750DE"/>
    <w:rsid w:val="00387A9D"/>
    <w:rsid w:val="00387AEA"/>
    <w:rsid w:val="00391BC1"/>
    <w:rsid w:val="003949CB"/>
    <w:rsid w:val="003C5A11"/>
    <w:rsid w:val="003C7288"/>
    <w:rsid w:val="003C7AB3"/>
    <w:rsid w:val="003D1818"/>
    <w:rsid w:val="003D5545"/>
    <w:rsid w:val="003E1065"/>
    <w:rsid w:val="003F54CD"/>
    <w:rsid w:val="003F622C"/>
    <w:rsid w:val="003F6805"/>
    <w:rsid w:val="00403CAC"/>
    <w:rsid w:val="00421183"/>
    <w:rsid w:val="0042182F"/>
    <w:rsid w:val="00426431"/>
    <w:rsid w:val="0042770E"/>
    <w:rsid w:val="00430072"/>
    <w:rsid w:val="004346E8"/>
    <w:rsid w:val="004428A8"/>
    <w:rsid w:val="004515F8"/>
    <w:rsid w:val="00451629"/>
    <w:rsid w:val="0046316C"/>
    <w:rsid w:val="004651B6"/>
    <w:rsid w:val="00472FFB"/>
    <w:rsid w:val="00490541"/>
    <w:rsid w:val="004911FC"/>
    <w:rsid w:val="0049409C"/>
    <w:rsid w:val="00494BD7"/>
    <w:rsid w:val="004A0532"/>
    <w:rsid w:val="004A61EF"/>
    <w:rsid w:val="004B1BB5"/>
    <w:rsid w:val="004B72E3"/>
    <w:rsid w:val="004C166D"/>
    <w:rsid w:val="004C284A"/>
    <w:rsid w:val="004F04A2"/>
    <w:rsid w:val="004F087A"/>
    <w:rsid w:val="004F61E4"/>
    <w:rsid w:val="004F6F6E"/>
    <w:rsid w:val="004F74E3"/>
    <w:rsid w:val="00500E18"/>
    <w:rsid w:val="00507D95"/>
    <w:rsid w:val="005117DB"/>
    <w:rsid w:val="00520F02"/>
    <w:rsid w:val="0052235A"/>
    <w:rsid w:val="005254AF"/>
    <w:rsid w:val="00526350"/>
    <w:rsid w:val="00536C36"/>
    <w:rsid w:val="00540729"/>
    <w:rsid w:val="005450E9"/>
    <w:rsid w:val="0054587F"/>
    <w:rsid w:val="00546AC1"/>
    <w:rsid w:val="00553D90"/>
    <w:rsid w:val="00557600"/>
    <w:rsid w:val="00562C8A"/>
    <w:rsid w:val="00572FFD"/>
    <w:rsid w:val="00573B2E"/>
    <w:rsid w:val="00573D5A"/>
    <w:rsid w:val="00583E85"/>
    <w:rsid w:val="005847E9"/>
    <w:rsid w:val="0058548E"/>
    <w:rsid w:val="005A0AF1"/>
    <w:rsid w:val="005A1852"/>
    <w:rsid w:val="005A1CB9"/>
    <w:rsid w:val="005A3287"/>
    <w:rsid w:val="005A6286"/>
    <w:rsid w:val="005B3577"/>
    <w:rsid w:val="005B7B0E"/>
    <w:rsid w:val="005C1F0D"/>
    <w:rsid w:val="005C31A0"/>
    <w:rsid w:val="005C355D"/>
    <w:rsid w:val="005C5D2C"/>
    <w:rsid w:val="005D2CF1"/>
    <w:rsid w:val="005D31E5"/>
    <w:rsid w:val="005E4493"/>
    <w:rsid w:val="005E7054"/>
    <w:rsid w:val="005F5DA2"/>
    <w:rsid w:val="00602E47"/>
    <w:rsid w:val="006044F5"/>
    <w:rsid w:val="00612793"/>
    <w:rsid w:val="006306B4"/>
    <w:rsid w:val="00631011"/>
    <w:rsid w:val="00632D94"/>
    <w:rsid w:val="00634F70"/>
    <w:rsid w:val="006426ED"/>
    <w:rsid w:val="006442CB"/>
    <w:rsid w:val="0064692C"/>
    <w:rsid w:val="00654F65"/>
    <w:rsid w:val="00665839"/>
    <w:rsid w:val="00665BC2"/>
    <w:rsid w:val="00684EBF"/>
    <w:rsid w:val="006937A8"/>
    <w:rsid w:val="006A0C24"/>
    <w:rsid w:val="006A1AF9"/>
    <w:rsid w:val="006B1B0C"/>
    <w:rsid w:val="006B6E5A"/>
    <w:rsid w:val="006B74A2"/>
    <w:rsid w:val="006C3FDF"/>
    <w:rsid w:val="006C6156"/>
    <w:rsid w:val="006E0CB6"/>
    <w:rsid w:val="006E1DC1"/>
    <w:rsid w:val="006E2CF6"/>
    <w:rsid w:val="006F4344"/>
    <w:rsid w:val="007073E2"/>
    <w:rsid w:val="00724D72"/>
    <w:rsid w:val="00733A7E"/>
    <w:rsid w:val="00752343"/>
    <w:rsid w:val="00761C0F"/>
    <w:rsid w:val="007669D0"/>
    <w:rsid w:val="00784EFB"/>
    <w:rsid w:val="00796761"/>
    <w:rsid w:val="00797C32"/>
    <w:rsid w:val="007A62FE"/>
    <w:rsid w:val="007C0F9B"/>
    <w:rsid w:val="007C1D3A"/>
    <w:rsid w:val="007E6503"/>
    <w:rsid w:val="007F06E5"/>
    <w:rsid w:val="008133F5"/>
    <w:rsid w:val="00813D34"/>
    <w:rsid w:val="00817A61"/>
    <w:rsid w:val="00836170"/>
    <w:rsid w:val="008373A2"/>
    <w:rsid w:val="00846CC4"/>
    <w:rsid w:val="008472F5"/>
    <w:rsid w:val="0085032E"/>
    <w:rsid w:val="00851536"/>
    <w:rsid w:val="008521F2"/>
    <w:rsid w:val="00870981"/>
    <w:rsid w:val="008719F2"/>
    <w:rsid w:val="00872BC6"/>
    <w:rsid w:val="00877031"/>
    <w:rsid w:val="0088140A"/>
    <w:rsid w:val="008824A0"/>
    <w:rsid w:val="008870EE"/>
    <w:rsid w:val="00887132"/>
    <w:rsid w:val="0089628B"/>
    <w:rsid w:val="008A0F33"/>
    <w:rsid w:val="008A3580"/>
    <w:rsid w:val="008A3999"/>
    <w:rsid w:val="008A5FF5"/>
    <w:rsid w:val="008A745A"/>
    <w:rsid w:val="008C48B8"/>
    <w:rsid w:val="008D174F"/>
    <w:rsid w:val="008D20E4"/>
    <w:rsid w:val="008D27D2"/>
    <w:rsid w:val="008D490E"/>
    <w:rsid w:val="008D5000"/>
    <w:rsid w:val="008E403B"/>
    <w:rsid w:val="008E6C8A"/>
    <w:rsid w:val="008E6ED2"/>
    <w:rsid w:val="008E7143"/>
    <w:rsid w:val="008F0C6B"/>
    <w:rsid w:val="008F3AAD"/>
    <w:rsid w:val="00900890"/>
    <w:rsid w:val="00902814"/>
    <w:rsid w:val="009036FD"/>
    <w:rsid w:val="0091029B"/>
    <w:rsid w:val="0093072A"/>
    <w:rsid w:val="00932508"/>
    <w:rsid w:val="00932D51"/>
    <w:rsid w:val="0093483D"/>
    <w:rsid w:val="00943D00"/>
    <w:rsid w:val="00946F16"/>
    <w:rsid w:val="00954FED"/>
    <w:rsid w:val="00956621"/>
    <w:rsid w:val="0096164A"/>
    <w:rsid w:val="009670B0"/>
    <w:rsid w:val="00967E48"/>
    <w:rsid w:val="009A0DB8"/>
    <w:rsid w:val="009A449E"/>
    <w:rsid w:val="009C1341"/>
    <w:rsid w:val="009C423B"/>
    <w:rsid w:val="009D06B8"/>
    <w:rsid w:val="009E7E77"/>
    <w:rsid w:val="00A107D6"/>
    <w:rsid w:val="00A12C3D"/>
    <w:rsid w:val="00A146E5"/>
    <w:rsid w:val="00A1570C"/>
    <w:rsid w:val="00A15D70"/>
    <w:rsid w:val="00A217ED"/>
    <w:rsid w:val="00A22182"/>
    <w:rsid w:val="00A24499"/>
    <w:rsid w:val="00A431E9"/>
    <w:rsid w:val="00A51C30"/>
    <w:rsid w:val="00A57CC9"/>
    <w:rsid w:val="00A60F48"/>
    <w:rsid w:val="00A642BF"/>
    <w:rsid w:val="00A75696"/>
    <w:rsid w:val="00A77699"/>
    <w:rsid w:val="00A81D00"/>
    <w:rsid w:val="00A81D18"/>
    <w:rsid w:val="00A8779D"/>
    <w:rsid w:val="00AA17FD"/>
    <w:rsid w:val="00AA2BFF"/>
    <w:rsid w:val="00AA4FCB"/>
    <w:rsid w:val="00AC076B"/>
    <w:rsid w:val="00AC226F"/>
    <w:rsid w:val="00AD5971"/>
    <w:rsid w:val="00AE3D9F"/>
    <w:rsid w:val="00AE77ED"/>
    <w:rsid w:val="00B061C8"/>
    <w:rsid w:val="00B0789D"/>
    <w:rsid w:val="00B21640"/>
    <w:rsid w:val="00B2268F"/>
    <w:rsid w:val="00B30D52"/>
    <w:rsid w:val="00B32171"/>
    <w:rsid w:val="00B3505B"/>
    <w:rsid w:val="00B40BD1"/>
    <w:rsid w:val="00B42A0A"/>
    <w:rsid w:val="00B54EFB"/>
    <w:rsid w:val="00B56984"/>
    <w:rsid w:val="00B6107A"/>
    <w:rsid w:val="00BB3C75"/>
    <w:rsid w:val="00BD13A9"/>
    <w:rsid w:val="00BD44B1"/>
    <w:rsid w:val="00BF0AE6"/>
    <w:rsid w:val="00BF1B55"/>
    <w:rsid w:val="00BF5D20"/>
    <w:rsid w:val="00C128DD"/>
    <w:rsid w:val="00C14764"/>
    <w:rsid w:val="00C1509D"/>
    <w:rsid w:val="00C2075B"/>
    <w:rsid w:val="00C32DBF"/>
    <w:rsid w:val="00C33E0C"/>
    <w:rsid w:val="00C41FE4"/>
    <w:rsid w:val="00C4702E"/>
    <w:rsid w:val="00C50483"/>
    <w:rsid w:val="00C5249D"/>
    <w:rsid w:val="00C53C3C"/>
    <w:rsid w:val="00C75B5B"/>
    <w:rsid w:val="00C90E46"/>
    <w:rsid w:val="00CC01DE"/>
    <w:rsid w:val="00CD573D"/>
    <w:rsid w:val="00CD76DE"/>
    <w:rsid w:val="00CE5F19"/>
    <w:rsid w:val="00D060B8"/>
    <w:rsid w:val="00D11787"/>
    <w:rsid w:val="00D16A9A"/>
    <w:rsid w:val="00D374C5"/>
    <w:rsid w:val="00D53F37"/>
    <w:rsid w:val="00D54A5A"/>
    <w:rsid w:val="00D71A4F"/>
    <w:rsid w:val="00D729C0"/>
    <w:rsid w:val="00D72B5C"/>
    <w:rsid w:val="00D74621"/>
    <w:rsid w:val="00D76110"/>
    <w:rsid w:val="00D76E5E"/>
    <w:rsid w:val="00D77973"/>
    <w:rsid w:val="00D95F94"/>
    <w:rsid w:val="00DA3CA9"/>
    <w:rsid w:val="00DA6C74"/>
    <w:rsid w:val="00DB06E0"/>
    <w:rsid w:val="00DB5692"/>
    <w:rsid w:val="00DC3113"/>
    <w:rsid w:val="00DD30B9"/>
    <w:rsid w:val="00DD644A"/>
    <w:rsid w:val="00DD7F12"/>
    <w:rsid w:val="00DE046B"/>
    <w:rsid w:val="00DE5D3E"/>
    <w:rsid w:val="00DF4493"/>
    <w:rsid w:val="00E00746"/>
    <w:rsid w:val="00E03214"/>
    <w:rsid w:val="00E032F8"/>
    <w:rsid w:val="00E24AF5"/>
    <w:rsid w:val="00E26E7E"/>
    <w:rsid w:val="00E277FB"/>
    <w:rsid w:val="00E32EA4"/>
    <w:rsid w:val="00E42F07"/>
    <w:rsid w:val="00E518A6"/>
    <w:rsid w:val="00E654E9"/>
    <w:rsid w:val="00E66206"/>
    <w:rsid w:val="00E6673A"/>
    <w:rsid w:val="00E66A9C"/>
    <w:rsid w:val="00E71440"/>
    <w:rsid w:val="00E77B42"/>
    <w:rsid w:val="00E8275D"/>
    <w:rsid w:val="00E82D5D"/>
    <w:rsid w:val="00E83182"/>
    <w:rsid w:val="00E85B52"/>
    <w:rsid w:val="00EA08C6"/>
    <w:rsid w:val="00EA16C5"/>
    <w:rsid w:val="00EA323D"/>
    <w:rsid w:val="00EA5408"/>
    <w:rsid w:val="00EB2707"/>
    <w:rsid w:val="00ED3045"/>
    <w:rsid w:val="00ED3194"/>
    <w:rsid w:val="00EE1502"/>
    <w:rsid w:val="00EE1F1C"/>
    <w:rsid w:val="00EE5B69"/>
    <w:rsid w:val="00EE664F"/>
    <w:rsid w:val="00EF2E93"/>
    <w:rsid w:val="00F01CEB"/>
    <w:rsid w:val="00F13F57"/>
    <w:rsid w:val="00F17A35"/>
    <w:rsid w:val="00F23997"/>
    <w:rsid w:val="00F25685"/>
    <w:rsid w:val="00F30560"/>
    <w:rsid w:val="00F42BFF"/>
    <w:rsid w:val="00F4531F"/>
    <w:rsid w:val="00F535FB"/>
    <w:rsid w:val="00F621DE"/>
    <w:rsid w:val="00F67865"/>
    <w:rsid w:val="00F7292C"/>
    <w:rsid w:val="00F7372E"/>
    <w:rsid w:val="00F77D03"/>
    <w:rsid w:val="00F937E7"/>
    <w:rsid w:val="00F941C1"/>
    <w:rsid w:val="00FA2D6A"/>
    <w:rsid w:val="00FD3D67"/>
    <w:rsid w:val="00FD6072"/>
    <w:rsid w:val="00FE05B9"/>
    <w:rsid w:val="00FE6368"/>
    <w:rsid w:val="00FE642E"/>
    <w:rsid w:val="00FF555E"/>
    <w:rsid w:val="00FF5623"/>
    <w:rsid w:val="00FF6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3BB"/>
    <w:pPr>
      <w:spacing w:after="0" w:line="240" w:lineRule="auto"/>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52235A"/>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235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2235A"/>
    <w:pPr>
      <w:spacing w:line="360" w:lineRule="auto"/>
      <w:jc w:val="both"/>
    </w:pPr>
    <w:rPr>
      <w:sz w:val="26"/>
    </w:rPr>
  </w:style>
  <w:style w:type="character" w:customStyle="1" w:styleId="TekstpodstawowyZnak">
    <w:name w:val="Tekst podstawowy Znak"/>
    <w:basedOn w:val="Domylnaczcionkaakapitu"/>
    <w:link w:val="Tekstpodstawowy"/>
    <w:rsid w:val="0052235A"/>
    <w:rPr>
      <w:rFonts w:ascii="Times New Roman" w:eastAsia="Times New Roman" w:hAnsi="Times New Roman" w:cs="Times New Roman"/>
      <w:sz w:val="26"/>
      <w:szCs w:val="20"/>
      <w:lang w:eastAsia="pl-PL"/>
    </w:rPr>
  </w:style>
  <w:style w:type="paragraph" w:styleId="Zwykytekst">
    <w:name w:val="Plain Text"/>
    <w:basedOn w:val="Normalny"/>
    <w:link w:val="ZwykytekstZnak"/>
    <w:rsid w:val="0052235A"/>
    <w:rPr>
      <w:rFonts w:ascii="Courier New" w:hAnsi="Courier New"/>
      <w:sz w:val="20"/>
    </w:rPr>
  </w:style>
  <w:style w:type="character" w:customStyle="1" w:styleId="ZwykytekstZnak">
    <w:name w:val="Zwykły tekst Znak"/>
    <w:basedOn w:val="Domylnaczcionkaakapitu"/>
    <w:link w:val="Zwykytekst"/>
    <w:rsid w:val="0052235A"/>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C2075B"/>
  </w:style>
  <w:style w:type="paragraph" w:styleId="Akapitzlist">
    <w:name w:val="List Paragraph"/>
    <w:basedOn w:val="Normalny"/>
    <w:uiPriority w:val="34"/>
    <w:qFormat/>
    <w:rsid w:val="00A22182"/>
    <w:pPr>
      <w:ind w:left="720"/>
      <w:contextualSpacing/>
    </w:pPr>
  </w:style>
  <w:style w:type="paragraph" w:styleId="Tekstpodstawowywcity2">
    <w:name w:val="Body Text Indent 2"/>
    <w:basedOn w:val="Normalny"/>
    <w:link w:val="Tekstpodstawowywcity2Znak"/>
    <w:uiPriority w:val="99"/>
    <w:semiHidden/>
    <w:unhideWhenUsed/>
    <w:rsid w:val="008E6ED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6ED2"/>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B40BD1"/>
    <w:pPr>
      <w:tabs>
        <w:tab w:val="center" w:pos="4536"/>
        <w:tab w:val="right" w:pos="9072"/>
      </w:tabs>
    </w:pPr>
  </w:style>
  <w:style w:type="character" w:customStyle="1" w:styleId="NagwekZnak">
    <w:name w:val="Nagłówek Znak"/>
    <w:basedOn w:val="Domylnaczcionkaakapitu"/>
    <w:link w:val="Nagwek"/>
    <w:uiPriority w:val="99"/>
    <w:rsid w:val="00B40BD1"/>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B40BD1"/>
    <w:pPr>
      <w:tabs>
        <w:tab w:val="center" w:pos="4536"/>
        <w:tab w:val="right" w:pos="9072"/>
      </w:tabs>
    </w:pPr>
  </w:style>
  <w:style w:type="character" w:customStyle="1" w:styleId="StopkaZnak">
    <w:name w:val="Stopka Znak"/>
    <w:basedOn w:val="Domylnaczcionkaakapitu"/>
    <w:link w:val="Stopka"/>
    <w:uiPriority w:val="99"/>
    <w:rsid w:val="00B40BD1"/>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0F2A8C"/>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0F2A8C"/>
    <w:rPr>
      <w:rFonts w:ascii="Calibri" w:eastAsia="Calibri" w:hAnsi="Calibri" w:cs="Times New Roman"/>
      <w:sz w:val="16"/>
      <w:szCs w:val="16"/>
    </w:rPr>
  </w:style>
  <w:style w:type="character" w:customStyle="1" w:styleId="Teksttreci2">
    <w:name w:val="Tekst treści (2)_"/>
    <w:link w:val="Teksttreci20"/>
    <w:locked/>
    <w:rsid w:val="00F23997"/>
    <w:rPr>
      <w:rFonts w:ascii="Arial" w:eastAsia="Arial" w:hAnsi="Arial" w:cs="Arial"/>
      <w:shd w:val="clear" w:color="auto" w:fill="FFFFFF"/>
    </w:rPr>
  </w:style>
  <w:style w:type="paragraph" w:customStyle="1" w:styleId="Teksttreci20">
    <w:name w:val="Tekst treści (2)"/>
    <w:basedOn w:val="Normalny"/>
    <w:link w:val="Teksttreci2"/>
    <w:rsid w:val="00F23997"/>
    <w:pPr>
      <w:widowControl w:val="0"/>
      <w:shd w:val="clear" w:color="auto" w:fill="FFFFFF"/>
      <w:spacing w:before="300" w:after="60" w:line="403" w:lineRule="exact"/>
      <w:ind w:hanging="860"/>
      <w:jc w:val="both"/>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8D27D2"/>
    <w:rPr>
      <w:sz w:val="16"/>
      <w:szCs w:val="16"/>
    </w:rPr>
  </w:style>
  <w:style w:type="paragraph" w:styleId="Tekstkomentarza">
    <w:name w:val="annotation text"/>
    <w:basedOn w:val="Normalny"/>
    <w:link w:val="TekstkomentarzaZnak"/>
    <w:uiPriority w:val="99"/>
    <w:semiHidden/>
    <w:unhideWhenUsed/>
    <w:rsid w:val="008D27D2"/>
    <w:rPr>
      <w:sz w:val="20"/>
    </w:rPr>
  </w:style>
  <w:style w:type="character" w:customStyle="1" w:styleId="TekstkomentarzaZnak">
    <w:name w:val="Tekst komentarza Znak"/>
    <w:basedOn w:val="Domylnaczcionkaakapitu"/>
    <w:link w:val="Tekstkomentarza"/>
    <w:uiPriority w:val="99"/>
    <w:semiHidden/>
    <w:rsid w:val="008D27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27D2"/>
    <w:rPr>
      <w:b/>
      <w:bCs/>
    </w:rPr>
  </w:style>
  <w:style w:type="character" w:customStyle="1" w:styleId="TematkomentarzaZnak">
    <w:name w:val="Temat komentarza Znak"/>
    <w:basedOn w:val="TekstkomentarzaZnak"/>
    <w:link w:val="Tematkomentarza"/>
    <w:uiPriority w:val="99"/>
    <w:semiHidden/>
    <w:rsid w:val="008D27D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27D2"/>
    <w:rPr>
      <w:rFonts w:ascii="Tahoma" w:hAnsi="Tahoma" w:cs="Tahoma"/>
      <w:sz w:val="16"/>
      <w:szCs w:val="16"/>
    </w:rPr>
  </w:style>
  <w:style w:type="character" w:customStyle="1" w:styleId="TekstdymkaZnak">
    <w:name w:val="Tekst dymka Znak"/>
    <w:basedOn w:val="Domylnaczcionkaakapitu"/>
    <w:link w:val="Tekstdymka"/>
    <w:uiPriority w:val="99"/>
    <w:semiHidden/>
    <w:rsid w:val="008D27D2"/>
    <w:rPr>
      <w:rFonts w:ascii="Tahoma" w:eastAsia="Times New Roman" w:hAnsi="Tahoma" w:cs="Tahoma"/>
      <w:sz w:val="16"/>
      <w:szCs w:val="16"/>
      <w:lang w:eastAsia="pl-PL"/>
    </w:rPr>
  </w:style>
  <w:style w:type="paragraph" w:styleId="Bezodstpw">
    <w:name w:val="No Spacing"/>
    <w:uiPriority w:val="1"/>
    <w:qFormat/>
    <w:rsid w:val="00223BE7"/>
    <w:pPr>
      <w:spacing w:after="0" w:line="240" w:lineRule="auto"/>
    </w:pPr>
    <w:rPr>
      <w:rFonts w:ascii="Calibri" w:eastAsia="Calibri" w:hAnsi="Calibri" w:cs="Times New Roman"/>
    </w:rPr>
  </w:style>
  <w:style w:type="character" w:styleId="Pogrubienie">
    <w:name w:val="Strong"/>
    <w:uiPriority w:val="22"/>
    <w:qFormat/>
    <w:rsid w:val="00223BE7"/>
    <w:rPr>
      <w:b/>
      <w:bCs/>
    </w:rPr>
  </w:style>
  <w:style w:type="paragraph" w:styleId="Tekstpodstawowywcity">
    <w:name w:val="Body Text Indent"/>
    <w:basedOn w:val="Normalny"/>
    <w:link w:val="TekstpodstawowywcityZnak"/>
    <w:uiPriority w:val="99"/>
    <w:unhideWhenUsed/>
    <w:rsid w:val="00223BE7"/>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23BE7"/>
    <w:rPr>
      <w:rFonts w:ascii="Calibri" w:eastAsia="Calibri" w:hAnsi="Calibri" w:cs="Times New Roman"/>
    </w:rPr>
  </w:style>
  <w:style w:type="character" w:customStyle="1" w:styleId="Teksttreci">
    <w:name w:val="Tekst treści_"/>
    <w:link w:val="Teksttreci0"/>
    <w:rsid w:val="00172FA3"/>
    <w:rPr>
      <w:rFonts w:cs="Calibri"/>
      <w:shd w:val="clear" w:color="auto" w:fill="FFFFFF"/>
    </w:rPr>
  </w:style>
  <w:style w:type="paragraph" w:customStyle="1" w:styleId="Teksttreci0">
    <w:name w:val="Tekst treści"/>
    <w:basedOn w:val="Normalny"/>
    <w:link w:val="Teksttreci"/>
    <w:rsid w:val="00172FA3"/>
    <w:pPr>
      <w:shd w:val="clear" w:color="auto" w:fill="FFFFFF"/>
      <w:spacing w:line="0" w:lineRule="atLeast"/>
      <w:ind w:hanging="560"/>
    </w:pPr>
    <w:rPr>
      <w:rFonts w:asciiTheme="minorHAnsi" w:eastAsiaTheme="minorHAnsi" w:hAnsiTheme="minorHAnsi" w:cs="Calibri"/>
      <w:sz w:val="22"/>
      <w:szCs w:val="22"/>
      <w:lang w:eastAsia="en-US"/>
    </w:rPr>
  </w:style>
  <w:style w:type="character" w:customStyle="1" w:styleId="Teksttreci5">
    <w:name w:val="Tekst treści (5)_"/>
    <w:basedOn w:val="Domylnaczcionkaakapitu"/>
    <w:link w:val="Teksttreci50"/>
    <w:rsid w:val="007F06E5"/>
    <w:rPr>
      <w:rFonts w:ascii="Times New Roman" w:eastAsia="Times New Roman" w:hAnsi="Times New Roman" w:cs="Times New Roman"/>
      <w:sz w:val="20"/>
      <w:szCs w:val="20"/>
      <w:shd w:val="clear" w:color="auto" w:fill="FFFFFF"/>
    </w:rPr>
  </w:style>
  <w:style w:type="character" w:customStyle="1" w:styleId="Nagwek20">
    <w:name w:val="Nagłówek #2_"/>
    <w:basedOn w:val="Domylnaczcionkaakapitu"/>
    <w:link w:val="Nagwek21"/>
    <w:rsid w:val="007F06E5"/>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7F06E5"/>
    <w:pPr>
      <w:shd w:val="clear" w:color="auto" w:fill="FFFFFF"/>
      <w:spacing w:before="180" w:after="300" w:line="350" w:lineRule="exact"/>
      <w:ind w:hanging="680"/>
    </w:pPr>
    <w:rPr>
      <w:sz w:val="20"/>
      <w:lang w:eastAsia="en-US"/>
    </w:rPr>
  </w:style>
  <w:style w:type="paragraph" w:customStyle="1" w:styleId="Nagwek21">
    <w:name w:val="Nagłówek #2"/>
    <w:basedOn w:val="Normalny"/>
    <w:link w:val="Nagwek20"/>
    <w:rsid w:val="007F06E5"/>
    <w:pPr>
      <w:shd w:val="clear" w:color="auto" w:fill="FFFFFF"/>
      <w:spacing w:line="269" w:lineRule="exact"/>
      <w:ind w:firstLine="340"/>
      <w:outlineLvl w:val="1"/>
    </w:pPr>
    <w:rPr>
      <w:sz w:val="19"/>
      <w:szCs w:val="19"/>
      <w:lang w:eastAsia="en-US"/>
    </w:rPr>
  </w:style>
  <w:style w:type="character" w:customStyle="1" w:styleId="Nagwek5">
    <w:name w:val="Nagłówek #5_"/>
    <w:link w:val="Nagwek50"/>
    <w:rsid w:val="006B1B0C"/>
    <w:rPr>
      <w:rFonts w:ascii="Arial" w:eastAsia="Arial" w:hAnsi="Arial" w:cs="Arial"/>
      <w:shd w:val="clear" w:color="auto" w:fill="FFFFFF"/>
    </w:rPr>
  </w:style>
  <w:style w:type="paragraph" w:customStyle="1" w:styleId="Nagwek50">
    <w:name w:val="Nagłówek #5"/>
    <w:basedOn w:val="Normalny"/>
    <w:link w:val="Nagwek5"/>
    <w:rsid w:val="006B1B0C"/>
    <w:pPr>
      <w:shd w:val="clear" w:color="auto" w:fill="FFFFFF"/>
      <w:spacing w:before="240" w:line="250" w:lineRule="exact"/>
      <w:ind w:hanging="540"/>
      <w:outlineLvl w:val="4"/>
    </w:pPr>
    <w:rPr>
      <w:rFonts w:ascii="Arial" w:eastAsia="Arial" w:hAnsi="Arial" w:cs="Arial"/>
      <w:sz w:val="22"/>
      <w:szCs w:val="22"/>
      <w:lang w:eastAsia="en-US"/>
    </w:rPr>
  </w:style>
  <w:style w:type="paragraph" w:customStyle="1" w:styleId="Default">
    <w:name w:val="Default"/>
    <w:rsid w:val="005A6286"/>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rsid w:val="000A74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4F65"/>
    <w:rPr>
      <w:color w:val="0000FF" w:themeColor="hyperlink"/>
      <w:u w:val="single"/>
    </w:rPr>
  </w:style>
  <w:style w:type="character" w:customStyle="1" w:styleId="object">
    <w:name w:val="object"/>
    <w:basedOn w:val="Domylnaczcionkaakapitu"/>
    <w:rsid w:val="00C41FE4"/>
  </w:style>
  <w:style w:type="paragraph" w:styleId="Tekstprzypisukocowego">
    <w:name w:val="endnote text"/>
    <w:basedOn w:val="Normalny"/>
    <w:link w:val="TekstprzypisukocowegoZnak"/>
    <w:uiPriority w:val="99"/>
    <w:semiHidden/>
    <w:unhideWhenUsed/>
    <w:rsid w:val="005D31E5"/>
    <w:rPr>
      <w:sz w:val="20"/>
    </w:rPr>
  </w:style>
  <w:style w:type="character" w:customStyle="1" w:styleId="TekstprzypisukocowegoZnak">
    <w:name w:val="Tekst przypisu końcowego Znak"/>
    <w:basedOn w:val="Domylnaczcionkaakapitu"/>
    <w:link w:val="Tekstprzypisukocowego"/>
    <w:uiPriority w:val="99"/>
    <w:semiHidden/>
    <w:rsid w:val="005D31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D3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3BB"/>
    <w:pPr>
      <w:spacing w:after="0" w:line="240" w:lineRule="auto"/>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52235A"/>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235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2235A"/>
    <w:pPr>
      <w:spacing w:line="360" w:lineRule="auto"/>
      <w:jc w:val="both"/>
    </w:pPr>
    <w:rPr>
      <w:sz w:val="26"/>
    </w:rPr>
  </w:style>
  <w:style w:type="character" w:customStyle="1" w:styleId="TekstpodstawowyZnak">
    <w:name w:val="Tekst podstawowy Znak"/>
    <w:basedOn w:val="Domylnaczcionkaakapitu"/>
    <w:link w:val="Tekstpodstawowy"/>
    <w:rsid w:val="0052235A"/>
    <w:rPr>
      <w:rFonts w:ascii="Times New Roman" w:eastAsia="Times New Roman" w:hAnsi="Times New Roman" w:cs="Times New Roman"/>
      <w:sz w:val="26"/>
      <w:szCs w:val="20"/>
      <w:lang w:eastAsia="pl-PL"/>
    </w:rPr>
  </w:style>
  <w:style w:type="paragraph" w:styleId="Zwykytekst">
    <w:name w:val="Plain Text"/>
    <w:basedOn w:val="Normalny"/>
    <w:link w:val="ZwykytekstZnak"/>
    <w:rsid w:val="0052235A"/>
    <w:rPr>
      <w:rFonts w:ascii="Courier New" w:hAnsi="Courier New"/>
      <w:sz w:val="20"/>
    </w:rPr>
  </w:style>
  <w:style w:type="character" w:customStyle="1" w:styleId="ZwykytekstZnak">
    <w:name w:val="Zwykły tekst Znak"/>
    <w:basedOn w:val="Domylnaczcionkaakapitu"/>
    <w:link w:val="Zwykytekst"/>
    <w:rsid w:val="0052235A"/>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C2075B"/>
  </w:style>
  <w:style w:type="paragraph" w:styleId="Akapitzlist">
    <w:name w:val="List Paragraph"/>
    <w:basedOn w:val="Normalny"/>
    <w:uiPriority w:val="34"/>
    <w:qFormat/>
    <w:rsid w:val="00A22182"/>
    <w:pPr>
      <w:ind w:left="720"/>
      <w:contextualSpacing/>
    </w:pPr>
  </w:style>
  <w:style w:type="paragraph" w:styleId="Tekstpodstawowywcity2">
    <w:name w:val="Body Text Indent 2"/>
    <w:basedOn w:val="Normalny"/>
    <w:link w:val="Tekstpodstawowywcity2Znak"/>
    <w:uiPriority w:val="99"/>
    <w:semiHidden/>
    <w:unhideWhenUsed/>
    <w:rsid w:val="008E6ED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6ED2"/>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B40BD1"/>
    <w:pPr>
      <w:tabs>
        <w:tab w:val="center" w:pos="4536"/>
        <w:tab w:val="right" w:pos="9072"/>
      </w:tabs>
    </w:pPr>
  </w:style>
  <w:style w:type="character" w:customStyle="1" w:styleId="NagwekZnak">
    <w:name w:val="Nagłówek Znak"/>
    <w:basedOn w:val="Domylnaczcionkaakapitu"/>
    <w:link w:val="Nagwek"/>
    <w:uiPriority w:val="99"/>
    <w:rsid w:val="00B40BD1"/>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B40BD1"/>
    <w:pPr>
      <w:tabs>
        <w:tab w:val="center" w:pos="4536"/>
        <w:tab w:val="right" w:pos="9072"/>
      </w:tabs>
    </w:pPr>
  </w:style>
  <w:style w:type="character" w:customStyle="1" w:styleId="StopkaZnak">
    <w:name w:val="Stopka Znak"/>
    <w:basedOn w:val="Domylnaczcionkaakapitu"/>
    <w:link w:val="Stopka"/>
    <w:uiPriority w:val="99"/>
    <w:rsid w:val="00B40BD1"/>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0F2A8C"/>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0F2A8C"/>
    <w:rPr>
      <w:rFonts w:ascii="Calibri" w:eastAsia="Calibri" w:hAnsi="Calibri" w:cs="Times New Roman"/>
      <w:sz w:val="16"/>
      <w:szCs w:val="16"/>
    </w:rPr>
  </w:style>
  <w:style w:type="character" w:customStyle="1" w:styleId="Teksttreci2">
    <w:name w:val="Tekst treści (2)_"/>
    <w:link w:val="Teksttreci20"/>
    <w:locked/>
    <w:rsid w:val="00F23997"/>
    <w:rPr>
      <w:rFonts w:ascii="Arial" w:eastAsia="Arial" w:hAnsi="Arial" w:cs="Arial"/>
      <w:shd w:val="clear" w:color="auto" w:fill="FFFFFF"/>
    </w:rPr>
  </w:style>
  <w:style w:type="paragraph" w:customStyle="1" w:styleId="Teksttreci20">
    <w:name w:val="Tekst treści (2)"/>
    <w:basedOn w:val="Normalny"/>
    <w:link w:val="Teksttreci2"/>
    <w:rsid w:val="00F23997"/>
    <w:pPr>
      <w:widowControl w:val="0"/>
      <w:shd w:val="clear" w:color="auto" w:fill="FFFFFF"/>
      <w:spacing w:before="300" w:after="60" w:line="403" w:lineRule="exact"/>
      <w:ind w:hanging="860"/>
      <w:jc w:val="both"/>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8D27D2"/>
    <w:rPr>
      <w:sz w:val="16"/>
      <w:szCs w:val="16"/>
    </w:rPr>
  </w:style>
  <w:style w:type="paragraph" w:styleId="Tekstkomentarza">
    <w:name w:val="annotation text"/>
    <w:basedOn w:val="Normalny"/>
    <w:link w:val="TekstkomentarzaZnak"/>
    <w:uiPriority w:val="99"/>
    <w:semiHidden/>
    <w:unhideWhenUsed/>
    <w:rsid w:val="008D27D2"/>
    <w:rPr>
      <w:sz w:val="20"/>
    </w:rPr>
  </w:style>
  <w:style w:type="character" w:customStyle="1" w:styleId="TekstkomentarzaZnak">
    <w:name w:val="Tekst komentarza Znak"/>
    <w:basedOn w:val="Domylnaczcionkaakapitu"/>
    <w:link w:val="Tekstkomentarza"/>
    <w:uiPriority w:val="99"/>
    <w:semiHidden/>
    <w:rsid w:val="008D27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27D2"/>
    <w:rPr>
      <w:b/>
      <w:bCs/>
    </w:rPr>
  </w:style>
  <w:style w:type="character" w:customStyle="1" w:styleId="TematkomentarzaZnak">
    <w:name w:val="Temat komentarza Znak"/>
    <w:basedOn w:val="TekstkomentarzaZnak"/>
    <w:link w:val="Tematkomentarza"/>
    <w:uiPriority w:val="99"/>
    <w:semiHidden/>
    <w:rsid w:val="008D27D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27D2"/>
    <w:rPr>
      <w:rFonts w:ascii="Tahoma" w:hAnsi="Tahoma" w:cs="Tahoma"/>
      <w:sz w:val="16"/>
      <w:szCs w:val="16"/>
    </w:rPr>
  </w:style>
  <w:style w:type="character" w:customStyle="1" w:styleId="TekstdymkaZnak">
    <w:name w:val="Tekst dymka Znak"/>
    <w:basedOn w:val="Domylnaczcionkaakapitu"/>
    <w:link w:val="Tekstdymka"/>
    <w:uiPriority w:val="99"/>
    <w:semiHidden/>
    <w:rsid w:val="008D27D2"/>
    <w:rPr>
      <w:rFonts w:ascii="Tahoma" w:eastAsia="Times New Roman" w:hAnsi="Tahoma" w:cs="Tahoma"/>
      <w:sz w:val="16"/>
      <w:szCs w:val="16"/>
      <w:lang w:eastAsia="pl-PL"/>
    </w:rPr>
  </w:style>
  <w:style w:type="paragraph" w:styleId="Bezodstpw">
    <w:name w:val="No Spacing"/>
    <w:uiPriority w:val="1"/>
    <w:qFormat/>
    <w:rsid w:val="00223BE7"/>
    <w:pPr>
      <w:spacing w:after="0" w:line="240" w:lineRule="auto"/>
    </w:pPr>
    <w:rPr>
      <w:rFonts w:ascii="Calibri" w:eastAsia="Calibri" w:hAnsi="Calibri" w:cs="Times New Roman"/>
    </w:rPr>
  </w:style>
  <w:style w:type="character" w:styleId="Pogrubienie">
    <w:name w:val="Strong"/>
    <w:uiPriority w:val="22"/>
    <w:qFormat/>
    <w:rsid w:val="00223BE7"/>
    <w:rPr>
      <w:b/>
      <w:bCs/>
    </w:rPr>
  </w:style>
  <w:style w:type="paragraph" w:styleId="Tekstpodstawowywcity">
    <w:name w:val="Body Text Indent"/>
    <w:basedOn w:val="Normalny"/>
    <w:link w:val="TekstpodstawowywcityZnak"/>
    <w:uiPriority w:val="99"/>
    <w:unhideWhenUsed/>
    <w:rsid w:val="00223BE7"/>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23BE7"/>
    <w:rPr>
      <w:rFonts w:ascii="Calibri" w:eastAsia="Calibri" w:hAnsi="Calibri" w:cs="Times New Roman"/>
    </w:rPr>
  </w:style>
  <w:style w:type="character" w:customStyle="1" w:styleId="Teksttreci">
    <w:name w:val="Tekst treści_"/>
    <w:link w:val="Teksttreci0"/>
    <w:rsid w:val="00172FA3"/>
    <w:rPr>
      <w:rFonts w:cs="Calibri"/>
      <w:shd w:val="clear" w:color="auto" w:fill="FFFFFF"/>
    </w:rPr>
  </w:style>
  <w:style w:type="paragraph" w:customStyle="1" w:styleId="Teksttreci0">
    <w:name w:val="Tekst treści"/>
    <w:basedOn w:val="Normalny"/>
    <w:link w:val="Teksttreci"/>
    <w:rsid w:val="00172FA3"/>
    <w:pPr>
      <w:shd w:val="clear" w:color="auto" w:fill="FFFFFF"/>
      <w:spacing w:line="0" w:lineRule="atLeast"/>
      <w:ind w:hanging="560"/>
    </w:pPr>
    <w:rPr>
      <w:rFonts w:asciiTheme="minorHAnsi" w:eastAsiaTheme="minorHAnsi" w:hAnsiTheme="minorHAnsi" w:cs="Calibri"/>
      <w:sz w:val="22"/>
      <w:szCs w:val="22"/>
      <w:lang w:eastAsia="en-US"/>
    </w:rPr>
  </w:style>
  <w:style w:type="character" w:customStyle="1" w:styleId="Teksttreci5">
    <w:name w:val="Tekst treści (5)_"/>
    <w:basedOn w:val="Domylnaczcionkaakapitu"/>
    <w:link w:val="Teksttreci50"/>
    <w:rsid w:val="007F06E5"/>
    <w:rPr>
      <w:rFonts w:ascii="Times New Roman" w:eastAsia="Times New Roman" w:hAnsi="Times New Roman" w:cs="Times New Roman"/>
      <w:sz w:val="20"/>
      <w:szCs w:val="20"/>
      <w:shd w:val="clear" w:color="auto" w:fill="FFFFFF"/>
    </w:rPr>
  </w:style>
  <w:style w:type="character" w:customStyle="1" w:styleId="Nagwek20">
    <w:name w:val="Nagłówek #2_"/>
    <w:basedOn w:val="Domylnaczcionkaakapitu"/>
    <w:link w:val="Nagwek21"/>
    <w:rsid w:val="007F06E5"/>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7F06E5"/>
    <w:pPr>
      <w:shd w:val="clear" w:color="auto" w:fill="FFFFFF"/>
      <w:spacing w:before="180" w:after="300" w:line="350" w:lineRule="exact"/>
      <w:ind w:hanging="680"/>
    </w:pPr>
    <w:rPr>
      <w:sz w:val="20"/>
      <w:lang w:eastAsia="en-US"/>
    </w:rPr>
  </w:style>
  <w:style w:type="paragraph" w:customStyle="1" w:styleId="Nagwek21">
    <w:name w:val="Nagłówek #2"/>
    <w:basedOn w:val="Normalny"/>
    <w:link w:val="Nagwek20"/>
    <w:rsid w:val="007F06E5"/>
    <w:pPr>
      <w:shd w:val="clear" w:color="auto" w:fill="FFFFFF"/>
      <w:spacing w:line="269" w:lineRule="exact"/>
      <w:ind w:firstLine="340"/>
      <w:outlineLvl w:val="1"/>
    </w:pPr>
    <w:rPr>
      <w:sz w:val="19"/>
      <w:szCs w:val="19"/>
      <w:lang w:eastAsia="en-US"/>
    </w:rPr>
  </w:style>
  <w:style w:type="character" w:customStyle="1" w:styleId="Nagwek5">
    <w:name w:val="Nagłówek #5_"/>
    <w:link w:val="Nagwek50"/>
    <w:rsid w:val="006B1B0C"/>
    <w:rPr>
      <w:rFonts w:ascii="Arial" w:eastAsia="Arial" w:hAnsi="Arial" w:cs="Arial"/>
      <w:shd w:val="clear" w:color="auto" w:fill="FFFFFF"/>
    </w:rPr>
  </w:style>
  <w:style w:type="paragraph" w:customStyle="1" w:styleId="Nagwek50">
    <w:name w:val="Nagłówek #5"/>
    <w:basedOn w:val="Normalny"/>
    <w:link w:val="Nagwek5"/>
    <w:rsid w:val="006B1B0C"/>
    <w:pPr>
      <w:shd w:val="clear" w:color="auto" w:fill="FFFFFF"/>
      <w:spacing w:before="240" w:line="250" w:lineRule="exact"/>
      <w:ind w:hanging="540"/>
      <w:outlineLvl w:val="4"/>
    </w:pPr>
    <w:rPr>
      <w:rFonts w:ascii="Arial" w:eastAsia="Arial" w:hAnsi="Arial" w:cs="Arial"/>
      <w:sz w:val="22"/>
      <w:szCs w:val="22"/>
      <w:lang w:eastAsia="en-US"/>
    </w:rPr>
  </w:style>
  <w:style w:type="paragraph" w:customStyle="1" w:styleId="Default">
    <w:name w:val="Default"/>
    <w:rsid w:val="005A6286"/>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rsid w:val="000A74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4F65"/>
    <w:rPr>
      <w:color w:val="0000FF" w:themeColor="hyperlink"/>
      <w:u w:val="single"/>
    </w:rPr>
  </w:style>
  <w:style w:type="character" w:customStyle="1" w:styleId="object">
    <w:name w:val="object"/>
    <w:basedOn w:val="Domylnaczcionkaakapitu"/>
    <w:rsid w:val="00C41FE4"/>
  </w:style>
  <w:style w:type="paragraph" w:styleId="Tekstprzypisukocowego">
    <w:name w:val="endnote text"/>
    <w:basedOn w:val="Normalny"/>
    <w:link w:val="TekstprzypisukocowegoZnak"/>
    <w:uiPriority w:val="99"/>
    <w:semiHidden/>
    <w:unhideWhenUsed/>
    <w:rsid w:val="005D31E5"/>
    <w:rPr>
      <w:sz w:val="20"/>
    </w:rPr>
  </w:style>
  <w:style w:type="character" w:customStyle="1" w:styleId="TekstprzypisukocowegoZnak">
    <w:name w:val="Tekst przypisu końcowego Znak"/>
    <w:basedOn w:val="Domylnaczcionkaakapitu"/>
    <w:link w:val="Tekstprzypisukocowego"/>
    <w:uiPriority w:val="99"/>
    <w:semiHidden/>
    <w:rsid w:val="005D31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D3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843">
      <w:bodyDiv w:val="1"/>
      <w:marLeft w:val="0"/>
      <w:marRight w:val="0"/>
      <w:marTop w:val="0"/>
      <w:marBottom w:val="0"/>
      <w:divBdr>
        <w:top w:val="none" w:sz="0" w:space="0" w:color="auto"/>
        <w:left w:val="none" w:sz="0" w:space="0" w:color="auto"/>
        <w:bottom w:val="none" w:sz="0" w:space="0" w:color="auto"/>
        <w:right w:val="none" w:sz="0" w:space="0" w:color="auto"/>
      </w:divBdr>
    </w:div>
    <w:div w:id="372192219">
      <w:bodyDiv w:val="1"/>
      <w:marLeft w:val="0"/>
      <w:marRight w:val="0"/>
      <w:marTop w:val="0"/>
      <w:marBottom w:val="0"/>
      <w:divBdr>
        <w:top w:val="none" w:sz="0" w:space="0" w:color="auto"/>
        <w:left w:val="none" w:sz="0" w:space="0" w:color="auto"/>
        <w:bottom w:val="none" w:sz="0" w:space="0" w:color="auto"/>
        <w:right w:val="none" w:sz="0" w:space="0" w:color="auto"/>
      </w:divBdr>
    </w:div>
    <w:div w:id="453787708">
      <w:bodyDiv w:val="1"/>
      <w:marLeft w:val="0"/>
      <w:marRight w:val="0"/>
      <w:marTop w:val="0"/>
      <w:marBottom w:val="0"/>
      <w:divBdr>
        <w:top w:val="none" w:sz="0" w:space="0" w:color="auto"/>
        <w:left w:val="none" w:sz="0" w:space="0" w:color="auto"/>
        <w:bottom w:val="none" w:sz="0" w:space="0" w:color="auto"/>
        <w:right w:val="none" w:sz="0" w:space="0" w:color="auto"/>
      </w:divBdr>
    </w:div>
    <w:div w:id="568998711">
      <w:bodyDiv w:val="1"/>
      <w:marLeft w:val="0"/>
      <w:marRight w:val="0"/>
      <w:marTop w:val="0"/>
      <w:marBottom w:val="0"/>
      <w:divBdr>
        <w:top w:val="none" w:sz="0" w:space="0" w:color="auto"/>
        <w:left w:val="none" w:sz="0" w:space="0" w:color="auto"/>
        <w:bottom w:val="none" w:sz="0" w:space="0" w:color="auto"/>
        <w:right w:val="none" w:sz="0" w:space="0" w:color="auto"/>
      </w:divBdr>
    </w:div>
    <w:div w:id="582222248">
      <w:bodyDiv w:val="1"/>
      <w:marLeft w:val="0"/>
      <w:marRight w:val="0"/>
      <w:marTop w:val="0"/>
      <w:marBottom w:val="0"/>
      <w:divBdr>
        <w:top w:val="none" w:sz="0" w:space="0" w:color="auto"/>
        <w:left w:val="none" w:sz="0" w:space="0" w:color="auto"/>
        <w:bottom w:val="none" w:sz="0" w:space="0" w:color="auto"/>
        <w:right w:val="none" w:sz="0" w:space="0" w:color="auto"/>
      </w:divBdr>
    </w:div>
    <w:div w:id="608314751">
      <w:bodyDiv w:val="1"/>
      <w:marLeft w:val="0"/>
      <w:marRight w:val="0"/>
      <w:marTop w:val="0"/>
      <w:marBottom w:val="0"/>
      <w:divBdr>
        <w:top w:val="none" w:sz="0" w:space="0" w:color="auto"/>
        <w:left w:val="none" w:sz="0" w:space="0" w:color="auto"/>
        <w:bottom w:val="none" w:sz="0" w:space="0" w:color="auto"/>
        <w:right w:val="none" w:sz="0" w:space="0" w:color="auto"/>
      </w:divBdr>
    </w:div>
    <w:div w:id="637299392">
      <w:bodyDiv w:val="1"/>
      <w:marLeft w:val="0"/>
      <w:marRight w:val="0"/>
      <w:marTop w:val="0"/>
      <w:marBottom w:val="0"/>
      <w:divBdr>
        <w:top w:val="none" w:sz="0" w:space="0" w:color="auto"/>
        <w:left w:val="none" w:sz="0" w:space="0" w:color="auto"/>
        <w:bottom w:val="none" w:sz="0" w:space="0" w:color="auto"/>
        <w:right w:val="none" w:sz="0" w:space="0" w:color="auto"/>
      </w:divBdr>
    </w:div>
    <w:div w:id="703289017">
      <w:bodyDiv w:val="1"/>
      <w:marLeft w:val="0"/>
      <w:marRight w:val="0"/>
      <w:marTop w:val="0"/>
      <w:marBottom w:val="0"/>
      <w:divBdr>
        <w:top w:val="none" w:sz="0" w:space="0" w:color="auto"/>
        <w:left w:val="none" w:sz="0" w:space="0" w:color="auto"/>
        <w:bottom w:val="none" w:sz="0" w:space="0" w:color="auto"/>
        <w:right w:val="none" w:sz="0" w:space="0" w:color="auto"/>
      </w:divBdr>
    </w:div>
    <w:div w:id="727605128">
      <w:bodyDiv w:val="1"/>
      <w:marLeft w:val="0"/>
      <w:marRight w:val="0"/>
      <w:marTop w:val="0"/>
      <w:marBottom w:val="0"/>
      <w:divBdr>
        <w:top w:val="none" w:sz="0" w:space="0" w:color="auto"/>
        <w:left w:val="none" w:sz="0" w:space="0" w:color="auto"/>
        <w:bottom w:val="none" w:sz="0" w:space="0" w:color="auto"/>
        <w:right w:val="none" w:sz="0" w:space="0" w:color="auto"/>
      </w:divBdr>
    </w:div>
    <w:div w:id="823817711">
      <w:bodyDiv w:val="1"/>
      <w:marLeft w:val="0"/>
      <w:marRight w:val="0"/>
      <w:marTop w:val="0"/>
      <w:marBottom w:val="0"/>
      <w:divBdr>
        <w:top w:val="none" w:sz="0" w:space="0" w:color="auto"/>
        <w:left w:val="none" w:sz="0" w:space="0" w:color="auto"/>
        <w:bottom w:val="none" w:sz="0" w:space="0" w:color="auto"/>
        <w:right w:val="none" w:sz="0" w:space="0" w:color="auto"/>
      </w:divBdr>
    </w:div>
    <w:div w:id="1043941322">
      <w:bodyDiv w:val="1"/>
      <w:marLeft w:val="0"/>
      <w:marRight w:val="0"/>
      <w:marTop w:val="0"/>
      <w:marBottom w:val="0"/>
      <w:divBdr>
        <w:top w:val="none" w:sz="0" w:space="0" w:color="auto"/>
        <w:left w:val="none" w:sz="0" w:space="0" w:color="auto"/>
        <w:bottom w:val="none" w:sz="0" w:space="0" w:color="auto"/>
        <w:right w:val="none" w:sz="0" w:space="0" w:color="auto"/>
      </w:divBdr>
    </w:div>
    <w:div w:id="1147362833">
      <w:bodyDiv w:val="1"/>
      <w:marLeft w:val="0"/>
      <w:marRight w:val="0"/>
      <w:marTop w:val="0"/>
      <w:marBottom w:val="0"/>
      <w:divBdr>
        <w:top w:val="none" w:sz="0" w:space="0" w:color="auto"/>
        <w:left w:val="none" w:sz="0" w:space="0" w:color="auto"/>
        <w:bottom w:val="none" w:sz="0" w:space="0" w:color="auto"/>
        <w:right w:val="none" w:sz="0" w:space="0" w:color="auto"/>
      </w:divBdr>
    </w:div>
    <w:div w:id="1295672224">
      <w:bodyDiv w:val="1"/>
      <w:marLeft w:val="0"/>
      <w:marRight w:val="0"/>
      <w:marTop w:val="0"/>
      <w:marBottom w:val="0"/>
      <w:divBdr>
        <w:top w:val="none" w:sz="0" w:space="0" w:color="auto"/>
        <w:left w:val="none" w:sz="0" w:space="0" w:color="auto"/>
        <w:bottom w:val="none" w:sz="0" w:space="0" w:color="auto"/>
        <w:right w:val="none" w:sz="0" w:space="0" w:color="auto"/>
      </w:divBdr>
    </w:div>
    <w:div w:id="1513913315">
      <w:bodyDiv w:val="1"/>
      <w:marLeft w:val="0"/>
      <w:marRight w:val="0"/>
      <w:marTop w:val="0"/>
      <w:marBottom w:val="0"/>
      <w:divBdr>
        <w:top w:val="none" w:sz="0" w:space="0" w:color="auto"/>
        <w:left w:val="none" w:sz="0" w:space="0" w:color="auto"/>
        <w:bottom w:val="none" w:sz="0" w:space="0" w:color="auto"/>
        <w:right w:val="none" w:sz="0" w:space="0" w:color="auto"/>
      </w:divBdr>
    </w:div>
    <w:div w:id="1662659788">
      <w:bodyDiv w:val="1"/>
      <w:marLeft w:val="0"/>
      <w:marRight w:val="0"/>
      <w:marTop w:val="0"/>
      <w:marBottom w:val="0"/>
      <w:divBdr>
        <w:top w:val="none" w:sz="0" w:space="0" w:color="auto"/>
        <w:left w:val="none" w:sz="0" w:space="0" w:color="auto"/>
        <w:bottom w:val="none" w:sz="0" w:space="0" w:color="auto"/>
        <w:right w:val="none" w:sz="0" w:space="0" w:color="auto"/>
      </w:divBdr>
    </w:div>
    <w:div w:id="1861315944">
      <w:bodyDiv w:val="1"/>
      <w:marLeft w:val="0"/>
      <w:marRight w:val="0"/>
      <w:marTop w:val="0"/>
      <w:marBottom w:val="0"/>
      <w:divBdr>
        <w:top w:val="none" w:sz="0" w:space="0" w:color="auto"/>
        <w:left w:val="none" w:sz="0" w:space="0" w:color="auto"/>
        <w:bottom w:val="none" w:sz="0" w:space="0" w:color="auto"/>
        <w:right w:val="none" w:sz="0" w:space="0" w:color="auto"/>
      </w:divBdr>
    </w:div>
    <w:div w:id="1901862084">
      <w:bodyDiv w:val="1"/>
      <w:marLeft w:val="0"/>
      <w:marRight w:val="0"/>
      <w:marTop w:val="0"/>
      <w:marBottom w:val="0"/>
      <w:divBdr>
        <w:top w:val="none" w:sz="0" w:space="0" w:color="auto"/>
        <w:left w:val="none" w:sz="0" w:space="0" w:color="auto"/>
        <w:bottom w:val="none" w:sz="0" w:space="0" w:color="auto"/>
        <w:right w:val="none" w:sz="0" w:space="0" w:color="auto"/>
      </w:divBdr>
    </w:div>
    <w:div w:id="2005275606">
      <w:bodyDiv w:val="1"/>
      <w:marLeft w:val="0"/>
      <w:marRight w:val="0"/>
      <w:marTop w:val="0"/>
      <w:marBottom w:val="0"/>
      <w:divBdr>
        <w:top w:val="none" w:sz="0" w:space="0" w:color="auto"/>
        <w:left w:val="none" w:sz="0" w:space="0" w:color="auto"/>
        <w:bottom w:val="none" w:sz="0" w:space="0" w:color="auto"/>
        <w:right w:val="none" w:sz="0" w:space="0" w:color="auto"/>
      </w:divBdr>
    </w:div>
    <w:div w:id="2012753367">
      <w:bodyDiv w:val="1"/>
      <w:marLeft w:val="0"/>
      <w:marRight w:val="0"/>
      <w:marTop w:val="0"/>
      <w:marBottom w:val="0"/>
      <w:divBdr>
        <w:top w:val="none" w:sz="0" w:space="0" w:color="auto"/>
        <w:left w:val="none" w:sz="0" w:space="0" w:color="auto"/>
        <w:bottom w:val="none" w:sz="0" w:space="0" w:color="auto"/>
        <w:right w:val="none" w:sz="0" w:space="0" w:color="auto"/>
      </w:divBdr>
    </w:div>
    <w:div w:id="2091581520">
      <w:bodyDiv w:val="1"/>
      <w:marLeft w:val="0"/>
      <w:marRight w:val="0"/>
      <w:marTop w:val="0"/>
      <w:marBottom w:val="0"/>
      <w:divBdr>
        <w:top w:val="none" w:sz="0" w:space="0" w:color="auto"/>
        <w:left w:val="none" w:sz="0" w:space="0" w:color="auto"/>
        <w:bottom w:val="none" w:sz="0" w:space="0" w:color="auto"/>
        <w:right w:val="none" w:sz="0" w:space="0" w:color="auto"/>
      </w:divBdr>
    </w:div>
    <w:div w:id="2123837154">
      <w:bodyDiv w:val="1"/>
      <w:marLeft w:val="0"/>
      <w:marRight w:val="0"/>
      <w:marTop w:val="0"/>
      <w:marBottom w:val="0"/>
      <w:divBdr>
        <w:top w:val="none" w:sz="0" w:space="0" w:color="auto"/>
        <w:left w:val="none" w:sz="0" w:space="0" w:color="auto"/>
        <w:bottom w:val="none" w:sz="0" w:space="0" w:color="auto"/>
        <w:right w:val="none" w:sz="0" w:space="0" w:color="auto"/>
      </w:divBdr>
    </w:div>
    <w:div w:id="2143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86AB-BEEF-472B-844A-E1CA425813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7B4F77-6391-47F8-9B69-2E0C5C27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12371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Pawłowski Artur</dc:creator>
  <cp:lastModifiedBy>NOWAKOWSKI DAWID</cp:lastModifiedBy>
  <cp:revision>5</cp:revision>
  <cp:lastPrinted>2018-08-21T08:45:00Z</cp:lastPrinted>
  <dcterms:created xsi:type="dcterms:W3CDTF">2021-03-09T15:16:00Z</dcterms:created>
  <dcterms:modified xsi:type="dcterms:W3CDTF">2021-03-09T15:44:00Z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ca513628-44f0-456d-90a6-d5bec49cd3d9</vt:lpwstr>
  </property>
  <property fmtid="{D5CDD505-2E9C-101B-9397-08002B2CF9AE}" pid="3" name="bjSaver">
    <vt:lpwstr>rKcSeIhcYDn9cGrTo1c6Dt9b5kZhA/UR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