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WZP –</w:t>
                              </w:r>
                              <w:r w:rsidR="003E7AE2">
                                <w:rPr>
                                  <w:sz w:val="18"/>
                                  <w:szCs w:val="18"/>
                                </w:rPr>
                                <w:t>1081/537</w:t>
                              </w:r>
                              <w:r w:rsidR="00EB0821">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WZP –</w:t>
                        </w:r>
                        <w:r w:rsidR="003E7AE2">
                          <w:rPr>
                            <w:sz w:val="18"/>
                            <w:szCs w:val="18"/>
                          </w:rPr>
                          <w:t>1081/537</w:t>
                        </w:r>
                        <w:r w:rsidR="00EB0821">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08798A">
        <w:rPr>
          <w:color w:val="auto"/>
          <w:szCs w:val="24"/>
        </w:rPr>
        <w:t xml:space="preserve">28.04.2023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Default="00E3458E" w:rsidP="00040AF1">
      <w:pPr>
        <w:spacing w:after="0" w:line="240" w:lineRule="auto"/>
        <w:ind w:left="0" w:firstLine="0"/>
        <w:rPr>
          <w:color w:val="auto"/>
          <w:szCs w:val="24"/>
        </w:rPr>
      </w:pPr>
    </w:p>
    <w:p w:rsidR="00A917D8" w:rsidRDefault="00A917D8" w:rsidP="00040AF1">
      <w:pPr>
        <w:spacing w:after="0" w:line="240" w:lineRule="auto"/>
        <w:ind w:left="0" w:firstLine="0"/>
        <w:rPr>
          <w:color w:val="auto"/>
          <w:szCs w:val="24"/>
        </w:rPr>
      </w:pPr>
    </w:p>
    <w:p w:rsidR="00A917D8" w:rsidRPr="00EB0821" w:rsidRDefault="00A917D8"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Pr="00EB0821">
        <w:rPr>
          <w:rFonts w:eastAsia="MS PGothic"/>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w celu zawarcia umowy ramowej pn.</w:t>
      </w:r>
      <w:r w:rsidR="00D9151E" w:rsidRPr="00EB0821">
        <w:rPr>
          <w:szCs w:val="24"/>
        </w:rPr>
        <w:t>:</w:t>
      </w:r>
      <w:r w:rsidR="00595060" w:rsidRPr="00EB0821">
        <w:rPr>
          <w:szCs w:val="24"/>
        </w:rPr>
        <w:t xml:space="preserve"> </w:t>
      </w:r>
      <w:r w:rsidR="00595060" w:rsidRPr="00EB0821">
        <w:rPr>
          <w:b/>
          <w:szCs w:val="24"/>
        </w:rPr>
        <w:t>Dostawa urządzeń radiowych</w:t>
      </w:r>
      <w:r w:rsidR="00595060" w:rsidRPr="00EB0821">
        <w:rPr>
          <w:szCs w:val="24"/>
        </w:rPr>
        <w:t xml:space="preserve">, nr ref.: </w:t>
      </w:r>
      <w:r w:rsidR="00595060" w:rsidRPr="00EB0821">
        <w:rPr>
          <w:b/>
          <w:szCs w:val="24"/>
        </w:rPr>
        <w:t>WZP-537/23/37/Ł.</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 xml:space="preserve">ust. </w:t>
      </w:r>
      <w:r w:rsidR="00615D0C">
        <w:rPr>
          <w:rFonts w:eastAsia="Andale Sans UI"/>
          <w:kern w:val="3"/>
          <w:szCs w:val="24"/>
          <w:lang w:eastAsia="en-US" w:bidi="en-US"/>
        </w:rPr>
        <w:t>5</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oraz 137 ust. 1 i 2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 xml:space="preserve">(t. j. Dz. U. z 2022 r. poz. 1710,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 xml:space="preserve">wniosków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elonych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041D44" w:rsidRPr="00EB0821">
        <w:rPr>
          <w:rFonts w:eastAsia="Andale Sans UI"/>
          <w:b/>
          <w:bCs/>
          <w:kern w:val="3"/>
          <w:szCs w:val="24"/>
          <w:lang w:eastAsia="en-US" w:bidi="en-US"/>
        </w:rPr>
        <w:t>dziach</w:t>
      </w:r>
      <w:r w:rsidR="00D9151E" w:rsidRPr="00EB0821">
        <w:rPr>
          <w:rFonts w:eastAsia="Andale Sans UI"/>
          <w:b/>
          <w:bCs/>
          <w:kern w:val="3"/>
          <w:szCs w:val="24"/>
          <w:lang w:eastAsia="en-US" w:bidi="en-US"/>
        </w:rPr>
        <w:t xml:space="preserve"> oraz zmianie SWZ</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Pr="00EB0821"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FF2276" w:rsidRPr="00FF2276" w:rsidRDefault="00FF2276" w:rsidP="00FF2276">
      <w:pPr>
        <w:widowControl w:val="0"/>
        <w:suppressAutoHyphens/>
        <w:autoSpaceDN w:val="0"/>
        <w:spacing w:after="0" w:line="240" w:lineRule="auto"/>
        <w:ind w:left="0" w:firstLine="0"/>
        <w:textAlignment w:val="baseline"/>
        <w:rPr>
          <w:rFonts w:eastAsia="Andale Sans UI"/>
          <w:bCs/>
          <w:kern w:val="3"/>
          <w:szCs w:val="24"/>
          <w:lang w:eastAsia="en-US" w:bidi="en-US"/>
        </w:rPr>
      </w:pPr>
      <w:r w:rsidRPr="00FF2276">
        <w:rPr>
          <w:rFonts w:eastAsia="Andale Sans UI"/>
          <w:bCs/>
          <w:kern w:val="3"/>
          <w:szCs w:val="24"/>
          <w:lang w:eastAsia="en-US" w:bidi="en-US"/>
        </w:rPr>
        <w:t>SWZ Rozdz. III. Pkt 10 a) termin dostawy w Zadaniu nr 1 i nr 2 – maksimum 50 dni roboczych – minimum 40 dni roboczych</w:t>
      </w:r>
    </w:p>
    <w:p w:rsidR="00FF2276" w:rsidRPr="00FF2276" w:rsidRDefault="00FF2276" w:rsidP="00FF2276">
      <w:pPr>
        <w:widowControl w:val="0"/>
        <w:suppressAutoHyphens/>
        <w:autoSpaceDN w:val="0"/>
        <w:spacing w:after="0" w:line="240" w:lineRule="auto"/>
        <w:ind w:left="0" w:firstLine="0"/>
        <w:textAlignment w:val="baseline"/>
        <w:rPr>
          <w:rFonts w:eastAsia="Andale Sans UI"/>
          <w:bCs/>
          <w:kern w:val="3"/>
          <w:szCs w:val="24"/>
          <w:lang w:eastAsia="en-US" w:bidi="en-US"/>
        </w:rPr>
      </w:pPr>
      <w:r w:rsidRPr="00FF2276">
        <w:rPr>
          <w:rFonts w:eastAsia="Andale Sans UI"/>
          <w:bCs/>
          <w:kern w:val="3"/>
          <w:szCs w:val="24"/>
          <w:lang w:eastAsia="en-US" w:bidi="en-US"/>
        </w:rPr>
        <w:t xml:space="preserve">Uprzejmie informujemy po weryfikacji u producenta, że termin dostawy anten bazowych i </w:t>
      </w:r>
      <w:proofErr w:type="spellStart"/>
      <w:r w:rsidRPr="00FF2276">
        <w:rPr>
          <w:rFonts w:eastAsia="Andale Sans UI"/>
          <w:bCs/>
          <w:kern w:val="3"/>
          <w:szCs w:val="24"/>
          <w:lang w:eastAsia="en-US" w:bidi="en-US"/>
        </w:rPr>
        <w:t>duplekserów</w:t>
      </w:r>
      <w:proofErr w:type="spellEnd"/>
      <w:r w:rsidRPr="00FF2276">
        <w:rPr>
          <w:rFonts w:eastAsia="Andale Sans UI"/>
          <w:bCs/>
          <w:kern w:val="3"/>
          <w:szCs w:val="24"/>
          <w:lang w:eastAsia="en-US" w:bidi="en-US"/>
        </w:rPr>
        <w:t xml:space="preserve"> spełniających wymagania techniczne określone w zał. nr 6 do SWZ (OPZ) dla zadania nr 2 jest znacznie dłuższy niż 50 dni roboczych. Obecnie deklarowany przez producenta termin produkcji wynosi 18 tygodni.</w:t>
      </w:r>
    </w:p>
    <w:p w:rsidR="00E3458E" w:rsidRDefault="00FF2276" w:rsidP="00FF2276">
      <w:pPr>
        <w:widowControl w:val="0"/>
        <w:suppressAutoHyphens/>
        <w:autoSpaceDN w:val="0"/>
        <w:spacing w:after="0" w:line="240" w:lineRule="auto"/>
        <w:ind w:left="0" w:firstLine="0"/>
        <w:textAlignment w:val="baseline"/>
        <w:rPr>
          <w:rFonts w:eastAsia="Andale Sans UI"/>
          <w:bCs/>
          <w:kern w:val="3"/>
          <w:szCs w:val="24"/>
          <w:lang w:eastAsia="en-US" w:bidi="en-US"/>
        </w:rPr>
      </w:pPr>
      <w:r w:rsidRPr="00FF2276">
        <w:rPr>
          <w:rFonts w:eastAsia="Andale Sans UI"/>
          <w:bCs/>
          <w:kern w:val="3"/>
          <w:szCs w:val="24"/>
          <w:lang w:eastAsia="en-US" w:bidi="en-US"/>
        </w:rPr>
        <w:t xml:space="preserve">Wnosimy o przedłużenie maksymalnego terminu dostawy do 100 dni roboczych dla zadania nr 2 i dokonanie odpowiedniej zmiany w punktacji oceny ofert w Rozdz. XIV SWZ pkt 3 </w:t>
      </w:r>
      <w:proofErr w:type="spellStart"/>
      <w:r w:rsidRPr="00FF2276">
        <w:rPr>
          <w:rFonts w:eastAsia="Andale Sans UI"/>
          <w:bCs/>
          <w:kern w:val="3"/>
          <w:szCs w:val="24"/>
          <w:lang w:eastAsia="en-US" w:bidi="en-US"/>
        </w:rPr>
        <w:t>ppkt</w:t>
      </w:r>
      <w:proofErr w:type="spellEnd"/>
      <w:r w:rsidRPr="00FF2276">
        <w:rPr>
          <w:rFonts w:eastAsia="Andale Sans UI"/>
          <w:bCs/>
          <w:kern w:val="3"/>
          <w:szCs w:val="24"/>
          <w:lang w:eastAsia="en-US" w:bidi="en-US"/>
        </w:rPr>
        <w:t xml:space="preserve"> 2 b) w kryterium Termin dostawy (T).</w:t>
      </w:r>
    </w:p>
    <w:p w:rsidR="00FF2276" w:rsidRPr="00EB0821" w:rsidRDefault="00FF2276"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Pr="00EB0821"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F2276" w:rsidRDefault="00FF2276"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Zamawiający informuje, że dokonuje zmiany postanowień SWZ w zakresie:</w:t>
      </w:r>
    </w:p>
    <w:p w:rsidR="00FF27CC"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F2276"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1) Rozdziału III ust. 10, który otrzymuje brzmienie:</w:t>
      </w:r>
    </w:p>
    <w:p w:rsidR="00FF27CC"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F27CC" w:rsidRPr="00FF27CC" w:rsidRDefault="00FF27CC" w:rsidP="00FF27CC">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w:t>
      </w:r>
      <w:r w:rsidRPr="00FF27CC">
        <w:rPr>
          <w:rFonts w:eastAsia="Andale Sans UI"/>
          <w:bCs/>
          <w:kern w:val="3"/>
          <w:szCs w:val="24"/>
          <w:lang w:eastAsia="en-US" w:bidi="en-US"/>
        </w:rPr>
        <w:t>10.</w:t>
      </w:r>
      <w:r w:rsidRPr="00FF27CC">
        <w:rPr>
          <w:rFonts w:eastAsia="Andale Sans UI"/>
          <w:bCs/>
          <w:kern w:val="3"/>
          <w:szCs w:val="24"/>
          <w:lang w:eastAsia="en-US" w:bidi="en-US"/>
        </w:rPr>
        <w:tab/>
        <w:t xml:space="preserve">Termin dostawy: </w:t>
      </w:r>
    </w:p>
    <w:p w:rsidR="00FF27CC" w:rsidRDefault="00FF27CC" w:rsidP="00FF27CC">
      <w:pPr>
        <w:widowControl w:val="0"/>
        <w:suppressAutoHyphens/>
        <w:autoSpaceDN w:val="0"/>
        <w:spacing w:after="0" w:line="240" w:lineRule="auto"/>
        <w:ind w:left="0" w:firstLine="0"/>
        <w:textAlignment w:val="baseline"/>
        <w:rPr>
          <w:rFonts w:eastAsia="Andale Sans UI"/>
          <w:bCs/>
          <w:kern w:val="3"/>
          <w:szCs w:val="24"/>
          <w:lang w:eastAsia="en-US" w:bidi="en-US"/>
        </w:rPr>
      </w:pPr>
      <w:r w:rsidRPr="00FF27CC">
        <w:rPr>
          <w:rFonts w:eastAsia="Andale Sans UI"/>
          <w:bCs/>
          <w:kern w:val="3"/>
          <w:szCs w:val="24"/>
          <w:lang w:eastAsia="en-US" w:bidi="en-US"/>
        </w:rPr>
        <w:t>a) w Zadaniu nr 1 – maksimum 50 dni roboczych - minimum 40 dni roboczych;</w:t>
      </w:r>
    </w:p>
    <w:p w:rsidR="00FF27CC" w:rsidRPr="00FF27CC" w:rsidRDefault="00FF27CC" w:rsidP="00FF27CC">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b) w Zadaniu</w:t>
      </w:r>
      <w:r w:rsidRPr="00FF27CC">
        <w:rPr>
          <w:rFonts w:eastAsia="Andale Sans UI"/>
          <w:bCs/>
          <w:kern w:val="3"/>
          <w:szCs w:val="24"/>
          <w:lang w:eastAsia="en-US" w:bidi="en-US"/>
        </w:rPr>
        <w:t xml:space="preserve"> nr 2</w:t>
      </w:r>
      <w:r>
        <w:rPr>
          <w:rFonts w:eastAsia="Andale Sans UI"/>
          <w:bCs/>
          <w:kern w:val="3"/>
          <w:szCs w:val="24"/>
          <w:lang w:eastAsia="en-US" w:bidi="en-US"/>
        </w:rPr>
        <w:t xml:space="preserve"> – maksimum 100 dni roboczych – minimum 40 dni roboczych;</w:t>
      </w:r>
    </w:p>
    <w:p w:rsidR="00FF27CC" w:rsidRPr="00FF27CC" w:rsidRDefault="00FF27CC" w:rsidP="00FF27CC">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c</w:t>
      </w:r>
      <w:r w:rsidRPr="00FF27CC">
        <w:rPr>
          <w:rFonts w:eastAsia="Andale Sans UI"/>
          <w:bCs/>
          <w:kern w:val="3"/>
          <w:szCs w:val="24"/>
          <w:lang w:eastAsia="en-US" w:bidi="en-US"/>
        </w:rPr>
        <w:t>) w Zadaniu nr 3: maksimum 180 dni roboczych – minimum 30 dni roboczych;</w:t>
      </w:r>
    </w:p>
    <w:p w:rsidR="00FF27CC" w:rsidRDefault="00FF27CC" w:rsidP="00FF27CC">
      <w:pPr>
        <w:widowControl w:val="0"/>
        <w:suppressAutoHyphens/>
        <w:autoSpaceDN w:val="0"/>
        <w:spacing w:after="0" w:line="240" w:lineRule="auto"/>
        <w:ind w:left="0" w:firstLine="0"/>
        <w:textAlignment w:val="baseline"/>
        <w:rPr>
          <w:rFonts w:eastAsia="Andale Sans UI"/>
          <w:bCs/>
          <w:kern w:val="3"/>
          <w:szCs w:val="24"/>
          <w:lang w:eastAsia="en-US" w:bidi="en-US"/>
        </w:rPr>
      </w:pPr>
      <w:r w:rsidRPr="00FF27CC">
        <w:rPr>
          <w:rFonts w:eastAsia="Andale Sans UI"/>
          <w:bCs/>
          <w:kern w:val="3"/>
          <w:szCs w:val="24"/>
          <w:lang w:eastAsia="en-US" w:bidi="en-US"/>
        </w:rPr>
        <w:t>-  zgodnie z ofertą Wykonawcy</w:t>
      </w:r>
      <w:r>
        <w:rPr>
          <w:rFonts w:eastAsia="Andale Sans UI"/>
          <w:bCs/>
          <w:kern w:val="3"/>
          <w:szCs w:val="24"/>
          <w:lang w:eastAsia="en-US" w:bidi="en-US"/>
        </w:rPr>
        <w:t>”</w:t>
      </w:r>
      <w:r w:rsidRPr="00FF27CC">
        <w:rPr>
          <w:rFonts w:eastAsia="Andale Sans UI"/>
          <w:bCs/>
          <w:kern w:val="3"/>
          <w:szCs w:val="24"/>
          <w:lang w:eastAsia="en-US" w:bidi="en-US"/>
        </w:rPr>
        <w:t>.</w:t>
      </w:r>
    </w:p>
    <w:p w:rsidR="00FF27CC"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F2276" w:rsidRDefault="00FF2276"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 xml:space="preserve">2) Rozdziału XIV ust. 3 pkt 2 lit. b, który otrzymuje brzmienie: </w:t>
      </w:r>
    </w:p>
    <w:p w:rsidR="00FF2276" w:rsidRDefault="00FF2276"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FF2276" w:rsidRPr="00FF2276" w:rsidRDefault="00FF2276" w:rsidP="00FF2276">
      <w:pPr>
        <w:ind w:left="851"/>
        <w:rPr>
          <w:szCs w:val="24"/>
        </w:rPr>
      </w:pPr>
      <w:r w:rsidRPr="00FF2276">
        <w:rPr>
          <w:rFonts w:eastAsia="Andale Sans UI"/>
          <w:bCs/>
          <w:kern w:val="3"/>
          <w:szCs w:val="24"/>
          <w:lang w:eastAsia="en-US" w:bidi="en-US"/>
        </w:rPr>
        <w:t>„</w:t>
      </w:r>
      <w:r w:rsidRPr="00FF2276">
        <w:rPr>
          <w:szCs w:val="24"/>
        </w:rPr>
        <w:t xml:space="preserve">Punkty w kryterium </w:t>
      </w:r>
      <w:r w:rsidRPr="00FF2276">
        <w:rPr>
          <w:b/>
          <w:szCs w:val="24"/>
        </w:rPr>
        <w:t xml:space="preserve">Termin dostawy (T) </w:t>
      </w:r>
      <w:r w:rsidRPr="00FF2276">
        <w:rPr>
          <w:szCs w:val="24"/>
        </w:rPr>
        <w:t>zostaną</w:t>
      </w:r>
      <w:r w:rsidRPr="00FF2276">
        <w:rPr>
          <w:b/>
          <w:bCs/>
          <w:szCs w:val="24"/>
        </w:rPr>
        <w:t xml:space="preserve"> </w:t>
      </w:r>
      <w:r w:rsidRPr="00FF2276">
        <w:rPr>
          <w:szCs w:val="24"/>
        </w:rPr>
        <w:t>przyznane wg następujących zasad:</w:t>
      </w:r>
    </w:p>
    <w:p w:rsidR="00FF2276" w:rsidRPr="00FF2276" w:rsidRDefault="00FF2276" w:rsidP="00FF2276">
      <w:pPr>
        <w:tabs>
          <w:tab w:val="left" w:pos="266"/>
        </w:tabs>
        <w:ind w:left="284"/>
        <w:contextualSpacing/>
        <w:rPr>
          <w:color w:val="auto"/>
          <w:szCs w:val="24"/>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91"/>
      </w:tblGrid>
      <w:tr w:rsidR="00FF2276" w:rsidRPr="00FF2276" w:rsidTr="00E226EE">
        <w:tc>
          <w:tcPr>
            <w:tcW w:w="4395" w:type="dxa"/>
            <w:shd w:val="clear" w:color="auto" w:fill="auto"/>
          </w:tcPr>
          <w:p w:rsidR="00FF2276" w:rsidRPr="00FF2276" w:rsidRDefault="00FF2276" w:rsidP="00E226EE">
            <w:pPr>
              <w:jc w:val="center"/>
              <w:rPr>
                <w:color w:val="auto"/>
                <w:szCs w:val="24"/>
                <w:lang w:eastAsia="x-none"/>
              </w:rPr>
            </w:pPr>
            <w:r w:rsidRPr="00FF2276">
              <w:rPr>
                <w:color w:val="auto"/>
                <w:szCs w:val="24"/>
                <w:lang w:eastAsia="x-none"/>
              </w:rPr>
              <w:lastRenderedPageBreak/>
              <w:t xml:space="preserve"> Zaoferowany termin dostawy w dniach roboczych</w:t>
            </w:r>
          </w:p>
        </w:tc>
        <w:tc>
          <w:tcPr>
            <w:tcW w:w="2291" w:type="dxa"/>
            <w:shd w:val="clear" w:color="auto" w:fill="auto"/>
          </w:tcPr>
          <w:p w:rsidR="00FF2276" w:rsidRPr="00FF2276" w:rsidRDefault="00FF2276" w:rsidP="00E226EE">
            <w:pPr>
              <w:tabs>
                <w:tab w:val="left" w:pos="284"/>
              </w:tabs>
              <w:ind w:left="284" w:hanging="284"/>
              <w:jc w:val="center"/>
              <w:rPr>
                <w:szCs w:val="24"/>
                <w:lang w:eastAsia="x-none"/>
              </w:rPr>
            </w:pPr>
            <w:r w:rsidRPr="00FF2276">
              <w:rPr>
                <w:szCs w:val="24"/>
                <w:lang w:eastAsia="x-none"/>
              </w:rPr>
              <w:t>Ilość przyznanych pkt</w:t>
            </w:r>
          </w:p>
        </w:tc>
      </w:tr>
      <w:tr w:rsidR="00FF2276" w:rsidRPr="00FF2276" w:rsidTr="00E226EE">
        <w:tc>
          <w:tcPr>
            <w:tcW w:w="4395" w:type="dxa"/>
            <w:shd w:val="clear" w:color="auto" w:fill="auto"/>
          </w:tcPr>
          <w:p w:rsidR="00FF2276" w:rsidRPr="00FF2276" w:rsidRDefault="00FF2276" w:rsidP="00E226EE">
            <w:pPr>
              <w:jc w:val="center"/>
              <w:rPr>
                <w:szCs w:val="24"/>
              </w:rPr>
            </w:pPr>
            <w:r>
              <w:rPr>
                <w:szCs w:val="24"/>
              </w:rPr>
              <w:t>100</w:t>
            </w:r>
          </w:p>
        </w:tc>
        <w:tc>
          <w:tcPr>
            <w:tcW w:w="2291" w:type="dxa"/>
            <w:shd w:val="clear" w:color="auto" w:fill="auto"/>
          </w:tcPr>
          <w:p w:rsidR="00FF2276" w:rsidRPr="00FF2276" w:rsidRDefault="00FF2276" w:rsidP="00E226EE">
            <w:pPr>
              <w:tabs>
                <w:tab w:val="left" w:pos="284"/>
              </w:tabs>
              <w:ind w:left="284" w:hanging="284"/>
              <w:jc w:val="center"/>
              <w:rPr>
                <w:szCs w:val="24"/>
                <w:lang w:eastAsia="x-none"/>
              </w:rPr>
            </w:pPr>
            <w:r w:rsidRPr="00FF2276">
              <w:rPr>
                <w:szCs w:val="24"/>
                <w:lang w:eastAsia="x-none"/>
              </w:rPr>
              <w:t>0</w:t>
            </w:r>
          </w:p>
        </w:tc>
      </w:tr>
      <w:tr w:rsidR="00FF2276" w:rsidRPr="00FF2276" w:rsidTr="00E226EE">
        <w:tc>
          <w:tcPr>
            <w:tcW w:w="4395" w:type="dxa"/>
            <w:shd w:val="clear" w:color="auto" w:fill="auto"/>
          </w:tcPr>
          <w:p w:rsidR="00FF2276" w:rsidRPr="00FF2276" w:rsidRDefault="000D0F8D" w:rsidP="00E226EE">
            <w:pPr>
              <w:jc w:val="center"/>
              <w:rPr>
                <w:szCs w:val="24"/>
              </w:rPr>
            </w:pPr>
            <w:r>
              <w:rPr>
                <w:szCs w:val="24"/>
              </w:rPr>
              <w:t>70</w:t>
            </w:r>
          </w:p>
        </w:tc>
        <w:tc>
          <w:tcPr>
            <w:tcW w:w="2291" w:type="dxa"/>
            <w:shd w:val="clear" w:color="auto" w:fill="auto"/>
          </w:tcPr>
          <w:p w:rsidR="00FF2276" w:rsidRPr="00FF2276" w:rsidRDefault="000D0F8D" w:rsidP="00E226EE">
            <w:pPr>
              <w:tabs>
                <w:tab w:val="left" w:pos="284"/>
              </w:tabs>
              <w:jc w:val="center"/>
              <w:rPr>
                <w:szCs w:val="24"/>
                <w:lang w:eastAsia="x-none"/>
              </w:rPr>
            </w:pPr>
            <w:r>
              <w:rPr>
                <w:szCs w:val="24"/>
                <w:lang w:eastAsia="x-none"/>
              </w:rPr>
              <w:t>10</w:t>
            </w:r>
          </w:p>
        </w:tc>
      </w:tr>
      <w:tr w:rsidR="00FF2276" w:rsidRPr="00FF2276" w:rsidTr="00E226EE">
        <w:tc>
          <w:tcPr>
            <w:tcW w:w="4395" w:type="dxa"/>
            <w:shd w:val="clear" w:color="auto" w:fill="auto"/>
          </w:tcPr>
          <w:p w:rsidR="00FF2276" w:rsidRPr="00FF2276" w:rsidRDefault="00FF2276" w:rsidP="00E226EE">
            <w:pPr>
              <w:jc w:val="center"/>
              <w:rPr>
                <w:szCs w:val="24"/>
              </w:rPr>
            </w:pPr>
            <w:r w:rsidRPr="00FF2276">
              <w:rPr>
                <w:szCs w:val="24"/>
              </w:rPr>
              <w:t>40 i mniej</w:t>
            </w:r>
          </w:p>
        </w:tc>
        <w:tc>
          <w:tcPr>
            <w:tcW w:w="2291" w:type="dxa"/>
            <w:shd w:val="clear" w:color="auto" w:fill="auto"/>
          </w:tcPr>
          <w:p w:rsidR="00FF2276" w:rsidRPr="00FF2276" w:rsidRDefault="00FF2276" w:rsidP="00E226EE">
            <w:pPr>
              <w:tabs>
                <w:tab w:val="left" w:pos="284"/>
              </w:tabs>
              <w:ind w:left="284" w:hanging="284"/>
              <w:jc w:val="center"/>
              <w:rPr>
                <w:szCs w:val="24"/>
                <w:lang w:eastAsia="x-none"/>
              </w:rPr>
            </w:pPr>
            <w:r w:rsidRPr="00FF2276">
              <w:rPr>
                <w:szCs w:val="24"/>
                <w:lang w:eastAsia="x-none"/>
              </w:rPr>
              <w:t>20</w:t>
            </w:r>
          </w:p>
        </w:tc>
      </w:tr>
    </w:tbl>
    <w:p w:rsidR="00FF2276" w:rsidRPr="00FF2276" w:rsidRDefault="00FF2276" w:rsidP="00FF2276">
      <w:pPr>
        <w:rPr>
          <w:szCs w:val="24"/>
        </w:rPr>
      </w:pPr>
    </w:p>
    <w:p w:rsidR="00FF2276" w:rsidRDefault="00FF2276" w:rsidP="00FF2276">
      <w:pPr>
        <w:autoSpaceDE w:val="0"/>
        <w:autoSpaceDN w:val="0"/>
        <w:adjustRightInd w:val="0"/>
        <w:ind w:left="1560" w:hanging="284"/>
        <w:rPr>
          <w:szCs w:val="24"/>
        </w:rPr>
      </w:pPr>
      <w:r w:rsidRPr="00FF2276">
        <w:rPr>
          <w:szCs w:val="24"/>
        </w:rPr>
        <w:t>-   Wykonawca zobowiązany jest do wskazania terminu dostawy w pełnych dniach</w:t>
      </w:r>
      <w:r w:rsidR="000D0F8D">
        <w:rPr>
          <w:szCs w:val="24"/>
        </w:rPr>
        <w:t xml:space="preserve">, w przypadku zaoferowania przez Wykonawcę terminu dostawy </w:t>
      </w:r>
      <w:r w:rsidR="00FF27CC">
        <w:rPr>
          <w:szCs w:val="24"/>
        </w:rPr>
        <w:t>w postaci zakresu (np.: od 40 do 70 dni roboczych) Wykonawca nie otrzyma punktów w kryterium okres dostawy</w:t>
      </w:r>
      <w:r w:rsidRPr="00FF2276">
        <w:rPr>
          <w:szCs w:val="24"/>
        </w:rPr>
        <w:t>;</w:t>
      </w:r>
    </w:p>
    <w:p w:rsidR="000D0F8D" w:rsidRPr="00FF2276" w:rsidRDefault="000D0F8D" w:rsidP="00FF2276">
      <w:pPr>
        <w:autoSpaceDE w:val="0"/>
        <w:autoSpaceDN w:val="0"/>
        <w:adjustRightInd w:val="0"/>
        <w:ind w:left="1560" w:hanging="284"/>
        <w:rPr>
          <w:szCs w:val="24"/>
        </w:rPr>
      </w:pPr>
      <w:r>
        <w:rPr>
          <w:szCs w:val="24"/>
        </w:rPr>
        <w:t xml:space="preserve">- Wykonawca, który zaoferuje termin dostawy wynoszący odpowiednio 99, 98, 97, 96, 95 itd. otrzyma w trakcie oceny ofert liczbę punktów przysługująca za zaoferowanie terminu dostawy wynoszącego 100 dni roboczych; </w:t>
      </w:r>
    </w:p>
    <w:p w:rsidR="00FF2276" w:rsidRPr="00FF2276" w:rsidRDefault="00FF2276" w:rsidP="00FF2276">
      <w:pPr>
        <w:autoSpaceDE w:val="0"/>
        <w:autoSpaceDN w:val="0"/>
        <w:adjustRightInd w:val="0"/>
        <w:ind w:left="1560" w:hanging="284"/>
        <w:rPr>
          <w:szCs w:val="24"/>
        </w:rPr>
      </w:pPr>
      <w:r w:rsidRPr="00FF2276">
        <w:rPr>
          <w:szCs w:val="24"/>
        </w:rPr>
        <w:t xml:space="preserve">-    W przypadku, gdy Wykonawca zaoferuje termin dostawy zamówienia dłuższy niż </w:t>
      </w:r>
      <w:r w:rsidR="000D0F8D">
        <w:rPr>
          <w:szCs w:val="24"/>
        </w:rPr>
        <w:t>100</w:t>
      </w:r>
      <w:r w:rsidRPr="00FF2276">
        <w:rPr>
          <w:szCs w:val="24"/>
        </w:rPr>
        <w:t xml:space="preserve"> dni roboczych; Zamawiający odrzuci ofertę na podstawie art. 226 ust. 1 pkt 5 Ustawy;</w:t>
      </w:r>
    </w:p>
    <w:p w:rsidR="00FF2276" w:rsidRPr="00FF2276" w:rsidRDefault="00FF2276" w:rsidP="00FF2276">
      <w:pPr>
        <w:autoSpaceDE w:val="0"/>
        <w:autoSpaceDN w:val="0"/>
        <w:adjustRightInd w:val="0"/>
        <w:ind w:left="1560" w:hanging="284"/>
        <w:rPr>
          <w:szCs w:val="24"/>
        </w:rPr>
      </w:pPr>
      <w:r w:rsidRPr="00FF2276">
        <w:rPr>
          <w:szCs w:val="24"/>
        </w:rPr>
        <w:t>-  W przypadku, gdy Wykonawca zaoferuje termin dostawy  krótszy niż 40 dni roboczych, Zamawiający przyzna Wykonawcy, w trakcie oceny ofert, liczbę punktów przysługującą za zaoferowanie terminu dostawy wynoszącego 40 dni roboczych</w:t>
      </w:r>
      <w:r w:rsidR="00FF27CC">
        <w:rPr>
          <w:szCs w:val="24"/>
        </w:rPr>
        <w:t>”</w:t>
      </w:r>
      <w:r w:rsidRPr="00FF2276">
        <w:rPr>
          <w:szCs w:val="24"/>
        </w:rPr>
        <w:t xml:space="preserve">. </w:t>
      </w:r>
    </w:p>
    <w:p w:rsidR="00FF2276" w:rsidRPr="00EB0821" w:rsidRDefault="00FF2276"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595060"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Pr>
          <w:rFonts w:eastAsia="Andale Sans UI"/>
          <w:bCs/>
          <w:kern w:val="3"/>
          <w:szCs w:val="24"/>
          <w:lang w:eastAsia="en-US" w:bidi="en-US"/>
        </w:rPr>
        <w:t>3) Załącznik nr 1b do SWZ otrzymuje brzmienie jak w załączniku do niniejszego pisma.</w:t>
      </w:r>
    </w:p>
    <w:p w:rsidR="00FF27CC" w:rsidRPr="00EB0821" w:rsidRDefault="00FF27CC"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1818A5" w:rsidRPr="00EB0821" w:rsidRDefault="001818A5"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Pytanie nr 2</w:t>
      </w:r>
    </w:p>
    <w:p w:rsidR="00041D44" w:rsidRPr="000715B2" w:rsidRDefault="00041D44"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FF27CC" w:rsidRPr="000715B2" w:rsidRDefault="00FF27CC"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0715B2">
        <w:rPr>
          <w:color w:val="auto"/>
          <w:szCs w:val="24"/>
          <w:shd w:val="clear" w:color="auto" w:fill="FFFFFF"/>
        </w:rPr>
        <w:t xml:space="preserve">SWZ Rozdz. XIX. Ogólne warunki umowy pkt 1) dla zadania nr 1 &amp; 3 pkt 1 </w:t>
      </w:r>
      <w:proofErr w:type="spellStart"/>
      <w:r w:rsidRPr="000715B2">
        <w:rPr>
          <w:color w:val="auto"/>
          <w:szCs w:val="24"/>
          <w:shd w:val="clear" w:color="auto" w:fill="FFFFFF"/>
        </w:rPr>
        <w:t>ppkt</w:t>
      </w:r>
      <w:proofErr w:type="spellEnd"/>
      <w:r w:rsidRPr="000715B2">
        <w:rPr>
          <w:color w:val="auto"/>
          <w:szCs w:val="24"/>
          <w:shd w:val="clear" w:color="auto" w:fill="FFFFFF"/>
        </w:rPr>
        <w:t xml:space="preserve"> d) Wykonawca gwarantuje, że dostarczany w ramach umów wykonawczych asortyment będzie wyprodukowany nie wcześniej niż 6 miesięcy przed datą dostawy</w:t>
      </w:r>
      <w:r w:rsidRPr="000715B2">
        <w:rPr>
          <w:color w:val="auto"/>
          <w:szCs w:val="24"/>
        </w:rPr>
        <w:t xml:space="preserve"> </w:t>
      </w:r>
      <w:r w:rsidRPr="000715B2">
        <w:rPr>
          <w:color w:val="auto"/>
          <w:szCs w:val="24"/>
          <w:shd w:val="clear" w:color="auto" w:fill="FFFFFF"/>
        </w:rPr>
        <w:t xml:space="preserve">pkt 3) dla zadania nr 3 &amp; 3 pkt 1 </w:t>
      </w:r>
      <w:proofErr w:type="spellStart"/>
      <w:r w:rsidRPr="000715B2">
        <w:rPr>
          <w:color w:val="auto"/>
          <w:szCs w:val="24"/>
          <w:shd w:val="clear" w:color="auto" w:fill="FFFFFF"/>
        </w:rPr>
        <w:t>ppkt</w:t>
      </w:r>
      <w:proofErr w:type="spellEnd"/>
      <w:r w:rsidRPr="000715B2">
        <w:rPr>
          <w:color w:val="auto"/>
          <w:szCs w:val="24"/>
          <w:shd w:val="clear" w:color="auto" w:fill="FFFFFF"/>
        </w:rPr>
        <w:t xml:space="preserve"> d) Wykonawca gwarantuje, że dostarczany w ramach umów wykonawczych asortyment będzie wyprodukowany nie wcześniej niż 6 miesięcy przed datą dostawy</w:t>
      </w:r>
      <w:r w:rsidRPr="000715B2">
        <w:rPr>
          <w:color w:val="auto"/>
          <w:szCs w:val="24"/>
        </w:rPr>
        <w:br/>
      </w:r>
      <w:r w:rsidRPr="000715B2">
        <w:rPr>
          <w:color w:val="auto"/>
          <w:szCs w:val="24"/>
          <w:shd w:val="clear" w:color="auto" w:fill="FFFFFF"/>
        </w:rPr>
        <w:t>Uprzejmie informujemy po weryfikacji u producenta radiotelefonów, że wymóg dostawy asortymentu (radiotelefonów, ładowarek, anten, akumulatorów, paneli, uchwytów, kabli) z datą produkcji ok 5 miesięcy (1 miesiąc na logistykę z fabryki) praktycznie nie jest możliwy do spełnienia. Asortyment jest produkowany na bieżąco w ogromnej ilości, dystrybuowany do centrów logistycznych i złożenie zamówienia u producenta po podpisaniu umowy wykonawczej z Zamawiającym nie gwarantuje specjalnej odrębnej produkcji od kilku do 300 kompletów asortymentu. W innych postępowaniach m.in. prowadzonych przez Zamawiających z Sił Zbrojnych RP Zamawiający wymagają daty produkcji nie wcześniej niż 12 miesięcy co zapewnia Zamawiającemu otrzymanie sprzętu z bieżącej produkcji i wysokiej jakości.</w:t>
      </w:r>
      <w:r w:rsidRPr="000715B2">
        <w:rPr>
          <w:color w:val="auto"/>
          <w:szCs w:val="24"/>
        </w:rPr>
        <w:br/>
      </w:r>
      <w:r w:rsidRPr="000715B2">
        <w:rPr>
          <w:color w:val="auto"/>
          <w:szCs w:val="24"/>
          <w:shd w:val="clear" w:color="auto" w:fill="FFFFFF"/>
        </w:rPr>
        <w:t>Wnosimy o zmianę w/w wymogu na nie wcześniej niż 12 miesięcy przed datą dostawy.</w:t>
      </w:r>
    </w:p>
    <w:p w:rsidR="00040AF1" w:rsidRPr="00EB0821" w:rsidRDefault="00040AF1" w:rsidP="00040AF1">
      <w:pPr>
        <w:ind w:left="0" w:firstLine="0"/>
        <w:rPr>
          <w:b/>
          <w:szCs w:val="24"/>
          <w:u w:val="single"/>
        </w:rPr>
      </w:pPr>
    </w:p>
    <w:p w:rsidR="00BA083D" w:rsidRPr="00EB0821" w:rsidRDefault="00BA7C2F" w:rsidP="00EB0821">
      <w:pPr>
        <w:rPr>
          <w:b/>
          <w:szCs w:val="24"/>
        </w:rPr>
      </w:pPr>
      <w:r w:rsidRPr="00EB0821">
        <w:rPr>
          <w:b/>
          <w:szCs w:val="24"/>
        </w:rPr>
        <w:t>Odpowiedź</w:t>
      </w:r>
      <w:r w:rsidR="00041D44" w:rsidRPr="00EB0821">
        <w:rPr>
          <w:b/>
          <w:szCs w:val="24"/>
        </w:rPr>
        <w:t xml:space="preserve"> na pytanie nr 2</w:t>
      </w:r>
      <w:r w:rsidRPr="00EB0821">
        <w:rPr>
          <w:b/>
          <w:szCs w:val="24"/>
        </w:rPr>
        <w:t>:</w:t>
      </w:r>
    </w:p>
    <w:p w:rsidR="00B217BA" w:rsidRDefault="00B217BA" w:rsidP="00332CD4">
      <w:pPr>
        <w:ind w:left="0" w:firstLine="0"/>
        <w:rPr>
          <w:szCs w:val="24"/>
        </w:rPr>
      </w:pPr>
    </w:p>
    <w:p w:rsidR="000715B2" w:rsidRDefault="000715B2" w:rsidP="00332CD4">
      <w:pPr>
        <w:ind w:left="0" w:firstLine="0"/>
        <w:rPr>
          <w:szCs w:val="24"/>
        </w:rPr>
      </w:pPr>
      <w:r>
        <w:rPr>
          <w:szCs w:val="24"/>
        </w:rPr>
        <w:t>Zamawiający informuje, że dokonuje zmiany SWZ w zakresie Rozdziału XIX Ogólne Warunki umowy dla:</w:t>
      </w:r>
    </w:p>
    <w:p w:rsidR="000715B2" w:rsidRDefault="000715B2" w:rsidP="00332CD4">
      <w:pPr>
        <w:ind w:left="0" w:firstLine="0"/>
        <w:rPr>
          <w:szCs w:val="24"/>
        </w:rPr>
      </w:pPr>
    </w:p>
    <w:p w:rsidR="004E124B" w:rsidRDefault="000715B2" w:rsidP="00332CD4">
      <w:pPr>
        <w:ind w:left="0" w:firstLine="0"/>
        <w:rPr>
          <w:szCs w:val="24"/>
        </w:rPr>
      </w:pPr>
      <w:r>
        <w:rPr>
          <w:szCs w:val="24"/>
        </w:rPr>
        <w:t>1)  Zadania nr 1, którego §</w:t>
      </w:r>
      <w:r w:rsidR="004E124B">
        <w:rPr>
          <w:szCs w:val="24"/>
        </w:rPr>
        <w:t xml:space="preserve"> 3 ust. 1 pkt d, który otrzymuje brzmienie: </w:t>
      </w:r>
    </w:p>
    <w:p w:rsidR="000715B2" w:rsidRDefault="004E124B" w:rsidP="00332CD4">
      <w:pPr>
        <w:ind w:left="0" w:firstLine="0"/>
        <w:rPr>
          <w:szCs w:val="24"/>
        </w:rPr>
      </w:pPr>
      <w:r>
        <w:rPr>
          <w:szCs w:val="24"/>
        </w:rPr>
        <w:lastRenderedPageBreak/>
        <w:t xml:space="preserve">„d) </w:t>
      </w:r>
      <w:r w:rsidRPr="004E124B">
        <w:rPr>
          <w:szCs w:val="24"/>
        </w:rPr>
        <w:t xml:space="preserve">wyprodukowany w nie wcześniej niż </w:t>
      </w:r>
      <w:r>
        <w:rPr>
          <w:szCs w:val="24"/>
        </w:rPr>
        <w:t>12</w:t>
      </w:r>
      <w:r w:rsidRPr="004E124B">
        <w:rPr>
          <w:szCs w:val="24"/>
        </w:rPr>
        <w:t xml:space="preserve"> miesięcy przed datą dostawy</w:t>
      </w:r>
      <w:r>
        <w:rPr>
          <w:szCs w:val="24"/>
        </w:rPr>
        <w:t>;”</w:t>
      </w:r>
    </w:p>
    <w:p w:rsidR="004E124B" w:rsidRDefault="004E124B" w:rsidP="00332CD4">
      <w:pPr>
        <w:ind w:left="0" w:firstLine="0"/>
        <w:rPr>
          <w:szCs w:val="24"/>
        </w:rPr>
      </w:pPr>
    </w:p>
    <w:p w:rsidR="004E124B" w:rsidRDefault="004E124B" w:rsidP="00332CD4">
      <w:pPr>
        <w:ind w:left="0" w:firstLine="0"/>
        <w:rPr>
          <w:szCs w:val="24"/>
        </w:rPr>
      </w:pPr>
      <w:r>
        <w:rPr>
          <w:szCs w:val="24"/>
        </w:rPr>
        <w:t xml:space="preserve">2) Zadania  nr </w:t>
      </w:r>
      <w:r w:rsidR="001C27C3">
        <w:rPr>
          <w:szCs w:val="24"/>
        </w:rPr>
        <w:t>2</w:t>
      </w:r>
      <w:r>
        <w:rPr>
          <w:szCs w:val="24"/>
        </w:rPr>
        <w:t>, którego § 3 ust. 1 pkt d, który otrzymuje brzmienie:</w:t>
      </w:r>
    </w:p>
    <w:p w:rsidR="001C27C3" w:rsidRPr="00EB0821" w:rsidRDefault="001C27C3" w:rsidP="00332CD4">
      <w:pPr>
        <w:ind w:left="0" w:firstLine="0"/>
        <w:rPr>
          <w:szCs w:val="24"/>
        </w:rPr>
      </w:pPr>
    </w:p>
    <w:p w:rsidR="004E124B" w:rsidRDefault="004E124B" w:rsidP="004E124B">
      <w:pPr>
        <w:ind w:left="0" w:firstLine="0"/>
        <w:rPr>
          <w:szCs w:val="24"/>
        </w:rPr>
      </w:pPr>
      <w:r>
        <w:rPr>
          <w:szCs w:val="24"/>
        </w:rPr>
        <w:t xml:space="preserve">„ d) </w:t>
      </w:r>
      <w:r w:rsidRPr="004E124B">
        <w:rPr>
          <w:szCs w:val="24"/>
        </w:rPr>
        <w:t xml:space="preserve">wyprodukowany w nie wcześniej niż </w:t>
      </w:r>
      <w:r>
        <w:rPr>
          <w:szCs w:val="24"/>
        </w:rPr>
        <w:t>12</w:t>
      </w:r>
      <w:r w:rsidRPr="004E124B">
        <w:rPr>
          <w:szCs w:val="24"/>
        </w:rPr>
        <w:t xml:space="preserve"> miesięcy przed datą dostawy</w:t>
      </w:r>
      <w:r>
        <w:rPr>
          <w:szCs w:val="24"/>
        </w:rPr>
        <w:t>;”</w:t>
      </w:r>
    </w:p>
    <w:p w:rsidR="009D44EB" w:rsidRDefault="009D44EB" w:rsidP="009D44EB">
      <w:pPr>
        <w:ind w:left="0" w:firstLine="0"/>
        <w:rPr>
          <w:szCs w:val="24"/>
        </w:rPr>
      </w:pPr>
    </w:p>
    <w:p w:rsidR="001C27C3" w:rsidRDefault="001C27C3" w:rsidP="001C27C3">
      <w:pPr>
        <w:ind w:left="0" w:firstLine="0"/>
        <w:rPr>
          <w:szCs w:val="24"/>
        </w:rPr>
      </w:pPr>
      <w:r>
        <w:rPr>
          <w:szCs w:val="24"/>
        </w:rPr>
        <w:t>3) Zadania  nr 3, którego § 3 ust. 1 pkt d, który otrzymuje brzmienie:</w:t>
      </w:r>
    </w:p>
    <w:p w:rsidR="001C27C3" w:rsidRPr="00EB0821" w:rsidRDefault="001C27C3" w:rsidP="001C27C3">
      <w:pPr>
        <w:ind w:left="0" w:firstLine="0"/>
        <w:rPr>
          <w:szCs w:val="24"/>
        </w:rPr>
      </w:pPr>
    </w:p>
    <w:p w:rsidR="001C27C3" w:rsidRDefault="001C27C3" w:rsidP="001C27C3">
      <w:pPr>
        <w:ind w:left="0" w:firstLine="0"/>
        <w:rPr>
          <w:szCs w:val="24"/>
        </w:rPr>
      </w:pPr>
      <w:r>
        <w:rPr>
          <w:szCs w:val="24"/>
        </w:rPr>
        <w:t xml:space="preserve">„ d) </w:t>
      </w:r>
      <w:r w:rsidRPr="004E124B">
        <w:rPr>
          <w:szCs w:val="24"/>
        </w:rPr>
        <w:t xml:space="preserve">wyprodukowany w nie wcześniej niż </w:t>
      </w:r>
      <w:r>
        <w:rPr>
          <w:szCs w:val="24"/>
        </w:rPr>
        <w:t>12</w:t>
      </w:r>
      <w:r w:rsidRPr="004E124B">
        <w:rPr>
          <w:szCs w:val="24"/>
        </w:rPr>
        <w:t xml:space="preserve"> miesięcy przed datą dostawy</w:t>
      </w:r>
      <w:r>
        <w:rPr>
          <w:szCs w:val="24"/>
        </w:rPr>
        <w:t>;”</w:t>
      </w:r>
    </w:p>
    <w:p w:rsidR="001C27C3" w:rsidRDefault="001C27C3" w:rsidP="009D44EB">
      <w:pPr>
        <w:ind w:left="0" w:firstLine="0"/>
        <w:rPr>
          <w:szCs w:val="24"/>
        </w:rPr>
      </w:pPr>
    </w:p>
    <w:p w:rsidR="001C27C3" w:rsidRPr="00EB0821" w:rsidRDefault="001C27C3" w:rsidP="009D44EB">
      <w:pPr>
        <w:ind w:left="0" w:firstLine="0"/>
        <w:rPr>
          <w:szCs w:val="24"/>
        </w:rPr>
      </w:pPr>
    </w:p>
    <w:p w:rsidR="00605F96" w:rsidRPr="00EB0821" w:rsidRDefault="00605F96" w:rsidP="00BA083D">
      <w:pPr>
        <w:ind w:left="0" w:firstLine="0"/>
        <w:rPr>
          <w:b/>
          <w:szCs w:val="24"/>
        </w:rPr>
      </w:pPr>
      <w:r w:rsidRPr="00EB0821">
        <w:rPr>
          <w:b/>
          <w:szCs w:val="24"/>
        </w:rPr>
        <w:t xml:space="preserve">Odpowiedzi </w:t>
      </w:r>
      <w:r w:rsidR="005E070E" w:rsidRPr="00EB0821">
        <w:rPr>
          <w:b/>
          <w:szCs w:val="24"/>
        </w:rPr>
        <w:t xml:space="preserve">na pytania </w:t>
      </w:r>
      <w:r w:rsidRPr="00EB0821">
        <w:rPr>
          <w:b/>
          <w:szCs w:val="24"/>
        </w:rPr>
        <w:t>do treści SWZ</w:t>
      </w:r>
      <w:r w:rsidR="005E070E" w:rsidRPr="00EB0821">
        <w:rPr>
          <w:b/>
          <w:szCs w:val="24"/>
        </w:rPr>
        <w:t xml:space="preserve"> oraz zmiana SWZ</w:t>
      </w:r>
      <w:r w:rsidRPr="00EB0821">
        <w:rPr>
          <w:b/>
          <w:szCs w:val="24"/>
        </w:rPr>
        <w:t xml:space="preserve"> są wiążące dla stron i muszą być uwzględnione w składanych ofertach. </w:t>
      </w:r>
    </w:p>
    <w:p w:rsidR="00605F96" w:rsidRPr="00EB0821" w:rsidRDefault="00605F96">
      <w:pPr>
        <w:rPr>
          <w:szCs w:val="24"/>
        </w:rPr>
      </w:pPr>
    </w:p>
    <w:p w:rsidR="00D24DB1" w:rsidRDefault="00D24DB1">
      <w:pPr>
        <w:rPr>
          <w:rFonts w:ascii="Century Gothic" w:hAnsi="Century Gothic"/>
          <w:sz w:val="20"/>
          <w:szCs w:val="20"/>
        </w:rPr>
      </w:pPr>
    </w:p>
    <w:p w:rsidR="00D24DB1" w:rsidRDefault="00D24DB1"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3E7AE2" w:rsidP="00D24DB1">
      <w:pPr>
        <w:jc w:val="right"/>
        <w:rPr>
          <w:rFonts w:ascii="Century Gothic" w:hAnsi="Century Gothic"/>
          <w:b/>
          <w:sz w:val="20"/>
          <w:szCs w:val="20"/>
        </w:rPr>
      </w:pPr>
      <w:r>
        <w:rPr>
          <w:rFonts w:ascii="Century Gothic" w:hAnsi="Century Gothic"/>
          <w:b/>
          <w:sz w:val="20"/>
          <w:szCs w:val="20"/>
        </w:rPr>
        <w:t xml:space="preserve">Podpis na oryginale: </w:t>
      </w:r>
    </w:p>
    <w:p w:rsidR="003E7AE2" w:rsidRDefault="003E7AE2" w:rsidP="00D24DB1">
      <w:pPr>
        <w:jc w:val="right"/>
        <w:rPr>
          <w:rFonts w:ascii="Century Gothic" w:hAnsi="Century Gothic"/>
          <w:b/>
          <w:sz w:val="20"/>
          <w:szCs w:val="20"/>
        </w:rPr>
      </w:pPr>
    </w:p>
    <w:p w:rsidR="003E7AE2" w:rsidRDefault="003E7AE2" w:rsidP="00D24DB1">
      <w:pPr>
        <w:jc w:val="right"/>
        <w:rPr>
          <w:rFonts w:ascii="Century Gothic" w:hAnsi="Century Gothic"/>
          <w:b/>
          <w:sz w:val="20"/>
          <w:szCs w:val="20"/>
        </w:rPr>
      </w:pPr>
      <w:r>
        <w:rPr>
          <w:rFonts w:ascii="Century Gothic" w:hAnsi="Century Gothic"/>
          <w:b/>
          <w:sz w:val="20"/>
          <w:szCs w:val="20"/>
        </w:rPr>
        <w:t>\-\ Marta Gawracz</w:t>
      </w:r>
      <w:bookmarkStart w:id="0" w:name="_GoBack"/>
      <w:bookmarkEnd w:id="0"/>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Default="00122A04" w:rsidP="00D24DB1">
      <w:pPr>
        <w:jc w:val="right"/>
        <w:rPr>
          <w:rFonts w:ascii="Century Gothic" w:hAnsi="Century Gothic"/>
          <w:b/>
          <w:sz w:val="20"/>
          <w:szCs w:val="20"/>
        </w:rPr>
      </w:pPr>
    </w:p>
    <w:p w:rsidR="00122A04" w:rsidRPr="00256B2E" w:rsidRDefault="00122A04" w:rsidP="00122A04">
      <w:pPr>
        <w:tabs>
          <w:tab w:val="left" w:pos="6435"/>
        </w:tabs>
        <w:jc w:val="right"/>
        <w:rPr>
          <w:rStyle w:val="Domylnaczcionkaakapitu7"/>
          <w:b/>
          <w:color w:val="auto"/>
        </w:rPr>
      </w:pPr>
      <w:r w:rsidRPr="00256B2E">
        <w:rPr>
          <w:rStyle w:val="Domylnaczcionkaakapitu7"/>
          <w:b/>
          <w:color w:val="auto"/>
        </w:rPr>
        <w:t>Wzór-Załącznik nr 1b do SWZ</w:t>
      </w:r>
    </w:p>
    <w:p w:rsidR="00122A04" w:rsidRPr="00256B2E" w:rsidRDefault="00122A04" w:rsidP="00122A04">
      <w:pPr>
        <w:jc w:val="center"/>
        <w:rPr>
          <w:u w:val="single"/>
        </w:rPr>
      </w:pPr>
      <w:r w:rsidRPr="00256B2E">
        <w:rPr>
          <w:u w:val="single"/>
        </w:rPr>
        <w:t>OFERTA WYKONAWCY</w:t>
      </w:r>
    </w:p>
    <w:p w:rsidR="00122A04" w:rsidRPr="00256B2E" w:rsidRDefault="00122A04" w:rsidP="00122A04"/>
    <w:p w:rsidR="00122A04" w:rsidRPr="00256B2E" w:rsidRDefault="00122A04" w:rsidP="00122A04">
      <w:r w:rsidRPr="00256B2E">
        <w:t>Pełna nazwa Wykonawcy:  _________________________________________________</w:t>
      </w:r>
      <w:r w:rsidRPr="00256B2E">
        <w:rPr>
          <w:vertAlign w:val="superscript"/>
        </w:rPr>
        <w:t>1</w:t>
      </w:r>
    </w:p>
    <w:p w:rsidR="00122A04" w:rsidRPr="00256B2E" w:rsidRDefault="00122A04" w:rsidP="00122A04"/>
    <w:p w:rsidR="00122A04" w:rsidRPr="00256B2E" w:rsidRDefault="00122A04" w:rsidP="00122A04">
      <w:r w:rsidRPr="00256B2E">
        <w:t>Adres:  _________________________________________________________________</w:t>
      </w:r>
      <w:r w:rsidRPr="00256B2E">
        <w:rPr>
          <w:vertAlign w:val="superscript"/>
        </w:rPr>
        <w:t>1</w:t>
      </w:r>
    </w:p>
    <w:p w:rsidR="00122A04" w:rsidRPr="00256B2E" w:rsidRDefault="00122A04" w:rsidP="00122A04"/>
    <w:p w:rsidR="00122A04" w:rsidRPr="00256B2E" w:rsidRDefault="00122A04" w:rsidP="00122A04">
      <w:pPr>
        <w:rPr>
          <w:color w:val="auto"/>
        </w:rPr>
      </w:pPr>
      <w:r w:rsidRPr="00256B2E">
        <w:rPr>
          <w:color w:val="auto"/>
        </w:rPr>
        <w:t>Nr telefonu:  _____________________________________________________________</w:t>
      </w:r>
      <w:r w:rsidRPr="00256B2E">
        <w:rPr>
          <w:color w:val="auto"/>
          <w:vertAlign w:val="superscript"/>
        </w:rPr>
        <w:t>1</w:t>
      </w:r>
    </w:p>
    <w:p w:rsidR="00122A04" w:rsidRPr="00256B2E" w:rsidRDefault="00122A04" w:rsidP="00122A04"/>
    <w:p w:rsidR="00122A04" w:rsidRPr="00256B2E" w:rsidRDefault="00122A04" w:rsidP="00122A04">
      <w:r w:rsidRPr="00256B2E">
        <w:t>Adres e-mail: ____________________________________________________________</w:t>
      </w:r>
      <w:r w:rsidRPr="00256B2E">
        <w:rPr>
          <w:vertAlign w:val="superscript"/>
        </w:rPr>
        <w:t>1</w:t>
      </w:r>
    </w:p>
    <w:p w:rsidR="00122A04" w:rsidRPr="00256B2E" w:rsidRDefault="00122A04" w:rsidP="00122A04"/>
    <w:p w:rsidR="00122A04" w:rsidRPr="00256B2E" w:rsidRDefault="00122A04" w:rsidP="00122A04">
      <w:r w:rsidRPr="00256B2E">
        <w:t>Nr KRS/ REGON/NIP: _____________________________________________________</w:t>
      </w:r>
      <w:r w:rsidRPr="00256B2E">
        <w:rPr>
          <w:vertAlign w:val="superscript"/>
        </w:rPr>
        <w:t>1</w:t>
      </w:r>
    </w:p>
    <w:p w:rsidR="00122A04" w:rsidRPr="00256B2E" w:rsidRDefault="00122A04" w:rsidP="00122A04">
      <w:pPr>
        <w:rPr>
          <w:color w:val="auto"/>
          <w:lang w:eastAsia="en-US"/>
        </w:rPr>
      </w:pPr>
    </w:p>
    <w:p w:rsidR="00122A04" w:rsidRPr="00256B2E" w:rsidRDefault="00122A04" w:rsidP="00122A04">
      <w:pPr>
        <w:rPr>
          <w:color w:val="auto"/>
          <w:lang w:eastAsia="en-US"/>
        </w:rPr>
      </w:pPr>
      <w:r w:rsidRPr="00256B2E">
        <w:rPr>
          <w:color w:val="auto"/>
          <w:lang w:eastAsia="en-US"/>
        </w:rPr>
        <w:t xml:space="preserve">Przystępując do postępowania prowadzonego w trybie </w:t>
      </w:r>
      <w:r>
        <w:rPr>
          <w:color w:val="auto"/>
          <w:lang w:eastAsia="en-US"/>
        </w:rPr>
        <w:t>przetargu nieograniczonego</w:t>
      </w:r>
      <w:r w:rsidRPr="00256B2E">
        <w:rPr>
          <w:color w:val="auto"/>
          <w:lang w:eastAsia="en-US"/>
        </w:rPr>
        <w:t xml:space="preserve"> pn.: </w:t>
      </w:r>
      <w:r w:rsidRPr="00256B2E">
        <w:rPr>
          <w:b/>
          <w:color w:val="auto"/>
          <w:lang w:eastAsia="en-US"/>
        </w:rPr>
        <w:t>Dostawa urządzeń radiowych</w:t>
      </w:r>
      <w:r w:rsidRPr="00256B2E">
        <w:rPr>
          <w:color w:val="auto"/>
          <w:lang w:eastAsia="en-US"/>
        </w:rPr>
        <w:t xml:space="preserve">, nr ref.: </w:t>
      </w:r>
      <w:r w:rsidRPr="00256B2E">
        <w:rPr>
          <w:b/>
          <w:color w:val="auto"/>
          <w:lang w:eastAsia="en-US"/>
        </w:rPr>
        <w:t>WZP-</w:t>
      </w:r>
      <w:r>
        <w:rPr>
          <w:b/>
          <w:color w:val="auto"/>
          <w:lang w:eastAsia="en-US"/>
        </w:rPr>
        <w:t>537/23/37/Ł</w:t>
      </w:r>
      <w:r w:rsidRPr="00256B2E">
        <w:rPr>
          <w:b/>
          <w:color w:val="auto"/>
          <w:lang w:eastAsia="en-US"/>
        </w:rPr>
        <w:t>.</w:t>
      </w:r>
    </w:p>
    <w:p w:rsidR="00122A04" w:rsidRPr="00256B2E" w:rsidRDefault="00122A04" w:rsidP="00122A04">
      <w:pPr>
        <w:rPr>
          <w:color w:val="auto"/>
          <w:lang w:eastAsia="en-US"/>
        </w:rPr>
      </w:pPr>
    </w:p>
    <w:p w:rsidR="00122A04" w:rsidRPr="003A540F" w:rsidRDefault="00122A04" w:rsidP="00122A04">
      <w:pPr>
        <w:rPr>
          <w:b/>
        </w:rPr>
      </w:pPr>
      <w:r w:rsidRPr="003A540F">
        <w:rPr>
          <w:b/>
        </w:rPr>
        <w:t>Zadanie nr 2:</w:t>
      </w:r>
      <w:r w:rsidRPr="003A540F">
        <w:t xml:space="preserve"> </w:t>
      </w:r>
      <w:r w:rsidRPr="003A540F">
        <w:rPr>
          <w:b/>
          <w:bCs/>
          <w:color w:val="auto"/>
        </w:rPr>
        <w:t xml:space="preserve">dostawa </w:t>
      </w:r>
      <w:r w:rsidRPr="003A540F">
        <w:rPr>
          <w:b/>
        </w:rPr>
        <w:t>wraz z montażem i uruchomieniem</w:t>
      </w:r>
      <w:r w:rsidRPr="003A540F">
        <w:rPr>
          <w:b/>
          <w:bCs/>
          <w:color w:val="auto"/>
          <w:lang w:eastAsia="en-US"/>
        </w:rPr>
        <w:t xml:space="preserve"> </w:t>
      </w:r>
      <w:r w:rsidRPr="003A540F">
        <w:rPr>
          <w:b/>
        </w:rPr>
        <w:t>stacji bazowych DMR SIMULCAST.</w:t>
      </w:r>
    </w:p>
    <w:p w:rsidR="00122A04" w:rsidRPr="00256B2E" w:rsidRDefault="00122A04" w:rsidP="00122A04">
      <w:pPr>
        <w:rPr>
          <w:color w:val="auto"/>
          <w:lang w:eastAsia="en-US"/>
        </w:rPr>
      </w:pPr>
    </w:p>
    <w:p w:rsidR="00122A04" w:rsidRPr="00256B2E" w:rsidRDefault="00122A04" w:rsidP="00122A04">
      <w:pPr>
        <w:tabs>
          <w:tab w:val="left" w:pos="426"/>
        </w:tabs>
        <w:rPr>
          <w:b/>
          <w:bCs/>
          <w:color w:val="auto"/>
          <w:lang w:eastAsia="en-US"/>
        </w:rPr>
      </w:pPr>
      <w:r w:rsidRPr="00256B2E">
        <w:rPr>
          <w:b/>
          <w:iCs/>
          <w:color w:val="auto"/>
        </w:rPr>
        <w:t>I.</w:t>
      </w:r>
      <w:r w:rsidRPr="00256B2E">
        <w:rPr>
          <w:iCs/>
          <w:color w:val="auto"/>
        </w:rPr>
        <w:t xml:space="preserve"> </w:t>
      </w:r>
      <w:r w:rsidRPr="00256B2E">
        <w:rPr>
          <w:b/>
          <w:bCs/>
          <w:color w:val="auto"/>
          <w:lang w:eastAsia="en-US"/>
        </w:rPr>
        <w:t>Oferujemy wykonanie przedmiotu zamówienia za cenę oferty:</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1559"/>
        <w:gridCol w:w="1560"/>
        <w:gridCol w:w="1701"/>
        <w:gridCol w:w="1814"/>
      </w:tblGrid>
      <w:tr w:rsidR="00122A04" w:rsidRPr="00256B2E" w:rsidTr="002266AA">
        <w:tc>
          <w:tcPr>
            <w:tcW w:w="708" w:type="dxa"/>
            <w:shd w:val="clear" w:color="auto" w:fill="auto"/>
            <w:vAlign w:val="center"/>
          </w:tcPr>
          <w:p w:rsidR="00122A04" w:rsidRPr="00256B2E" w:rsidRDefault="00122A04" w:rsidP="002266AA">
            <w:pPr>
              <w:tabs>
                <w:tab w:val="left" w:pos="6435"/>
              </w:tabs>
              <w:jc w:val="center"/>
              <w:rPr>
                <w:b/>
                <w:color w:val="auto"/>
              </w:rPr>
            </w:pPr>
            <w:r w:rsidRPr="00256B2E">
              <w:rPr>
                <w:b/>
                <w:color w:val="auto"/>
              </w:rPr>
              <w:t>L.p.</w:t>
            </w:r>
          </w:p>
        </w:tc>
        <w:tc>
          <w:tcPr>
            <w:tcW w:w="2552" w:type="dxa"/>
            <w:shd w:val="clear" w:color="auto" w:fill="auto"/>
            <w:vAlign w:val="center"/>
          </w:tcPr>
          <w:p w:rsidR="00122A04" w:rsidRPr="00256B2E" w:rsidRDefault="00122A04" w:rsidP="002266AA">
            <w:pPr>
              <w:tabs>
                <w:tab w:val="left" w:pos="6435"/>
              </w:tabs>
              <w:jc w:val="center"/>
              <w:rPr>
                <w:b/>
                <w:color w:val="auto"/>
              </w:rPr>
            </w:pPr>
            <w:r w:rsidRPr="00256B2E">
              <w:rPr>
                <w:b/>
                <w:bCs/>
                <w:color w:val="auto"/>
              </w:rPr>
              <w:t>Przedmiot zamówienia</w:t>
            </w:r>
          </w:p>
        </w:tc>
        <w:tc>
          <w:tcPr>
            <w:tcW w:w="1559"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456"/>
            </w:tblGrid>
            <w:tr w:rsidR="00122A04" w:rsidRPr="00256B2E" w:rsidTr="002266AA">
              <w:trPr>
                <w:trHeight w:val="319"/>
              </w:trPr>
              <w:tc>
                <w:tcPr>
                  <w:tcW w:w="1456" w:type="dxa"/>
                </w:tcPr>
                <w:p w:rsidR="00122A04" w:rsidRPr="00256B2E" w:rsidRDefault="00122A04" w:rsidP="002266AA">
                  <w:pPr>
                    <w:autoSpaceDE w:val="0"/>
                    <w:autoSpaceDN w:val="0"/>
                    <w:adjustRightInd w:val="0"/>
                    <w:ind w:left="-66"/>
                    <w:jc w:val="center"/>
                    <w:rPr>
                      <w:b/>
                      <w:color w:val="auto"/>
                    </w:rPr>
                  </w:pPr>
                  <w:r w:rsidRPr="00256B2E">
                    <w:rPr>
                      <w:b/>
                      <w:bCs/>
                      <w:color w:val="auto"/>
                    </w:rPr>
                    <w:t>Cena jednostkowa netto w PLN</w:t>
                  </w:r>
                  <w:r w:rsidRPr="00256B2E">
                    <w:rPr>
                      <w:b/>
                      <w:bCs/>
                      <w:color w:val="auto"/>
                      <w:vertAlign w:val="superscript"/>
                    </w:rPr>
                    <w:t>2</w:t>
                  </w:r>
                </w:p>
              </w:tc>
            </w:tr>
          </w:tbl>
          <w:p w:rsidR="00122A04" w:rsidRPr="00256B2E" w:rsidRDefault="00122A04" w:rsidP="002266AA">
            <w:pPr>
              <w:tabs>
                <w:tab w:val="left" w:pos="6435"/>
              </w:tabs>
              <w:jc w:val="center"/>
              <w:rPr>
                <w:b/>
                <w:color w:val="auto"/>
              </w:rPr>
            </w:pPr>
          </w:p>
        </w:tc>
        <w:tc>
          <w:tcPr>
            <w:tcW w:w="1560" w:type="dxa"/>
            <w:shd w:val="clear" w:color="auto" w:fill="auto"/>
            <w:vAlign w:val="center"/>
          </w:tcPr>
          <w:p w:rsidR="00122A04" w:rsidRPr="00256B2E" w:rsidRDefault="00122A04" w:rsidP="002266AA">
            <w:pPr>
              <w:pStyle w:val="Default"/>
              <w:jc w:val="center"/>
              <w:rPr>
                <w:rFonts w:ascii="Times New Roman" w:hAnsi="Times New Roman" w:cs="Times New Roman"/>
                <w:b/>
                <w:bCs/>
                <w:color w:val="auto"/>
                <w:vertAlign w:val="superscript"/>
              </w:rPr>
            </w:pPr>
            <w:r w:rsidRPr="00256B2E">
              <w:rPr>
                <w:rFonts w:ascii="Times New Roman" w:hAnsi="Times New Roman" w:cs="Times New Roman"/>
                <w:b/>
                <w:bCs/>
                <w:color w:val="auto"/>
              </w:rPr>
              <w:t>Stawka podatku VAT</w:t>
            </w:r>
            <w:r w:rsidRPr="00256B2E">
              <w:rPr>
                <w:rFonts w:ascii="Times New Roman" w:hAnsi="Times New Roman" w:cs="Times New Roman"/>
                <w:b/>
                <w:bCs/>
                <w:color w:val="auto"/>
                <w:vertAlign w:val="superscript"/>
              </w:rPr>
              <w:t>1</w:t>
            </w:r>
            <w:r w:rsidRPr="00256B2E">
              <w:rPr>
                <w:rFonts w:ascii="Times New Roman" w:hAnsi="Times New Roman" w:cs="Times New Roman"/>
                <w:b/>
                <w:bCs/>
                <w:color w:val="auto"/>
              </w:rPr>
              <w:t xml:space="preserve"> obowiązująca na dzień składania ofert</w:t>
            </w:r>
          </w:p>
          <w:p w:rsidR="00122A04" w:rsidRPr="00256B2E" w:rsidRDefault="00122A04" w:rsidP="002266AA">
            <w:pPr>
              <w:tabs>
                <w:tab w:val="left" w:pos="6435"/>
              </w:tabs>
              <w:jc w:val="center"/>
              <w:rPr>
                <w:b/>
                <w:color w:val="auto"/>
              </w:rPr>
            </w:pPr>
          </w:p>
        </w:tc>
        <w:tc>
          <w:tcPr>
            <w:tcW w:w="1701" w:type="dxa"/>
            <w:shd w:val="clear" w:color="auto" w:fill="auto"/>
            <w:vAlign w:val="center"/>
          </w:tcPr>
          <w:p w:rsidR="00122A04" w:rsidRPr="00256B2E" w:rsidRDefault="00122A04" w:rsidP="002266AA">
            <w:pPr>
              <w:pStyle w:val="Default"/>
              <w:jc w:val="center"/>
              <w:rPr>
                <w:rFonts w:ascii="Times New Roman" w:hAnsi="Times New Roman" w:cs="Times New Roman"/>
                <w:b/>
                <w:color w:val="auto"/>
              </w:rPr>
            </w:pPr>
            <w:r w:rsidRPr="00256B2E">
              <w:rPr>
                <w:rFonts w:ascii="Times New Roman" w:hAnsi="Times New Roman" w:cs="Times New Roman"/>
                <w:b/>
                <w:bCs/>
                <w:color w:val="auto"/>
              </w:rPr>
              <w:t xml:space="preserve">Ilość </w:t>
            </w:r>
          </w:p>
          <w:p w:rsidR="00122A04" w:rsidRPr="00256B2E" w:rsidRDefault="00122A04" w:rsidP="002266AA">
            <w:pPr>
              <w:pStyle w:val="Default"/>
              <w:jc w:val="center"/>
              <w:rPr>
                <w:rFonts w:ascii="Times New Roman" w:hAnsi="Times New Roman" w:cs="Times New Roman"/>
                <w:b/>
                <w:color w:val="auto"/>
              </w:rPr>
            </w:pPr>
          </w:p>
        </w:tc>
        <w:tc>
          <w:tcPr>
            <w:tcW w:w="1814" w:type="dxa"/>
            <w:shd w:val="clear" w:color="auto" w:fill="auto"/>
            <w:vAlign w:val="center"/>
          </w:tcPr>
          <w:p w:rsidR="00122A04" w:rsidRPr="00256B2E" w:rsidRDefault="00122A04" w:rsidP="002266AA">
            <w:pPr>
              <w:pStyle w:val="Default"/>
              <w:jc w:val="center"/>
              <w:rPr>
                <w:rFonts w:ascii="Times New Roman" w:hAnsi="Times New Roman" w:cs="Times New Roman"/>
                <w:b/>
                <w:color w:val="auto"/>
              </w:rPr>
            </w:pPr>
            <w:r w:rsidRPr="00256B2E">
              <w:rPr>
                <w:rFonts w:ascii="Times New Roman" w:hAnsi="Times New Roman" w:cs="Times New Roman"/>
                <w:b/>
                <w:bCs/>
                <w:color w:val="auto"/>
              </w:rPr>
              <w:t xml:space="preserve">Cena oferty brutto w PLN </w:t>
            </w:r>
            <w:r w:rsidRPr="00256B2E">
              <w:rPr>
                <w:rFonts w:ascii="Times New Roman" w:hAnsi="Times New Roman" w:cs="Times New Roman"/>
                <w:b/>
                <w:bCs/>
                <w:color w:val="auto"/>
                <w:vertAlign w:val="superscript"/>
              </w:rPr>
              <w:t>2</w:t>
            </w:r>
          </w:p>
          <w:p w:rsidR="00122A04" w:rsidRPr="00256B2E" w:rsidRDefault="00122A04" w:rsidP="002266AA">
            <w:pPr>
              <w:pStyle w:val="Default"/>
              <w:jc w:val="center"/>
              <w:rPr>
                <w:rFonts w:ascii="Times New Roman" w:hAnsi="Times New Roman" w:cs="Times New Roman"/>
                <w:b/>
                <w:color w:val="auto"/>
              </w:rPr>
            </w:pPr>
            <w:r>
              <w:rPr>
                <w:rFonts w:ascii="Times New Roman" w:hAnsi="Times New Roman" w:cs="Times New Roman"/>
                <w:b/>
                <w:bCs/>
                <w:color w:val="auto"/>
              </w:rPr>
              <w:t>(kol. 3 x 5 +4</w:t>
            </w:r>
            <w:r w:rsidRPr="00256B2E">
              <w:rPr>
                <w:rFonts w:ascii="Times New Roman" w:hAnsi="Times New Roman" w:cs="Times New Roman"/>
                <w:b/>
                <w:bCs/>
                <w:color w:val="auto"/>
              </w:rPr>
              <w:t>)</w:t>
            </w:r>
          </w:p>
        </w:tc>
      </w:tr>
      <w:tr w:rsidR="00122A04" w:rsidRPr="00256B2E" w:rsidTr="002266AA">
        <w:tc>
          <w:tcPr>
            <w:tcW w:w="708" w:type="dxa"/>
            <w:shd w:val="clear" w:color="auto" w:fill="auto"/>
          </w:tcPr>
          <w:p w:rsidR="00122A04" w:rsidRPr="00256B2E" w:rsidRDefault="00122A04" w:rsidP="002266AA">
            <w:pPr>
              <w:tabs>
                <w:tab w:val="left" w:pos="6435"/>
              </w:tabs>
              <w:jc w:val="center"/>
              <w:rPr>
                <w:b/>
                <w:color w:val="auto"/>
              </w:rPr>
            </w:pPr>
            <w:r w:rsidRPr="00256B2E">
              <w:rPr>
                <w:b/>
                <w:color w:val="auto"/>
              </w:rPr>
              <w:t>1</w:t>
            </w:r>
          </w:p>
        </w:tc>
        <w:tc>
          <w:tcPr>
            <w:tcW w:w="2552" w:type="dxa"/>
            <w:shd w:val="clear" w:color="auto" w:fill="auto"/>
          </w:tcPr>
          <w:p w:rsidR="00122A04" w:rsidRPr="00256B2E" w:rsidRDefault="00122A04" w:rsidP="002266AA">
            <w:pPr>
              <w:tabs>
                <w:tab w:val="left" w:pos="6435"/>
              </w:tabs>
              <w:jc w:val="center"/>
              <w:rPr>
                <w:b/>
                <w:color w:val="auto"/>
              </w:rPr>
            </w:pPr>
            <w:r w:rsidRPr="00256B2E">
              <w:rPr>
                <w:b/>
                <w:color w:val="auto"/>
              </w:rPr>
              <w:t>2</w:t>
            </w:r>
          </w:p>
        </w:tc>
        <w:tc>
          <w:tcPr>
            <w:tcW w:w="1559" w:type="dxa"/>
            <w:shd w:val="clear" w:color="auto" w:fill="auto"/>
          </w:tcPr>
          <w:p w:rsidR="00122A04" w:rsidRPr="00256B2E" w:rsidRDefault="00122A04" w:rsidP="002266AA">
            <w:pPr>
              <w:tabs>
                <w:tab w:val="left" w:pos="6435"/>
              </w:tabs>
              <w:ind w:left="-104" w:firstLine="104"/>
              <w:jc w:val="center"/>
              <w:rPr>
                <w:b/>
                <w:color w:val="auto"/>
              </w:rPr>
            </w:pPr>
            <w:r w:rsidRPr="00256B2E">
              <w:rPr>
                <w:b/>
                <w:color w:val="auto"/>
              </w:rPr>
              <w:t>3</w:t>
            </w:r>
          </w:p>
        </w:tc>
        <w:tc>
          <w:tcPr>
            <w:tcW w:w="1560" w:type="dxa"/>
            <w:shd w:val="clear" w:color="auto" w:fill="auto"/>
          </w:tcPr>
          <w:p w:rsidR="00122A04" w:rsidRPr="00256B2E" w:rsidRDefault="00122A04" w:rsidP="002266AA">
            <w:pPr>
              <w:tabs>
                <w:tab w:val="left" w:pos="6435"/>
              </w:tabs>
              <w:jc w:val="center"/>
              <w:rPr>
                <w:b/>
                <w:color w:val="auto"/>
              </w:rPr>
            </w:pPr>
            <w:r w:rsidRPr="00256B2E">
              <w:rPr>
                <w:b/>
                <w:color w:val="auto"/>
              </w:rPr>
              <w:t>4</w:t>
            </w:r>
          </w:p>
        </w:tc>
        <w:tc>
          <w:tcPr>
            <w:tcW w:w="1701" w:type="dxa"/>
            <w:shd w:val="clear" w:color="auto" w:fill="auto"/>
          </w:tcPr>
          <w:p w:rsidR="00122A04" w:rsidRPr="00256B2E" w:rsidRDefault="00122A04" w:rsidP="002266AA">
            <w:pPr>
              <w:tabs>
                <w:tab w:val="left" w:pos="6435"/>
              </w:tabs>
              <w:jc w:val="center"/>
              <w:rPr>
                <w:b/>
                <w:color w:val="auto"/>
              </w:rPr>
            </w:pPr>
            <w:r w:rsidRPr="00256B2E">
              <w:rPr>
                <w:b/>
                <w:color w:val="auto"/>
              </w:rPr>
              <w:t>5</w:t>
            </w:r>
          </w:p>
        </w:tc>
        <w:tc>
          <w:tcPr>
            <w:tcW w:w="1814" w:type="dxa"/>
            <w:tcBorders>
              <w:bottom w:val="single" w:sz="24" w:space="0" w:color="auto"/>
            </w:tcBorders>
            <w:shd w:val="clear" w:color="auto" w:fill="auto"/>
          </w:tcPr>
          <w:p w:rsidR="00122A04" w:rsidRPr="00256B2E" w:rsidRDefault="00122A04" w:rsidP="002266AA">
            <w:pPr>
              <w:tabs>
                <w:tab w:val="left" w:pos="6435"/>
              </w:tabs>
              <w:jc w:val="center"/>
              <w:rPr>
                <w:b/>
                <w:color w:val="auto"/>
              </w:rPr>
            </w:pPr>
            <w:r w:rsidRPr="00256B2E">
              <w:rPr>
                <w:b/>
                <w:color w:val="auto"/>
              </w:rPr>
              <w:t>6</w:t>
            </w:r>
          </w:p>
        </w:tc>
      </w:tr>
      <w:tr w:rsidR="00122A04" w:rsidRPr="00256B2E" w:rsidTr="002266AA">
        <w:tc>
          <w:tcPr>
            <w:tcW w:w="708" w:type="dxa"/>
            <w:shd w:val="clear" w:color="auto" w:fill="auto"/>
            <w:vAlign w:val="center"/>
          </w:tcPr>
          <w:p w:rsidR="00122A04" w:rsidRPr="00256B2E" w:rsidRDefault="00122A04" w:rsidP="00122A04">
            <w:pPr>
              <w:numPr>
                <w:ilvl w:val="0"/>
                <w:numId w:val="7"/>
              </w:numPr>
              <w:tabs>
                <w:tab w:val="left" w:pos="6435"/>
              </w:tabs>
              <w:suppressAutoHyphens/>
              <w:spacing w:after="0" w:line="240" w:lineRule="auto"/>
              <w:jc w:val="left"/>
              <w:textAlignment w:val="baseline"/>
              <w:rPr>
                <w:color w:val="auto"/>
              </w:rPr>
            </w:pPr>
            <w:r w:rsidRPr="00256B2E">
              <w:rPr>
                <w:color w:val="auto"/>
              </w:rPr>
              <w:t>2</w:t>
            </w:r>
          </w:p>
        </w:tc>
        <w:tc>
          <w:tcPr>
            <w:tcW w:w="2552" w:type="dxa"/>
            <w:shd w:val="clear" w:color="auto" w:fill="auto"/>
          </w:tcPr>
          <w:p w:rsidR="00122A04" w:rsidRPr="00256B2E" w:rsidRDefault="00122A04" w:rsidP="002266AA">
            <w:pPr>
              <w:tabs>
                <w:tab w:val="left" w:pos="6435"/>
              </w:tabs>
              <w:rPr>
                <w:b/>
                <w:color w:val="auto"/>
              </w:rPr>
            </w:pPr>
            <w:r w:rsidRPr="00256B2E">
              <w:rPr>
                <w:b/>
                <w:color w:val="auto"/>
              </w:rPr>
              <w:t>Stacja bazowa DMR SIMULCAST</w:t>
            </w:r>
          </w:p>
          <w:p w:rsidR="00122A04" w:rsidRPr="00256B2E" w:rsidRDefault="00122A04" w:rsidP="002266AA">
            <w:pPr>
              <w:tabs>
                <w:tab w:val="left" w:pos="6435"/>
              </w:tabs>
              <w:rPr>
                <w:b/>
                <w:color w:val="auto"/>
              </w:rPr>
            </w:pPr>
          </w:p>
          <w:p w:rsidR="00122A04" w:rsidRPr="00256B2E" w:rsidRDefault="00122A04" w:rsidP="002266AA">
            <w:pPr>
              <w:tabs>
                <w:tab w:val="left" w:pos="6435"/>
              </w:tabs>
              <w:rPr>
                <w:b/>
                <w:color w:val="auto"/>
              </w:rPr>
            </w:pPr>
            <w:r w:rsidRPr="00256B2E">
              <w:rPr>
                <w:b/>
                <w:color w:val="auto"/>
              </w:rPr>
              <w:t>…………………….</w:t>
            </w:r>
          </w:p>
          <w:p w:rsidR="00122A04" w:rsidRPr="00256B2E" w:rsidRDefault="00122A04" w:rsidP="002266AA">
            <w:pPr>
              <w:tabs>
                <w:tab w:val="left" w:pos="6435"/>
              </w:tabs>
              <w:rPr>
                <w:color w:val="auto"/>
                <w:vertAlign w:val="superscript"/>
              </w:rPr>
            </w:pPr>
            <w:r w:rsidRPr="00256B2E">
              <w:rPr>
                <w:b/>
                <w:color w:val="auto"/>
              </w:rPr>
              <w:t>Producent, typ, model</w:t>
            </w:r>
            <w:r w:rsidRPr="00256B2E">
              <w:rPr>
                <w:b/>
                <w:color w:val="auto"/>
                <w:vertAlign w:val="superscript"/>
              </w:rPr>
              <w:t>3</w:t>
            </w:r>
          </w:p>
        </w:tc>
        <w:tc>
          <w:tcPr>
            <w:tcW w:w="1559" w:type="dxa"/>
            <w:shd w:val="clear" w:color="auto" w:fill="auto"/>
            <w:vAlign w:val="center"/>
          </w:tcPr>
          <w:p w:rsidR="00122A04" w:rsidRPr="00256B2E" w:rsidRDefault="00122A04" w:rsidP="002266AA">
            <w:pPr>
              <w:tabs>
                <w:tab w:val="left" w:pos="6435"/>
              </w:tabs>
              <w:jc w:val="center"/>
              <w:rPr>
                <w:color w:val="auto"/>
              </w:rPr>
            </w:pPr>
          </w:p>
        </w:tc>
        <w:tc>
          <w:tcPr>
            <w:tcW w:w="1560" w:type="dxa"/>
            <w:shd w:val="clear" w:color="auto" w:fill="auto"/>
            <w:vAlign w:val="center"/>
          </w:tcPr>
          <w:p w:rsidR="00122A04" w:rsidRPr="00256B2E" w:rsidRDefault="00122A04" w:rsidP="002266AA">
            <w:pPr>
              <w:tabs>
                <w:tab w:val="left" w:pos="6435"/>
              </w:tabs>
              <w:jc w:val="center"/>
              <w:rPr>
                <w:color w:val="auto"/>
              </w:rPr>
            </w:pPr>
            <w:r w:rsidRPr="00256B2E">
              <w:rPr>
                <w:color w:val="auto"/>
              </w:rPr>
              <w:t>……..%</w:t>
            </w:r>
          </w:p>
        </w:tc>
        <w:tc>
          <w:tcPr>
            <w:tcW w:w="1701" w:type="dxa"/>
            <w:tcBorders>
              <w:right w:val="single" w:sz="24" w:space="0" w:color="auto"/>
            </w:tcBorders>
            <w:shd w:val="clear" w:color="auto" w:fill="auto"/>
            <w:vAlign w:val="center"/>
          </w:tcPr>
          <w:p w:rsidR="00122A04" w:rsidRPr="00256B2E" w:rsidRDefault="00122A04" w:rsidP="002266AA">
            <w:pPr>
              <w:tabs>
                <w:tab w:val="left" w:pos="6435"/>
              </w:tabs>
              <w:jc w:val="center"/>
              <w:rPr>
                <w:color w:val="auto"/>
              </w:rPr>
            </w:pPr>
            <w:r w:rsidRPr="00256B2E">
              <w:rPr>
                <w:color w:val="auto"/>
              </w:rPr>
              <w:t xml:space="preserve">10 zestawów </w:t>
            </w:r>
          </w:p>
        </w:tc>
        <w:tc>
          <w:tcPr>
            <w:tcW w:w="1814" w:type="dxa"/>
            <w:tcBorders>
              <w:top w:val="single" w:sz="24" w:space="0" w:color="auto"/>
              <w:left w:val="single" w:sz="24" w:space="0" w:color="auto"/>
              <w:bottom w:val="single" w:sz="24" w:space="0" w:color="auto"/>
              <w:right w:val="single" w:sz="24" w:space="0" w:color="auto"/>
            </w:tcBorders>
            <w:shd w:val="clear" w:color="auto" w:fill="auto"/>
            <w:vAlign w:val="center"/>
          </w:tcPr>
          <w:p w:rsidR="00122A04" w:rsidRPr="00256B2E" w:rsidRDefault="00122A04" w:rsidP="002266AA">
            <w:pPr>
              <w:tabs>
                <w:tab w:val="left" w:pos="6435"/>
              </w:tabs>
              <w:rPr>
                <w:color w:val="auto"/>
              </w:rPr>
            </w:pPr>
          </w:p>
        </w:tc>
      </w:tr>
      <w:tr w:rsidR="00122A04" w:rsidRPr="00256B2E" w:rsidTr="002266AA">
        <w:tc>
          <w:tcPr>
            <w:tcW w:w="8080" w:type="dxa"/>
            <w:gridSpan w:val="5"/>
            <w:shd w:val="clear" w:color="auto" w:fill="auto"/>
            <w:vAlign w:val="center"/>
          </w:tcPr>
          <w:p w:rsidR="00122A04" w:rsidRPr="00256B2E" w:rsidRDefault="00122A04" w:rsidP="002266AA">
            <w:pPr>
              <w:tabs>
                <w:tab w:val="left" w:pos="6435"/>
              </w:tabs>
              <w:rPr>
                <w:b/>
                <w:color w:val="auto"/>
              </w:rPr>
            </w:pPr>
            <w:r w:rsidRPr="00256B2E">
              <w:rPr>
                <w:b/>
                <w:color w:val="auto"/>
              </w:rPr>
              <w:t>a w tym</w:t>
            </w:r>
            <w:r>
              <w:rPr>
                <w:b/>
                <w:color w:val="auto"/>
              </w:rPr>
              <w:t xml:space="preserve"> m. in.</w:t>
            </w:r>
            <w:r w:rsidRPr="00256B2E">
              <w:rPr>
                <w:b/>
                <w:color w:val="auto"/>
              </w:rPr>
              <w:t xml:space="preserve">: </w:t>
            </w:r>
          </w:p>
          <w:p w:rsidR="00122A04" w:rsidRPr="00256B2E" w:rsidRDefault="00122A04" w:rsidP="002266AA">
            <w:pPr>
              <w:tabs>
                <w:tab w:val="left" w:pos="6435"/>
              </w:tabs>
              <w:rPr>
                <w:b/>
                <w:color w:val="auto"/>
              </w:rPr>
            </w:pPr>
          </w:p>
        </w:tc>
        <w:tc>
          <w:tcPr>
            <w:tcW w:w="1814" w:type="dxa"/>
            <w:tcBorders>
              <w:top w:val="single" w:sz="24" w:space="0" w:color="auto"/>
            </w:tcBorders>
            <w:shd w:val="clear" w:color="auto" w:fill="auto"/>
            <w:vAlign w:val="center"/>
          </w:tcPr>
          <w:p w:rsidR="00122A04" w:rsidRPr="00256B2E" w:rsidRDefault="00122A04" w:rsidP="002266AA">
            <w:pPr>
              <w:pStyle w:val="Default"/>
              <w:jc w:val="center"/>
              <w:rPr>
                <w:rFonts w:ascii="Times New Roman" w:hAnsi="Times New Roman" w:cs="Times New Roman"/>
                <w:b/>
                <w:color w:val="auto"/>
              </w:rPr>
            </w:pPr>
            <w:r>
              <w:rPr>
                <w:rFonts w:ascii="Times New Roman" w:hAnsi="Times New Roman" w:cs="Times New Roman"/>
                <w:b/>
                <w:bCs/>
                <w:color w:val="auto"/>
              </w:rPr>
              <w:t xml:space="preserve">Wartość </w:t>
            </w:r>
            <w:r w:rsidRPr="00256B2E">
              <w:rPr>
                <w:rFonts w:ascii="Times New Roman" w:hAnsi="Times New Roman" w:cs="Times New Roman"/>
                <w:b/>
                <w:bCs/>
                <w:color w:val="auto"/>
              </w:rPr>
              <w:t xml:space="preserve"> brutto w PLN </w:t>
            </w:r>
            <w:r w:rsidRPr="00256B2E">
              <w:rPr>
                <w:rFonts w:ascii="Times New Roman" w:hAnsi="Times New Roman" w:cs="Times New Roman"/>
                <w:b/>
                <w:bCs/>
                <w:color w:val="auto"/>
                <w:vertAlign w:val="superscript"/>
              </w:rPr>
              <w:t>2</w:t>
            </w:r>
          </w:p>
          <w:p w:rsidR="00122A04" w:rsidRPr="00256B2E" w:rsidRDefault="00122A04" w:rsidP="002266AA">
            <w:pPr>
              <w:tabs>
                <w:tab w:val="left" w:pos="6435"/>
              </w:tabs>
              <w:rPr>
                <w:color w:val="auto"/>
              </w:rPr>
            </w:pPr>
            <w:r>
              <w:rPr>
                <w:b/>
                <w:bCs/>
                <w:color w:val="auto"/>
              </w:rPr>
              <w:t>(kol. 3 x 5 +4</w:t>
            </w:r>
            <w:r w:rsidRPr="00256B2E">
              <w:rPr>
                <w:b/>
                <w:bCs/>
                <w:color w:val="auto"/>
              </w:rPr>
              <w:t>)</w:t>
            </w:r>
          </w:p>
        </w:tc>
      </w:tr>
      <w:tr w:rsidR="00122A04" w:rsidRPr="00256B2E" w:rsidTr="002266AA">
        <w:trPr>
          <w:trHeight w:val="454"/>
        </w:trPr>
        <w:tc>
          <w:tcPr>
            <w:tcW w:w="708" w:type="dxa"/>
            <w:shd w:val="clear" w:color="auto" w:fill="auto"/>
            <w:vAlign w:val="center"/>
          </w:tcPr>
          <w:p w:rsidR="00122A04" w:rsidRPr="00256B2E" w:rsidRDefault="00122A04" w:rsidP="00122A04">
            <w:pPr>
              <w:numPr>
                <w:ilvl w:val="0"/>
                <w:numId w:val="7"/>
              </w:numPr>
              <w:tabs>
                <w:tab w:val="left" w:pos="6435"/>
              </w:tabs>
              <w:suppressAutoHyphens/>
              <w:spacing w:after="0" w:line="240" w:lineRule="auto"/>
              <w:ind w:left="414" w:hanging="357"/>
              <w:jc w:val="left"/>
              <w:textAlignment w:val="baseline"/>
              <w:rPr>
                <w:color w:val="auto"/>
              </w:rPr>
            </w:pPr>
            <w:r w:rsidRPr="00256B2E">
              <w:rPr>
                <w:color w:val="auto"/>
              </w:rPr>
              <w:t>5</w:t>
            </w:r>
          </w:p>
        </w:tc>
        <w:tc>
          <w:tcPr>
            <w:tcW w:w="2552" w:type="dxa"/>
            <w:shd w:val="clear" w:color="auto" w:fill="auto"/>
          </w:tcPr>
          <w:p w:rsidR="00122A04" w:rsidRPr="00256B2E" w:rsidRDefault="00122A04" w:rsidP="002266AA">
            <w:pPr>
              <w:tabs>
                <w:tab w:val="left" w:pos="6435"/>
              </w:tabs>
              <w:rPr>
                <w:rFonts w:eastAsia="Calibri"/>
                <w:b/>
                <w:bCs/>
                <w:noProof/>
                <w:color w:val="auto"/>
                <w:lang w:eastAsia="en-US"/>
              </w:rPr>
            </w:pPr>
            <w:r w:rsidRPr="00256B2E">
              <w:rPr>
                <w:rFonts w:eastAsia="Calibri"/>
                <w:b/>
                <w:bCs/>
                <w:noProof/>
                <w:color w:val="auto"/>
                <w:lang w:eastAsia="en-US"/>
              </w:rPr>
              <w:t>Antena</w:t>
            </w:r>
          </w:p>
          <w:p w:rsidR="00122A04" w:rsidRPr="00256B2E" w:rsidRDefault="00122A04" w:rsidP="002266AA">
            <w:pPr>
              <w:tabs>
                <w:tab w:val="left" w:pos="6435"/>
              </w:tabs>
              <w:rPr>
                <w:rFonts w:eastAsia="Calibri"/>
                <w:b/>
                <w:bCs/>
                <w:noProof/>
                <w:color w:val="auto"/>
                <w:lang w:eastAsia="en-US"/>
              </w:rPr>
            </w:pPr>
          </w:p>
          <w:p w:rsidR="00122A04" w:rsidRPr="00256B2E" w:rsidRDefault="00122A04" w:rsidP="002266AA">
            <w:pPr>
              <w:tabs>
                <w:tab w:val="left" w:pos="6435"/>
              </w:tabs>
              <w:rPr>
                <w:b/>
                <w:color w:val="auto"/>
              </w:rPr>
            </w:pPr>
            <w:r w:rsidRPr="00256B2E">
              <w:rPr>
                <w:b/>
                <w:color w:val="auto"/>
              </w:rPr>
              <w:t>…………………….</w:t>
            </w:r>
          </w:p>
          <w:p w:rsidR="00122A04" w:rsidRPr="00256B2E" w:rsidRDefault="00122A04" w:rsidP="002266AA">
            <w:pPr>
              <w:tabs>
                <w:tab w:val="left" w:pos="6435"/>
              </w:tabs>
              <w:rPr>
                <w:color w:val="auto"/>
              </w:rPr>
            </w:pPr>
            <w:r w:rsidRPr="00256B2E">
              <w:rPr>
                <w:b/>
                <w:color w:val="auto"/>
              </w:rPr>
              <w:t>Producent, typ, model</w:t>
            </w:r>
            <w:r w:rsidRPr="00256B2E">
              <w:rPr>
                <w:b/>
                <w:color w:val="auto"/>
                <w:vertAlign w:val="superscript"/>
              </w:rPr>
              <w:t>3</w:t>
            </w:r>
          </w:p>
        </w:tc>
        <w:tc>
          <w:tcPr>
            <w:tcW w:w="1559" w:type="dxa"/>
            <w:shd w:val="clear" w:color="auto" w:fill="auto"/>
            <w:vAlign w:val="center"/>
          </w:tcPr>
          <w:p w:rsidR="00122A04" w:rsidRPr="00256B2E" w:rsidRDefault="00122A04" w:rsidP="002266AA">
            <w:pPr>
              <w:tabs>
                <w:tab w:val="left" w:pos="6435"/>
              </w:tabs>
              <w:jc w:val="center"/>
              <w:rPr>
                <w:color w:val="auto"/>
              </w:rPr>
            </w:pPr>
          </w:p>
        </w:tc>
        <w:tc>
          <w:tcPr>
            <w:tcW w:w="1560" w:type="dxa"/>
            <w:shd w:val="clear" w:color="auto" w:fill="auto"/>
            <w:vAlign w:val="center"/>
          </w:tcPr>
          <w:p w:rsidR="00122A04" w:rsidRPr="00256B2E" w:rsidRDefault="00122A04" w:rsidP="002266AA">
            <w:pPr>
              <w:tabs>
                <w:tab w:val="left" w:pos="6435"/>
              </w:tabs>
              <w:jc w:val="center"/>
              <w:rPr>
                <w:color w:val="auto"/>
              </w:rPr>
            </w:pPr>
            <w:r w:rsidRPr="00256B2E">
              <w:rPr>
                <w:color w:val="auto"/>
              </w:rPr>
              <w:t>……..%</w:t>
            </w:r>
          </w:p>
        </w:tc>
        <w:tc>
          <w:tcPr>
            <w:tcW w:w="1701" w:type="dxa"/>
            <w:shd w:val="clear" w:color="auto" w:fill="auto"/>
            <w:vAlign w:val="center"/>
          </w:tcPr>
          <w:p w:rsidR="00122A04" w:rsidRPr="00256B2E" w:rsidRDefault="00122A04" w:rsidP="002266AA">
            <w:pPr>
              <w:tabs>
                <w:tab w:val="left" w:pos="6435"/>
              </w:tabs>
              <w:jc w:val="center"/>
              <w:rPr>
                <w:color w:val="auto"/>
                <w:vertAlign w:val="superscript"/>
              </w:rPr>
            </w:pPr>
            <w:r w:rsidRPr="00256B2E">
              <w:rPr>
                <w:color w:val="auto"/>
              </w:rPr>
              <w:t xml:space="preserve">1 szt. </w:t>
            </w:r>
          </w:p>
        </w:tc>
        <w:tc>
          <w:tcPr>
            <w:tcW w:w="1814" w:type="dxa"/>
            <w:shd w:val="clear" w:color="auto" w:fill="auto"/>
            <w:vAlign w:val="center"/>
          </w:tcPr>
          <w:p w:rsidR="00122A04" w:rsidRPr="00256B2E" w:rsidRDefault="00122A04" w:rsidP="002266AA">
            <w:pPr>
              <w:tabs>
                <w:tab w:val="left" w:pos="6435"/>
              </w:tabs>
              <w:rPr>
                <w:color w:val="auto"/>
              </w:rPr>
            </w:pPr>
          </w:p>
        </w:tc>
      </w:tr>
      <w:tr w:rsidR="00122A04" w:rsidRPr="00256B2E" w:rsidTr="002266AA">
        <w:trPr>
          <w:trHeight w:val="454"/>
        </w:trPr>
        <w:tc>
          <w:tcPr>
            <w:tcW w:w="708" w:type="dxa"/>
            <w:shd w:val="clear" w:color="auto" w:fill="auto"/>
            <w:vAlign w:val="center"/>
          </w:tcPr>
          <w:p w:rsidR="00122A04" w:rsidRPr="00256B2E" w:rsidRDefault="00122A04" w:rsidP="00122A04">
            <w:pPr>
              <w:numPr>
                <w:ilvl w:val="0"/>
                <w:numId w:val="7"/>
              </w:numPr>
              <w:tabs>
                <w:tab w:val="left" w:pos="6435"/>
              </w:tabs>
              <w:suppressAutoHyphens/>
              <w:spacing w:after="0" w:line="240" w:lineRule="auto"/>
              <w:ind w:left="414" w:hanging="357"/>
              <w:jc w:val="left"/>
              <w:textAlignment w:val="baseline"/>
              <w:rPr>
                <w:color w:val="auto"/>
              </w:rPr>
            </w:pPr>
          </w:p>
        </w:tc>
        <w:tc>
          <w:tcPr>
            <w:tcW w:w="2552" w:type="dxa"/>
            <w:shd w:val="clear" w:color="auto" w:fill="auto"/>
          </w:tcPr>
          <w:p w:rsidR="00122A04" w:rsidRPr="00256B2E" w:rsidRDefault="00122A04" w:rsidP="002266AA">
            <w:pPr>
              <w:tabs>
                <w:tab w:val="left" w:pos="6435"/>
              </w:tabs>
              <w:rPr>
                <w:b/>
                <w:color w:val="auto"/>
              </w:rPr>
            </w:pPr>
            <w:proofErr w:type="spellStart"/>
            <w:r w:rsidRPr="00256B2E">
              <w:rPr>
                <w:b/>
                <w:color w:val="auto"/>
              </w:rPr>
              <w:t>Duplekser</w:t>
            </w:r>
            <w:proofErr w:type="spellEnd"/>
          </w:p>
          <w:p w:rsidR="00122A04" w:rsidRPr="00256B2E" w:rsidRDefault="00122A04" w:rsidP="002266AA">
            <w:pPr>
              <w:tabs>
                <w:tab w:val="left" w:pos="6435"/>
              </w:tabs>
              <w:rPr>
                <w:b/>
                <w:color w:val="auto"/>
              </w:rPr>
            </w:pPr>
          </w:p>
          <w:p w:rsidR="00122A04" w:rsidRPr="00256B2E" w:rsidRDefault="00122A04" w:rsidP="002266AA">
            <w:pPr>
              <w:tabs>
                <w:tab w:val="left" w:pos="6435"/>
              </w:tabs>
              <w:rPr>
                <w:b/>
                <w:color w:val="auto"/>
              </w:rPr>
            </w:pPr>
            <w:r w:rsidRPr="00256B2E">
              <w:rPr>
                <w:b/>
                <w:color w:val="auto"/>
              </w:rPr>
              <w:t>…………………….</w:t>
            </w:r>
          </w:p>
          <w:p w:rsidR="00122A04" w:rsidRPr="00256B2E" w:rsidRDefault="00122A04" w:rsidP="002266AA">
            <w:pPr>
              <w:tabs>
                <w:tab w:val="left" w:pos="6435"/>
              </w:tabs>
              <w:rPr>
                <w:color w:val="auto"/>
              </w:rPr>
            </w:pPr>
            <w:r w:rsidRPr="00256B2E">
              <w:rPr>
                <w:b/>
                <w:color w:val="auto"/>
              </w:rPr>
              <w:t>Producent, typ, model</w:t>
            </w:r>
            <w:r w:rsidRPr="00256B2E">
              <w:rPr>
                <w:b/>
                <w:color w:val="auto"/>
                <w:vertAlign w:val="superscript"/>
              </w:rPr>
              <w:t>3</w:t>
            </w:r>
          </w:p>
        </w:tc>
        <w:tc>
          <w:tcPr>
            <w:tcW w:w="1559" w:type="dxa"/>
            <w:shd w:val="clear" w:color="auto" w:fill="auto"/>
            <w:vAlign w:val="center"/>
          </w:tcPr>
          <w:p w:rsidR="00122A04" w:rsidRPr="00256B2E" w:rsidRDefault="00122A04" w:rsidP="002266AA">
            <w:pPr>
              <w:tabs>
                <w:tab w:val="left" w:pos="6435"/>
              </w:tabs>
              <w:jc w:val="center"/>
              <w:rPr>
                <w:color w:val="auto"/>
              </w:rPr>
            </w:pPr>
          </w:p>
        </w:tc>
        <w:tc>
          <w:tcPr>
            <w:tcW w:w="1560" w:type="dxa"/>
            <w:shd w:val="clear" w:color="auto" w:fill="auto"/>
            <w:vAlign w:val="center"/>
          </w:tcPr>
          <w:p w:rsidR="00122A04" w:rsidRPr="00256B2E" w:rsidRDefault="00122A04" w:rsidP="002266AA">
            <w:pPr>
              <w:tabs>
                <w:tab w:val="left" w:pos="6435"/>
              </w:tabs>
              <w:jc w:val="center"/>
              <w:rPr>
                <w:color w:val="auto"/>
              </w:rPr>
            </w:pPr>
            <w:r w:rsidRPr="00256B2E">
              <w:rPr>
                <w:color w:val="auto"/>
              </w:rPr>
              <w:t>……..%</w:t>
            </w:r>
          </w:p>
        </w:tc>
        <w:tc>
          <w:tcPr>
            <w:tcW w:w="1701" w:type="dxa"/>
            <w:shd w:val="clear" w:color="auto" w:fill="auto"/>
            <w:vAlign w:val="center"/>
          </w:tcPr>
          <w:p w:rsidR="00122A04" w:rsidRPr="00256B2E" w:rsidRDefault="00122A04" w:rsidP="002266AA">
            <w:pPr>
              <w:tabs>
                <w:tab w:val="left" w:pos="6435"/>
              </w:tabs>
              <w:jc w:val="center"/>
              <w:rPr>
                <w:color w:val="auto"/>
              </w:rPr>
            </w:pPr>
            <w:r w:rsidRPr="00256B2E">
              <w:rPr>
                <w:color w:val="auto"/>
              </w:rPr>
              <w:t>1 szt.</w:t>
            </w:r>
          </w:p>
        </w:tc>
        <w:tc>
          <w:tcPr>
            <w:tcW w:w="1814" w:type="dxa"/>
            <w:shd w:val="clear" w:color="auto" w:fill="auto"/>
            <w:vAlign w:val="center"/>
          </w:tcPr>
          <w:p w:rsidR="00122A04" w:rsidRPr="00256B2E" w:rsidRDefault="00122A04" w:rsidP="002266AA">
            <w:pPr>
              <w:tabs>
                <w:tab w:val="left" w:pos="6435"/>
              </w:tabs>
              <w:rPr>
                <w:color w:val="auto"/>
              </w:rPr>
            </w:pPr>
          </w:p>
        </w:tc>
      </w:tr>
      <w:tr w:rsidR="00122A04" w:rsidRPr="00256B2E" w:rsidTr="002266AA">
        <w:trPr>
          <w:trHeight w:val="454"/>
        </w:trPr>
        <w:tc>
          <w:tcPr>
            <w:tcW w:w="708" w:type="dxa"/>
            <w:shd w:val="clear" w:color="auto" w:fill="auto"/>
            <w:vAlign w:val="center"/>
          </w:tcPr>
          <w:p w:rsidR="00122A04" w:rsidRPr="00256B2E" w:rsidRDefault="00122A04" w:rsidP="00122A04">
            <w:pPr>
              <w:numPr>
                <w:ilvl w:val="0"/>
                <w:numId w:val="7"/>
              </w:numPr>
              <w:tabs>
                <w:tab w:val="left" w:pos="6435"/>
              </w:tabs>
              <w:suppressAutoHyphens/>
              <w:spacing w:after="0" w:line="240" w:lineRule="auto"/>
              <w:ind w:left="414" w:hanging="357"/>
              <w:jc w:val="left"/>
              <w:textAlignment w:val="baseline"/>
              <w:rPr>
                <w:color w:val="auto"/>
              </w:rPr>
            </w:pPr>
          </w:p>
        </w:tc>
        <w:tc>
          <w:tcPr>
            <w:tcW w:w="2552" w:type="dxa"/>
            <w:shd w:val="clear" w:color="auto" w:fill="auto"/>
          </w:tcPr>
          <w:p w:rsidR="00122A04" w:rsidRPr="00256B2E" w:rsidRDefault="00122A04" w:rsidP="002266AA">
            <w:pPr>
              <w:tabs>
                <w:tab w:val="left" w:pos="6435"/>
              </w:tabs>
              <w:rPr>
                <w:b/>
                <w:color w:val="auto"/>
              </w:rPr>
            </w:pPr>
            <w:r w:rsidRPr="00256B2E">
              <w:rPr>
                <w:b/>
                <w:color w:val="auto"/>
              </w:rPr>
              <w:t xml:space="preserve">Akumulatory 45Ah  </w:t>
            </w:r>
          </w:p>
          <w:p w:rsidR="00122A04" w:rsidRPr="00256B2E" w:rsidRDefault="00122A04" w:rsidP="002266AA">
            <w:pPr>
              <w:tabs>
                <w:tab w:val="left" w:pos="6435"/>
              </w:tabs>
              <w:rPr>
                <w:b/>
                <w:color w:val="auto"/>
              </w:rPr>
            </w:pPr>
          </w:p>
          <w:p w:rsidR="00122A04" w:rsidRPr="00256B2E" w:rsidRDefault="00122A04" w:rsidP="002266AA">
            <w:pPr>
              <w:tabs>
                <w:tab w:val="left" w:pos="6435"/>
              </w:tabs>
              <w:rPr>
                <w:b/>
                <w:color w:val="auto"/>
              </w:rPr>
            </w:pPr>
            <w:r w:rsidRPr="00256B2E">
              <w:rPr>
                <w:b/>
                <w:color w:val="auto"/>
              </w:rPr>
              <w:t>…………………….</w:t>
            </w:r>
          </w:p>
          <w:p w:rsidR="00122A04" w:rsidRPr="00256B2E" w:rsidRDefault="00122A04" w:rsidP="002266AA">
            <w:pPr>
              <w:tabs>
                <w:tab w:val="left" w:pos="6435"/>
              </w:tabs>
              <w:rPr>
                <w:color w:val="auto"/>
              </w:rPr>
            </w:pPr>
            <w:r w:rsidRPr="00256B2E">
              <w:rPr>
                <w:b/>
                <w:color w:val="auto"/>
              </w:rPr>
              <w:t>Producent, typ, model</w:t>
            </w:r>
            <w:r w:rsidRPr="00256B2E">
              <w:rPr>
                <w:b/>
                <w:color w:val="auto"/>
                <w:vertAlign w:val="superscript"/>
              </w:rPr>
              <w:t>3</w:t>
            </w:r>
          </w:p>
        </w:tc>
        <w:tc>
          <w:tcPr>
            <w:tcW w:w="1559" w:type="dxa"/>
            <w:shd w:val="clear" w:color="auto" w:fill="auto"/>
            <w:vAlign w:val="center"/>
          </w:tcPr>
          <w:p w:rsidR="00122A04" w:rsidRPr="00256B2E" w:rsidRDefault="00122A04" w:rsidP="002266AA">
            <w:pPr>
              <w:tabs>
                <w:tab w:val="left" w:pos="6435"/>
              </w:tabs>
              <w:jc w:val="center"/>
              <w:rPr>
                <w:color w:val="auto"/>
              </w:rPr>
            </w:pPr>
          </w:p>
        </w:tc>
        <w:tc>
          <w:tcPr>
            <w:tcW w:w="1560" w:type="dxa"/>
            <w:shd w:val="clear" w:color="auto" w:fill="auto"/>
            <w:vAlign w:val="center"/>
          </w:tcPr>
          <w:p w:rsidR="00122A04" w:rsidRPr="00256B2E" w:rsidRDefault="00122A04" w:rsidP="002266AA">
            <w:pPr>
              <w:tabs>
                <w:tab w:val="left" w:pos="6435"/>
              </w:tabs>
              <w:jc w:val="center"/>
              <w:rPr>
                <w:color w:val="auto"/>
              </w:rPr>
            </w:pPr>
            <w:r w:rsidRPr="00256B2E">
              <w:rPr>
                <w:color w:val="auto"/>
              </w:rPr>
              <w:t>……..%</w:t>
            </w:r>
          </w:p>
        </w:tc>
        <w:tc>
          <w:tcPr>
            <w:tcW w:w="1701" w:type="dxa"/>
            <w:shd w:val="clear" w:color="auto" w:fill="auto"/>
            <w:vAlign w:val="center"/>
          </w:tcPr>
          <w:p w:rsidR="00122A04" w:rsidRPr="00256B2E" w:rsidRDefault="00122A04" w:rsidP="002266AA">
            <w:pPr>
              <w:tabs>
                <w:tab w:val="left" w:pos="6435"/>
              </w:tabs>
              <w:jc w:val="center"/>
              <w:rPr>
                <w:color w:val="auto"/>
              </w:rPr>
            </w:pPr>
            <w:r w:rsidRPr="00256B2E">
              <w:rPr>
                <w:color w:val="auto"/>
              </w:rPr>
              <w:t>1 szt.</w:t>
            </w:r>
          </w:p>
        </w:tc>
        <w:tc>
          <w:tcPr>
            <w:tcW w:w="1814" w:type="dxa"/>
            <w:shd w:val="clear" w:color="auto" w:fill="auto"/>
            <w:vAlign w:val="center"/>
          </w:tcPr>
          <w:p w:rsidR="00122A04" w:rsidRPr="00256B2E" w:rsidRDefault="00122A04" w:rsidP="002266AA">
            <w:pPr>
              <w:tabs>
                <w:tab w:val="left" w:pos="6435"/>
              </w:tabs>
              <w:rPr>
                <w:color w:val="auto"/>
              </w:rPr>
            </w:pPr>
          </w:p>
        </w:tc>
      </w:tr>
    </w:tbl>
    <w:p w:rsidR="00122A04" w:rsidRPr="00256B2E" w:rsidRDefault="00122A04" w:rsidP="00122A04">
      <w:pPr>
        <w:tabs>
          <w:tab w:val="left" w:pos="426"/>
        </w:tabs>
        <w:rPr>
          <w:b/>
          <w:bCs/>
          <w:color w:val="auto"/>
          <w:lang w:eastAsia="en-US"/>
        </w:rPr>
      </w:pPr>
    </w:p>
    <w:p w:rsidR="00122A04" w:rsidRPr="00256B2E" w:rsidRDefault="00122A04" w:rsidP="00122A04">
      <w:pPr>
        <w:tabs>
          <w:tab w:val="left" w:pos="0"/>
        </w:tabs>
        <w:spacing w:after="60"/>
        <w:rPr>
          <w:bCs/>
          <w:iCs/>
          <w:color w:val="auto"/>
        </w:rPr>
      </w:pPr>
      <w:r w:rsidRPr="00256B2E">
        <w:rPr>
          <w:b/>
          <w:bCs/>
          <w:iCs/>
          <w:color w:val="auto"/>
        </w:rPr>
        <w:t>II. Oświadczamy, że:</w:t>
      </w:r>
    </w:p>
    <w:p w:rsidR="00122A04" w:rsidRPr="00256B2E" w:rsidRDefault="00122A04" w:rsidP="00122A04">
      <w:pPr>
        <w:widowControl w:val="0"/>
        <w:tabs>
          <w:tab w:val="left" w:pos="426"/>
        </w:tabs>
        <w:autoSpaceDE w:val="0"/>
        <w:autoSpaceDN w:val="0"/>
        <w:rPr>
          <w:bCs/>
          <w:color w:val="auto"/>
          <w:kern w:val="3"/>
        </w:rPr>
      </w:pPr>
      <w:r w:rsidRPr="00256B2E">
        <w:rPr>
          <w:bCs/>
          <w:iCs/>
          <w:color w:val="auto"/>
        </w:rPr>
        <w:t>1. Na zaoferowany asortyment udzielamy ………</w:t>
      </w:r>
      <w:r w:rsidRPr="00256B2E">
        <w:rPr>
          <w:bCs/>
          <w:iCs/>
          <w:color w:val="auto"/>
          <w:vertAlign w:val="superscript"/>
        </w:rPr>
        <w:t>4</w:t>
      </w:r>
      <w:r w:rsidRPr="00256B2E">
        <w:rPr>
          <w:bCs/>
          <w:iCs/>
          <w:color w:val="auto"/>
        </w:rPr>
        <w:t xml:space="preserve"> miesięcznej gwarancji (min</w:t>
      </w:r>
      <w:r>
        <w:rPr>
          <w:bCs/>
          <w:iCs/>
          <w:color w:val="auto"/>
        </w:rPr>
        <w:t>imum</w:t>
      </w:r>
      <w:r w:rsidRPr="00256B2E">
        <w:rPr>
          <w:bCs/>
          <w:iCs/>
          <w:color w:val="auto"/>
        </w:rPr>
        <w:t xml:space="preserve"> 12 m-</w:t>
      </w:r>
      <w:proofErr w:type="spellStart"/>
      <w:r w:rsidRPr="00256B2E">
        <w:rPr>
          <w:bCs/>
          <w:iCs/>
          <w:color w:val="auto"/>
        </w:rPr>
        <w:t>cy</w:t>
      </w:r>
      <w:proofErr w:type="spellEnd"/>
      <w:r w:rsidRPr="00256B2E">
        <w:rPr>
          <w:bCs/>
          <w:iCs/>
          <w:color w:val="auto"/>
        </w:rPr>
        <w:t xml:space="preserve">).  </w:t>
      </w:r>
    </w:p>
    <w:p w:rsidR="00122A04" w:rsidRPr="00256B2E" w:rsidRDefault="00122A04" w:rsidP="00122A04">
      <w:pPr>
        <w:pStyle w:val="Stopka"/>
      </w:pPr>
      <w:r w:rsidRPr="00256B2E">
        <w:t>2. Zaoferowany termin dostawy asortymentu wynosi ………………</w:t>
      </w:r>
      <w:r>
        <w:rPr>
          <w:vertAlign w:val="superscript"/>
        </w:rPr>
        <w:t>5</w:t>
      </w:r>
      <w:r w:rsidRPr="00256B2E">
        <w:t xml:space="preserve"> dni roboczych (maksimum </w:t>
      </w:r>
      <w:r>
        <w:t>100</w:t>
      </w:r>
      <w:r w:rsidRPr="00256B2E">
        <w:t xml:space="preserve"> dni roboczych). </w:t>
      </w:r>
    </w:p>
    <w:p w:rsidR="00122A04" w:rsidRPr="00256B2E" w:rsidRDefault="00122A04" w:rsidP="00122A04">
      <w:pPr>
        <w:pStyle w:val="Stopka"/>
        <w:rPr>
          <w:b/>
        </w:rPr>
      </w:pPr>
      <w:r w:rsidRPr="00256B2E">
        <w:rPr>
          <w:b/>
        </w:rPr>
        <w:t>III. Oświadczamy, że:</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 xml:space="preserve">Oferujemy przedmiot zamówienia spełniający co najmniej wymagania wyszczególnione w opisie przedmiotu zamówienia </w:t>
      </w:r>
      <w:r w:rsidRPr="00256B2E">
        <w:rPr>
          <w:rStyle w:val="Domylnaczcionkaakapitu5"/>
          <w:sz w:val="24"/>
          <w:szCs w:val="24"/>
        </w:rPr>
        <w:t>stanowiącym załącznik nr 5 do SWZ;</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bCs/>
          <w:sz w:val="24"/>
          <w:szCs w:val="24"/>
        </w:rPr>
        <w:t>Zgodnie z ustawą o podatku od towarów i usług obowiązek odprowadzenia podatku powstaje po stronie ........................................</w:t>
      </w:r>
      <w:r>
        <w:rPr>
          <w:bCs/>
          <w:sz w:val="24"/>
          <w:szCs w:val="24"/>
          <w:vertAlign w:val="superscript"/>
        </w:rPr>
        <w:t>6</w:t>
      </w:r>
      <w:r w:rsidRPr="00256B2E">
        <w:rPr>
          <w:bCs/>
          <w:sz w:val="24"/>
          <w:szCs w:val="24"/>
        </w:rPr>
        <w:t xml:space="preserve"> (Wykonawcy lub Zamawiającego).</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bCs/>
          <w:sz w:val="24"/>
          <w:szCs w:val="24"/>
        </w:rPr>
        <w:t>Jesteśmy/jestem:</w:t>
      </w:r>
      <w:r>
        <w:rPr>
          <w:bCs/>
          <w:sz w:val="24"/>
          <w:szCs w:val="24"/>
          <w:vertAlign w:val="superscript"/>
        </w:rPr>
        <w:t>7</w:t>
      </w:r>
    </w:p>
    <w:p w:rsidR="00122A04" w:rsidRPr="00256B2E" w:rsidRDefault="00122A04" w:rsidP="00122A04">
      <w:pPr>
        <w:tabs>
          <w:tab w:val="left" w:pos="-850"/>
        </w:tabs>
        <w:autoSpaceDN w:val="0"/>
        <w:ind w:left="360"/>
        <w:rPr>
          <w:color w:val="auto"/>
        </w:rPr>
      </w:pPr>
      <w:r w:rsidRPr="00256B2E">
        <w:rPr>
          <w:color w:val="auto"/>
        </w:rPr>
        <w:t>󠄀 mikroprzedsiębiorstwem;</w:t>
      </w:r>
    </w:p>
    <w:p w:rsidR="00122A04" w:rsidRPr="00256B2E" w:rsidRDefault="00122A04" w:rsidP="00122A04">
      <w:pPr>
        <w:tabs>
          <w:tab w:val="left" w:pos="-850"/>
        </w:tabs>
        <w:autoSpaceDN w:val="0"/>
        <w:ind w:left="360"/>
        <w:rPr>
          <w:color w:val="auto"/>
        </w:rPr>
      </w:pPr>
      <w:r w:rsidRPr="00256B2E">
        <w:rPr>
          <w:color w:val="auto"/>
        </w:rPr>
        <w:t>󠄀 małym przedsiębiorstwem;</w:t>
      </w:r>
    </w:p>
    <w:p w:rsidR="00122A04" w:rsidRPr="00256B2E" w:rsidRDefault="00122A04" w:rsidP="00122A04">
      <w:pPr>
        <w:tabs>
          <w:tab w:val="left" w:pos="-850"/>
        </w:tabs>
        <w:autoSpaceDN w:val="0"/>
        <w:ind w:left="360"/>
        <w:rPr>
          <w:color w:val="auto"/>
        </w:rPr>
      </w:pPr>
      <w:r w:rsidRPr="00256B2E">
        <w:rPr>
          <w:color w:val="auto"/>
        </w:rPr>
        <w:t>󠄀 średnim przedsiębiorstwem;</w:t>
      </w:r>
    </w:p>
    <w:p w:rsidR="00122A04" w:rsidRPr="00256B2E" w:rsidRDefault="00122A04" w:rsidP="00122A04">
      <w:pPr>
        <w:tabs>
          <w:tab w:val="left" w:pos="-850"/>
        </w:tabs>
        <w:autoSpaceDN w:val="0"/>
        <w:ind w:left="360"/>
        <w:rPr>
          <w:color w:val="auto"/>
        </w:rPr>
      </w:pPr>
      <w:r w:rsidRPr="00256B2E">
        <w:rPr>
          <w:color w:val="auto"/>
        </w:rPr>
        <w:t>󠄀 jednoosobową działalnością gospodarczą;</w:t>
      </w:r>
    </w:p>
    <w:p w:rsidR="00122A04" w:rsidRPr="00256B2E" w:rsidRDefault="00122A04" w:rsidP="00122A04">
      <w:pPr>
        <w:tabs>
          <w:tab w:val="left" w:pos="-850"/>
        </w:tabs>
        <w:autoSpaceDN w:val="0"/>
        <w:ind w:left="360"/>
        <w:rPr>
          <w:color w:val="auto"/>
        </w:rPr>
      </w:pPr>
      <w:r w:rsidRPr="00256B2E">
        <w:rPr>
          <w:color w:val="auto"/>
        </w:rPr>
        <w:t>󠄀 osobą fizyczną nieprowadzącą działalności gospodarczej.</w:t>
      </w:r>
      <w:r w:rsidRPr="00256B2E">
        <w:rPr>
          <w:bCs/>
          <w:color w:val="auto"/>
        </w:rPr>
        <w:t xml:space="preserve"> </w:t>
      </w:r>
      <w:r w:rsidRPr="00256B2E">
        <w:rPr>
          <w:color w:val="auto"/>
        </w:rPr>
        <w:t xml:space="preserve">  </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Zapoznaliśmy się z postanowieniami zawartymi w ogłoszeniu i SWZ i nie wnosimy do nich zastrzeżeń oraz zdobyliśmy konieczne informacje potrzebne do właściwego przygotowania oferty.</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Ogólne warunki umowy zostały przez nas zaakceptowane i w przypadku wyboru naszej oferty zobowiązujemy się do zawarcia umowy na warunkach tam określonych w miejscu i terminie wskazanym przez Zamawiającego.</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Uważamy się za związanych niniejszą ofertą do terminu wskazanego w SWZ.</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Warunki płatności: 30 dni od dnia dostarczenia do Zamawiającego prawidłowo wystawionej faktury.</w:t>
      </w:r>
    </w:p>
    <w:p w:rsidR="00122A04" w:rsidRPr="00256B2E" w:rsidRDefault="00122A04" w:rsidP="00122A04">
      <w:pPr>
        <w:pStyle w:val="Textbody"/>
        <w:numPr>
          <w:ilvl w:val="3"/>
          <w:numId w:val="6"/>
        </w:numPr>
        <w:tabs>
          <w:tab w:val="left" w:pos="-850"/>
        </w:tabs>
        <w:autoSpaceDN w:val="0"/>
        <w:ind w:left="426" w:hanging="426"/>
        <w:textAlignment w:val="baseline"/>
        <w:rPr>
          <w:sz w:val="24"/>
          <w:szCs w:val="24"/>
        </w:rPr>
      </w:pPr>
      <w:r w:rsidRPr="00256B2E">
        <w:rPr>
          <w:sz w:val="24"/>
          <w:szCs w:val="24"/>
        </w:rPr>
        <w:t>Zobowiązujemy się do zapewnienia możliwości odbierania wszelkiej korespondencji związanej z prowadzonym postępowaniem przez całą dobę za pośrednictwem Platformy.</w:t>
      </w:r>
    </w:p>
    <w:p w:rsidR="00122A04" w:rsidRPr="00256B2E" w:rsidRDefault="00122A04" w:rsidP="00122A04">
      <w:pPr>
        <w:pStyle w:val="Textbody"/>
        <w:autoSpaceDN w:val="0"/>
        <w:ind w:left="539"/>
        <w:rPr>
          <w:sz w:val="24"/>
          <w:szCs w:val="24"/>
        </w:rPr>
      </w:pPr>
    </w:p>
    <w:p w:rsidR="00122A04" w:rsidRPr="00256B2E" w:rsidRDefault="00122A04" w:rsidP="00122A04">
      <w:pPr>
        <w:pStyle w:val="Stopka"/>
        <w:rPr>
          <w:b/>
        </w:rPr>
      </w:pPr>
      <w:r w:rsidRPr="00256B2E">
        <w:rPr>
          <w:b/>
        </w:rPr>
        <w:t>IV. Informujemy, że:</w:t>
      </w:r>
    </w:p>
    <w:p w:rsidR="00122A04" w:rsidRPr="00256B2E" w:rsidRDefault="00122A04" w:rsidP="00122A04">
      <w:pPr>
        <w:pStyle w:val="Textbody"/>
        <w:autoSpaceDN w:val="0"/>
        <w:ind w:left="567"/>
        <w:rPr>
          <w:rFonts w:eastAsia="Century Gothic"/>
          <w:sz w:val="24"/>
          <w:szCs w:val="24"/>
          <w:lang w:eastAsia="pl-PL"/>
        </w:rPr>
      </w:pPr>
    </w:p>
    <w:p w:rsidR="00122A04" w:rsidRPr="00256B2E" w:rsidRDefault="00122A04" w:rsidP="00122A04">
      <w:pPr>
        <w:pStyle w:val="Textbody"/>
        <w:numPr>
          <w:ilvl w:val="6"/>
          <w:numId w:val="6"/>
        </w:numPr>
        <w:autoSpaceDN w:val="0"/>
        <w:ind w:left="567" w:hanging="283"/>
        <w:rPr>
          <w:rFonts w:eastAsia="Century Gothic"/>
          <w:sz w:val="24"/>
          <w:szCs w:val="24"/>
          <w:lang w:eastAsia="pl-PL"/>
        </w:rPr>
      </w:pPr>
      <w:r w:rsidRPr="00256B2E">
        <w:rPr>
          <w:sz w:val="24"/>
          <w:szCs w:val="24"/>
        </w:rPr>
        <w:t>Reklamacje na asortyment Zamawiający będzie składał jednorazowo w formie dokumentowej</w:t>
      </w:r>
      <w:r w:rsidRPr="00256B2E">
        <w:rPr>
          <w:rFonts w:eastAsia="Century Gothic"/>
          <w:sz w:val="24"/>
          <w:szCs w:val="24"/>
          <w:lang w:eastAsia="pl-PL"/>
        </w:rPr>
        <w:t xml:space="preserve"> (dopuszcza się drogę faksową lub e-mail) na adres: …………………………………………….</w:t>
      </w:r>
      <w:r w:rsidRPr="00256B2E">
        <w:rPr>
          <w:rFonts w:eastAsia="Century Gothic"/>
          <w:sz w:val="24"/>
          <w:szCs w:val="24"/>
          <w:vertAlign w:val="superscript"/>
          <w:lang w:eastAsia="pl-PL"/>
        </w:rPr>
        <w:t>1</w:t>
      </w:r>
      <w:r w:rsidRPr="00256B2E">
        <w:rPr>
          <w:rFonts w:eastAsia="Century Gothic"/>
          <w:sz w:val="24"/>
          <w:szCs w:val="24"/>
          <w:lang w:eastAsia="pl-PL"/>
        </w:rPr>
        <w:t>, adres e-mail:…………………………………</w:t>
      </w:r>
      <w:r w:rsidRPr="00256B2E">
        <w:rPr>
          <w:rFonts w:eastAsia="Century Gothic"/>
          <w:sz w:val="24"/>
          <w:szCs w:val="24"/>
          <w:vertAlign w:val="superscript"/>
          <w:lang w:eastAsia="pl-PL"/>
        </w:rPr>
        <w:t>1</w:t>
      </w:r>
      <w:r w:rsidRPr="00256B2E">
        <w:rPr>
          <w:rFonts w:eastAsia="Century Gothic"/>
          <w:sz w:val="24"/>
          <w:szCs w:val="24"/>
          <w:lang w:eastAsia="pl-PL"/>
        </w:rPr>
        <w:t xml:space="preserve"> . </w:t>
      </w:r>
    </w:p>
    <w:p w:rsidR="00122A04" w:rsidRPr="00256B2E" w:rsidRDefault="00122A04" w:rsidP="00122A04">
      <w:pPr>
        <w:pStyle w:val="Textbody"/>
        <w:numPr>
          <w:ilvl w:val="0"/>
          <w:numId w:val="6"/>
        </w:numPr>
        <w:autoSpaceDN w:val="0"/>
        <w:ind w:left="709" w:hanging="425"/>
        <w:rPr>
          <w:rFonts w:eastAsia="Century Gothic"/>
          <w:sz w:val="24"/>
          <w:szCs w:val="24"/>
          <w:lang w:eastAsia="pl-PL"/>
        </w:rPr>
      </w:pPr>
      <w:r w:rsidRPr="00256B2E">
        <w:rPr>
          <w:rFonts w:eastAsia="Century Gothic"/>
          <w:sz w:val="24"/>
          <w:szCs w:val="24"/>
          <w:lang w:eastAsia="pl-PL"/>
        </w:rPr>
        <w:t xml:space="preserve">Zaproszenia do złożenia oferty na podstawie umowy ramowej będą wysyłane na adres e-mail:…………………………………. . </w:t>
      </w:r>
    </w:p>
    <w:p w:rsidR="00122A04" w:rsidRPr="00256B2E" w:rsidRDefault="00122A04" w:rsidP="00122A04">
      <w:pPr>
        <w:pStyle w:val="Textbody"/>
        <w:autoSpaceDN w:val="0"/>
        <w:ind w:left="567" w:hanging="283"/>
        <w:rPr>
          <w:sz w:val="24"/>
          <w:szCs w:val="24"/>
        </w:rPr>
      </w:pPr>
      <w:r w:rsidRPr="00256B2E">
        <w:rPr>
          <w:bCs/>
          <w:sz w:val="24"/>
          <w:szCs w:val="24"/>
          <w:lang w:eastAsia="pl-PL"/>
        </w:rPr>
        <w:t>3. D</w:t>
      </w:r>
      <w:r w:rsidRPr="00256B2E">
        <w:rPr>
          <w:bCs/>
          <w:i/>
          <w:sz w:val="24"/>
          <w:szCs w:val="24"/>
        </w:rPr>
        <w:t>ostawa wykonana będzie własnymi siłami/z pomocą Podwykonawcy</w:t>
      </w:r>
      <w:r>
        <w:rPr>
          <w:sz w:val="24"/>
          <w:szCs w:val="24"/>
          <w:vertAlign w:val="superscript"/>
        </w:rPr>
        <w:t>8</w:t>
      </w:r>
      <w:r>
        <w:rPr>
          <w:bCs/>
          <w:i/>
          <w:sz w:val="24"/>
          <w:szCs w:val="24"/>
        </w:rPr>
        <w:t xml:space="preserve">, </w:t>
      </w:r>
      <w:r w:rsidRPr="00256B2E">
        <w:rPr>
          <w:bCs/>
          <w:i/>
          <w:sz w:val="24"/>
          <w:szCs w:val="24"/>
        </w:rPr>
        <w:t xml:space="preserve">który wykonywać będzie część zamówienia obejmującą: ……………….….…… </w:t>
      </w:r>
      <w:r w:rsidRPr="00256B2E">
        <w:rPr>
          <w:bCs/>
          <w:i/>
          <w:sz w:val="24"/>
          <w:szCs w:val="24"/>
          <w:vertAlign w:val="superscript"/>
        </w:rPr>
        <w:t>1</w:t>
      </w:r>
      <w:r w:rsidRPr="00256B2E">
        <w:rPr>
          <w:bCs/>
          <w:i/>
          <w:sz w:val="24"/>
          <w:szCs w:val="24"/>
        </w:rPr>
        <w:t xml:space="preserve">, </w:t>
      </w:r>
      <w:r w:rsidRPr="00256B2E">
        <w:rPr>
          <w:sz w:val="24"/>
          <w:szCs w:val="24"/>
        </w:rPr>
        <w:t>…….................</w:t>
      </w:r>
      <w:r w:rsidRPr="00256B2E">
        <w:rPr>
          <w:sz w:val="24"/>
          <w:szCs w:val="24"/>
          <w:vertAlign w:val="superscript"/>
        </w:rPr>
        <w:t>1</w:t>
      </w:r>
      <w:r w:rsidRPr="00256B2E">
        <w:rPr>
          <w:sz w:val="24"/>
          <w:szCs w:val="24"/>
        </w:rPr>
        <w:tab/>
      </w:r>
      <w:r w:rsidRPr="00256B2E">
        <w:rPr>
          <w:sz w:val="24"/>
          <w:szCs w:val="24"/>
        </w:rPr>
        <w:tab/>
      </w:r>
      <w:r w:rsidRPr="00256B2E">
        <w:rPr>
          <w:sz w:val="24"/>
          <w:szCs w:val="24"/>
        </w:rPr>
        <w:tab/>
      </w:r>
      <w:r w:rsidRPr="00256B2E">
        <w:rPr>
          <w:sz w:val="24"/>
          <w:szCs w:val="24"/>
        </w:rPr>
        <w:tab/>
      </w:r>
      <w:r w:rsidRPr="00256B2E">
        <w:rPr>
          <w:sz w:val="24"/>
          <w:szCs w:val="24"/>
        </w:rPr>
        <w:tab/>
      </w:r>
      <w:r w:rsidRPr="00256B2E">
        <w:rPr>
          <w:sz w:val="24"/>
          <w:szCs w:val="24"/>
        </w:rPr>
        <w:tab/>
      </w:r>
      <w:r w:rsidRPr="00256B2E">
        <w:rPr>
          <w:sz w:val="24"/>
          <w:szCs w:val="24"/>
        </w:rPr>
        <w:tab/>
      </w:r>
      <w:r w:rsidRPr="00256B2E">
        <w:rPr>
          <w:sz w:val="24"/>
          <w:szCs w:val="24"/>
        </w:rPr>
        <w:tab/>
      </w:r>
      <w:r w:rsidRPr="00256B2E">
        <w:rPr>
          <w:sz w:val="24"/>
          <w:szCs w:val="24"/>
        </w:rPr>
        <w:tab/>
      </w:r>
      <w:r w:rsidRPr="00256B2E">
        <w:rPr>
          <w:i/>
          <w:iCs/>
          <w:sz w:val="24"/>
          <w:szCs w:val="24"/>
        </w:rPr>
        <w:t>nazwa firmy, siedziba</w:t>
      </w:r>
    </w:p>
    <w:p w:rsidR="00122A04" w:rsidRPr="00256B2E" w:rsidRDefault="00122A04" w:rsidP="00122A04">
      <w:pPr>
        <w:tabs>
          <w:tab w:val="left" w:pos="540"/>
        </w:tabs>
        <w:autoSpaceDE w:val="0"/>
        <w:ind w:left="1062" w:hanging="354"/>
      </w:pPr>
      <w:r w:rsidRPr="00256B2E">
        <w:lastRenderedPageBreak/>
        <w:t>zakres………………….......……...……………..…………………………………..............</w:t>
      </w:r>
      <w:r w:rsidRPr="00256B2E">
        <w:rPr>
          <w:vertAlign w:val="superscript"/>
        </w:rPr>
        <w:t>1</w:t>
      </w:r>
    </w:p>
    <w:p w:rsidR="00122A04" w:rsidRPr="00256B2E" w:rsidRDefault="00122A04" w:rsidP="00122A04">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4"/>
          <w:vertAlign w:val="superscript"/>
        </w:rPr>
      </w:pPr>
      <w:r w:rsidRPr="00256B2E">
        <w:rPr>
          <w:rFonts w:ascii="Times New Roman" w:hAnsi="Times New Roman"/>
          <w:b/>
          <w:bCs/>
          <w:sz w:val="24"/>
          <w:szCs w:val="24"/>
          <w:lang w:val="pl-PL"/>
        </w:rPr>
        <w:t xml:space="preserve">V. </w:t>
      </w:r>
      <w:r w:rsidRPr="00256B2E">
        <w:rPr>
          <w:rFonts w:ascii="Times New Roman" w:hAnsi="Times New Roman"/>
          <w:b/>
          <w:bCs/>
          <w:sz w:val="24"/>
          <w:szCs w:val="24"/>
        </w:rPr>
        <w:t>Oświadczamy, że</w:t>
      </w:r>
      <w:r w:rsidRPr="00256B2E">
        <w:rPr>
          <w:rFonts w:ascii="Times New Roman" w:hAnsi="Times New Roman"/>
          <w:sz w:val="24"/>
          <w:szCs w:val="24"/>
        </w:rPr>
        <w:t xml:space="preserve"> wypełniliśmy obowiązki informacyjne przewidziane w art. 13 lub art. 14 RODO</w:t>
      </w:r>
      <w:r w:rsidRPr="00256B2E">
        <w:rPr>
          <w:rFonts w:ascii="Times New Roman" w:hAnsi="Times New Roman"/>
          <w:sz w:val="24"/>
          <w:szCs w:val="24"/>
          <w:vertAlign w:val="superscript"/>
        </w:rPr>
        <w:t>1)</w:t>
      </w:r>
      <w:r w:rsidRPr="00256B2E">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256B2E">
        <w:rPr>
          <w:rFonts w:ascii="Times New Roman" w:hAnsi="Times New Roman"/>
          <w:sz w:val="24"/>
          <w:szCs w:val="24"/>
          <w:vertAlign w:val="superscript"/>
        </w:rPr>
        <w:t>2)</w:t>
      </w:r>
      <w:r w:rsidRPr="00256B2E">
        <w:rPr>
          <w:rFonts w:ascii="Times New Roman" w:hAnsi="Times New Roman"/>
          <w:sz w:val="24"/>
          <w:szCs w:val="24"/>
        </w:rPr>
        <w:t>.</w:t>
      </w:r>
    </w:p>
    <w:p w:rsidR="00122A04" w:rsidRPr="00256B2E" w:rsidRDefault="00122A04" w:rsidP="00122A04">
      <w:pPr>
        <w:pStyle w:val="Akapitzlist"/>
        <w:autoSpaceDE w:val="0"/>
        <w:jc w:val="both"/>
        <w:rPr>
          <w:rFonts w:ascii="Times New Roman" w:hAnsi="Times New Roman"/>
          <w:color w:val="000000"/>
          <w:sz w:val="24"/>
          <w:szCs w:val="24"/>
          <w:vertAlign w:val="superscript"/>
        </w:rPr>
      </w:pPr>
    </w:p>
    <w:p w:rsidR="00122A04" w:rsidRPr="00256B2E" w:rsidRDefault="00122A04" w:rsidP="00122A04">
      <w:pPr>
        <w:pStyle w:val="Tekstprzypisudolnego1"/>
        <w:ind w:left="709" w:hanging="301"/>
        <w:jc w:val="both"/>
        <w:rPr>
          <w:rFonts w:ascii="Times New Roman" w:hAnsi="Times New Roman" w:cs="Times New Roman"/>
          <w:sz w:val="24"/>
          <w:szCs w:val="24"/>
          <w:vertAlign w:val="superscript"/>
        </w:rPr>
      </w:pPr>
      <w:r w:rsidRPr="00256B2E">
        <w:rPr>
          <w:rFonts w:ascii="Times New Roman" w:hAnsi="Times New Roman" w:cs="Times New Roman"/>
          <w:color w:val="000000"/>
          <w:sz w:val="24"/>
          <w:szCs w:val="24"/>
          <w:vertAlign w:val="superscript"/>
        </w:rPr>
        <w:t xml:space="preserve">1) </w:t>
      </w:r>
      <w:r w:rsidRPr="00256B2E">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22A04" w:rsidRPr="00256B2E" w:rsidRDefault="00122A04" w:rsidP="00122A04">
      <w:pPr>
        <w:tabs>
          <w:tab w:val="left" w:pos="540"/>
        </w:tabs>
        <w:ind w:left="709" w:hanging="283"/>
      </w:pPr>
      <w:r w:rsidRPr="00256B2E">
        <w:rPr>
          <w:vertAlign w:val="superscript"/>
        </w:rPr>
        <w:t xml:space="preserve">2) </w:t>
      </w:r>
      <w:r w:rsidRPr="00256B2E">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2A04" w:rsidRPr="00256B2E" w:rsidRDefault="00122A04" w:rsidP="00122A04">
      <w:pPr>
        <w:pStyle w:val="Textbody"/>
        <w:autoSpaceDN w:val="0"/>
        <w:ind w:left="426" w:hanging="142"/>
        <w:rPr>
          <w:sz w:val="24"/>
          <w:szCs w:val="24"/>
          <w:lang w:eastAsia="pl-PL"/>
        </w:rPr>
      </w:pPr>
    </w:p>
    <w:p w:rsidR="00122A04" w:rsidRPr="00256B2E" w:rsidRDefault="00122A04" w:rsidP="00122A04">
      <w:pPr>
        <w:pStyle w:val="Textbody"/>
        <w:autoSpaceDN w:val="0"/>
        <w:rPr>
          <w:sz w:val="24"/>
          <w:szCs w:val="24"/>
        </w:rPr>
      </w:pPr>
    </w:p>
    <w:p w:rsidR="00122A04" w:rsidRPr="00256B2E" w:rsidRDefault="00122A04" w:rsidP="00122A04">
      <w:pPr>
        <w:pStyle w:val="Tekstpodstawowy2"/>
        <w:tabs>
          <w:tab w:val="left" w:pos="-2454"/>
          <w:tab w:val="left" w:pos="852"/>
        </w:tabs>
        <w:spacing w:after="0" w:line="240" w:lineRule="auto"/>
        <w:ind w:left="426" w:hanging="426"/>
        <w:rPr>
          <w:bCs/>
          <w:i/>
          <w:sz w:val="20"/>
          <w:u w:val="single"/>
        </w:rPr>
      </w:pPr>
      <w:r w:rsidRPr="00256B2E">
        <w:rPr>
          <w:bCs/>
          <w:sz w:val="20"/>
          <w:u w:val="single"/>
        </w:rPr>
        <w:t>Uwaga:</w:t>
      </w:r>
    </w:p>
    <w:p w:rsidR="00122A04" w:rsidRPr="00256B2E" w:rsidRDefault="00122A04" w:rsidP="00122A04">
      <w:pPr>
        <w:pStyle w:val="Tekstpodstawowy2"/>
        <w:tabs>
          <w:tab w:val="left" w:pos="-2880"/>
          <w:tab w:val="left" w:pos="426"/>
        </w:tabs>
        <w:spacing w:after="0" w:line="240" w:lineRule="auto"/>
        <w:rPr>
          <w:bCs/>
          <w:sz w:val="20"/>
        </w:rPr>
      </w:pPr>
      <w:r w:rsidRPr="00256B2E">
        <w:rPr>
          <w:bCs/>
          <w:sz w:val="20"/>
          <w:vertAlign w:val="superscript"/>
        </w:rPr>
        <w:t>1</w:t>
      </w:r>
      <w:r w:rsidRPr="00256B2E">
        <w:rPr>
          <w:bCs/>
          <w:sz w:val="20"/>
        </w:rPr>
        <w:t xml:space="preserve">  - należy wpisać,</w:t>
      </w:r>
    </w:p>
    <w:p w:rsidR="00122A04" w:rsidRPr="00256B2E" w:rsidRDefault="00122A04" w:rsidP="00122A04">
      <w:pPr>
        <w:pStyle w:val="Tekstpodstawowy2"/>
        <w:tabs>
          <w:tab w:val="left" w:pos="-2880"/>
          <w:tab w:val="left" w:pos="426"/>
        </w:tabs>
        <w:spacing w:after="0" w:line="240" w:lineRule="auto"/>
        <w:rPr>
          <w:bCs/>
          <w:sz w:val="20"/>
        </w:rPr>
      </w:pPr>
      <w:r w:rsidRPr="00256B2E">
        <w:rPr>
          <w:bCs/>
          <w:sz w:val="20"/>
          <w:vertAlign w:val="superscript"/>
        </w:rPr>
        <w:t>2</w:t>
      </w:r>
      <w:r w:rsidRPr="00256B2E">
        <w:rPr>
          <w:bCs/>
          <w:sz w:val="20"/>
        </w:rPr>
        <w:t>-  z dokładnością do dwóch miejsc po przecinku,</w:t>
      </w:r>
    </w:p>
    <w:p w:rsidR="00122A04" w:rsidRPr="00256B2E" w:rsidRDefault="00122A04" w:rsidP="00122A04">
      <w:pPr>
        <w:pStyle w:val="Textbodyindent"/>
        <w:spacing w:after="0"/>
        <w:ind w:left="0"/>
        <w:rPr>
          <w:bCs/>
          <w:sz w:val="20"/>
          <w:szCs w:val="24"/>
          <w:vertAlign w:val="superscript"/>
        </w:rPr>
      </w:pPr>
      <w:r w:rsidRPr="00256B2E">
        <w:rPr>
          <w:bCs/>
          <w:sz w:val="20"/>
          <w:szCs w:val="24"/>
          <w:vertAlign w:val="superscript"/>
        </w:rPr>
        <w:t xml:space="preserve">3 </w:t>
      </w:r>
      <w:r w:rsidRPr="00256B2E">
        <w:rPr>
          <w:bCs/>
          <w:sz w:val="20"/>
          <w:szCs w:val="24"/>
        </w:rPr>
        <w:t xml:space="preserve">– należy wpisać. Typ, model sprzętu sportowego - o ile posiada. W przypadku nie wskazania nazwy producenta Zamawiający odrzuci ofertę na podstawie art. 226 ust. 1 pkt 5 ustawy. </w:t>
      </w:r>
    </w:p>
    <w:p w:rsidR="00122A04" w:rsidRPr="00256B2E" w:rsidRDefault="00122A04" w:rsidP="00122A04">
      <w:pPr>
        <w:pStyle w:val="Textbodyindent"/>
        <w:spacing w:after="0"/>
        <w:ind w:left="0"/>
        <w:rPr>
          <w:bCs/>
          <w:sz w:val="20"/>
          <w:szCs w:val="24"/>
        </w:rPr>
      </w:pPr>
      <w:r w:rsidRPr="00256B2E">
        <w:rPr>
          <w:bCs/>
          <w:sz w:val="20"/>
          <w:szCs w:val="24"/>
          <w:vertAlign w:val="superscript"/>
        </w:rPr>
        <w:t xml:space="preserve">4 </w:t>
      </w:r>
      <w:r w:rsidRPr="00256B2E">
        <w:rPr>
          <w:bCs/>
          <w:sz w:val="20"/>
          <w:szCs w:val="24"/>
        </w:rPr>
        <w:t xml:space="preserve">– należy wpisać. Jeżeli Wykonawca nie dokona wpisu, Zamawiający przyjmie do oceny ofert minimalny okres gwarancji wskazany w nawiasie. </w:t>
      </w:r>
    </w:p>
    <w:p w:rsidR="00122A04" w:rsidRDefault="00122A04" w:rsidP="00122A04">
      <w:pPr>
        <w:pStyle w:val="Textbodyindent"/>
        <w:spacing w:after="0"/>
        <w:ind w:left="0"/>
        <w:rPr>
          <w:bCs/>
          <w:sz w:val="20"/>
          <w:szCs w:val="24"/>
        </w:rPr>
      </w:pPr>
      <w:r w:rsidRPr="00256B2E">
        <w:rPr>
          <w:bCs/>
          <w:sz w:val="20"/>
          <w:szCs w:val="24"/>
          <w:vertAlign w:val="superscript"/>
        </w:rPr>
        <w:t>5</w:t>
      </w:r>
      <w:r w:rsidRPr="00256B2E">
        <w:rPr>
          <w:bCs/>
          <w:sz w:val="20"/>
          <w:szCs w:val="24"/>
        </w:rPr>
        <w:t xml:space="preserve"> </w:t>
      </w:r>
      <w:r>
        <w:rPr>
          <w:bCs/>
          <w:sz w:val="20"/>
          <w:szCs w:val="24"/>
        </w:rPr>
        <w:t xml:space="preserve"> </w:t>
      </w:r>
      <w:r w:rsidRPr="00256B2E">
        <w:rPr>
          <w:bCs/>
          <w:sz w:val="20"/>
          <w:szCs w:val="24"/>
        </w:rPr>
        <w:t xml:space="preserve">– należy wpisać. Jeżeli Wykonawca nie dokona wpisu, Zamawiający przyjmie do oceny ofert </w:t>
      </w:r>
      <w:r>
        <w:rPr>
          <w:bCs/>
          <w:sz w:val="20"/>
          <w:szCs w:val="24"/>
        </w:rPr>
        <w:t>maksymalny termin dostawy wskazany w nawiasie.</w:t>
      </w:r>
      <w:r w:rsidRPr="00256B2E">
        <w:rPr>
          <w:bCs/>
          <w:sz w:val="20"/>
          <w:szCs w:val="24"/>
        </w:rPr>
        <w:t xml:space="preserve"> </w:t>
      </w:r>
    </w:p>
    <w:p w:rsidR="00122A04" w:rsidRPr="00256B2E" w:rsidRDefault="00122A04" w:rsidP="00122A04">
      <w:pPr>
        <w:pStyle w:val="Textbodyindent"/>
        <w:spacing w:after="0"/>
        <w:ind w:left="0"/>
        <w:rPr>
          <w:bCs/>
          <w:sz w:val="20"/>
          <w:szCs w:val="24"/>
        </w:rPr>
      </w:pPr>
      <w:r>
        <w:rPr>
          <w:bCs/>
          <w:sz w:val="20"/>
          <w:szCs w:val="24"/>
          <w:vertAlign w:val="superscript"/>
        </w:rPr>
        <w:t>6</w:t>
      </w:r>
      <w:r w:rsidRPr="00256B2E">
        <w:rPr>
          <w:bCs/>
          <w:sz w:val="20"/>
          <w:szCs w:val="24"/>
        </w:rPr>
        <w:t xml:space="preserve">-  należy niepotrzebne skreślić. </w:t>
      </w:r>
    </w:p>
    <w:p w:rsidR="00122A04" w:rsidRPr="00256B2E" w:rsidRDefault="00122A04" w:rsidP="00122A04">
      <w:pPr>
        <w:pStyle w:val="Textbodyindent"/>
        <w:spacing w:after="0"/>
        <w:ind w:left="0"/>
        <w:rPr>
          <w:bCs/>
          <w:sz w:val="20"/>
          <w:szCs w:val="24"/>
        </w:rPr>
      </w:pPr>
      <w:r w:rsidRPr="00256B2E">
        <w:rPr>
          <w:bCs/>
          <w:sz w:val="20"/>
          <w:szCs w:val="24"/>
        </w:rPr>
        <w:t>- jeżeli Wykonawca nie dokona skreślenia Zamawiający uzna, że obowiązek podatkowy leży po stronie Wykonawcy,</w:t>
      </w:r>
    </w:p>
    <w:p w:rsidR="00122A04" w:rsidRPr="00256B2E" w:rsidRDefault="00122A04" w:rsidP="00122A04">
      <w:pPr>
        <w:pStyle w:val="Textbodyindent"/>
        <w:spacing w:after="0"/>
        <w:ind w:left="0"/>
        <w:rPr>
          <w:sz w:val="20"/>
          <w:szCs w:val="24"/>
        </w:rPr>
      </w:pPr>
      <w:r>
        <w:rPr>
          <w:sz w:val="20"/>
          <w:szCs w:val="24"/>
          <w:vertAlign w:val="superscript"/>
        </w:rPr>
        <w:t>7</w:t>
      </w:r>
      <w:r w:rsidRPr="00256B2E">
        <w:rPr>
          <w:sz w:val="20"/>
          <w:szCs w:val="24"/>
        </w:rPr>
        <w:t xml:space="preserve"> - zaznaczyć właściwe,</w:t>
      </w:r>
    </w:p>
    <w:p w:rsidR="00122A04" w:rsidRPr="00256B2E" w:rsidRDefault="00122A04" w:rsidP="00122A04">
      <w:pPr>
        <w:pStyle w:val="Tekstpodstawowy"/>
        <w:spacing w:after="0"/>
        <w:rPr>
          <w:rStyle w:val="Domylnaczcionkaakapitu7"/>
          <w:rFonts w:eastAsia="ArialNarrow"/>
          <w:sz w:val="20"/>
        </w:rPr>
      </w:pPr>
      <w:r>
        <w:rPr>
          <w:rStyle w:val="Domylnaczcionkaakapitu7"/>
          <w:sz w:val="20"/>
          <w:vertAlign w:val="superscript"/>
        </w:rPr>
        <w:t>8</w:t>
      </w:r>
      <w:r w:rsidRPr="00256B2E">
        <w:rPr>
          <w:rStyle w:val="Domylnaczcionkaakapitu7"/>
          <w:sz w:val="20"/>
        </w:rPr>
        <w:t xml:space="preserve"> - </w:t>
      </w:r>
      <w:r w:rsidRPr="00256B2E">
        <w:rPr>
          <w:rStyle w:val="Domylnaczcionkaakapitu7"/>
          <w:rFonts w:eastAsia="ArialNarrow"/>
          <w:sz w:val="20"/>
        </w:rPr>
        <w:t xml:space="preserve">niepotrzebne skreślić. Jeżeli Wykonawca nie dokona skreślenia i nie wypełni pkt IV </w:t>
      </w:r>
      <w:proofErr w:type="spellStart"/>
      <w:r w:rsidRPr="00256B2E">
        <w:rPr>
          <w:rStyle w:val="Domylnaczcionkaakapitu7"/>
          <w:rFonts w:eastAsia="ArialNarrow"/>
          <w:sz w:val="20"/>
        </w:rPr>
        <w:t>ppkt</w:t>
      </w:r>
      <w:proofErr w:type="spellEnd"/>
      <w:r w:rsidRPr="00256B2E">
        <w:rPr>
          <w:rStyle w:val="Domylnaczcionkaakapitu7"/>
          <w:rFonts w:eastAsia="ArialNarrow"/>
          <w:sz w:val="20"/>
        </w:rPr>
        <w:t xml:space="preserve"> 3, Zamawiający uzna, że Wykonawca nie zamierza powierzyć części zamówienia Podwykonawcom</w:t>
      </w:r>
    </w:p>
    <w:p w:rsidR="00122A04" w:rsidRPr="00256B2E" w:rsidRDefault="00122A04" w:rsidP="00122A04">
      <w:pPr>
        <w:pStyle w:val="Tekstpodstawowy22"/>
        <w:tabs>
          <w:tab w:val="left" w:pos="-1462"/>
          <w:tab w:val="left" w:pos="2127"/>
        </w:tabs>
        <w:rPr>
          <w:rFonts w:cs="Times New Roman"/>
          <w:bCs/>
        </w:rPr>
      </w:pPr>
    </w:p>
    <w:p w:rsidR="00122A04" w:rsidRPr="00256B2E" w:rsidRDefault="00122A04" w:rsidP="00122A04">
      <w:pPr>
        <w:tabs>
          <w:tab w:val="left" w:pos="1978"/>
          <w:tab w:val="left" w:pos="3828"/>
          <w:tab w:val="center" w:pos="4677"/>
        </w:tabs>
        <w:rPr>
          <w:b/>
          <w:i/>
          <w:color w:val="FF0000"/>
        </w:rPr>
      </w:pPr>
      <w:r w:rsidRPr="00256B2E">
        <w:rPr>
          <w:b/>
          <w:i/>
          <w:color w:val="FF0000"/>
        </w:rPr>
        <w:t>Dokument należy wypełnić i podpisać kwalifikowanym podpisem elektronicznym lub podpisem zaufanym lub podpisem osobistym.</w:t>
      </w:r>
    </w:p>
    <w:p w:rsidR="00122A04" w:rsidRPr="00256B2E" w:rsidRDefault="00122A04" w:rsidP="00122A04">
      <w:pPr>
        <w:tabs>
          <w:tab w:val="left" w:pos="1978"/>
          <w:tab w:val="left" w:pos="3828"/>
          <w:tab w:val="center" w:pos="4677"/>
        </w:tabs>
        <w:rPr>
          <w:b/>
          <w:i/>
          <w:color w:val="FF0000"/>
        </w:rPr>
      </w:pPr>
      <w:r w:rsidRPr="00256B2E">
        <w:rPr>
          <w:b/>
          <w:i/>
          <w:color w:val="FF0000"/>
        </w:rPr>
        <w:t xml:space="preserve">Zamawiający zaleca zapisanie dokumentu w formacie PDF. </w:t>
      </w:r>
    </w:p>
    <w:p w:rsidR="00122A04" w:rsidRPr="00256B2E" w:rsidRDefault="00122A04" w:rsidP="00122A04">
      <w:pPr>
        <w:pStyle w:val="Tekstpodstawowy"/>
        <w:rPr>
          <w:rFonts w:eastAsia="Times New Roman" w:cs="Times New Roman"/>
          <w:kern w:val="0"/>
          <w:lang w:eastAsia="pl-PL" w:bidi="ar-SA"/>
        </w:rPr>
      </w:pPr>
    </w:p>
    <w:p w:rsidR="00122A04" w:rsidRPr="00256B2E" w:rsidRDefault="00122A04" w:rsidP="00122A04">
      <w:pPr>
        <w:tabs>
          <w:tab w:val="left" w:pos="6435"/>
        </w:tabs>
        <w:jc w:val="right"/>
        <w:rPr>
          <w:b/>
          <w:u w:val="single"/>
        </w:rPr>
      </w:pPr>
    </w:p>
    <w:p w:rsidR="00122A04" w:rsidRPr="00256B2E" w:rsidRDefault="00122A04" w:rsidP="00122A04">
      <w:pPr>
        <w:tabs>
          <w:tab w:val="left" w:pos="6435"/>
        </w:tabs>
        <w:jc w:val="right"/>
        <w:rPr>
          <w:b/>
          <w:u w:val="single"/>
        </w:rPr>
      </w:pPr>
    </w:p>
    <w:p w:rsidR="00122A04" w:rsidRPr="00256B2E" w:rsidRDefault="00122A04" w:rsidP="00122A04">
      <w:pPr>
        <w:tabs>
          <w:tab w:val="left" w:pos="6435"/>
        </w:tabs>
        <w:rPr>
          <w:b/>
          <w:u w:val="single"/>
        </w:rPr>
      </w:pPr>
    </w:p>
    <w:p w:rsidR="00122A04" w:rsidRPr="00D24DB1" w:rsidRDefault="00122A04" w:rsidP="00D24DB1">
      <w:pPr>
        <w:jc w:val="right"/>
        <w:rPr>
          <w:rFonts w:ascii="Century Gothic" w:hAnsi="Century Gothic"/>
          <w:b/>
          <w:sz w:val="20"/>
          <w:szCs w:val="20"/>
        </w:rPr>
      </w:pPr>
    </w:p>
    <w:sectPr w:rsidR="00122A04"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4B" w:rsidRDefault="00BE1F4B" w:rsidP="00FB35C9">
      <w:pPr>
        <w:spacing w:after="0" w:line="240" w:lineRule="auto"/>
      </w:pPr>
      <w:r>
        <w:separator/>
      </w:r>
    </w:p>
  </w:endnote>
  <w:endnote w:type="continuationSeparator" w:id="0">
    <w:p w:rsidR="00BE1F4B" w:rsidRDefault="00BE1F4B"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Narrow">
    <w:altName w:val="Arial Unicode MS"/>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4B" w:rsidRDefault="00BE1F4B" w:rsidP="00FB35C9">
      <w:pPr>
        <w:spacing w:after="0" w:line="240" w:lineRule="auto"/>
      </w:pPr>
      <w:r>
        <w:separator/>
      </w:r>
    </w:p>
  </w:footnote>
  <w:footnote w:type="continuationSeparator" w:id="0">
    <w:p w:rsidR="00BE1F4B" w:rsidRDefault="00BE1F4B"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4B57BB0"/>
    <w:multiLevelType w:val="hybridMultilevel"/>
    <w:tmpl w:val="35FC74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66F0A"/>
    <w:rsid w:val="000715B2"/>
    <w:rsid w:val="0008798A"/>
    <w:rsid w:val="00090EAC"/>
    <w:rsid w:val="000A4603"/>
    <w:rsid w:val="000C44A6"/>
    <w:rsid w:val="000C4569"/>
    <w:rsid w:val="000D0F8D"/>
    <w:rsid w:val="000F0C55"/>
    <w:rsid w:val="001115A1"/>
    <w:rsid w:val="00122A04"/>
    <w:rsid w:val="00175F2A"/>
    <w:rsid w:val="001805D3"/>
    <w:rsid w:val="001818A5"/>
    <w:rsid w:val="00196A9C"/>
    <w:rsid w:val="001B04C0"/>
    <w:rsid w:val="001C26C5"/>
    <w:rsid w:val="001C27C3"/>
    <w:rsid w:val="001F301B"/>
    <w:rsid w:val="001F69C1"/>
    <w:rsid w:val="00251558"/>
    <w:rsid w:val="00255FCC"/>
    <w:rsid w:val="0029086E"/>
    <w:rsid w:val="002A5608"/>
    <w:rsid w:val="002B4EDF"/>
    <w:rsid w:val="002D0C7F"/>
    <w:rsid w:val="0031148C"/>
    <w:rsid w:val="0033180E"/>
    <w:rsid w:val="00332CD4"/>
    <w:rsid w:val="00337393"/>
    <w:rsid w:val="0036086D"/>
    <w:rsid w:val="00385CA4"/>
    <w:rsid w:val="003875D2"/>
    <w:rsid w:val="003A173E"/>
    <w:rsid w:val="003E7AE2"/>
    <w:rsid w:val="0042375E"/>
    <w:rsid w:val="00492EC8"/>
    <w:rsid w:val="004C2918"/>
    <w:rsid w:val="004C7C9F"/>
    <w:rsid w:val="004E124B"/>
    <w:rsid w:val="00504789"/>
    <w:rsid w:val="005324A9"/>
    <w:rsid w:val="00532DF6"/>
    <w:rsid w:val="00595060"/>
    <w:rsid w:val="005D5EFB"/>
    <w:rsid w:val="005E070E"/>
    <w:rsid w:val="005E744D"/>
    <w:rsid w:val="005F482C"/>
    <w:rsid w:val="00605F96"/>
    <w:rsid w:val="00615D0C"/>
    <w:rsid w:val="00635B77"/>
    <w:rsid w:val="006A0406"/>
    <w:rsid w:val="006C1F12"/>
    <w:rsid w:val="006D723F"/>
    <w:rsid w:val="007C4CED"/>
    <w:rsid w:val="007D6912"/>
    <w:rsid w:val="00892F50"/>
    <w:rsid w:val="008F0FEE"/>
    <w:rsid w:val="009052F5"/>
    <w:rsid w:val="009059FA"/>
    <w:rsid w:val="00940D45"/>
    <w:rsid w:val="00944309"/>
    <w:rsid w:val="0096496A"/>
    <w:rsid w:val="009D0E1E"/>
    <w:rsid w:val="009D44EB"/>
    <w:rsid w:val="009E45EC"/>
    <w:rsid w:val="00A02D88"/>
    <w:rsid w:val="00A917D8"/>
    <w:rsid w:val="00A94BE1"/>
    <w:rsid w:val="00B217BA"/>
    <w:rsid w:val="00B62CAC"/>
    <w:rsid w:val="00BA083D"/>
    <w:rsid w:val="00BA7C2F"/>
    <w:rsid w:val="00BE1F4B"/>
    <w:rsid w:val="00BE4537"/>
    <w:rsid w:val="00C131C5"/>
    <w:rsid w:val="00C34F00"/>
    <w:rsid w:val="00C42368"/>
    <w:rsid w:val="00C93878"/>
    <w:rsid w:val="00C96DEE"/>
    <w:rsid w:val="00D22E27"/>
    <w:rsid w:val="00D24DB1"/>
    <w:rsid w:val="00D31385"/>
    <w:rsid w:val="00D52E13"/>
    <w:rsid w:val="00D52FB7"/>
    <w:rsid w:val="00D900D4"/>
    <w:rsid w:val="00D9151E"/>
    <w:rsid w:val="00D9357C"/>
    <w:rsid w:val="00DA31C2"/>
    <w:rsid w:val="00DB0C56"/>
    <w:rsid w:val="00DD486C"/>
    <w:rsid w:val="00DF573C"/>
    <w:rsid w:val="00E22EDD"/>
    <w:rsid w:val="00E3458E"/>
    <w:rsid w:val="00E61FD8"/>
    <w:rsid w:val="00E62BB7"/>
    <w:rsid w:val="00E72ABF"/>
    <w:rsid w:val="00E91422"/>
    <w:rsid w:val="00EA02DB"/>
    <w:rsid w:val="00EB0821"/>
    <w:rsid w:val="00ED3D94"/>
    <w:rsid w:val="00EE6028"/>
    <w:rsid w:val="00F30425"/>
    <w:rsid w:val="00F32E64"/>
    <w:rsid w:val="00F803C1"/>
    <w:rsid w:val="00FA05E5"/>
    <w:rsid w:val="00FA2A40"/>
    <w:rsid w:val="00FB2ED9"/>
    <w:rsid w:val="00FB35C9"/>
    <w:rsid w:val="00FB78D2"/>
    <w:rsid w:val="00FF2276"/>
    <w:rsid w:val="00FF27CC"/>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F948"/>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2">
    <w:name w:val="Body Text 2"/>
    <w:basedOn w:val="Normalny"/>
    <w:link w:val="Tekstpodstawowy2Znak"/>
    <w:uiPriority w:val="99"/>
    <w:semiHidden/>
    <w:unhideWhenUsed/>
    <w:rsid w:val="00122A04"/>
    <w:pPr>
      <w:spacing w:after="120" w:line="480" w:lineRule="auto"/>
    </w:pPr>
  </w:style>
  <w:style w:type="character" w:customStyle="1" w:styleId="Tekstpodstawowy2Znak">
    <w:name w:val="Tekst podstawowy 2 Znak"/>
    <w:basedOn w:val="Domylnaczcionkaakapitu"/>
    <w:link w:val="Tekstpodstawowy2"/>
    <w:uiPriority w:val="99"/>
    <w:semiHidden/>
    <w:rsid w:val="00122A04"/>
    <w:rPr>
      <w:rFonts w:ascii="Times New Roman" w:eastAsia="Times New Roman" w:hAnsi="Times New Roman" w:cs="Times New Roman"/>
      <w:color w:val="000000"/>
      <w:sz w:val="24"/>
      <w:lang w:eastAsia="pl-PL"/>
    </w:rPr>
  </w:style>
  <w:style w:type="character" w:customStyle="1" w:styleId="Domylnaczcionkaakapitu5">
    <w:name w:val="Domyślna czcionka akapitu5"/>
    <w:rsid w:val="00122A04"/>
  </w:style>
  <w:style w:type="paragraph" w:customStyle="1" w:styleId="Tekstpodstawowy22">
    <w:name w:val="Tekst podstawowy 22"/>
    <w:basedOn w:val="Normalny"/>
    <w:qFormat/>
    <w:rsid w:val="00122A04"/>
    <w:pPr>
      <w:suppressAutoHyphens/>
      <w:spacing w:after="0" w:line="240" w:lineRule="auto"/>
      <w:ind w:left="0" w:firstLine="0"/>
      <w:textAlignment w:val="baseline"/>
    </w:pPr>
    <w:rPr>
      <w:rFonts w:eastAsia="Arial" w:cs="Arial"/>
      <w:i/>
      <w:kern w:val="1"/>
      <w:szCs w:val="24"/>
      <w:lang w:eastAsia="zh-CN" w:bidi="hi-IN"/>
    </w:rPr>
  </w:style>
  <w:style w:type="paragraph" w:customStyle="1" w:styleId="Textbody">
    <w:name w:val="Text body"/>
    <w:basedOn w:val="Normalny"/>
    <w:qFormat/>
    <w:rsid w:val="00122A04"/>
    <w:pPr>
      <w:suppressAutoHyphens/>
      <w:spacing w:after="0" w:line="240" w:lineRule="auto"/>
      <w:ind w:left="0" w:firstLine="0"/>
    </w:pPr>
    <w:rPr>
      <w:color w:val="auto"/>
      <w:sz w:val="22"/>
      <w:szCs w:val="20"/>
      <w:lang w:eastAsia="zh-CN"/>
    </w:rPr>
  </w:style>
  <w:style w:type="paragraph" w:customStyle="1" w:styleId="Textbodyindent">
    <w:name w:val="Text body indent"/>
    <w:basedOn w:val="Normalny"/>
    <w:rsid w:val="00122A04"/>
    <w:pPr>
      <w:suppressAutoHyphens/>
      <w:spacing w:after="120" w:line="240" w:lineRule="auto"/>
      <w:ind w:left="360" w:firstLine="0"/>
      <w:textAlignment w:val="baseline"/>
    </w:pPr>
    <w:rPr>
      <w:color w:val="auto"/>
      <w:kern w:val="1"/>
      <w:sz w:val="22"/>
      <w:szCs w:val="20"/>
      <w:lang w:eastAsia="zh-CN"/>
    </w:rPr>
  </w:style>
  <w:style w:type="numbering" w:customStyle="1" w:styleId="WW8Num99">
    <w:name w:val="WW8Num99"/>
    <w:basedOn w:val="Bezlisty"/>
    <w:rsid w:val="00122A04"/>
    <w:pPr>
      <w:numPr>
        <w:numId w:val="8"/>
      </w:numPr>
    </w:pPr>
  </w:style>
  <w:style w:type="paragraph" w:styleId="Akapitzlist">
    <w:name w:val="List Paragraph"/>
    <w:basedOn w:val="Normalny"/>
    <w:link w:val="AkapitzlistZnak"/>
    <w:uiPriority w:val="34"/>
    <w:qFormat/>
    <w:rsid w:val="00122A04"/>
    <w:pPr>
      <w:spacing w:after="200" w:line="276" w:lineRule="auto"/>
      <w:ind w:left="720" w:firstLine="0"/>
      <w:contextualSpacing/>
      <w:jc w:val="left"/>
    </w:pPr>
    <w:rPr>
      <w:rFonts w:ascii="Calibri" w:eastAsia="Calibri" w:hAnsi="Calibri"/>
      <w:color w:val="auto"/>
      <w:sz w:val="22"/>
      <w:lang w:val="x-none" w:eastAsia="en-US"/>
    </w:rPr>
  </w:style>
  <w:style w:type="character" w:customStyle="1" w:styleId="Domylnaczcionkaakapitu7">
    <w:name w:val="Domyślna czcionka akapitu7"/>
    <w:rsid w:val="00122A04"/>
  </w:style>
  <w:style w:type="character" w:customStyle="1" w:styleId="AkapitzlistZnak">
    <w:name w:val="Akapit z listą Znak"/>
    <w:link w:val="Akapitzlist"/>
    <w:uiPriority w:val="34"/>
    <w:qFormat/>
    <w:locked/>
    <w:rsid w:val="00122A04"/>
    <w:rPr>
      <w:rFonts w:ascii="Calibri" w:eastAsia="Calibri" w:hAnsi="Calibri" w:cs="Times New Roman"/>
      <w:lang w:val="x-none"/>
    </w:rPr>
  </w:style>
  <w:style w:type="paragraph" w:customStyle="1" w:styleId="Tekstprzypisudolnego1">
    <w:name w:val="Tekst przypisu dolnego1"/>
    <w:basedOn w:val="Normalny"/>
    <w:rsid w:val="00122A04"/>
    <w:pPr>
      <w:suppressAutoHyphens/>
      <w:spacing w:after="0" w:line="100" w:lineRule="atLeast"/>
      <w:ind w:left="0" w:firstLine="0"/>
      <w:jc w:val="left"/>
    </w:pPr>
    <w:rPr>
      <w:rFonts w:ascii="Calibri" w:eastAsia="SimSun" w:hAnsi="Calibri" w:cs="Calibri"/>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AD05-AC62-4ED6-A05E-063E4099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1457</Words>
  <Characters>8743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2023-04-28T12:29:00Z</cp:lastPrinted>
  <dcterms:created xsi:type="dcterms:W3CDTF">2023-04-28T12:28:00Z</dcterms:created>
  <dcterms:modified xsi:type="dcterms:W3CDTF">2023-04-28T12:34:00Z</dcterms:modified>
</cp:coreProperties>
</file>