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FBE1" w14:textId="17785FE9" w:rsid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Ogłoszenie nr 627704-N-2019 z dnia 2019-11-26 r. </w:t>
      </w:r>
    </w:p>
    <w:p w14:paraId="00043881" w14:textId="53AE9A0D" w:rsidR="00016E63" w:rsidRPr="008D1747" w:rsidRDefault="00016E63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t>Ogłoszenie nr 540255364-N-2019 z dnia 26-11-2019 r.</w:t>
      </w:r>
    </w:p>
    <w:p w14:paraId="575DB184" w14:textId="23DBECF9" w:rsidR="008D1747" w:rsidRPr="008D1747" w:rsidRDefault="008D1747" w:rsidP="008D17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>Miejskie Przedsiębiorstwo Komunikacji Spółka z o</w:t>
      </w:r>
      <w:r w:rsidR="00016E6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8D1747">
        <w:rPr>
          <w:rFonts w:ascii="Times New Roman" w:eastAsia="Times New Roman" w:hAnsi="Times New Roman" w:cs="Times New Roman"/>
          <w:lang w:eastAsia="pl-PL"/>
        </w:rPr>
        <w:t>o</w:t>
      </w:r>
      <w:r w:rsidR="00016E63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0" w:name="_GoBack"/>
      <w:bookmarkEnd w:id="0"/>
      <w:r w:rsidRPr="008D1747">
        <w:rPr>
          <w:rFonts w:ascii="Times New Roman" w:eastAsia="Times New Roman" w:hAnsi="Times New Roman" w:cs="Times New Roman"/>
          <w:lang w:eastAsia="pl-PL"/>
        </w:rPr>
        <w:t>: Fizyczna ochrona mienia MPK Sp. z o.o.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OGŁOSZENIE O ZAMÓWIENIU - Usługi </w:t>
      </w:r>
    </w:p>
    <w:p w14:paraId="406FF96F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14:paraId="22C0E10E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14:paraId="3490FA5C" w14:textId="7926B3EF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1BFE002" w14:textId="5CD1BF39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305B164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ACC445" w14:textId="75A1E105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4BF2662B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2D466BC8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31659ADB" w14:textId="5E426B8F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14:paraId="21F28F8A" w14:textId="352538C6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71796727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9772656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068756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Miejskie Przedsiębiorstwo Komunikacji Spółka z ograniczoną odpowiedzialnością, krajowy numer identyfikacyjny 36880208800000, ul. Składowa  1 , 73-110  Stargard, woj. zachodniopomorskie, państwo Polska, tel. 91 573 22 13, 91 573 22 13, e-mail mpk@mpkstargard.pl, mjarmoluk@mpkstargard.pl, faks 91 573 22 19.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www.mpkstargard.pl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Adres profilu nabywcy: www.platformazakupowa.pl/pn/mpkstargard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69092D4" w14:textId="6FFFC604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Podmiot prawa publicznego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8D174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1C573D65" w14:textId="425C693C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DB121F" w14:textId="4EAE5973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www.platformazakupowa.pl/pn/mpkstargard </w:t>
      </w:r>
    </w:p>
    <w:p w14:paraId="44532593" w14:textId="11AA673F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44D54AF9" w14:textId="65D51015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www.platformazakupowa.pl/pn/mpkstargard </w:t>
      </w:r>
    </w:p>
    <w:p w14:paraId="5A61CA85" w14:textId="73D29C92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 ;  </w:t>
      </w:r>
      <w:r w:rsidRPr="008D1747">
        <w:rPr>
          <w:rFonts w:ascii="Times New Roman" w:eastAsia="Times New Roman" w:hAnsi="Times New Roman" w:cs="Times New Roman"/>
          <w:lang w:eastAsia="pl-PL"/>
        </w:rPr>
        <w:t>adres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www.platformazakupowa.pl/pn/mpkstargard </w:t>
      </w:r>
    </w:p>
    <w:p w14:paraId="61FDD2FC" w14:textId="3D1A6FB2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>Nie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01FB3452" w14:textId="49F0585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Fizyczna ochrona mienia MPK Sp. z o.o.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Z-5/2020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7A8F05E6" w14:textId="760E5F46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14:paraId="5BE232BA" w14:textId="6C3DF398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8D174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3. Przedmiotem zamówienia jest usługa fizycznej ochrony mienia należącego do Miejskiego Przedsiębiorstwa Komunikacji Sp. z o.o. zlokalizowanego przy ul. Składowej 1 w Stargardzie oraz usługa fizycznej ochrony budynku kasowego oraz terenu peronów zlokalizowanych na Zintegrowanym Centrum Przesiadkowym im. Sławomira Pajora w Stargardzie przy ulicy Towarowej 2.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79714000-2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8D1747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Waluta: </w:t>
      </w:r>
    </w:p>
    <w:p w14:paraId="781A2B35" w14:textId="7DF12571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8D1747">
        <w:rPr>
          <w:rFonts w:ascii="Times New Roman" w:eastAsia="Times New Roman" w:hAnsi="Times New Roman" w:cs="Times New Roman"/>
          <w:lang w:eastAsia="pl-PL"/>
        </w:rPr>
        <w:t>2020-01-01  </w:t>
      </w:r>
      <w:r w:rsidRPr="008D1747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2023-12-31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8D1747" w:rsidRPr="008D1747" w14:paraId="75547C48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85AB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BCE0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A95A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C294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8D1747" w:rsidRPr="008D1747" w14:paraId="6D154716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D22A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6068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7D1A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2A16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2023-12-31</w:t>
            </w:r>
          </w:p>
        </w:tc>
      </w:tr>
    </w:tbl>
    <w:p w14:paraId="64550090" w14:textId="273662A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14:paraId="2C0391F8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14:paraId="2003A206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14:paraId="466B8C3B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Określenie warunków: Wykonawca musi wykazać, że posiada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ofert,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Określenie warunków: Wykonawca musi wykazać, że jest ubezpieczony od odpowiedzialności cywilnej w zakresie prowadzonej działalności związanej z przedmiotem zamówienia na sumę ubezpieczenia (sumę gwarancyjną) równą co najmniej 5.000.000,00 zł (słownie: pięć milionów złotych i 00/100)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Określenie warunków: Wykonawca musi wykazać, że wykonał w ciągu ostatnich trzech lat przed upływem terminu składania ofert (a jeżeli okres prowadzenia działalności gospodarczej jest krótszy, to w tym okresie) usług w zakresie ochrony osób lub mienia, Zamawiający wymaga wskazanie minimum 3 Usługobiorców z okresu ostatnich 3 lat przed wszczęciem postępowania z podaniem ich wartości, dat wykonania, wraz z potwierdzeniem że Wykonawca realizował lub realizuje je należycie.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26EF9B49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14:paraId="22E53948" w14:textId="77777777" w:rsid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D1747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</w:t>
      </w:r>
    </w:p>
    <w:p w14:paraId="15E08064" w14:textId="35861192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>Tak (podstawa wykluczenia określona w art. 24 ust. 5 pkt 1</w:t>
      </w:r>
      <w:r>
        <w:rPr>
          <w:rFonts w:ascii="Times New Roman" w:eastAsia="Times New Roman" w:hAnsi="Times New Roman" w:cs="Times New Roman"/>
          <w:lang w:eastAsia="pl-PL"/>
        </w:rPr>
        <w:t xml:space="preserve"> - 8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8D174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D1747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0AA43E2" w14:textId="4D4CBF04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7EFB20D8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3280651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14:paraId="3187110B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B5E0A89" w14:textId="1448CE81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Dokumentów potwierdzających, że Wykonawca jest ubezpieczony od odpowiedzialności cywilnej w zakresie prowadzonej działalności związanej z przedmiotem zamówienia na sumę ubezpieczenia równą co najmniej 5.000.000,00 zł (słownie: pięć milionów złotych i 00/100)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1C70542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Wykaz wykonanych w ciągu ostatnich trzech lat przed upływem terminu składania ofert (a jeżeli okres prowadzenia działalności gospodarczej jest krótszy, to w tym okresie) usług w zakresie ochrony osób lub mienia, Zamawiający wymaga wskazanie minimum 3 Usługobiorców z okresu ostatnich 3 lat przed wszczęciem postępowania z podaniem ich wartości, dat wykonania, wraz z potwierdzeniem że Wykonawca realizował lub realizuje je należycie. Wzór wykazu stanowi Załącznik nr 3 do SIWZ; w przypadku świadczeń okresowych lub ciągłych nadal wykonywanych referencje bądź inne dokumenty potwierdzające ich należyte wykonywanie powinny być wydane nie wcześniej niż 3 miesiące przed upływem terminu składania ofert </w:t>
      </w:r>
    </w:p>
    <w:p w14:paraId="0B218681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14:paraId="2031A7F4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t xml:space="preserve">Kopii aktualnych dokumentów koncesji na prowadzenie działalności w zakresie ochrony osób i mienia </w:t>
      </w:r>
    </w:p>
    <w:p w14:paraId="2C05121C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14:paraId="32129C5F" w14:textId="6FD46DFA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Informacja na temat wadium część nr 1 - 5 000,00zł część nr 2 - 5 000,00zł </w:t>
      </w:r>
    </w:p>
    <w:p w14:paraId="2B670243" w14:textId="5E5644F0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934"/>
      </w:tblGrid>
      <w:tr w:rsidR="008D1747" w:rsidRPr="008D1747" w14:paraId="69D5BE69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7C50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D6D6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D1747" w:rsidRPr="008D1747" w14:paraId="18CA75C6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6A6EC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9156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D1747" w:rsidRPr="008D1747" w14:paraId="62D195A4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E521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Gwarantowana wielkość odpisu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DF4D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20EE3CBC" w14:textId="7B62A794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(przetarg nieograniczony) Tak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8D1747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Data: </w:t>
      </w:r>
      <w:r w:rsidR="009C197D">
        <w:rPr>
          <w:rFonts w:ascii="Times New Roman" w:eastAsia="Times New Roman" w:hAnsi="Times New Roman" w:cs="Times New Roman"/>
          <w:lang w:eastAsia="pl-PL"/>
        </w:rPr>
        <w:t>2019-12-03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, godzina: </w:t>
      </w:r>
      <w:r w:rsidR="009C197D">
        <w:rPr>
          <w:rFonts w:ascii="Times New Roman" w:eastAsia="Times New Roman" w:hAnsi="Times New Roman" w:cs="Times New Roman"/>
          <w:lang w:eastAsia="pl-PL"/>
        </w:rPr>
        <w:t>10:00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&gt; </w:t>
      </w:r>
      <w:r w:rsidR="009C197D">
        <w:rPr>
          <w:rFonts w:ascii="Times New Roman" w:eastAsia="Times New Roman" w:hAnsi="Times New Roman" w:cs="Times New Roman"/>
          <w:lang w:eastAsia="pl-PL"/>
        </w:rPr>
        <w:t>polski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</w:p>
    <w:p w14:paraId="7F41EA02" w14:textId="77777777" w:rsidR="009C197D" w:rsidRDefault="009C197D" w:rsidP="008D174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2D871E6" w14:textId="77777777" w:rsidR="009C197D" w:rsidRDefault="009C197D" w:rsidP="008D174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21B7AA3" w14:textId="77777777" w:rsidR="009C197D" w:rsidRDefault="009C197D" w:rsidP="008D174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9CC3D2" w14:textId="14963928" w:rsidR="008D1747" w:rsidRPr="008D1747" w:rsidRDefault="008D1747" w:rsidP="008D17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14:paraId="0F115317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AD6050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70"/>
        <w:gridCol w:w="769"/>
        <w:gridCol w:w="9144"/>
      </w:tblGrid>
      <w:tr w:rsidR="008D1747" w:rsidRPr="008D1747" w14:paraId="45DA75DF" w14:textId="77777777" w:rsidTr="008D1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4B76D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0DACB0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A6987B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347788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Usługa fizycznej ochrony mienia należącego do Miejskiego Przedsiębiorstwa Komunikacji Sp. z o.o. zlokalizowanego przy ul. Składowej 1 w Stargardzie</w:t>
            </w:r>
          </w:p>
        </w:tc>
      </w:tr>
    </w:tbl>
    <w:p w14:paraId="68E8C134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8D174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8D1747">
        <w:rPr>
          <w:rFonts w:ascii="Times New Roman" w:eastAsia="Times New Roman" w:hAnsi="Times New Roman" w:cs="Times New Roman"/>
          <w:lang w:eastAsia="pl-PL"/>
        </w:rPr>
        <w:t>Usługa</w:t>
      </w:r>
      <w:proofErr w:type="spellEnd"/>
      <w:r w:rsidRPr="008D1747">
        <w:rPr>
          <w:rFonts w:ascii="Times New Roman" w:eastAsia="Times New Roman" w:hAnsi="Times New Roman" w:cs="Times New Roman"/>
          <w:lang w:eastAsia="pl-PL"/>
        </w:rPr>
        <w:t xml:space="preserve"> fizycznej ochrony mienia należącego do Miejskiego Przedsiębiorstwa Komunikacji Sp. z o.o. zlokalizowanego przy ul. Składowej 1 w Stargardzie: a. w dni od poniedziałku do piątku od godz. 19:00 do 7:00 rano tj. 12 godzin; b. w pozostałe dni (niedziela, święta i dni wolne od pracy) od godz. 7:00 do 7:00 następnego dnia tj. całodobowo.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79714000-2,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>data rozpoczęcia: 2020-01-01</w:t>
      </w:r>
      <w:r w:rsidRPr="008D1747">
        <w:rPr>
          <w:rFonts w:ascii="Times New Roman" w:eastAsia="Times New Roman" w:hAnsi="Times New Roman" w:cs="Times New Roman"/>
          <w:lang w:eastAsia="pl-PL"/>
        </w:rPr>
        <w:br/>
        <w:t>data zakończenia: 2023-12-31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934"/>
      </w:tblGrid>
      <w:tr w:rsidR="008D1747" w:rsidRPr="008D1747" w14:paraId="3B7DFC49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8D5E3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31D1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D1747" w:rsidRPr="008D1747" w14:paraId="3E8AF0F5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62CB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03A0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D1747" w:rsidRPr="008D1747" w14:paraId="5BE2DAB8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CD0E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Gwarantowana wielkość odpisu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7B10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28EDB0BE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70"/>
        <w:gridCol w:w="769"/>
        <w:gridCol w:w="9189"/>
      </w:tblGrid>
      <w:tr w:rsidR="008D1747" w:rsidRPr="008D1747" w14:paraId="34175D78" w14:textId="77777777" w:rsidTr="008D17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23214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6806EE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DE8DE2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F6047E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Usługa fizycznej ochrony budynku kasowego oraz terenu peronów zlokalizowanych na Zintegrowanym Centrum Przesiadkowym im. Sławomira Pajora w Stargardzie przy ulicy Towarowej 2</w:t>
            </w:r>
          </w:p>
        </w:tc>
      </w:tr>
    </w:tbl>
    <w:p w14:paraId="7F699CA2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8D174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8D1747">
        <w:rPr>
          <w:rFonts w:ascii="Times New Roman" w:eastAsia="Times New Roman" w:hAnsi="Times New Roman" w:cs="Times New Roman"/>
          <w:lang w:eastAsia="pl-PL"/>
        </w:rPr>
        <w:t>Usługa</w:t>
      </w:r>
      <w:proofErr w:type="spellEnd"/>
      <w:r w:rsidRPr="008D1747">
        <w:rPr>
          <w:rFonts w:ascii="Times New Roman" w:eastAsia="Times New Roman" w:hAnsi="Times New Roman" w:cs="Times New Roman"/>
          <w:lang w:eastAsia="pl-PL"/>
        </w:rPr>
        <w:t xml:space="preserve"> fizycznej ochrony budynku kasowego oraz terenu peronów zlokalizowanych na Zintegrowanym Centrum Przesiadkowym im. Sławomira Pajora w Stargardzie przy ulicy Towarowej 2, we wszystkie dni tygodnia całodobowo tj. od godz. 7:00 do 7:00 następnego dnia.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8D1747">
        <w:rPr>
          <w:rFonts w:ascii="Times New Roman" w:eastAsia="Times New Roman" w:hAnsi="Times New Roman" w:cs="Times New Roman"/>
          <w:lang w:eastAsia="pl-PL"/>
        </w:rPr>
        <w:t xml:space="preserve">79714000-2,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8D1747">
        <w:rPr>
          <w:rFonts w:ascii="Times New Roman" w:eastAsia="Times New Roman" w:hAnsi="Times New Roman" w:cs="Times New Roman"/>
          <w:lang w:eastAsia="pl-PL"/>
        </w:rPr>
        <w:br/>
        <w:t>data rozpoczęcia: 2020-01-01</w:t>
      </w:r>
      <w:r w:rsidRPr="008D1747">
        <w:rPr>
          <w:rFonts w:ascii="Times New Roman" w:eastAsia="Times New Roman" w:hAnsi="Times New Roman" w:cs="Times New Roman"/>
          <w:lang w:eastAsia="pl-PL"/>
        </w:rPr>
        <w:br/>
        <w:t>data zakończenia: 2023-12-31</w:t>
      </w: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934"/>
      </w:tblGrid>
      <w:tr w:rsidR="008D1747" w:rsidRPr="008D1747" w14:paraId="515F46A4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DD1A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F7CC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D1747" w:rsidRPr="008D1747" w14:paraId="34D85C1E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F33E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806A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D1747" w:rsidRPr="008D1747" w14:paraId="1B92315B" w14:textId="77777777" w:rsidTr="008D17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BD3E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Gwarantowana wielkość odpisu na PFRON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E543" w14:textId="77777777" w:rsidR="008D1747" w:rsidRPr="008D1747" w:rsidRDefault="008D1747" w:rsidP="008D1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74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527C26C1" w14:textId="77777777" w:rsidR="008D1747" w:rsidRPr="008D1747" w:rsidRDefault="008D1747" w:rsidP="008D1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747">
        <w:rPr>
          <w:rFonts w:ascii="Times New Roman" w:eastAsia="Times New Roman" w:hAnsi="Times New Roman" w:cs="Times New Roman"/>
          <w:lang w:eastAsia="pl-PL"/>
        </w:rPr>
        <w:br/>
      </w:r>
      <w:r w:rsidRPr="008D1747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p w14:paraId="1146F41D" w14:textId="77777777" w:rsidR="00750199" w:rsidRPr="008D1747" w:rsidRDefault="00750199" w:rsidP="008D1747">
      <w:pPr>
        <w:spacing w:after="0" w:line="240" w:lineRule="auto"/>
        <w:rPr>
          <w:sz w:val="20"/>
          <w:szCs w:val="20"/>
        </w:rPr>
      </w:pPr>
    </w:p>
    <w:sectPr w:rsidR="00750199" w:rsidRPr="008D1747" w:rsidSect="008D1747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FFF"/>
    <w:multiLevelType w:val="multilevel"/>
    <w:tmpl w:val="FB86FE70"/>
    <w:styleLink w:val="Styl2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57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2"/>
      <w:numFmt w:val="lowerLetter"/>
      <w:lvlText w:val="%4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2F"/>
    <w:rsid w:val="00016E63"/>
    <w:rsid w:val="000E762F"/>
    <w:rsid w:val="00750199"/>
    <w:rsid w:val="008D1747"/>
    <w:rsid w:val="009C197D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DFE48"/>
  <w15:chartTrackingRefBased/>
  <w15:docId w15:val="{91CE8E95-4C57-4A10-8ACA-7DFC472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E73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dc:description/>
  <cp:lastModifiedBy>Marek Jarmoluk</cp:lastModifiedBy>
  <cp:revision>4</cp:revision>
  <dcterms:created xsi:type="dcterms:W3CDTF">2019-11-26T09:06:00Z</dcterms:created>
  <dcterms:modified xsi:type="dcterms:W3CDTF">2019-11-26T09:24:00Z</dcterms:modified>
</cp:coreProperties>
</file>