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0112" w14:textId="77777777" w:rsidR="00B10289" w:rsidRPr="0082023B" w:rsidRDefault="00B10289" w:rsidP="00B10289">
      <w:pPr>
        <w:shd w:val="clear" w:color="auto" w:fill="FFFFFF"/>
        <w:jc w:val="center"/>
        <w:rPr>
          <w:rFonts w:ascii="Times New Roman" w:hAnsi="Times New Roman"/>
          <w:b/>
          <w:sz w:val="22"/>
        </w:rPr>
      </w:pPr>
      <w:r w:rsidRPr="0082023B">
        <w:rPr>
          <w:rFonts w:ascii="Times New Roman" w:hAnsi="Times New Roman"/>
          <w:b/>
          <w:sz w:val="22"/>
        </w:rPr>
        <w:t>Umowa  nr ____________________________</w:t>
      </w:r>
    </w:p>
    <w:p w14:paraId="24C4D274" w14:textId="39A0687B" w:rsidR="00B10289" w:rsidRPr="0082023B" w:rsidRDefault="00B10289" w:rsidP="00B10289">
      <w:pPr>
        <w:shd w:val="clear" w:color="auto" w:fill="FFFFFF"/>
        <w:jc w:val="center"/>
        <w:rPr>
          <w:rFonts w:ascii="Times New Roman" w:hAnsi="Times New Roman"/>
          <w:b/>
          <w:sz w:val="22"/>
        </w:rPr>
      </w:pPr>
      <w:r w:rsidRPr="0082023B">
        <w:rPr>
          <w:rFonts w:ascii="Times New Roman" w:hAnsi="Times New Roman"/>
          <w:b/>
          <w:sz w:val="22"/>
        </w:rPr>
        <w:t xml:space="preserve"> na </w:t>
      </w:r>
      <w:r>
        <w:rPr>
          <w:rFonts w:ascii="Times New Roman" w:hAnsi="Times New Roman"/>
          <w:b/>
          <w:sz w:val="22"/>
        </w:rPr>
        <w:t>świadczenie usługi rozbudowy sieci LAN</w:t>
      </w:r>
      <w:r w:rsidRPr="0082023B">
        <w:rPr>
          <w:rFonts w:ascii="Times New Roman" w:hAnsi="Times New Roman"/>
          <w:b/>
          <w:sz w:val="22"/>
        </w:rPr>
        <w:t xml:space="preserve"> </w:t>
      </w:r>
    </w:p>
    <w:p w14:paraId="2DCA677C" w14:textId="77777777" w:rsidR="00B10289" w:rsidRPr="0082023B" w:rsidRDefault="00B10289" w:rsidP="00B10289">
      <w:pPr>
        <w:shd w:val="clear" w:color="auto" w:fill="FFFFFF"/>
        <w:jc w:val="center"/>
        <w:rPr>
          <w:rFonts w:ascii="Times New Roman" w:hAnsi="Times New Roman"/>
          <w:sz w:val="22"/>
        </w:rPr>
      </w:pPr>
    </w:p>
    <w:p w14:paraId="48F0D47E" w14:textId="77777777" w:rsidR="00B10289" w:rsidRPr="0082023B" w:rsidRDefault="00B10289" w:rsidP="00B10289">
      <w:pPr>
        <w:shd w:val="clear" w:color="auto" w:fill="FFFFFF"/>
        <w:rPr>
          <w:rFonts w:ascii="Times New Roman" w:hAnsi="Times New Roman"/>
          <w:sz w:val="22"/>
        </w:rPr>
      </w:pPr>
      <w:r w:rsidRPr="0082023B">
        <w:rPr>
          <w:rFonts w:ascii="Times New Roman" w:hAnsi="Times New Roman"/>
          <w:sz w:val="22"/>
        </w:rPr>
        <w:t>zwarta w Warszawie, w dniu _____________, pomiędzy:</w:t>
      </w:r>
    </w:p>
    <w:p w14:paraId="5A14B472" w14:textId="77777777" w:rsidR="00B10289" w:rsidRPr="0082023B" w:rsidRDefault="00B10289" w:rsidP="00B10289">
      <w:pPr>
        <w:shd w:val="clear" w:color="auto" w:fill="FFFFFF"/>
        <w:rPr>
          <w:rFonts w:ascii="Times New Roman" w:hAnsi="Times New Roman"/>
          <w:sz w:val="22"/>
        </w:rPr>
      </w:pPr>
      <w:r w:rsidRPr="0082023B">
        <w:rPr>
          <w:rFonts w:ascii="Times New Roman" w:hAnsi="Times New Roman"/>
          <w:b/>
          <w:sz w:val="22"/>
        </w:rPr>
        <w:t>Instytutem Sportu – Państwowym Instytutem Badawczym</w:t>
      </w:r>
      <w:r w:rsidRPr="0082023B">
        <w:rPr>
          <w:rFonts w:ascii="Times New Roman" w:hAnsi="Times New Roman"/>
          <w:sz w:val="22"/>
        </w:rPr>
        <w:t>, siedzibą w Warszawie, pod adresem: 01-982 Warszawa ul. Trylogii 2/16, wpisanym do Rejestru Przedsiębiorców Krajowego Rejestru Sądowego prowadzonego przez Sąd Rejonowy dla m.st. Warszawy w Warszawie, XIII Wydział Gospodarczy Krajowego Rejestru Sądowego pod numerem KRS 000223239, NIP 5250008904, zwanym dalej „</w:t>
      </w:r>
      <w:r w:rsidRPr="0082023B">
        <w:rPr>
          <w:rFonts w:ascii="Times New Roman" w:hAnsi="Times New Roman"/>
          <w:b/>
          <w:sz w:val="22"/>
        </w:rPr>
        <w:t>Instytutem</w:t>
      </w:r>
      <w:r w:rsidRPr="0082023B">
        <w:rPr>
          <w:rFonts w:ascii="Times New Roman" w:hAnsi="Times New Roman"/>
          <w:sz w:val="22"/>
        </w:rPr>
        <w:t>” lub „</w:t>
      </w:r>
      <w:r w:rsidRPr="0082023B">
        <w:rPr>
          <w:rFonts w:ascii="Times New Roman" w:hAnsi="Times New Roman"/>
          <w:b/>
          <w:sz w:val="22"/>
        </w:rPr>
        <w:t>Zamawiającym</w:t>
      </w:r>
      <w:r w:rsidRPr="0082023B">
        <w:rPr>
          <w:rFonts w:ascii="Times New Roman" w:hAnsi="Times New Roman"/>
          <w:sz w:val="22"/>
        </w:rPr>
        <w:t>”, reprezentowanym przez:</w:t>
      </w:r>
    </w:p>
    <w:p w14:paraId="675B6EF9" w14:textId="77777777" w:rsidR="00B10289" w:rsidRPr="0082023B" w:rsidRDefault="00B10289" w:rsidP="00B10289">
      <w:pPr>
        <w:shd w:val="clear" w:color="auto" w:fill="FFFFFF"/>
        <w:rPr>
          <w:rFonts w:ascii="Times New Roman" w:hAnsi="Times New Roman"/>
          <w:sz w:val="22"/>
        </w:rPr>
      </w:pPr>
      <w:r w:rsidRPr="0082023B">
        <w:rPr>
          <w:rFonts w:ascii="Times New Roman" w:hAnsi="Times New Roman"/>
          <w:sz w:val="22"/>
        </w:rPr>
        <w:t xml:space="preserve">Urszulę Włodarczyk – Dyrektora Instytutu Sportu – Państwowego Instytutu Badawczego   </w:t>
      </w:r>
    </w:p>
    <w:p w14:paraId="39BD466F" w14:textId="77777777" w:rsidR="00B10289" w:rsidRPr="0082023B" w:rsidRDefault="00B10289" w:rsidP="00B10289">
      <w:pPr>
        <w:shd w:val="clear" w:color="auto" w:fill="FFFFFF"/>
        <w:rPr>
          <w:rFonts w:ascii="Times New Roman" w:hAnsi="Times New Roman"/>
          <w:sz w:val="22"/>
        </w:rPr>
      </w:pPr>
      <w:r w:rsidRPr="0082023B">
        <w:rPr>
          <w:rFonts w:ascii="Times New Roman" w:hAnsi="Times New Roman"/>
          <w:sz w:val="22"/>
        </w:rPr>
        <w:t>kontrasygnowana zgodnie z Regulaminem Organizacyjnym Instytutu Sportu – Państwowego Instytutu Badawczego przez Główną Księgową Agnieszkę Jagodzińską.</w:t>
      </w:r>
    </w:p>
    <w:p w14:paraId="2D43F375" w14:textId="77777777" w:rsidR="00B10289" w:rsidRDefault="00B10289" w:rsidP="00B10289">
      <w:pPr>
        <w:shd w:val="clear" w:color="auto" w:fill="FFFFFF"/>
        <w:rPr>
          <w:rFonts w:ascii="Times New Roman" w:hAnsi="Times New Roman"/>
          <w:sz w:val="22"/>
        </w:rPr>
      </w:pPr>
      <w:r w:rsidRPr="0082023B">
        <w:rPr>
          <w:rFonts w:ascii="Times New Roman" w:hAnsi="Times New Roman"/>
          <w:sz w:val="22"/>
        </w:rPr>
        <w:t>A</w:t>
      </w:r>
    </w:p>
    <w:p w14:paraId="22DF8EE5" w14:textId="77777777" w:rsidR="00B10289" w:rsidRPr="00281B49" w:rsidRDefault="00B10289" w:rsidP="00B10289">
      <w:pPr>
        <w:spacing w:line="240" w:lineRule="auto"/>
        <w:rPr>
          <w:rFonts w:ascii="Times New Roman" w:hAnsi="Times New Roman"/>
          <w:b/>
          <w:i/>
          <w:sz w:val="22"/>
        </w:rPr>
      </w:pPr>
      <w:r w:rsidRPr="00281B49">
        <w:rPr>
          <w:rFonts w:ascii="Times New Roman" w:hAnsi="Times New Roman"/>
          <w:i/>
          <w:sz w:val="22"/>
        </w:rPr>
        <w:t>(w przypadku spółek)………………………………………………………………………………………..</w:t>
      </w:r>
    </w:p>
    <w:p w14:paraId="7579B44A" w14:textId="77777777" w:rsidR="00B10289" w:rsidRPr="00281B49" w:rsidRDefault="00B10289" w:rsidP="00B10289">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59067790" w14:textId="77777777" w:rsidR="00B10289" w:rsidRPr="00281B49" w:rsidRDefault="00B10289" w:rsidP="00B10289">
      <w:pPr>
        <w:spacing w:line="240" w:lineRule="auto"/>
        <w:rPr>
          <w:rFonts w:ascii="Times New Roman" w:hAnsi="Times New Roman"/>
          <w:b/>
          <w:sz w:val="22"/>
        </w:rPr>
      </w:pPr>
    </w:p>
    <w:p w14:paraId="6825B2BD" w14:textId="77777777" w:rsidR="00B10289" w:rsidRPr="00281B49" w:rsidRDefault="00B10289" w:rsidP="00B10289">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0946FE4A" w14:textId="77777777" w:rsidR="00B10289" w:rsidRPr="00281B49" w:rsidRDefault="00B10289" w:rsidP="00B10289">
      <w:pPr>
        <w:spacing w:line="240" w:lineRule="auto"/>
        <w:rPr>
          <w:rFonts w:ascii="Times New Roman" w:hAnsi="Times New Roman"/>
          <w:b/>
          <w:sz w:val="22"/>
        </w:rPr>
      </w:pPr>
      <w:r w:rsidRPr="00281B49">
        <w:rPr>
          <w:rFonts w:ascii="Times New Roman" w:hAnsi="Times New Roman"/>
          <w:sz w:val="22"/>
        </w:rPr>
        <w:t>zwaną/zwanym dalej „Wykonawcą”,</w:t>
      </w:r>
    </w:p>
    <w:p w14:paraId="03961981" w14:textId="77777777" w:rsidR="00B10289" w:rsidRPr="00281B49" w:rsidRDefault="00B10289" w:rsidP="00B10289">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305D1B51" w14:textId="77777777" w:rsidR="00B10289" w:rsidRPr="00281B49" w:rsidRDefault="00B10289" w:rsidP="00B10289">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7EEDC7C4" w14:textId="77777777" w:rsidR="00B10289" w:rsidRPr="00281B49" w:rsidRDefault="00B10289" w:rsidP="00B10289">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0315A623" w14:textId="77777777" w:rsidR="00B10289" w:rsidRPr="00281B49" w:rsidRDefault="00B10289" w:rsidP="00B10289">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777346AE" w14:textId="7777777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§1</w:t>
      </w:r>
    </w:p>
    <w:p w14:paraId="1C6B67DD" w14:textId="77777777" w:rsidR="00B10289" w:rsidRPr="00BC0C80" w:rsidRDefault="00B10289" w:rsidP="00B10289">
      <w:pPr>
        <w:shd w:val="clear" w:color="auto" w:fill="FFFFFF"/>
        <w:jc w:val="center"/>
        <w:rPr>
          <w:rFonts w:ascii="Times New Roman" w:hAnsi="Times New Roman"/>
          <w:b/>
          <w:sz w:val="22"/>
        </w:rPr>
      </w:pPr>
      <w:r w:rsidRPr="00BC0C80">
        <w:rPr>
          <w:rFonts w:ascii="Times New Roman" w:hAnsi="Times New Roman"/>
          <w:b/>
          <w:sz w:val="22"/>
        </w:rPr>
        <w:t xml:space="preserve">Przedmiot umowy </w:t>
      </w:r>
    </w:p>
    <w:p w14:paraId="5E54F170" w14:textId="39AE86A6" w:rsidR="00B10289" w:rsidRDefault="00B10289" w:rsidP="00F56382">
      <w:pPr>
        <w:shd w:val="clear" w:color="auto" w:fill="FFFFFF"/>
        <w:contextualSpacing/>
        <w:rPr>
          <w:rFonts w:ascii="Times New Roman" w:hAnsi="Times New Roman"/>
          <w:sz w:val="22"/>
        </w:rPr>
      </w:pPr>
      <w:r w:rsidRPr="00BC0C80">
        <w:rPr>
          <w:rFonts w:ascii="Times New Roman" w:hAnsi="Times New Roman"/>
          <w:sz w:val="22"/>
        </w:rPr>
        <w:t xml:space="preserve">Instytut zamawia a Wykonawca zobowiązuje się, w ramach prowadzonej przez siebie działalności gospodarczej, </w:t>
      </w:r>
      <w:r>
        <w:rPr>
          <w:rFonts w:ascii="Times New Roman" w:hAnsi="Times New Roman"/>
          <w:sz w:val="22"/>
        </w:rPr>
        <w:t>do rozbudowy sieci LAN w oparciu o światłowód.</w:t>
      </w:r>
      <w:r w:rsidR="00F56382">
        <w:rPr>
          <w:rFonts w:ascii="Times New Roman" w:hAnsi="Times New Roman"/>
          <w:sz w:val="22"/>
        </w:rPr>
        <w:t xml:space="preserve"> W ramach Przedmiotu umowy Wykonawca wykona następujące czynności:</w:t>
      </w:r>
    </w:p>
    <w:p w14:paraId="227B43E4" w14:textId="12400194" w:rsidR="00F56382" w:rsidRDefault="00F56382" w:rsidP="00F56382">
      <w:pPr>
        <w:numPr>
          <w:ilvl w:val="1"/>
          <w:numId w:val="1"/>
        </w:numPr>
        <w:shd w:val="clear" w:color="auto" w:fill="FFFFFF"/>
        <w:contextualSpacing/>
        <w:rPr>
          <w:rFonts w:ascii="Times New Roman" w:hAnsi="Times New Roman"/>
          <w:sz w:val="22"/>
        </w:rPr>
      </w:pPr>
      <w:r w:rsidRPr="00F56382">
        <w:rPr>
          <w:rFonts w:ascii="Times New Roman" w:hAnsi="Times New Roman"/>
          <w:sz w:val="22"/>
        </w:rPr>
        <w:t>15-20 metrów światłowodu OM4 min. 24 włókna (12 par)</w:t>
      </w:r>
    </w:p>
    <w:p w14:paraId="6DE8566B" w14:textId="6163495D" w:rsidR="00F56382" w:rsidRDefault="00F56382" w:rsidP="00F56382">
      <w:pPr>
        <w:numPr>
          <w:ilvl w:val="1"/>
          <w:numId w:val="1"/>
        </w:numPr>
        <w:shd w:val="clear" w:color="auto" w:fill="FFFFFF"/>
        <w:contextualSpacing/>
        <w:rPr>
          <w:rFonts w:ascii="Times New Roman" w:hAnsi="Times New Roman"/>
          <w:sz w:val="22"/>
        </w:rPr>
      </w:pPr>
      <w:r w:rsidRPr="00F56382">
        <w:rPr>
          <w:rFonts w:ascii="Times New Roman" w:hAnsi="Times New Roman"/>
          <w:sz w:val="22"/>
        </w:rPr>
        <w:t>2x 19” patchpanel  światłowodowy z 12 portami na złączach LC, 1U, OM4</w:t>
      </w:r>
    </w:p>
    <w:p w14:paraId="054849DA" w14:textId="7CB582C4" w:rsidR="00F56382" w:rsidRDefault="00F56382" w:rsidP="00F56382">
      <w:pPr>
        <w:numPr>
          <w:ilvl w:val="1"/>
          <w:numId w:val="1"/>
        </w:numPr>
        <w:shd w:val="clear" w:color="auto" w:fill="FFFFFF"/>
        <w:contextualSpacing/>
        <w:rPr>
          <w:rFonts w:ascii="Times New Roman" w:hAnsi="Times New Roman"/>
          <w:sz w:val="22"/>
        </w:rPr>
      </w:pPr>
      <w:r w:rsidRPr="00F56382">
        <w:rPr>
          <w:rFonts w:ascii="Times New Roman" w:hAnsi="Times New Roman"/>
          <w:sz w:val="22"/>
        </w:rPr>
        <w:t>wykonanie wszystkich 48 spawów</w:t>
      </w:r>
    </w:p>
    <w:p w14:paraId="4145D0CA" w14:textId="021918F6" w:rsidR="00F56382" w:rsidRDefault="00F56382" w:rsidP="00F56382">
      <w:pPr>
        <w:numPr>
          <w:ilvl w:val="1"/>
          <w:numId w:val="1"/>
        </w:numPr>
        <w:shd w:val="clear" w:color="auto" w:fill="FFFFFF"/>
        <w:contextualSpacing/>
        <w:rPr>
          <w:rFonts w:ascii="Times New Roman" w:hAnsi="Times New Roman"/>
          <w:sz w:val="22"/>
        </w:rPr>
      </w:pPr>
      <w:r w:rsidRPr="00F56382">
        <w:rPr>
          <w:rFonts w:ascii="Times New Roman" w:hAnsi="Times New Roman"/>
          <w:sz w:val="22"/>
        </w:rPr>
        <w:t>testy potwierdzające transfery 100 Gbit/s</w:t>
      </w:r>
      <w:r w:rsidR="00E23CED">
        <w:rPr>
          <w:rFonts w:ascii="Times New Roman" w:hAnsi="Times New Roman"/>
          <w:sz w:val="22"/>
        </w:rPr>
        <w:t xml:space="preserve"> </w:t>
      </w:r>
      <w:r w:rsidR="00786BB2">
        <w:rPr>
          <w:rFonts w:ascii="Times New Roman" w:hAnsi="Times New Roman"/>
          <w:sz w:val="22"/>
        </w:rPr>
        <w:t xml:space="preserve">wykonane </w:t>
      </w:r>
      <w:bookmarkStart w:id="0" w:name="_GoBack"/>
      <w:bookmarkEnd w:id="0"/>
      <w:r w:rsidR="00E23CED">
        <w:rPr>
          <w:rFonts w:ascii="Times New Roman" w:hAnsi="Times New Roman"/>
          <w:sz w:val="22"/>
        </w:rPr>
        <w:t>certyfikowanym miernikiem</w:t>
      </w:r>
    </w:p>
    <w:p w14:paraId="2E67AFBF" w14:textId="684A1258" w:rsidR="00F56382" w:rsidRDefault="00F56382" w:rsidP="00F56382">
      <w:pPr>
        <w:numPr>
          <w:ilvl w:val="1"/>
          <w:numId w:val="1"/>
        </w:numPr>
        <w:shd w:val="clear" w:color="auto" w:fill="FFFFFF"/>
        <w:contextualSpacing/>
        <w:rPr>
          <w:rFonts w:ascii="Times New Roman" w:hAnsi="Times New Roman"/>
          <w:sz w:val="22"/>
        </w:rPr>
      </w:pPr>
      <w:r w:rsidRPr="00F56382">
        <w:rPr>
          <w:rFonts w:ascii="Times New Roman" w:hAnsi="Times New Roman"/>
          <w:sz w:val="22"/>
        </w:rPr>
        <w:t>w razie potrzeby wykonanie jednego przewiertu przez ścianę</w:t>
      </w:r>
    </w:p>
    <w:p w14:paraId="7CAEB273" w14:textId="77777777" w:rsidR="00F56382" w:rsidRPr="00F56382" w:rsidRDefault="00F56382" w:rsidP="00F56382">
      <w:pPr>
        <w:shd w:val="clear" w:color="auto" w:fill="FFFFFF"/>
        <w:ind w:left="1440"/>
        <w:contextualSpacing/>
        <w:rPr>
          <w:rFonts w:ascii="Times New Roman" w:hAnsi="Times New Roman"/>
          <w:sz w:val="22"/>
        </w:rPr>
      </w:pPr>
    </w:p>
    <w:p w14:paraId="3FBF06F5" w14:textId="77777777" w:rsidR="00F56382" w:rsidRDefault="00F56382" w:rsidP="00B10289">
      <w:pPr>
        <w:shd w:val="clear" w:color="auto" w:fill="FFFFFF"/>
        <w:ind w:left="182"/>
        <w:contextualSpacing/>
        <w:rPr>
          <w:rFonts w:ascii="Times New Roman" w:hAnsi="Times New Roman"/>
          <w:sz w:val="22"/>
        </w:rPr>
      </w:pPr>
    </w:p>
    <w:p w14:paraId="7BA5914E" w14:textId="0EF339E3" w:rsidR="00B10289" w:rsidRPr="00BC0C80" w:rsidRDefault="00B10289" w:rsidP="00F56382">
      <w:pPr>
        <w:shd w:val="clear" w:color="auto" w:fill="FFFFFF"/>
        <w:ind w:left="182"/>
        <w:contextualSpacing/>
        <w:rPr>
          <w:rFonts w:ascii="Times New Roman" w:hAnsi="Times New Roman"/>
          <w:sz w:val="22"/>
        </w:rPr>
      </w:pPr>
    </w:p>
    <w:p w14:paraId="19C45BD1" w14:textId="77777777" w:rsidR="00B10289" w:rsidRPr="00BC0C80" w:rsidRDefault="00B10289" w:rsidP="00B10289">
      <w:pPr>
        <w:shd w:val="clear" w:color="auto" w:fill="FFFFFF"/>
        <w:ind w:left="720"/>
        <w:contextualSpacing/>
        <w:jc w:val="left"/>
        <w:rPr>
          <w:rFonts w:ascii="Times New Roman" w:hAnsi="Times New Roman"/>
          <w:sz w:val="22"/>
        </w:rPr>
      </w:pPr>
    </w:p>
    <w:p w14:paraId="1D032BC8" w14:textId="77777777" w:rsidR="00B10289" w:rsidRPr="00BC0C80" w:rsidRDefault="00B10289" w:rsidP="00B10289">
      <w:pPr>
        <w:shd w:val="clear" w:color="auto" w:fill="FFFFFF"/>
        <w:spacing w:after="0"/>
        <w:ind w:left="357"/>
        <w:jc w:val="center"/>
        <w:rPr>
          <w:rFonts w:ascii="Times New Roman" w:hAnsi="Times New Roman"/>
          <w:b/>
          <w:sz w:val="22"/>
        </w:rPr>
      </w:pPr>
      <w:r w:rsidRPr="00BC0C80">
        <w:rPr>
          <w:rFonts w:ascii="Times New Roman" w:hAnsi="Times New Roman"/>
          <w:b/>
          <w:sz w:val="22"/>
        </w:rPr>
        <w:t>§ 2</w:t>
      </w:r>
    </w:p>
    <w:p w14:paraId="1DB35CBE" w14:textId="77777777" w:rsidR="00B10289" w:rsidRPr="00BC0C80" w:rsidRDefault="00B10289" w:rsidP="00B10289">
      <w:pPr>
        <w:shd w:val="clear" w:color="auto" w:fill="FFFFFF"/>
        <w:ind w:left="360"/>
        <w:jc w:val="center"/>
        <w:rPr>
          <w:rFonts w:ascii="Times New Roman" w:hAnsi="Times New Roman"/>
          <w:b/>
          <w:sz w:val="22"/>
        </w:rPr>
      </w:pPr>
      <w:r w:rsidRPr="00BC0C80">
        <w:rPr>
          <w:rFonts w:ascii="Times New Roman" w:hAnsi="Times New Roman"/>
          <w:b/>
          <w:sz w:val="22"/>
        </w:rPr>
        <w:t>Warunki wykonania przedmiotu umowy</w:t>
      </w:r>
    </w:p>
    <w:p w14:paraId="04F9AAA3" w14:textId="77777777" w:rsidR="00B10289" w:rsidRPr="00BC0C80" w:rsidRDefault="00B10289" w:rsidP="00B10289">
      <w:pPr>
        <w:numPr>
          <w:ilvl w:val="0"/>
          <w:numId w:val="2"/>
        </w:numPr>
        <w:shd w:val="clear" w:color="auto" w:fill="FFFFFF"/>
        <w:ind w:left="168"/>
        <w:contextualSpacing/>
        <w:rPr>
          <w:rFonts w:ascii="Times New Roman" w:hAnsi="Times New Roman"/>
          <w:sz w:val="22"/>
        </w:rPr>
      </w:pPr>
      <w:r w:rsidRPr="00BC0C80">
        <w:rPr>
          <w:rFonts w:ascii="Times New Roman" w:hAnsi="Times New Roman"/>
          <w:bCs/>
          <w:sz w:val="22"/>
        </w:rPr>
        <w:t xml:space="preserve">Wykonawca </w:t>
      </w:r>
      <w:r w:rsidRPr="00BC0C80">
        <w:rPr>
          <w:rFonts w:ascii="Times New Roman" w:hAnsi="Times New Roman"/>
          <w:sz w:val="22"/>
        </w:rPr>
        <w:t xml:space="preserve">oświadcza, że posiada wiedzę, doświadczenie i dysponuje osobami zdolnymi do wykonania przedmiotu umowy, oraz że zakres jego działalności obejmuje świadczenie usług stanowiących przedmiot umowy. </w:t>
      </w:r>
    </w:p>
    <w:p w14:paraId="7913D8DF" w14:textId="77777777" w:rsidR="00B10289" w:rsidRPr="00BC0C80" w:rsidRDefault="00B10289" w:rsidP="00B10289">
      <w:pPr>
        <w:numPr>
          <w:ilvl w:val="0"/>
          <w:numId w:val="2"/>
        </w:numPr>
        <w:shd w:val="clear" w:color="auto" w:fill="FFFFFF"/>
        <w:ind w:left="168"/>
        <w:contextualSpacing/>
        <w:rPr>
          <w:rFonts w:ascii="Times New Roman" w:hAnsi="Times New Roman"/>
          <w:sz w:val="22"/>
        </w:rPr>
      </w:pPr>
      <w:r w:rsidRPr="00BC0C80">
        <w:rPr>
          <w:rFonts w:ascii="Times New Roman" w:hAnsi="Times New Roman"/>
          <w:sz w:val="22"/>
        </w:rPr>
        <w:t>Przy realizacji przedmiotu Umowy Wykonawca może korzystać z pomocy osób z nim współpracujących, posiadających wiedzę i doświadczenie przydatne przy realizacji przedmiotu Umowy. Nie powoduje to zwiększenia wynagrodzenia należnego Wykonawcy.</w:t>
      </w:r>
    </w:p>
    <w:p w14:paraId="0973E2EB" w14:textId="77777777" w:rsidR="00B10289" w:rsidRPr="00BC0C80" w:rsidRDefault="00B10289" w:rsidP="00B10289">
      <w:pPr>
        <w:numPr>
          <w:ilvl w:val="0"/>
          <w:numId w:val="2"/>
        </w:numPr>
        <w:shd w:val="clear" w:color="auto" w:fill="FFFFFF"/>
        <w:ind w:left="168"/>
        <w:contextualSpacing/>
        <w:rPr>
          <w:rFonts w:ascii="Times New Roman" w:hAnsi="Times New Roman"/>
          <w:sz w:val="22"/>
        </w:rPr>
      </w:pPr>
      <w:r w:rsidRPr="00BC0C80">
        <w:rPr>
          <w:rFonts w:ascii="Times New Roman" w:hAnsi="Times New Roman"/>
          <w:bCs/>
          <w:sz w:val="22"/>
        </w:rPr>
        <w:t>Wykonawca jest odpowiedzialny za działania i zaniechania osób, które skieruje do wykonania przedmiotu Umowy, jak za własne działania lub zaniechania.</w:t>
      </w:r>
    </w:p>
    <w:p w14:paraId="2DF97B88" w14:textId="15B95750" w:rsidR="00B10289" w:rsidRPr="00BC0C80" w:rsidRDefault="00B10289" w:rsidP="00B10289">
      <w:pPr>
        <w:numPr>
          <w:ilvl w:val="0"/>
          <w:numId w:val="2"/>
        </w:numPr>
        <w:shd w:val="clear" w:color="auto" w:fill="FFFFFF"/>
        <w:ind w:left="168"/>
        <w:contextualSpacing/>
        <w:rPr>
          <w:rFonts w:ascii="Times New Roman" w:hAnsi="Times New Roman"/>
          <w:sz w:val="22"/>
          <w:lang w:bidi="pl-PL"/>
        </w:rPr>
      </w:pPr>
      <w:r w:rsidRPr="00BC0C80">
        <w:rPr>
          <w:rFonts w:ascii="Times New Roman" w:hAnsi="Times New Roman"/>
          <w:sz w:val="22"/>
        </w:rPr>
        <w:t xml:space="preserve">Wykonawca zobowiązuje się do wykonania Umowy </w:t>
      </w:r>
      <w:r>
        <w:rPr>
          <w:rFonts w:ascii="Times New Roman" w:hAnsi="Times New Roman"/>
          <w:sz w:val="22"/>
        </w:rPr>
        <w:t xml:space="preserve">w terminie do dnia </w:t>
      </w:r>
      <w:r w:rsidR="00F56382">
        <w:rPr>
          <w:rFonts w:ascii="Times New Roman" w:hAnsi="Times New Roman"/>
          <w:sz w:val="22"/>
        </w:rPr>
        <w:t>1 sierpnia</w:t>
      </w:r>
      <w:r>
        <w:rPr>
          <w:rFonts w:ascii="Times New Roman" w:hAnsi="Times New Roman"/>
          <w:sz w:val="22"/>
        </w:rPr>
        <w:t xml:space="preserve"> 2021 r.</w:t>
      </w:r>
    </w:p>
    <w:p w14:paraId="5704EA8B" w14:textId="77777777" w:rsidR="00B10289" w:rsidRPr="00BC0C80" w:rsidRDefault="00B10289" w:rsidP="00B10289">
      <w:pPr>
        <w:shd w:val="clear" w:color="auto" w:fill="FFFFFF"/>
        <w:spacing w:after="0"/>
        <w:jc w:val="center"/>
        <w:rPr>
          <w:rFonts w:ascii="Times New Roman" w:hAnsi="Times New Roman"/>
          <w:b/>
          <w:sz w:val="22"/>
        </w:rPr>
      </w:pPr>
    </w:p>
    <w:p w14:paraId="72A6C40A" w14:textId="7777777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 3.</w:t>
      </w:r>
    </w:p>
    <w:p w14:paraId="02BBA2E8" w14:textId="7777777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Wynagrodzenie</w:t>
      </w:r>
    </w:p>
    <w:p w14:paraId="736547B7" w14:textId="11553FBB" w:rsidR="00B10289" w:rsidRPr="00BC0C80" w:rsidRDefault="00B10289" w:rsidP="00B10289">
      <w:pPr>
        <w:numPr>
          <w:ilvl w:val="0"/>
          <w:numId w:val="3"/>
        </w:numPr>
        <w:shd w:val="clear" w:color="auto" w:fill="FFFFFF"/>
        <w:ind w:left="182"/>
        <w:contextualSpacing/>
        <w:rPr>
          <w:rFonts w:ascii="Times New Roman" w:hAnsi="Times New Roman"/>
          <w:sz w:val="22"/>
        </w:rPr>
      </w:pPr>
      <w:r w:rsidRPr="00BC0C80">
        <w:rPr>
          <w:rFonts w:ascii="Times New Roman" w:hAnsi="Times New Roman"/>
          <w:sz w:val="22"/>
        </w:rPr>
        <w:t>Z tytułu wykonania przedmiotu Umowy określonego w §1, Instytut zapłaci Wykonawcy łączne wynagrodzenie w wysokości …………… brutto (słownie brutto ………………………………………… złotych 00/100).</w:t>
      </w:r>
    </w:p>
    <w:p w14:paraId="0F7D227C" w14:textId="77777777" w:rsidR="00B10289" w:rsidRPr="00BC0C80" w:rsidRDefault="00B10289" w:rsidP="00B10289">
      <w:pPr>
        <w:numPr>
          <w:ilvl w:val="0"/>
          <w:numId w:val="3"/>
        </w:numPr>
        <w:shd w:val="clear" w:color="auto" w:fill="FFFFFF"/>
        <w:ind w:left="182"/>
        <w:contextualSpacing/>
        <w:rPr>
          <w:rFonts w:ascii="Times New Roman" w:hAnsi="Times New Roman"/>
          <w:sz w:val="22"/>
        </w:rPr>
      </w:pPr>
      <w:r w:rsidRPr="00BC0C80">
        <w:rPr>
          <w:rFonts w:ascii="Times New Roman" w:hAnsi="Times New Roman"/>
          <w:sz w:val="22"/>
        </w:rPr>
        <w:t>Wynagrodzenie to jest wynagrodzeniem wskazanym w ofercie Wykonawcy i nie ulegnie zmianie z żadnych powodów leżących po jego stronie.</w:t>
      </w:r>
    </w:p>
    <w:p w14:paraId="4EA0A1EC" w14:textId="77777777" w:rsidR="00B10289" w:rsidRPr="00BC0C80" w:rsidRDefault="00B10289" w:rsidP="00B10289">
      <w:pPr>
        <w:numPr>
          <w:ilvl w:val="0"/>
          <w:numId w:val="3"/>
        </w:numPr>
        <w:shd w:val="clear" w:color="auto" w:fill="FFFFFF"/>
        <w:ind w:left="182"/>
        <w:contextualSpacing/>
        <w:rPr>
          <w:rFonts w:ascii="Times New Roman" w:hAnsi="Times New Roman"/>
          <w:sz w:val="22"/>
        </w:rPr>
      </w:pPr>
      <w:r w:rsidRPr="00BC0C80">
        <w:rPr>
          <w:rFonts w:ascii="Times New Roman" w:hAnsi="Times New Roman"/>
          <w:sz w:val="22"/>
        </w:rPr>
        <w:t xml:space="preserve">Zapłata Wynagrodzenia nastąpi nie później niż w terminie 21 (dwudziestu jeden) dni od dnia dostarczenia przez Wykonawcę do siedziby Instytutu prawidłowo wystawionej faktury (VAT), przelewem na wskazany przez Wykonawcę na fakturze rachunek bankowy. Podstawą do wystawienia faktury jest podpisany przez Instytut bez zastrzeżeń protokół odbiorczy przedmiotu Umowy, stanowiący jednocześnie zawiadomienie o przyjęciu utworów. </w:t>
      </w:r>
    </w:p>
    <w:p w14:paraId="0370C164" w14:textId="77777777" w:rsidR="00B10289" w:rsidRPr="00BC0C80" w:rsidRDefault="00B10289" w:rsidP="00B10289">
      <w:pPr>
        <w:numPr>
          <w:ilvl w:val="0"/>
          <w:numId w:val="3"/>
        </w:numPr>
        <w:shd w:val="clear" w:color="auto" w:fill="FFFFFF"/>
        <w:ind w:left="182"/>
        <w:contextualSpacing/>
        <w:rPr>
          <w:rFonts w:ascii="Times New Roman" w:hAnsi="Times New Roman"/>
          <w:sz w:val="22"/>
        </w:rPr>
      </w:pPr>
      <w:r w:rsidRPr="00BC0C80">
        <w:rPr>
          <w:rFonts w:ascii="Times New Roman" w:eastAsia="Batang" w:hAnsi="Times New Roman"/>
          <w:sz w:val="22"/>
        </w:rPr>
        <w:t xml:space="preserve">Faktura, opatrzona podpisem elektronicznym </w:t>
      </w:r>
      <w:r w:rsidRPr="00BC0C80">
        <w:rPr>
          <w:rFonts w:ascii="Times New Roman" w:eastAsia="Batang" w:hAnsi="Times New Roman"/>
          <w:b/>
          <w:sz w:val="22"/>
        </w:rPr>
        <w:t>Wykonawcy</w:t>
      </w:r>
      <w:r w:rsidRPr="00BC0C80">
        <w:rPr>
          <w:rFonts w:ascii="Times New Roman" w:eastAsia="Batang" w:hAnsi="Times New Roman"/>
          <w:sz w:val="22"/>
        </w:rPr>
        <w:t xml:space="preserve">, będą dostarczane </w:t>
      </w:r>
      <w:r w:rsidRPr="00BC0C80">
        <w:rPr>
          <w:rFonts w:ascii="Times New Roman" w:eastAsia="Batang" w:hAnsi="Times New Roman"/>
          <w:b/>
          <w:sz w:val="22"/>
        </w:rPr>
        <w:t>Zamawiającemu</w:t>
      </w:r>
      <w:r w:rsidRPr="00BC0C80">
        <w:rPr>
          <w:rFonts w:ascii="Times New Roman" w:eastAsia="Batang" w:hAnsi="Times New Roman"/>
          <w:sz w:val="22"/>
        </w:rPr>
        <w:t xml:space="preserve"> drogą elektroniczną, tj. na adres e-mail</w:t>
      </w:r>
      <w:r w:rsidRPr="00BC0C80">
        <w:rPr>
          <w:rFonts w:ascii="Times New Roman" w:hAnsi="Times New Roman"/>
          <w:sz w:val="22"/>
        </w:rPr>
        <w:t xml:space="preserve">: </w:t>
      </w:r>
      <w:hyperlink r:id="rId5" w:history="1">
        <w:r w:rsidRPr="00BC0C80">
          <w:rPr>
            <w:rStyle w:val="Hipercze"/>
            <w:rFonts w:ascii="Times New Roman" w:hAnsi="Times New Roman"/>
            <w:sz w:val="22"/>
          </w:rPr>
          <w:t>faktura@insp.pl</w:t>
        </w:r>
      </w:hyperlink>
      <w:r w:rsidRPr="00BC0C80">
        <w:rPr>
          <w:rFonts w:ascii="Times New Roman" w:hAnsi="Times New Roman"/>
          <w:sz w:val="22"/>
        </w:rPr>
        <w:t xml:space="preserve"> </w:t>
      </w:r>
      <w:r w:rsidRPr="00BC0C80">
        <w:rPr>
          <w:rFonts w:ascii="Times New Roman" w:hAnsi="Times New Roman"/>
          <w:color w:val="00000A"/>
          <w:sz w:val="22"/>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16B04753" w14:textId="77777777" w:rsidR="00B10289" w:rsidRPr="00BC0C80" w:rsidRDefault="00B10289" w:rsidP="00B10289">
      <w:pPr>
        <w:shd w:val="clear" w:color="auto" w:fill="FFFFFF"/>
        <w:spacing w:after="0"/>
        <w:rPr>
          <w:rFonts w:ascii="Times New Roman" w:hAnsi="Times New Roman"/>
          <w:b/>
          <w:sz w:val="22"/>
        </w:rPr>
      </w:pPr>
    </w:p>
    <w:p w14:paraId="5BB4B075" w14:textId="15BE5EC2"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 xml:space="preserve">§ </w:t>
      </w:r>
      <w:r>
        <w:rPr>
          <w:rFonts w:ascii="Times New Roman" w:hAnsi="Times New Roman"/>
          <w:b/>
          <w:sz w:val="22"/>
        </w:rPr>
        <w:t>4</w:t>
      </w:r>
      <w:r w:rsidRPr="00BC0C80">
        <w:rPr>
          <w:rFonts w:ascii="Times New Roman" w:hAnsi="Times New Roman"/>
          <w:b/>
          <w:sz w:val="22"/>
        </w:rPr>
        <w:t>.</w:t>
      </w:r>
    </w:p>
    <w:p w14:paraId="3DE26FF1" w14:textId="7777777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Odbiór przedmiotu zamówienia</w:t>
      </w:r>
    </w:p>
    <w:p w14:paraId="32ED388F" w14:textId="77777777" w:rsidR="00B10289" w:rsidRPr="00BC0C80" w:rsidRDefault="00B10289" w:rsidP="00B10289">
      <w:pPr>
        <w:numPr>
          <w:ilvl w:val="0"/>
          <w:numId w:val="7"/>
        </w:numPr>
        <w:shd w:val="clear" w:color="auto" w:fill="FFFFFF"/>
        <w:ind w:left="112"/>
        <w:contextualSpacing/>
        <w:rPr>
          <w:rFonts w:ascii="Times New Roman" w:hAnsi="Times New Roman"/>
          <w:sz w:val="22"/>
        </w:rPr>
      </w:pPr>
      <w:r w:rsidRPr="00BC0C80">
        <w:rPr>
          <w:rFonts w:ascii="Times New Roman" w:hAnsi="Times New Roman"/>
          <w:sz w:val="22"/>
        </w:rPr>
        <w:t>Miejscem dostarczenia  przedmiotu Umowy będzie siedziba Instytutu.</w:t>
      </w:r>
    </w:p>
    <w:p w14:paraId="71355769" w14:textId="64883C79" w:rsidR="00B10289" w:rsidRPr="00BC0C80" w:rsidRDefault="00B10289" w:rsidP="00B10289">
      <w:pPr>
        <w:numPr>
          <w:ilvl w:val="0"/>
          <w:numId w:val="7"/>
        </w:numPr>
        <w:shd w:val="clear" w:color="auto" w:fill="FFFFFF"/>
        <w:ind w:left="112"/>
        <w:contextualSpacing/>
        <w:rPr>
          <w:rFonts w:ascii="Times New Roman" w:hAnsi="Times New Roman"/>
          <w:sz w:val="22"/>
        </w:rPr>
      </w:pPr>
      <w:r w:rsidRPr="00BC0C80">
        <w:rPr>
          <w:rFonts w:ascii="Times New Roman" w:hAnsi="Times New Roman"/>
          <w:sz w:val="22"/>
        </w:rPr>
        <w:t>Przyjęcie Przedmiotu Umowy nastąpi na podstawie protokołu zdawczo-odbiorczego sporządzonego przez przedstawicieli Zamawiającego i Wykonawcy</w:t>
      </w:r>
    </w:p>
    <w:p w14:paraId="61F40CAA" w14:textId="0BA89FB9" w:rsidR="00B10289" w:rsidRPr="004748E4" w:rsidRDefault="00B10289" w:rsidP="004748E4">
      <w:pPr>
        <w:numPr>
          <w:ilvl w:val="0"/>
          <w:numId w:val="7"/>
        </w:numPr>
        <w:shd w:val="clear" w:color="auto" w:fill="FFFFFF"/>
        <w:ind w:left="112"/>
        <w:contextualSpacing/>
        <w:rPr>
          <w:rFonts w:ascii="Times New Roman" w:hAnsi="Times New Roman"/>
          <w:sz w:val="22"/>
        </w:rPr>
      </w:pPr>
      <w:r w:rsidRPr="00BC0C80">
        <w:rPr>
          <w:rFonts w:ascii="Times New Roman" w:hAnsi="Times New Roman"/>
          <w:sz w:val="22"/>
        </w:rPr>
        <w:t xml:space="preserve">W przypadku, gdy </w:t>
      </w:r>
      <w:r w:rsidR="004748E4">
        <w:rPr>
          <w:rFonts w:ascii="Times New Roman" w:hAnsi="Times New Roman"/>
          <w:sz w:val="22"/>
        </w:rPr>
        <w:t xml:space="preserve">Przedmiot umowy będzie miał wady wykonawca zobowiązuje się do ich usunięcia w terminie 2 dni roboczych. W przypadku nieusunięcia wady w tym terminie </w:t>
      </w:r>
      <w:r w:rsidRPr="004748E4">
        <w:rPr>
          <w:rFonts w:ascii="Times New Roman" w:hAnsi="Times New Roman"/>
          <w:sz w:val="22"/>
        </w:rPr>
        <w:t>Zamawiający może od umowy odstąpić w całości lub w części– w terminie 30 dni od dnia powzięcia wiadomości o wystąpieniu wad..</w:t>
      </w:r>
    </w:p>
    <w:p w14:paraId="35620051" w14:textId="77777777" w:rsidR="00B10289" w:rsidRPr="00BC0C80" w:rsidRDefault="00B10289" w:rsidP="00B10289">
      <w:pPr>
        <w:shd w:val="clear" w:color="auto" w:fill="FFFFFF"/>
        <w:spacing w:after="0"/>
        <w:jc w:val="center"/>
        <w:rPr>
          <w:rFonts w:ascii="Times New Roman" w:hAnsi="Times New Roman"/>
          <w:b/>
          <w:sz w:val="22"/>
        </w:rPr>
      </w:pPr>
    </w:p>
    <w:p w14:paraId="5CBF05B1" w14:textId="42E1722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w:t>
      </w:r>
      <w:r w:rsidR="004748E4">
        <w:rPr>
          <w:rFonts w:ascii="Times New Roman" w:hAnsi="Times New Roman"/>
          <w:b/>
          <w:sz w:val="22"/>
        </w:rPr>
        <w:t xml:space="preserve"> 5</w:t>
      </w:r>
    </w:p>
    <w:p w14:paraId="274A5029" w14:textId="7777777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Kary umowne</w:t>
      </w:r>
    </w:p>
    <w:p w14:paraId="68F20E35" w14:textId="756CC0E0" w:rsidR="00B10289" w:rsidRPr="00BC0C80" w:rsidRDefault="00B10289" w:rsidP="00B10289">
      <w:pPr>
        <w:numPr>
          <w:ilvl w:val="0"/>
          <w:numId w:val="11"/>
        </w:numPr>
        <w:shd w:val="clear" w:color="auto" w:fill="FFFFFF"/>
        <w:ind w:left="98"/>
        <w:contextualSpacing/>
        <w:rPr>
          <w:rFonts w:ascii="Times New Roman" w:hAnsi="Times New Roman"/>
          <w:sz w:val="22"/>
        </w:rPr>
      </w:pPr>
      <w:r w:rsidRPr="00BC0C80">
        <w:rPr>
          <w:rFonts w:ascii="Times New Roman" w:hAnsi="Times New Roman"/>
          <w:sz w:val="22"/>
        </w:rPr>
        <w:t xml:space="preserve">Wykonawca zapłaci Zamawiającemu karę umowną w przypadku opóźnienia w dostarczeniu przedmiotu Umowy – w wysokości  w wysokości </w:t>
      </w:r>
      <w:r w:rsidR="004748E4">
        <w:rPr>
          <w:rFonts w:ascii="Times New Roman" w:hAnsi="Times New Roman"/>
          <w:sz w:val="22"/>
        </w:rPr>
        <w:t>1</w:t>
      </w:r>
      <w:r w:rsidRPr="00BC0C80">
        <w:rPr>
          <w:rFonts w:ascii="Times New Roman" w:hAnsi="Times New Roman"/>
          <w:sz w:val="22"/>
        </w:rPr>
        <w:t xml:space="preserve"> % wynagrodzenia brutto, o którym mowa w § 3 Umowy, za każdy rozpoczęty dzień opóźnienia.</w:t>
      </w:r>
    </w:p>
    <w:p w14:paraId="2917F4E0" w14:textId="77777777" w:rsidR="00B10289" w:rsidRPr="00BC0C80" w:rsidRDefault="00B10289" w:rsidP="00B10289">
      <w:pPr>
        <w:numPr>
          <w:ilvl w:val="0"/>
          <w:numId w:val="11"/>
        </w:numPr>
        <w:shd w:val="clear" w:color="auto" w:fill="FFFFFF"/>
        <w:ind w:left="98"/>
        <w:contextualSpacing/>
        <w:rPr>
          <w:rFonts w:ascii="Times New Roman" w:hAnsi="Times New Roman"/>
          <w:sz w:val="22"/>
        </w:rPr>
      </w:pPr>
      <w:r w:rsidRPr="00BC0C80">
        <w:rPr>
          <w:rFonts w:ascii="Times New Roman" w:hAnsi="Times New Roman"/>
          <w:sz w:val="22"/>
        </w:rPr>
        <w:lastRenderedPageBreak/>
        <w:t>Wykonawca zapłaci Zamawiającemu karę umowną w wysokości 1,5 % wynagrodzenia brutto, o którym mowa w § 3 Umowy, w przypadku odstąpienia od Umowy w całości bądź części z przyczyn leżących po stronie Wykonawcy.</w:t>
      </w:r>
    </w:p>
    <w:p w14:paraId="58ED061E" w14:textId="1C7A8444" w:rsidR="00E23CED" w:rsidRDefault="00E23CED" w:rsidP="00B10289">
      <w:pPr>
        <w:numPr>
          <w:ilvl w:val="0"/>
          <w:numId w:val="11"/>
        </w:numPr>
        <w:shd w:val="clear" w:color="auto" w:fill="FFFFFF"/>
        <w:ind w:left="98"/>
        <w:contextualSpacing/>
        <w:rPr>
          <w:rFonts w:ascii="Times New Roman" w:hAnsi="Times New Roman"/>
          <w:sz w:val="22"/>
        </w:rPr>
      </w:pPr>
      <w:r w:rsidRPr="00E23CED">
        <w:rPr>
          <w:rFonts w:ascii="Times New Roman" w:hAnsi="Times New Roman"/>
          <w:sz w:val="22"/>
        </w:rPr>
        <w:t>Wykonawca gwarantuje działanie toru transmisyjnego zgodnie z ww. parametrami przez 10 lat. W przypadku awarii, zobowiązuje się usunąć ją w czasie 2 dni roboczych.</w:t>
      </w:r>
      <w:r>
        <w:rPr>
          <w:rFonts w:ascii="Times New Roman" w:hAnsi="Times New Roman"/>
          <w:sz w:val="22"/>
        </w:rPr>
        <w:t xml:space="preserve"> W przypadku naruszenie tego terminu Wykonawca zapłaci Zamawiającemu karę umowną w wysokości 1% wynagrodzenia za każdy dzień.</w:t>
      </w:r>
    </w:p>
    <w:p w14:paraId="171A0540" w14:textId="17A61129" w:rsidR="00B10289" w:rsidRPr="00BC0C80" w:rsidRDefault="00B10289" w:rsidP="00B10289">
      <w:pPr>
        <w:numPr>
          <w:ilvl w:val="0"/>
          <w:numId w:val="11"/>
        </w:numPr>
        <w:shd w:val="clear" w:color="auto" w:fill="FFFFFF"/>
        <w:ind w:left="98"/>
        <w:contextualSpacing/>
        <w:rPr>
          <w:rFonts w:ascii="Times New Roman" w:hAnsi="Times New Roman"/>
          <w:sz w:val="22"/>
        </w:rPr>
      </w:pPr>
      <w:r w:rsidRPr="00BC0C80">
        <w:rPr>
          <w:rFonts w:ascii="Times New Roman" w:hAnsi="Times New Roman"/>
          <w:sz w:val="22"/>
        </w:rPr>
        <w:t>Zamawiający może dochodzić na zasadach ogólnych odszkodowania przewyższającego wysokość kar umownych.</w:t>
      </w:r>
    </w:p>
    <w:p w14:paraId="5C4833DA" w14:textId="77777777" w:rsidR="00B10289" w:rsidRPr="00BC0C80" w:rsidRDefault="00B10289" w:rsidP="00B10289">
      <w:pPr>
        <w:numPr>
          <w:ilvl w:val="0"/>
          <w:numId w:val="11"/>
        </w:numPr>
        <w:shd w:val="clear" w:color="auto" w:fill="FFFFFF"/>
        <w:ind w:left="98"/>
        <w:contextualSpacing/>
        <w:rPr>
          <w:rFonts w:ascii="Times New Roman" w:hAnsi="Times New Roman"/>
          <w:sz w:val="22"/>
        </w:rPr>
      </w:pPr>
      <w:r w:rsidRPr="00BC0C80">
        <w:rPr>
          <w:rFonts w:ascii="Times New Roman" w:hAnsi="Times New Roman"/>
          <w:sz w:val="22"/>
        </w:rPr>
        <w:t>Zamawiający zastrzega sobie prawo do potrącenia kar umownych z wynagrodzenia przysługującego Wykonawcy.</w:t>
      </w:r>
    </w:p>
    <w:p w14:paraId="1FC5B71E" w14:textId="3B69254E"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w:t>
      </w:r>
      <w:r w:rsidR="00F42C29">
        <w:rPr>
          <w:rFonts w:ascii="Times New Roman" w:hAnsi="Times New Roman"/>
          <w:b/>
          <w:sz w:val="22"/>
        </w:rPr>
        <w:t xml:space="preserve"> 6.</w:t>
      </w:r>
    </w:p>
    <w:p w14:paraId="7F0EB16B" w14:textId="77777777" w:rsidR="00B10289" w:rsidRPr="00BC0C80" w:rsidRDefault="00B10289" w:rsidP="00B10289">
      <w:pPr>
        <w:shd w:val="clear" w:color="auto" w:fill="FFFFFF"/>
        <w:spacing w:after="0"/>
        <w:jc w:val="center"/>
        <w:rPr>
          <w:rFonts w:ascii="Times New Roman" w:hAnsi="Times New Roman"/>
          <w:b/>
          <w:sz w:val="22"/>
        </w:rPr>
      </w:pPr>
      <w:r w:rsidRPr="00BC0C80">
        <w:rPr>
          <w:rFonts w:ascii="Times New Roman" w:hAnsi="Times New Roman"/>
          <w:b/>
          <w:sz w:val="22"/>
        </w:rPr>
        <w:t>Postanowienia końcowe</w:t>
      </w:r>
    </w:p>
    <w:p w14:paraId="71B9468F" w14:textId="65AE4ACC" w:rsidR="00B10289" w:rsidRPr="00BC0C80" w:rsidRDefault="00B10289" w:rsidP="00B10289">
      <w:pPr>
        <w:numPr>
          <w:ilvl w:val="0"/>
          <w:numId w:val="12"/>
        </w:numPr>
        <w:shd w:val="clear" w:color="auto" w:fill="FFFFFF"/>
        <w:spacing w:after="0"/>
        <w:contextualSpacing/>
        <w:rPr>
          <w:rFonts w:ascii="Times New Roman" w:hAnsi="Times New Roman"/>
          <w:sz w:val="22"/>
        </w:rPr>
      </w:pPr>
      <w:r w:rsidRPr="00BC0C80">
        <w:rPr>
          <w:rFonts w:ascii="Times New Roman" w:hAnsi="Times New Roman"/>
          <w:sz w:val="22"/>
        </w:rPr>
        <w:t>We wszystkich sprawach nieuregulowanych niniejszą Umową mają zastosowanie przepisy Kodeksu cywilnego</w:t>
      </w:r>
    </w:p>
    <w:p w14:paraId="6BD4E358" w14:textId="77777777" w:rsidR="00B10289" w:rsidRPr="00BC0C80" w:rsidRDefault="00B10289" w:rsidP="00B10289">
      <w:pPr>
        <w:numPr>
          <w:ilvl w:val="0"/>
          <w:numId w:val="12"/>
        </w:numPr>
        <w:shd w:val="clear" w:color="auto" w:fill="FFFFFF"/>
        <w:spacing w:after="0"/>
        <w:contextualSpacing/>
        <w:jc w:val="left"/>
        <w:rPr>
          <w:rFonts w:ascii="Times New Roman" w:hAnsi="Times New Roman"/>
          <w:sz w:val="22"/>
        </w:rPr>
      </w:pPr>
      <w:r w:rsidRPr="00BC0C80">
        <w:rPr>
          <w:rFonts w:ascii="Times New Roman" w:hAnsi="Times New Roman"/>
          <w:sz w:val="22"/>
        </w:rPr>
        <w:t xml:space="preserve"> Ewentualne spory powstałe w związku z wykonywaniem Umowy Strony będą rozstrzygać przed sądem powszechnym właściwym dla siedziby Zamawiającego.</w:t>
      </w:r>
    </w:p>
    <w:p w14:paraId="6122897F" w14:textId="77777777" w:rsidR="00B10289" w:rsidRDefault="00B10289" w:rsidP="00B10289">
      <w:pPr>
        <w:numPr>
          <w:ilvl w:val="0"/>
          <w:numId w:val="12"/>
        </w:numPr>
        <w:shd w:val="clear" w:color="auto" w:fill="FFFFFF"/>
        <w:spacing w:after="0"/>
        <w:contextualSpacing/>
        <w:jc w:val="left"/>
        <w:rPr>
          <w:rFonts w:ascii="Times New Roman" w:hAnsi="Times New Roman"/>
          <w:sz w:val="22"/>
        </w:rPr>
      </w:pPr>
      <w:r w:rsidRPr="00BC0C80">
        <w:rPr>
          <w:rFonts w:ascii="Times New Roman" w:hAnsi="Times New Roman"/>
          <w:sz w:val="22"/>
        </w:rPr>
        <w:t xml:space="preserve">Zmiany i uzupełnienia niniejszej Umowy wymagają formy pisemnej pod rygorem nieważności. </w:t>
      </w:r>
    </w:p>
    <w:p w14:paraId="0501C7F3" w14:textId="77777777" w:rsidR="00B10289" w:rsidRPr="00BC0C80" w:rsidRDefault="00B10289" w:rsidP="00B10289">
      <w:pPr>
        <w:numPr>
          <w:ilvl w:val="0"/>
          <w:numId w:val="12"/>
        </w:numPr>
        <w:shd w:val="clear" w:color="auto" w:fill="FFFFFF"/>
        <w:spacing w:after="0"/>
        <w:contextualSpacing/>
        <w:jc w:val="left"/>
        <w:rPr>
          <w:rFonts w:ascii="Times New Roman" w:hAnsi="Times New Roman"/>
          <w:sz w:val="22"/>
        </w:rPr>
      </w:pPr>
      <w:r w:rsidRPr="00BC0C80">
        <w:rPr>
          <w:rFonts w:ascii="Times New Roman" w:hAnsi="Times New Roman"/>
          <w:sz w:val="22"/>
        </w:rPr>
        <w:t>Niniejszą Umowę sporządzono w trzech jednobrzmiących egzemplarzach, z których dwa egzemplarze otrzymuje Zamawiający, a jeden – Wykonawcy</w:t>
      </w:r>
    </w:p>
    <w:p w14:paraId="30605D97" w14:textId="77777777" w:rsidR="00B10289" w:rsidRDefault="00B10289" w:rsidP="00B10289">
      <w:pPr>
        <w:spacing w:after="0" w:line="276" w:lineRule="auto"/>
        <w:contextualSpacing/>
        <w:jc w:val="center"/>
        <w:rPr>
          <w:rFonts w:ascii="Times New Roman" w:hAnsi="Times New Roman"/>
          <w:b/>
        </w:rPr>
      </w:pPr>
    </w:p>
    <w:p w14:paraId="7BF3390D" w14:textId="77777777" w:rsidR="00B10289" w:rsidRPr="00281B49" w:rsidRDefault="00B10289" w:rsidP="00B10289">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1E322149" w14:textId="77777777" w:rsidR="00B10289" w:rsidRPr="00281B49" w:rsidRDefault="00B10289" w:rsidP="00B10289">
      <w:pPr>
        <w:autoSpaceDE w:val="0"/>
        <w:autoSpaceDN w:val="0"/>
        <w:adjustRightInd w:val="0"/>
        <w:spacing w:line="240" w:lineRule="auto"/>
        <w:rPr>
          <w:rFonts w:ascii="Times New Roman" w:hAnsi="Times New Roman"/>
          <w:sz w:val="22"/>
          <w:lang w:eastAsia="ar-SA"/>
        </w:rPr>
      </w:pPr>
    </w:p>
    <w:p w14:paraId="0433BAA0" w14:textId="77777777" w:rsidR="00B10289" w:rsidRPr="00281B49" w:rsidRDefault="00B10289" w:rsidP="00B10289">
      <w:pPr>
        <w:autoSpaceDE w:val="0"/>
        <w:autoSpaceDN w:val="0"/>
        <w:adjustRightInd w:val="0"/>
        <w:spacing w:line="240" w:lineRule="auto"/>
        <w:rPr>
          <w:rFonts w:ascii="Times New Roman" w:hAnsi="Times New Roman"/>
          <w:sz w:val="22"/>
          <w:lang w:eastAsia="ar-SA"/>
        </w:rPr>
      </w:pPr>
    </w:p>
    <w:p w14:paraId="4F8B3C14" w14:textId="77777777" w:rsidR="00B10289" w:rsidRPr="00281B49" w:rsidRDefault="00B10289" w:rsidP="00B10289">
      <w:pPr>
        <w:autoSpaceDE w:val="0"/>
        <w:autoSpaceDN w:val="0"/>
        <w:adjustRightInd w:val="0"/>
        <w:spacing w:line="240" w:lineRule="auto"/>
        <w:ind w:left="567"/>
        <w:rPr>
          <w:rFonts w:ascii="Times New Roman" w:hAnsi="Times New Roman"/>
          <w:sz w:val="22"/>
          <w:lang w:eastAsia="ar-SA"/>
        </w:rPr>
      </w:pPr>
    </w:p>
    <w:p w14:paraId="2B8CAEB2" w14:textId="77777777" w:rsidR="00B10289" w:rsidRPr="00281B49" w:rsidRDefault="00B10289" w:rsidP="00B10289">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4F16BDED" w14:textId="77777777" w:rsidR="00B10289" w:rsidRPr="00281B49" w:rsidRDefault="00B10289" w:rsidP="00B10289">
      <w:pPr>
        <w:spacing w:line="240" w:lineRule="auto"/>
        <w:rPr>
          <w:rFonts w:ascii="Times New Roman" w:hAnsi="Times New Roman"/>
          <w:b/>
          <w:bCs/>
          <w:i/>
          <w:iCs/>
          <w:sz w:val="22"/>
        </w:rPr>
      </w:pPr>
      <w:r>
        <w:rPr>
          <w:rFonts w:ascii="Times New Roman" w:hAnsi="Times New Roman"/>
          <w:b/>
          <w:sz w:val="22"/>
        </w:rPr>
        <w:t xml:space="preserve">         </w:t>
      </w:r>
      <w:r w:rsidRPr="00281B49">
        <w:rPr>
          <w:rFonts w:ascii="Times New Roman" w:hAnsi="Times New Roman"/>
          <w:b/>
          <w:sz w:val="22"/>
        </w:rPr>
        <w:t xml:space="preserve">ZAMAWIAJĄCY                                                  </w:t>
      </w:r>
      <w:r w:rsidRPr="00281B49">
        <w:rPr>
          <w:rFonts w:ascii="Times New Roman" w:hAnsi="Times New Roman"/>
          <w:b/>
          <w:sz w:val="22"/>
        </w:rPr>
        <w:tab/>
        <w:t xml:space="preserve">           WYKONAWCA</w:t>
      </w:r>
    </w:p>
    <w:p w14:paraId="36811014" w14:textId="77777777" w:rsidR="00B10289" w:rsidRDefault="00B10289" w:rsidP="00B10289">
      <w:pPr>
        <w:spacing w:after="0" w:line="276" w:lineRule="auto"/>
        <w:contextualSpacing/>
        <w:jc w:val="center"/>
        <w:rPr>
          <w:rFonts w:ascii="Times New Roman" w:hAnsi="Times New Roman"/>
          <w:b/>
        </w:rPr>
      </w:pPr>
    </w:p>
    <w:p w14:paraId="1052A716" w14:textId="77777777" w:rsidR="00B10289" w:rsidRDefault="00B10289" w:rsidP="00B10289">
      <w:pPr>
        <w:spacing w:after="0" w:line="276" w:lineRule="auto"/>
        <w:contextualSpacing/>
        <w:jc w:val="center"/>
        <w:rPr>
          <w:rFonts w:ascii="Times New Roman" w:hAnsi="Times New Roman"/>
          <w:b/>
        </w:rPr>
      </w:pPr>
    </w:p>
    <w:p w14:paraId="36686282" w14:textId="77777777" w:rsidR="000151AB" w:rsidRDefault="000151AB"/>
    <w:sectPr w:rsidR="00015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CB204982"/>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decimal"/>
      <w:lvlText w:val="%1)"/>
      <w:lvlJc w:val="left"/>
      <w:pPr>
        <w:tabs>
          <w:tab w:val="num" w:pos="737"/>
        </w:tabs>
        <w:ind w:left="737" w:hanging="34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F73C63"/>
    <w:multiLevelType w:val="hybridMultilevel"/>
    <w:tmpl w:val="C960E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238DE"/>
    <w:multiLevelType w:val="hybridMultilevel"/>
    <w:tmpl w:val="E51A9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37846"/>
    <w:multiLevelType w:val="hybridMultilevel"/>
    <w:tmpl w:val="283605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2C7886"/>
    <w:multiLevelType w:val="hybridMultilevel"/>
    <w:tmpl w:val="066EF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22557"/>
    <w:multiLevelType w:val="hybridMultilevel"/>
    <w:tmpl w:val="89389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C5FD0"/>
    <w:multiLevelType w:val="hybridMultilevel"/>
    <w:tmpl w:val="BC64F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26B09"/>
    <w:multiLevelType w:val="hybridMultilevel"/>
    <w:tmpl w:val="B28056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4B29A0"/>
    <w:multiLevelType w:val="hybridMultilevel"/>
    <w:tmpl w:val="E0B2A30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11" w15:restartNumberingAfterBreak="0">
    <w:nsid w:val="4EAE3631"/>
    <w:multiLevelType w:val="multilevel"/>
    <w:tmpl w:val="DFA2EC68"/>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568F66F0"/>
    <w:multiLevelType w:val="hybridMultilevel"/>
    <w:tmpl w:val="71B474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2C6B21"/>
    <w:multiLevelType w:val="hybridMultilevel"/>
    <w:tmpl w:val="D5828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994566"/>
    <w:multiLevelType w:val="hybridMultilevel"/>
    <w:tmpl w:val="A62A1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756FBD"/>
    <w:multiLevelType w:val="hybridMultilevel"/>
    <w:tmpl w:val="5D18E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7FB52765"/>
    <w:multiLevelType w:val="hybridMultilevel"/>
    <w:tmpl w:val="C6F08E28"/>
    <w:lvl w:ilvl="0" w:tplc="895ACD4A">
      <w:start w:val="1"/>
      <w:numFmt w:val="decimal"/>
      <w:lvlText w:val="%1."/>
      <w:lvlJc w:val="left"/>
      <w:pPr>
        <w:ind w:left="1080" w:hanging="360"/>
      </w:pPr>
      <w:rPr>
        <w:rFonts w:ascii="Garamond" w:eastAsia="Calibri" w:hAnsi="Garamond" w:cs="Times New Roman"/>
      </w:rPr>
    </w:lvl>
    <w:lvl w:ilvl="1" w:tplc="053C3D5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8"/>
  </w:num>
  <w:num w:numId="3">
    <w:abstractNumId w:val="15"/>
  </w:num>
  <w:num w:numId="4">
    <w:abstractNumId w:val="5"/>
  </w:num>
  <w:num w:numId="5">
    <w:abstractNumId w:val="12"/>
  </w:num>
  <w:num w:numId="6">
    <w:abstractNumId w:val="7"/>
  </w:num>
  <w:num w:numId="7">
    <w:abstractNumId w:val="3"/>
  </w:num>
  <w:num w:numId="8">
    <w:abstractNumId w:val="2"/>
  </w:num>
  <w:num w:numId="9">
    <w:abstractNumId w:val="9"/>
  </w:num>
  <w:num w:numId="10">
    <w:abstractNumId w:val="4"/>
  </w:num>
  <w:num w:numId="11">
    <w:abstractNumId w:val="13"/>
  </w:num>
  <w:num w:numId="12">
    <w:abstractNumId w:val="16"/>
  </w:num>
  <w:num w:numId="13">
    <w:abstractNumId w:val="0"/>
  </w:num>
  <w:num w:numId="14">
    <w:abstractNumId w:val="1"/>
  </w:num>
  <w:num w:numId="15">
    <w:abstractNumId w:val="14"/>
  </w:num>
  <w:num w:numId="16">
    <w:abstractNumId w:val="17"/>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89"/>
    <w:rsid w:val="000151AB"/>
    <w:rsid w:val="004748E4"/>
    <w:rsid w:val="00786BB2"/>
    <w:rsid w:val="008076CA"/>
    <w:rsid w:val="00B10289"/>
    <w:rsid w:val="00E23CED"/>
    <w:rsid w:val="00F42C29"/>
    <w:rsid w:val="00F56382"/>
    <w:rsid w:val="00F87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D8BD"/>
  <w15:chartTrackingRefBased/>
  <w15:docId w15:val="{7A8123BA-C8F7-4A3A-B78D-A994499F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289"/>
    <w:pPr>
      <w:spacing w:after="160" w:line="259" w:lineRule="auto"/>
      <w:jc w:val="both"/>
    </w:pPr>
    <w:rPr>
      <w:rFonts w:ascii="Garamond" w:eastAsia="Calibri" w:hAnsi="Garamond"/>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0289"/>
    <w:rPr>
      <w:color w:val="0563C1"/>
      <w:u w:val="single"/>
    </w:rPr>
  </w:style>
  <w:style w:type="character" w:customStyle="1" w:styleId="FontStyle14">
    <w:name w:val="Font Style14"/>
    <w:rsid w:val="00B10289"/>
    <w:rPr>
      <w:rFonts w:ascii="Arial" w:hAnsi="Arial" w:cs="Arial"/>
      <w:color w:val="000000"/>
      <w:sz w:val="20"/>
      <w:szCs w:val="20"/>
    </w:rPr>
  </w:style>
  <w:style w:type="character" w:styleId="Odwoaniedokomentarza">
    <w:name w:val="annotation reference"/>
    <w:basedOn w:val="Domylnaczcionkaakapitu"/>
    <w:uiPriority w:val="99"/>
    <w:semiHidden/>
    <w:unhideWhenUsed/>
    <w:rsid w:val="00F42C29"/>
    <w:rPr>
      <w:sz w:val="16"/>
      <w:szCs w:val="16"/>
    </w:rPr>
  </w:style>
  <w:style w:type="paragraph" w:styleId="Tekstkomentarza">
    <w:name w:val="annotation text"/>
    <w:basedOn w:val="Normalny"/>
    <w:link w:val="TekstkomentarzaZnak"/>
    <w:uiPriority w:val="99"/>
    <w:semiHidden/>
    <w:unhideWhenUsed/>
    <w:rsid w:val="00F42C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2C29"/>
    <w:rPr>
      <w:rFonts w:ascii="Garamond" w:eastAsia="Calibri" w:hAnsi="Garamond"/>
      <w:sz w:val="20"/>
      <w:szCs w:val="20"/>
    </w:rPr>
  </w:style>
  <w:style w:type="paragraph" w:styleId="Tematkomentarza">
    <w:name w:val="annotation subject"/>
    <w:basedOn w:val="Tekstkomentarza"/>
    <w:next w:val="Tekstkomentarza"/>
    <w:link w:val="TematkomentarzaZnak"/>
    <w:uiPriority w:val="99"/>
    <w:semiHidden/>
    <w:unhideWhenUsed/>
    <w:rsid w:val="00F42C29"/>
    <w:rPr>
      <w:b/>
      <w:bCs/>
    </w:rPr>
  </w:style>
  <w:style w:type="character" w:customStyle="1" w:styleId="TematkomentarzaZnak">
    <w:name w:val="Temat komentarza Znak"/>
    <w:basedOn w:val="TekstkomentarzaZnak"/>
    <w:link w:val="Tematkomentarza"/>
    <w:uiPriority w:val="99"/>
    <w:semiHidden/>
    <w:rsid w:val="00F42C29"/>
    <w:rPr>
      <w:rFonts w:ascii="Garamond" w:eastAsia="Calibri"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ins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Wosik</dc:creator>
  <cp:keywords/>
  <dc:description/>
  <cp:lastModifiedBy>Mariusz Czyż</cp:lastModifiedBy>
  <cp:revision>4</cp:revision>
  <dcterms:created xsi:type="dcterms:W3CDTF">2021-07-26T10:15:00Z</dcterms:created>
  <dcterms:modified xsi:type="dcterms:W3CDTF">2021-07-26T11:45:00Z</dcterms:modified>
</cp:coreProperties>
</file>