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5E229AE5" w:rsidR="00A264FB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ED253B">
        <w:rPr>
          <w:rFonts w:cs="Arial"/>
          <w:b/>
          <w:bCs/>
          <w:szCs w:val="24"/>
        </w:rPr>
        <w:t>6</w:t>
      </w:r>
      <w:r w:rsidR="005C5125" w:rsidRPr="00BC2EFB">
        <w:rPr>
          <w:rFonts w:cs="Arial"/>
          <w:b/>
          <w:bCs/>
          <w:szCs w:val="24"/>
        </w:rPr>
        <w:t>/VIII</w:t>
      </w:r>
      <w:r w:rsidRPr="00BC2EFB">
        <w:rPr>
          <w:rFonts w:cs="Arial"/>
          <w:b/>
          <w:bCs/>
          <w:szCs w:val="24"/>
        </w:rPr>
        <w:t>/202</w:t>
      </w:r>
      <w:r w:rsidR="006A5AC5" w:rsidRPr="00BC2EF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551CB">
        <w:rPr>
          <w:rFonts w:cs="Arial"/>
          <w:b/>
          <w:bCs/>
          <w:szCs w:val="24"/>
        </w:rPr>
        <w:t xml:space="preserve">Załącznik nr </w:t>
      </w:r>
      <w:r w:rsidR="005C5125" w:rsidRPr="00C551CB">
        <w:rPr>
          <w:rFonts w:cs="Arial"/>
          <w:b/>
          <w:bCs/>
          <w:szCs w:val="24"/>
        </w:rPr>
        <w:t>1</w:t>
      </w:r>
      <w:r w:rsidR="009E6255">
        <w:rPr>
          <w:rFonts w:cs="Arial"/>
          <w:b/>
          <w:bCs/>
          <w:szCs w:val="24"/>
        </w:rPr>
        <w:t>3</w:t>
      </w:r>
      <w:r w:rsidRPr="00C551CB">
        <w:rPr>
          <w:rFonts w:cs="Arial"/>
          <w:szCs w:val="24"/>
        </w:rPr>
        <w:t xml:space="preserve"> do S</w:t>
      </w:r>
      <w:r w:rsidR="00BA62FE" w:rsidRPr="00C551CB">
        <w:rPr>
          <w:rFonts w:cs="Arial"/>
          <w:szCs w:val="24"/>
        </w:rPr>
        <w:t>WZ</w:t>
      </w:r>
    </w:p>
    <w:p w14:paraId="53FEC776" w14:textId="2B553E95" w:rsidR="003B794E" w:rsidRPr="003B794E" w:rsidRDefault="003B794E" w:rsidP="009E6255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3B794E">
        <w:rPr>
          <w:rFonts w:cs="Arial"/>
          <w:b/>
          <w:bCs/>
          <w:szCs w:val="24"/>
        </w:rPr>
        <w:t>Wycena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6F6F3B7" w14:textId="275FA5B2" w:rsidR="003B794E" w:rsidRDefault="00110D65" w:rsidP="00A264FB">
      <w:pPr>
        <w:spacing w:before="240" w:after="120"/>
        <w:rPr>
          <w:rFonts w:cs="Arial"/>
          <w:szCs w:val="24"/>
        </w:rPr>
      </w:pPr>
      <w:r w:rsidRPr="00A840A7">
        <w:rPr>
          <w:rFonts w:cs="Arial"/>
          <w:szCs w:val="24"/>
        </w:rPr>
        <w:t>składan</w:t>
      </w:r>
      <w:r w:rsidR="003B794E">
        <w:rPr>
          <w:rFonts w:cs="Arial"/>
          <w:szCs w:val="24"/>
        </w:rPr>
        <w:t>a</w:t>
      </w:r>
      <w:r w:rsidRPr="00A840A7">
        <w:rPr>
          <w:rFonts w:cs="Arial"/>
          <w:szCs w:val="24"/>
        </w:rPr>
        <w:t xml:space="preserve"> w postępowaniu o udzielenie zamówienia publicznego</w:t>
      </w:r>
      <w:r w:rsidRPr="005E0C13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ED253B" w:rsidRPr="00ED253B">
        <w:rPr>
          <w:rFonts w:cs="Arial"/>
          <w:b/>
          <w:bCs/>
          <w:szCs w:val="24"/>
        </w:rPr>
        <w:t>Utrzymanie urządzeń i sieci związanych ze sterowaniem i nadzorowaniem ruchu drogowego i tramwajowego w części południowej Krakowa</w:t>
      </w:r>
      <w:r w:rsidR="005C5125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75DF5D56" w14:textId="77777777" w:rsidR="009E6255" w:rsidRDefault="009E6255" w:rsidP="003B794E"/>
    <w:tbl>
      <w:tblPr>
        <w:tblStyle w:val="Tabela-Siatka"/>
        <w:tblpPr w:leftFromText="141" w:rightFromText="141" w:vertAnchor="page" w:horzAnchor="margin" w:tblpY="9181"/>
        <w:tblW w:w="9209" w:type="dxa"/>
        <w:tblLook w:val="04A0" w:firstRow="1" w:lastRow="0" w:firstColumn="1" w:lastColumn="0" w:noHBand="0" w:noVBand="1"/>
      </w:tblPr>
      <w:tblGrid>
        <w:gridCol w:w="937"/>
        <w:gridCol w:w="5600"/>
        <w:gridCol w:w="2672"/>
      </w:tblGrid>
      <w:tr w:rsidR="009E6255" w:rsidRPr="009E6255" w14:paraId="2FFFAFEF" w14:textId="77777777" w:rsidTr="00334CA7">
        <w:trPr>
          <w:trHeight w:val="492"/>
        </w:trPr>
        <w:tc>
          <w:tcPr>
            <w:tcW w:w="846" w:type="dxa"/>
            <w:vAlign w:val="center"/>
          </w:tcPr>
          <w:p w14:paraId="28A50378" w14:textId="77777777" w:rsidR="009E6255" w:rsidRPr="009E6255" w:rsidRDefault="009E6255" w:rsidP="00C077F5">
            <w:pPr>
              <w:rPr>
                <w:szCs w:val="24"/>
              </w:rPr>
            </w:pPr>
            <w:r w:rsidRPr="009E6255">
              <w:rPr>
                <w:szCs w:val="24"/>
              </w:rPr>
              <w:t>Numer</w:t>
            </w:r>
          </w:p>
        </w:tc>
        <w:tc>
          <w:tcPr>
            <w:tcW w:w="5661" w:type="dxa"/>
            <w:vAlign w:val="center"/>
          </w:tcPr>
          <w:p w14:paraId="5D82CC49" w14:textId="77777777" w:rsidR="009E6255" w:rsidRPr="009E6255" w:rsidRDefault="009E6255" w:rsidP="00C077F5">
            <w:pPr>
              <w:rPr>
                <w:szCs w:val="24"/>
              </w:rPr>
            </w:pPr>
            <w:r w:rsidRPr="009E6255">
              <w:rPr>
                <w:szCs w:val="24"/>
              </w:rPr>
              <w:t>Opis</w:t>
            </w:r>
          </w:p>
        </w:tc>
        <w:tc>
          <w:tcPr>
            <w:tcW w:w="2702" w:type="dxa"/>
            <w:vAlign w:val="center"/>
          </w:tcPr>
          <w:p w14:paraId="7DE40779" w14:textId="77777777" w:rsidR="009E6255" w:rsidRPr="009E6255" w:rsidRDefault="009E6255" w:rsidP="00C077F5">
            <w:pPr>
              <w:rPr>
                <w:szCs w:val="24"/>
              </w:rPr>
            </w:pPr>
            <w:r w:rsidRPr="009E6255">
              <w:rPr>
                <w:szCs w:val="24"/>
              </w:rPr>
              <w:t xml:space="preserve">Cena brutto </w:t>
            </w:r>
          </w:p>
        </w:tc>
      </w:tr>
      <w:tr w:rsidR="009E6255" w:rsidRPr="009E6255" w14:paraId="35A10C91" w14:textId="77777777" w:rsidTr="00334CA7">
        <w:trPr>
          <w:trHeight w:val="739"/>
        </w:trPr>
        <w:tc>
          <w:tcPr>
            <w:tcW w:w="846" w:type="dxa"/>
            <w:vAlign w:val="center"/>
          </w:tcPr>
          <w:p w14:paraId="7F0D2AC7" w14:textId="77777777" w:rsidR="009E6255" w:rsidRPr="009E6255" w:rsidRDefault="009E6255" w:rsidP="00C077F5">
            <w:pPr>
              <w:rPr>
                <w:szCs w:val="24"/>
              </w:rPr>
            </w:pPr>
            <w:r w:rsidRPr="009E6255">
              <w:rPr>
                <w:szCs w:val="24"/>
              </w:rPr>
              <w:t>1</w:t>
            </w:r>
          </w:p>
        </w:tc>
        <w:tc>
          <w:tcPr>
            <w:tcW w:w="5661" w:type="dxa"/>
            <w:vAlign w:val="center"/>
          </w:tcPr>
          <w:p w14:paraId="372F1505" w14:textId="77777777" w:rsidR="009E6255" w:rsidRPr="009E6255" w:rsidRDefault="009E6255" w:rsidP="00C077F5">
            <w:pPr>
              <w:rPr>
                <w:szCs w:val="24"/>
              </w:rPr>
            </w:pPr>
            <w:r w:rsidRPr="009E6255">
              <w:rPr>
                <w:szCs w:val="24"/>
              </w:rPr>
              <w:t xml:space="preserve">Utrzymanie i naprawy awaryjne na sygnalizacjach świetlnych zgodnie z zapisami OPZ i w ilości zgodnie z załącznikiem nr 1 do OPZ z wyłączeniem pkt. VII OPZ </w:t>
            </w:r>
          </w:p>
        </w:tc>
        <w:tc>
          <w:tcPr>
            <w:tcW w:w="2702" w:type="dxa"/>
            <w:vAlign w:val="center"/>
          </w:tcPr>
          <w:p w14:paraId="24463D0E" w14:textId="77777777" w:rsidR="009E6255" w:rsidRPr="009E6255" w:rsidRDefault="009E6255" w:rsidP="009E6255">
            <w:pPr>
              <w:rPr>
                <w:szCs w:val="24"/>
              </w:rPr>
            </w:pPr>
          </w:p>
        </w:tc>
      </w:tr>
      <w:tr w:rsidR="009E6255" w:rsidRPr="009E6255" w14:paraId="186BFF8B" w14:textId="77777777" w:rsidTr="00334CA7">
        <w:trPr>
          <w:trHeight w:val="749"/>
        </w:trPr>
        <w:tc>
          <w:tcPr>
            <w:tcW w:w="846" w:type="dxa"/>
            <w:vAlign w:val="center"/>
          </w:tcPr>
          <w:p w14:paraId="7E6BDF47" w14:textId="77777777" w:rsidR="009E6255" w:rsidRPr="009E6255" w:rsidRDefault="009E6255" w:rsidP="00C077F5">
            <w:pPr>
              <w:rPr>
                <w:szCs w:val="24"/>
              </w:rPr>
            </w:pPr>
            <w:r w:rsidRPr="009E6255">
              <w:rPr>
                <w:szCs w:val="24"/>
              </w:rPr>
              <w:t>2.</w:t>
            </w:r>
          </w:p>
        </w:tc>
        <w:tc>
          <w:tcPr>
            <w:tcW w:w="5661" w:type="dxa"/>
            <w:vAlign w:val="center"/>
          </w:tcPr>
          <w:p w14:paraId="0B61A760" w14:textId="77777777" w:rsidR="009E6255" w:rsidRPr="009E6255" w:rsidRDefault="009E6255" w:rsidP="00C077F5">
            <w:pPr>
              <w:rPr>
                <w:szCs w:val="24"/>
              </w:rPr>
            </w:pPr>
            <w:r w:rsidRPr="009E6255">
              <w:rPr>
                <w:szCs w:val="24"/>
              </w:rPr>
              <w:t xml:space="preserve">Wykonanie prac na skrzyżowaniach zgodnie z pkt VII OPZ </w:t>
            </w:r>
          </w:p>
        </w:tc>
        <w:tc>
          <w:tcPr>
            <w:tcW w:w="2702" w:type="dxa"/>
            <w:vAlign w:val="center"/>
          </w:tcPr>
          <w:p w14:paraId="3C5EB5AA" w14:textId="77777777" w:rsidR="009E6255" w:rsidRPr="009E6255" w:rsidRDefault="009E6255" w:rsidP="009E6255">
            <w:pPr>
              <w:rPr>
                <w:szCs w:val="24"/>
              </w:rPr>
            </w:pPr>
          </w:p>
        </w:tc>
      </w:tr>
      <w:tr w:rsidR="00745287" w:rsidRPr="009E6255" w14:paraId="47B8219D" w14:textId="77777777" w:rsidTr="00334CA7">
        <w:trPr>
          <w:trHeight w:val="749"/>
        </w:trPr>
        <w:tc>
          <w:tcPr>
            <w:tcW w:w="846" w:type="dxa"/>
            <w:vAlign w:val="center"/>
          </w:tcPr>
          <w:p w14:paraId="71C85DC0" w14:textId="7361D9B8" w:rsidR="00745287" w:rsidRPr="009E6255" w:rsidRDefault="00745287" w:rsidP="00C077F5">
            <w:pPr>
              <w:rPr>
                <w:b/>
                <w:szCs w:val="24"/>
              </w:rPr>
            </w:pPr>
          </w:p>
        </w:tc>
        <w:tc>
          <w:tcPr>
            <w:tcW w:w="5661" w:type="dxa"/>
            <w:vAlign w:val="center"/>
          </w:tcPr>
          <w:p w14:paraId="02374799" w14:textId="16270E72" w:rsidR="00745287" w:rsidRPr="009E6255" w:rsidRDefault="00745287" w:rsidP="00C077F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Suma ryczałtu</w:t>
            </w:r>
            <w:r w:rsidRPr="009E6255">
              <w:rPr>
                <w:b/>
                <w:szCs w:val="24"/>
              </w:rPr>
              <w:t xml:space="preserve">:  </w:t>
            </w:r>
          </w:p>
        </w:tc>
        <w:tc>
          <w:tcPr>
            <w:tcW w:w="2702" w:type="dxa"/>
            <w:vAlign w:val="center"/>
          </w:tcPr>
          <w:p w14:paraId="1DC272BB" w14:textId="77777777" w:rsidR="00745287" w:rsidRPr="009E6255" w:rsidRDefault="00745287" w:rsidP="009E6255">
            <w:pPr>
              <w:rPr>
                <w:szCs w:val="24"/>
              </w:rPr>
            </w:pPr>
          </w:p>
        </w:tc>
      </w:tr>
      <w:tr w:rsidR="009E6255" w:rsidRPr="009E6255" w14:paraId="12F873D1" w14:textId="77777777" w:rsidTr="00334CA7">
        <w:trPr>
          <w:trHeight w:val="749"/>
        </w:trPr>
        <w:tc>
          <w:tcPr>
            <w:tcW w:w="846" w:type="dxa"/>
            <w:vAlign w:val="center"/>
          </w:tcPr>
          <w:p w14:paraId="7DEE5EEB" w14:textId="77777777" w:rsidR="009E6255" w:rsidRPr="009E6255" w:rsidRDefault="009E6255" w:rsidP="00C077F5">
            <w:pPr>
              <w:rPr>
                <w:szCs w:val="24"/>
              </w:rPr>
            </w:pPr>
            <w:r w:rsidRPr="009E6255">
              <w:rPr>
                <w:szCs w:val="24"/>
              </w:rPr>
              <w:t>3.</w:t>
            </w:r>
          </w:p>
        </w:tc>
        <w:tc>
          <w:tcPr>
            <w:tcW w:w="5661" w:type="dxa"/>
            <w:vAlign w:val="center"/>
          </w:tcPr>
          <w:p w14:paraId="3CBC6A3D" w14:textId="77777777" w:rsidR="009E6255" w:rsidRPr="009E6255" w:rsidRDefault="009E6255" w:rsidP="00C077F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E6255">
              <w:rPr>
                <w:szCs w:val="24"/>
              </w:rPr>
              <w:t>Zlecenia dodatkowe (10% sumy wierszy 1-2)</w:t>
            </w:r>
          </w:p>
        </w:tc>
        <w:tc>
          <w:tcPr>
            <w:tcW w:w="2702" w:type="dxa"/>
            <w:vAlign w:val="center"/>
          </w:tcPr>
          <w:p w14:paraId="23446C38" w14:textId="77777777" w:rsidR="009E6255" w:rsidRPr="009E6255" w:rsidRDefault="009E6255" w:rsidP="009E6255">
            <w:pPr>
              <w:rPr>
                <w:szCs w:val="24"/>
              </w:rPr>
            </w:pPr>
          </w:p>
        </w:tc>
      </w:tr>
      <w:tr w:rsidR="00334CA7" w:rsidRPr="009E6255" w14:paraId="24E2B549" w14:textId="77777777" w:rsidTr="00334CA7">
        <w:trPr>
          <w:trHeight w:val="749"/>
        </w:trPr>
        <w:tc>
          <w:tcPr>
            <w:tcW w:w="846" w:type="dxa"/>
            <w:vAlign w:val="center"/>
          </w:tcPr>
          <w:p w14:paraId="61E9699C" w14:textId="29C7FAEE" w:rsidR="00334CA7" w:rsidRPr="009E6255" w:rsidRDefault="00334CA7" w:rsidP="00C077F5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1" w:type="dxa"/>
            <w:vAlign w:val="center"/>
          </w:tcPr>
          <w:p w14:paraId="607FD9BD" w14:textId="26767735" w:rsidR="00334CA7" w:rsidRPr="009E6255" w:rsidRDefault="00334CA7" w:rsidP="00C077F5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Razem koszty wykonania zamówienia:</w:t>
            </w:r>
          </w:p>
        </w:tc>
        <w:tc>
          <w:tcPr>
            <w:tcW w:w="2702" w:type="dxa"/>
            <w:vAlign w:val="center"/>
          </w:tcPr>
          <w:p w14:paraId="23D10612" w14:textId="77777777" w:rsidR="00334CA7" w:rsidRPr="009E6255" w:rsidRDefault="00334CA7" w:rsidP="009E6255">
            <w:pPr>
              <w:rPr>
                <w:szCs w:val="24"/>
              </w:rPr>
            </w:pPr>
          </w:p>
        </w:tc>
      </w:tr>
    </w:tbl>
    <w:p w14:paraId="0A79F655" w14:textId="77777777" w:rsidR="009E6255" w:rsidRDefault="009E6255" w:rsidP="003B794E"/>
    <w:p w14:paraId="581D5F78" w14:textId="77777777" w:rsidR="009E6255" w:rsidRDefault="009E6255" w:rsidP="003B794E"/>
    <w:p w14:paraId="01454541" w14:textId="20FFA56C" w:rsidR="00F57CF5" w:rsidRPr="003B794E" w:rsidRDefault="003B794E" w:rsidP="003B794E">
      <w:r>
        <w:lastRenderedPageBreak/>
        <w:t xml:space="preserve">Należy przygotować ofertę podając kwotę ryczałtową i dodatkową w wysokości 10% ryczałtu. Oceniana będzie całość kwoty, jednakże Zamawiający nie jest zobowiązany do wykorzystania kwoty dodatkowej, a jedynie kwoty wynikającej z ryczałtowej części umowy. </w:t>
      </w:r>
    </w:p>
    <w:p w14:paraId="428CE2F4" w14:textId="3FC5D9DC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536D06">
        <w:rPr>
          <w:rFonts w:cs="Arial"/>
          <w:b/>
          <w:bCs/>
          <w:sz w:val="28"/>
          <w:szCs w:val="28"/>
        </w:rPr>
        <w:t>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776D6"/>
    <w:rsid w:val="00110D65"/>
    <w:rsid w:val="00144B5C"/>
    <w:rsid w:val="0016096B"/>
    <w:rsid w:val="002141E9"/>
    <w:rsid w:val="00254C63"/>
    <w:rsid w:val="002C5C41"/>
    <w:rsid w:val="00334CA7"/>
    <w:rsid w:val="003B794E"/>
    <w:rsid w:val="004B5083"/>
    <w:rsid w:val="00536D06"/>
    <w:rsid w:val="00582A04"/>
    <w:rsid w:val="005C5125"/>
    <w:rsid w:val="005D1500"/>
    <w:rsid w:val="005E0C13"/>
    <w:rsid w:val="00680BDC"/>
    <w:rsid w:val="006A5AC5"/>
    <w:rsid w:val="006C113B"/>
    <w:rsid w:val="00745287"/>
    <w:rsid w:val="008743E4"/>
    <w:rsid w:val="009B77BE"/>
    <w:rsid w:val="009E6255"/>
    <w:rsid w:val="00A264FB"/>
    <w:rsid w:val="00BA62FE"/>
    <w:rsid w:val="00BC2EFB"/>
    <w:rsid w:val="00BD071D"/>
    <w:rsid w:val="00BE6579"/>
    <w:rsid w:val="00C077F5"/>
    <w:rsid w:val="00C551CB"/>
    <w:rsid w:val="00C80889"/>
    <w:rsid w:val="00C97485"/>
    <w:rsid w:val="00CE1161"/>
    <w:rsid w:val="00E100E6"/>
    <w:rsid w:val="00E351E4"/>
    <w:rsid w:val="00E412B2"/>
    <w:rsid w:val="00E449BD"/>
    <w:rsid w:val="00ED253B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18</cp:revision>
  <dcterms:created xsi:type="dcterms:W3CDTF">2023-02-20T06:41:00Z</dcterms:created>
  <dcterms:modified xsi:type="dcterms:W3CDTF">2024-08-26T10:59:00Z</dcterms:modified>
</cp:coreProperties>
</file>