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01" w:rsidRDefault="00FE19F9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915501">
        <w:rPr>
          <w:rFonts w:ascii="Arial Narrow" w:hAnsi="Arial Narrow"/>
        </w:rPr>
        <w:tab/>
      </w:r>
      <w:r w:rsidR="00915501">
        <w:rPr>
          <w:rFonts w:ascii="Arial Narrow" w:hAnsi="Arial Narrow"/>
        </w:rPr>
        <w:tab/>
      </w:r>
      <w:r w:rsidR="00915501">
        <w:rPr>
          <w:rFonts w:ascii="Arial Narrow" w:hAnsi="Arial Narrow"/>
        </w:rPr>
        <w:tab/>
      </w:r>
      <w:r w:rsidR="00915501">
        <w:rPr>
          <w:rFonts w:ascii="Arial Narrow" w:hAnsi="Arial Narrow"/>
        </w:rPr>
        <w:tab/>
      </w:r>
      <w:r w:rsidR="00915501">
        <w:rPr>
          <w:rFonts w:ascii="Arial Narrow" w:hAnsi="Arial Narrow"/>
        </w:rPr>
        <w:tab/>
      </w:r>
      <w:r w:rsidR="00915501">
        <w:rPr>
          <w:rFonts w:ascii="Arial Narrow" w:hAnsi="Arial Narrow"/>
        </w:rPr>
        <w:tab/>
        <w:t>Załącznik  nr 1</w:t>
      </w:r>
    </w:p>
    <w:p w:rsidR="00FE19F9" w:rsidRDefault="00915501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FE19F9">
        <w:rPr>
          <w:rFonts w:ascii="Arial Narrow" w:hAnsi="Arial Narrow"/>
        </w:rPr>
        <w:t>OPIS  PRZEDMIOTU  ZAMÓWIENIA</w:t>
      </w:r>
    </w:p>
    <w:p w:rsidR="005D08AD" w:rsidRDefault="00CF4369">
      <w:pPr>
        <w:rPr>
          <w:rFonts w:ascii="Arial Narrow" w:hAnsi="Arial Narrow"/>
        </w:rPr>
      </w:pPr>
      <w:r w:rsidRPr="00CF4369">
        <w:rPr>
          <w:rFonts w:ascii="Arial Narrow" w:hAnsi="Arial Narrow"/>
        </w:rPr>
        <w:t xml:space="preserve">Sprzątanie oraz utrzymanie </w:t>
      </w:r>
      <w:r>
        <w:rPr>
          <w:rFonts w:ascii="Arial Narrow" w:hAnsi="Arial Narrow"/>
        </w:rPr>
        <w:t>w czystości pomieszczeń w obiektach Zamawiającego obejmuje:</w:t>
      </w:r>
    </w:p>
    <w:p w:rsidR="00CF4369" w:rsidRDefault="00CF4369">
      <w:pPr>
        <w:rPr>
          <w:rFonts w:ascii="Arial Narrow" w:hAnsi="Arial Narrow"/>
        </w:rPr>
      </w:pPr>
      <w:r>
        <w:rPr>
          <w:rFonts w:ascii="Arial Narrow" w:hAnsi="Arial Narrow"/>
        </w:rPr>
        <w:t>1. 1. Ciągi komunikacyjne – wejście do wszystkich budynków, korytarze, klatki schodowe, kabina windy  w budynku magazynu.</w:t>
      </w:r>
    </w:p>
    <w:p w:rsidR="00CF4369" w:rsidRDefault="00CF4369" w:rsidP="00CF4369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Mycie korytarzy, schodów wraz z poręczami i balustradami – w tym zewnętrznych schodów i platform wejściowych w budynkach Spółki oraz zamiatanie schodów i rampy w budynku magazynu</w:t>
      </w:r>
    </w:p>
    <w:p w:rsidR="00CF4369" w:rsidRDefault="00CF4369" w:rsidP="00CF4369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Ścieranie kurzu z krzeseł, stołów, gablot itp.</w:t>
      </w:r>
    </w:p>
    <w:p w:rsidR="00CF4369" w:rsidRDefault="00CF4369" w:rsidP="00CF4369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Mycie lamperii</w:t>
      </w:r>
    </w:p>
    <w:p w:rsidR="00CF4369" w:rsidRDefault="00CF4369" w:rsidP="00CF4369">
      <w:pPr>
        <w:rPr>
          <w:rFonts w:ascii="Arial Narrow" w:hAnsi="Arial Narrow"/>
        </w:rPr>
      </w:pPr>
      <w:r>
        <w:rPr>
          <w:rFonts w:ascii="Arial Narrow" w:hAnsi="Arial Narrow"/>
        </w:rPr>
        <w:t>1.2. Pomieszczenia biurowe:</w:t>
      </w:r>
    </w:p>
    <w:p w:rsidR="00CF4369" w:rsidRDefault="00CF4369" w:rsidP="00CF4369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Zamiatanie i wycieranie podłóg (posadzki, płytki ceramiczne, panele </w:t>
      </w:r>
      <w:r w:rsidR="00987CDE">
        <w:rPr>
          <w:rFonts w:ascii="Arial Narrow" w:hAnsi="Arial Narrow"/>
        </w:rPr>
        <w:t>i wykładziny z tworzyw sztucznych) „na mokro”</w:t>
      </w:r>
    </w:p>
    <w:p w:rsidR="00987CDE" w:rsidRDefault="00987CDE" w:rsidP="00CF4369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Wycieranie kurzu z mebli i zewnętrznych powierzchni sprzętu komputerowego</w:t>
      </w:r>
    </w:p>
    <w:p w:rsidR="00987CDE" w:rsidRDefault="00987CDE" w:rsidP="00CF4369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Opróżnianie koszy na śmieci, wymiana worków na śmieci w koszach</w:t>
      </w:r>
    </w:p>
    <w:p w:rsidR="00987CDE" w:rsidRDefault="00987CDE" w:rsidP="00CF4369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Opróżnianie koszy na papier (niszczarki w pomieszczeniach biurowych ) i umieszczanie w odrębnych pojemnikach na odpady ( makulatura)</w:t>
      </w:r>
    </w:p>
    <w:p w:rsidR="00987CDE" w:rsidRDefault="00987CDE" w:rsidP="00CF4369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Wycieranie parapetów wewnętrznych, drzwi, wyłączników oświetlenia.</w:t>
      </w:r>
    </w:p>
    <w:p w:rsidR="00987CDE" w:rsidRDefault="00987CDE" w:rsidP="00987CDE">
      <w:pPr>
        <w:rPr>
          <w:rFonts w:ascii="Arial Narrow" w:hAnsi="Arial Narrow"/>
        </w:rPr>
      </w:pPr>
      <w:r>
        <w:rPr>
          <w:rFonts w:ascii="Arial Narrow" w:hAnsi="Arial Narrow"/>
        </w:rPr>
        <w:t>1.3. Szatnie, łaźnie i sanitariaty</w:t>
      </w:r>
      <w:r w:rsidR="00300834">
        <w:rPr>
          <w:rFonts w:ascii="Arial Narrow" w:hAnsi="Arial Narrow"/>
        </w:rPr>
        <w:t>:</w:t>
      </w:r>
    </w:p>
    <w:p w:rsidR="00300834" w:rsidRDefault="00300834" w:rsidP="00300834">
      <w:pPr>
        <w:pStyle w:val="Akapitzlist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Mycie posadzek, glazur, umywalek, muszli klozetowych, pisuarów, luster, armatury, drzwi wejściowych oraz drzwi kabin</w:t>
      </w:r>
    </w:p>
    <w:p w:rsidR="00300834" w:rsidRDefault="00300834" w:rsidP="00300834">
      <w:pPr>
        <w:pStyle w:val="Akapitzlist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Opróżnianie koszy na śmieci, pojemników na odpady sanitarne, wymiana worków na śmieci w koszach i pojemnikach na odpady sanitarne</w:t>
      </w:r>
    </w:p>
    <w:p w:rsidR="00300834" w:rsidRDefault="00300834" w:rsidP="00300834">
      <w:pPr>
        <w:pStyle w:val="Akapitzlist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Codzienne uzupełnianie papieru toaletowego w zamontowanych uchwytach wraz z zabezpieczeniem odpowiedniej ilości papieru do następującego uzupełnienia</w:t>
      </w:r>
    </w:p>
    <w:p w:rsidR="00300834" w:rsidRDefault="00300834" w:rsidP="00300834">
      <w:pPr>
        <w:pStyle w:val="Akapitzlist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Uzupełnienie mydła w pojemnikach, wykładanie kostek zapachowych do WC</w:t>
      </w:r>
    </w:p>
    <w:p w:rsidR="00300834" w:rsidRDefault="00300834" w:rsidP="00300834">
      <w:pPr>
        <w:rPr>
          <w:rFonts w:ascii="Arial Narrow" w:hAnsi="Arial Narrow"/>
        </w:rPr>
      </w:pPr>
      <w:r>
        <w:rPr>
          <w:rFonts w:ascii="Arial Narrow" w:hAnsi="Arial Narrow"/>
        </w:rPr>
        <w:t>1.4. Zakres usług wykonywanych przy myciu/czyszczeniu okien obejmuje:</w:t>
      </w:r>
    </w:p>
    <w:p w:rsidR="00300834" w:rsidRDefault="00300834" w:rsidP="00300834">
      <w:pPr>
        <w:pStyle w:val="Akapitzlist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Mycie okien ( szyby wewnętrzne i zewnętrzne, ramy, parapety wewnętrzne i zewnętrzne)</w:t>
      </w:r>
    </w:p>
    <w:p w:rsidR="00300834" w:rsidRDefault="009C56DF" w:rsidP="00300834">
      <w:pPr>
        <w:pStyle w:val="Akapitzlist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Mycie okiennych żaluzji poziomych usytuowanych przed szybami okien</w:t>
      </w:r>
    </w:p>
    <w:p w:rsidR="009C56DF" w:rsidRDefault="009C56DF" w:rsidP="00300834">
      <w:pPr>
        <w:pStyle w:val="Akapitzlist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Pranie żaluzji pionowych</w:t>
      </w:r>
    </w:p>
    <w:p w:rsidR="009C56DF" w:rsidRDefault="009C56DF" w:rsidP="009C56DF">
      <w:pPr>
        <w:rPr>
          <w:rFonts w:ascii="Arial Narrow" w:hAnsi="Arial Narrow"/>
        </w:rPr>
      </w:pPr>
      <w:r>
        <w:rPr>
          <w:rFonts w:ascii="Arial Narrow" w:hAnsi="Arial Narrow"/>
        </w:rPr>
        <w:t>Częstotliwość prac związanych z</w:t>
      </w:r>
      <w:r w:rsidR="001B651A">
        <w:rPr>
          <w:rFonts w:ascii="Arial Narrow" w:hAnsi="Arial Narrow"/>
        </w:rPr>
        <w:t xml:space="preserve"> sprzątaniem pomieszczeń oraz myciem okien określa załącznik nr 2</w:t>
      </w:r>
    </w:p>
    <w:p w:rsidR="009C56DF" w:rsidRDefault="009C56DF" w:rsidP="009C56DF">
      <w:pPr>
        <w:pStyle w:val="Akapitzlist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Sprzątanie wewnętrznych ciągów pieszych, pomieszczeń biurowych , socjalnych oraz ciągów komunikacyjnych – według zasad określonych w punktach 1.1 – 1.4.</w:t>
      </w:r>
    </w:p>
    <w:p w:rsidR="009C56DF" w:rsidRDefault="00B60A58" w:rsidP="009C56DF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Powyższe czynności (pkt. o</w:t>
      </w:r>
      <w:r w:rsidR="0012405E">
        <w:rPr>
          <w:rFonts w:ascii="Arial Narrow" w:hAnsi="Arial Narrow"/>
        </w:rPr>
        <w:t>d 1.1. do 1.4</w:t>
      </w:r>
      <w:r w:rsidR="009C56DF">
        <w:rPr>
          <w:rFonts w:ascii="Arial Narrow" w:hAnsi="Arial Narrow"/>
        </w:rPr>
        <w:t>.</w:t>
      </w:r>
      <w:r w:rsidR="009C56DF" w:rsidRPr="009C56DF">
        <w:rPr>
          <w:rFonts w:ascii="Arial Narrow" w:hAnsi="Arial Narrow"/>
        </w:rPr>
        <w:t xml:space="preserve"> </w:t>
      </w:r>
      <w:r w:rsidR="009C56DF">
        <w:rPr>
          <w:rFonts w:ascii="Arial Narrow" w:hAnsi="Arial Narrow"/>
        </w:rPr>
        <w:t>) można realizować:</w:t>
      </w:r>
    </w:p>
    <w:p w:rsidR="00487AF5" w:rsidRDefault="009C56DF" w:rsidP="009C56DF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Budynek Administracji w dni robocze w godz.</w:t>
      </w:r>
      <w:r w:rsidR="00487AF5">
        <w:rPr>
          <w:rFonts w:ascii="Arial Narrow" w:hAnsi="Arial Narrow"/>
        </w:rPr>
        <w:t xml:space="preserve"> od</w:t>
      </w:r>
      <w:r>
        <w:rPr>
          <w:rFonts w:ascii="Arial Narrow" w:hAnsi="Arial Narrow"/>
        </w:rPr>
        <w:t xml:space="preserve"> </w:t>
      </w:r>
      <w:r w:rsidR="00487AF5">
        <w:rPr>
          <w:rFonts w:ascii="Arial Narrow" w:hAnsi="Arial Narrow"/>
        </w:rPr>
        <w:t xml:space="preserve">13.oo do 15.oo  za wyjątkiem </w:t>
      </w:r>
    </w:p>
    <w:p w:rsidR="009C56DF" w:rsidRDefault="00487AF5" w:rsidP="009C56DF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pokoju 32 bud. Administracji w dni robocze w godz. od 13.oo do 14.oo</w:t>
      </w:r>
    </w:p>
    <w:p w:rsidR="00487AF5" w:rsidRDefault="00487AF5" w:rsidP="009C56DF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Konieczność  realizacji prac w terminach innych niż wyżej określone wymaga zgody Zamawiającego.</w:t>
      </w:r>
    </w:p>
    <w:p w:rsidR="00487AF5" w:rsidRDefault="00487AF5" w:rsidP="009C56DF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Odpady powstałe w wyniku realizacji tego zadania traktowane są , jako </w:t>
      </w:r>
      <w:r w:rsidRPr="00487AF5">
        <w:rPr>
          <w:rFonts w:ascii="Arial Narrow" w:hAnsi="Arial Narrow"/>
          <w:b/>
        </w:rPr>
        <w:t xml:space="preserve">odpady komunalne </w:t>
      </w:r>
      <w:r w:rsidR="00E84034">
        <w:rPr>
          <w:rFonts w:ascii="Arial Narrow" w:hAnsi="Arial Narrow"/>
          <w:b/>
        </w:rPr>
        <w:t>Zamawiającego</w:t>
      </w:r>
      <w:r>
        <w:rPr>
          <w:rFonts w:ascii="Arial Narrow" w:hAnsi="Arial Narrow"/>
        </w:rPr>
        <w:t>.</w:t>
      </w:r>
    </w:p>
    <w:p w:rsidR="00B60A58" w:rsidRDefault="000F637C" w:rsidP="0084278F">
      <w:pPr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B60A58">
        <w:rPr>
          <w:rFonts w:ascii="Arial Narrow" w:hAnsi="Arial Narrow"/>
        </w:rPr>
        <w:t xml:space="preserve">. Wymagania techniczne i organizacyjne dotyczące sposobu realizacji </w:t>
      </w:r>
      <w:r w:rsidR="00DC65E6">
        <w:rPr>
          <w:rFonts w:ascii="Arial Narrow" w:hAnsi="Arial Narrow"/>
        </w:rPr>
        <w:t>zamówienia:</w:t>
      </w:r>
    </w:p>
    <w:p w:rsidR="00DC65E6" w:rsidRDefault="00DC65E6" w:rsidP="00DC65E6">
      <w:pPr>
        <w:pStyle w:val="Akapitzlist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Wszystkie środki chemiczne (płyny, preparaty itp.) stosowne do realizacji zadań objętych przedmiotem  zamówienia muszą spełniać wymogi sanitarne i jakościowe dla tego rodzaju wyrobów – adekwatne do miejsc przeznaczenia oraz posiadać odpowiednie atesty i certyfikaty.</w:t>
      </w:r>
    </w:p>
    <w:p w:rsidR="00DC65E6" w:rsidRDefault="00DC65E6" w:rsidP="00DC65E6">
      <w:pPr>
        <w:pStyle w:val="Akapitzlist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Narzędzia i wyposażenie osób wykonujących prace porządkowe muszą być dostosowane </w:t>
      </w:r>
      <w:r w:rsidR="00BD6200">
        <w:rPr>
          <w:rFonts w:ascii="Arial Narrow" w:hAnsi="Arial Narrow"/>
        </w:rPr>
        <w:t>do wykonywanych prac oraz zapewniać przestrzeganie zasad BHP i Zintegrowanego Systemu Zarządzania ISO 9001/14001/</w:t>
      </w:r>
      <w:proofErr w:type="spellStart"/>
      <w:r w:rsidR="00BD6200">
        <w:rPr>
          <w:rFonts w:ascii="Arial Narrow" w:hAnsi="Arial Narrow"/>
        </w:rPr>
        <w:t>PN-N</w:t>
      </w:r>
      <w:proofErr w:type="spellEnd"/>
      <w:r w:rsidR="00BD6200">
        <w:rPr>
          <w:rFonts w:ascii="Arial Narrow" w:hAnsi="Arial Narrow"/>
        </w:rPr>
        <w:t xml:space="preserve"> 18001 (ZSZ ISO) Zamawiającego, który w tym zakresie zastrzega sobie prawo weryfikacji i nakazania korekty działań Wykonawcy. W celu spełnienia powyższych wymagań , przed rozpoczęciem zamówienia, pracownicy Wykonawcy zostaną zapoznani z ww. zasadami – na bazie informacji BHP i ochrony środowiska.</w:t>
      </w:r>
    </w:p>
    <w:p w:rsidR="00BD6200" w:rsidRDefault="00BD6200" w:rsidP="00DC65E6">
      <w:pPr>
        <w:pStyle w:val="Akapitzlist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Zgodnie z treścią Ustawy o odpadach (Dz. U. 2013 Nr 21 z późniejszymi zmianami) Wykonawca jest </w:t>
      </w:r>
      <w:r w:rsidR="00691286">
        <w:rPr>
          <w:rFonts w:ascii="Arial Narrow" w:hAnsi="Arial Narrow"/>
        </w:rPr>
        <w:t>wytwarzającym odpady i emisje powstałe w związku z realizacją zamówienia. Ze względu na przewidywane ilości i rodzaje wytwarzanych odpadów, musi spełniać wymagania Ustawy o odpadach dla wytwarzających odpady niebezpieczne w ilości powyżej 1 Mg  rocznie oraz postępować zgodnie z jej wymaganiami. Zamawiający umożliwi wykonawcy selektywne magazynowanie odpadów na terenie PKM poprzez nieodpłatne wydzierżawienie powierzchni do 100m2 . W przypadku wykorzystania instalacji  (głównie kanalizacji deszczowej i technologiczno –sanitarnej) lub obiektów Zamawiającego, muszą być zachowane zasady ich przeznaczenia oraz wymagania prz</w:t>
      </w:r>
      <w:r w:rsidR="00B10D5C">
        <w:rPr>
          <w:rFonts w:ascii="Arial Narrow" w:hAnsi="Arial Narrow"/>
        </w:rPr>
        <w:t>episów środowiskowych i zasad obowiązujących na terenie Zamawiającego  - w tym ZSZ ISO.</w:t>
      </w:r>
    </w:p>
    <w:p w:rsidR="00B10D5C" w:rsidRDefault="00B10D5C" w:rsidP="00B10D5C">
      <w:pPr>
        <w:pStyle w:val="Akapitzlist"/>
        <w:rPr>
          <w:rFonts w:ascii="Arial Narrow" w:hAnsi="Arial Narrow"/>
        </w:rPr>
      </w:pPr>
      <w:r>
        <w:rPr>
          <w:rFonts w:ascii="Arial Narrow" w:hAnsi="Arial Narrow"/>
        </w:rPr>
        <w:t>Wykonawca przedstawi Zamawiającemu – specjaliści</w:t>
      </w:r>
      <w:r w:rsidR="0030268E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 ds. ochrony środowiska</w:t>
      </w:r>
      <w:r w:rsidR="0030268E">
        <w:rPr>
          <w:rFonts w:ascii="Arial Narrow" w:hAnsi="Arial Narrow"/>
        </w:rPr>
        <w:t xml:space="preserve"> </w:t>
      </w:r>
      <w:r w:rsidR="003D1402">
        <w:rPr>
          <w:rFonts w:ascii="Arial Narrow" w:hAnsi="Arial Narrow"/>
        </w:rPr>
        <w:t xml:space="preserve">do </w:t>
      </w:r>
      <w:r w:rsidR="00287A8B">
        <w:rPr>
          <w:rFonts w:ascii="Arial Narrow" w:hAnsi="Arial Narrow"/>
        </w:rPr>
        <w:t xml:space="preserve">dnia </w:t>
      </w:r>
      <w:r w:rsidR="003D1402">
        <w:rPr>
          <w:rFonts w:ascii="Arial Narrow" w:hAnsi="Arial Narrow"/>
        </w:rPr>
        <w:t>25.07.2020r.</w:t>
      </w:r>
      <w:r w:rsidR="0030268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dokument potwierdzający, że odpady zostały zagospodarowane zgod</w:t>
      </w:r>
      <w:r w:rsidR="0030268E">
        <w:rPr>
          <w:rFonts w:ascii="Arial Narrow" w:hAnsi="Arial Narrow"/>
        </w:rPr>
        <w:t>nie z obowiązującymi przepisami</w:t>
      </w:r>
      <w:r w:rsidR="003D1402">
        <w:rPr>
          <w:rFonts w:ascii="Arial Narrow" w:hAnsi="Arial Narrow"/>
        </w:rPr>
        <w:t>.</w:t>
      </w:r>
      <w:r w:rsidR="0030268E">
        <w:rPr>
          <w:rFonts w:ascii="Arial Narrow" w:hAnsi="Arial Narrow"/>
        </w:rPr>
        <w:t xml:space="preserve"> </w:t>
      </w:r>
    </w:p>
    <w:p w:rsidR="00043B3F" w:rsidRDefault="00043B3F" w:rsidP="00C657E3">
      <w:pPr>
        <w:pStyle w:val="Akapitzlist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Koszty utrzymania i konserwacji wykorzystywanych instalacji, przedmiotów lub obiektów, usuwania wytwarzanych odpadów i emisji powstałych w związku z realizacją zamówienia, konsekwencje spowodowanego przez Wykonawcę naruszenia ww. przepisów i zasad, będą obciążać wyłącznie Wykonawcę. W przypadku nie wywiązania się z powyższych obowiązków, wytworzone w trakcie realizacji umowy odpady, zostaną unieszkodliwione przez Zamawiającego, a Wykonawca zostanie obciążony poniesionymi kosztami. Niewywiązywanie się Wykonawcy z ww. obowiązków może skutkować rozwiązaniem umowy ze skutkiem natychmiastowym z winy Wykonawcy.</w:t>
      </w:r>
    </w:p>
    <w:p w:rsidR="00043B3F" w:rsidRPr="00043B3F" w:rsidRDefault="00670366" w:rsidP="00C657E3">
      <w:pPr>
        <w:pStyle w:val="Akapitzlist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W zakresie nieuregulowanym w niniejszej specyfikacji, Wykonawca musi spełniać wymagania Prawa ochrony środowiska (Dz. U. z 2013r. Nr 1232, tj. z </w:t>
      </w:r>
      <w:proofErr w:type="spellStart"/>
      <w:r>
        <w:rPr>
          <w:rFonts w:ascii="Arial Narrow" w:hAnsi="Arial Narrow"/>
        </w:rPr>
        <w:t>późn</w:t>
      </w:r>
      <w:proofErr w:type="spellEnd"/>
      <w:r>
        <w:rPr>
          <w:rFonts w:ascii="Arial Narrow" w:hAnsi="Arial Narrow"/>
        </w:rPr>
        <w:t>. zm. ) oraz innych ustaw i rozporządzeń dotyczących ochrony środowiska.</w:t>
      </w:r>
    </w:p>
    <w:p w:rsidR="00CF4369" w:rsidRDefault="00CF4369">
      <w:pPr>
        <w:rPr>
          <w:rFonts w:ascii="Arial Narrow" w:hAnsi="Arial Narrow"/>
        </w:rPr>
      </w:pPr>
    </w:p>
    <w:p w:rsidR="0063148C" w:rsidRPr="00CF4369" w:rsidRDefault="0063148C">
      <w:pPr>
        <w:rPr>
          <w:rFonts w:ascii="Arial Narrow" w:hAnsi="Arial Narrow"/>
        </w:rPr>
      </w:pPr>
    </w:p>
    <w:sectPr w:rsidR="0063148C" w:rsidRPr="00CF4369" w:rsidSect="005D0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19CD"/>
    <w:multiLevelType w:val="hybridMultilevel"/>
    <w:tmpl w:val="0422DF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143D9"/>
    <w:multiLevelType w:val="hybridMultilevel"/>
    <w:tmpl w:val="2208F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75121"/>
    <w:multiLevelType w:val="hybridMultilevel"/>
    <w:tmpl w:val="4A6C9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34D53"/>
    <w:multiLevelType w:val="hybridMultilevel"/>
    <w:tmpl w:val="63D8BA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94BB4"/>
    <w:multiLevelType w:val="hybridMultilevel"/>
    <w:tmpl w:val="DF8E08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24176"/>
    <w:multiLevelType w:val="hybridMultilevel"/>
    <w:tmpl w:val="34283F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95C22"/>
    <w:multiLevelType w:val="hybridMultilevel"/>
    <w:tmpl w:val="78EA2D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6559D1"/>
    <w:multiLevelType w:val="hybridMultilevel"/>
    <w:tmpl w:val="C8AC2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122D0"/>
    <w:multiLevelType w:val="hybridMultilevel"/>
    <w:tmpl w:val="95404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C799D"/>
    <w:multiLevelType w:val="hybridMultilevel"/>
    <w:tmpl w:val="9C806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2430F"/>
    <w:multiLevelType w:val="hybridMultilevel"/>
    <w:tmpl w:val="CE12381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2A11636"/>
    <w:multiLevelType w:val="hybridMultilevel"/>
    <w:tmpl w:val="8F8EA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46306"/>
    <w:multiLevelType w:val="hybridMultilevel"/>
    <w:tmpl w:val="60C876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11"/>
  </w:num>
  <w:num w:numId="9">
    <w:abstractNumId w:val="8"/>
  </w:num>
  <w:num w:numId="10">
    <w:abstractNumId w:val="9"/>
  </w:num>
  <w:num w:numId="11">
    <w:abstractNumId w:val="0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4369"/>
    <w:rsid w:val="000004D9"/>
    <w:rsid w:val="00000EB2"/>
    <w:rsid w:val="00043B3F"/>
    <w:rsid w:val="00070535"/>
    <w:rsid w:val="000B06A3"/>
    <w:rsid w:val="000B3FE6"/>
    <w:rsid w:val="000F637C"/>
    <w:rsid w:val="0012405E"/>
    <w:rsid w:val="001B651A"/>
    <w:rsid w:val="001E3D7D"/>
    <w:rsid w:val="00287A8B"/>
    <w:rsid w:val="00300834"/>
    <w:rsid w:val="0030268E"/>
    <w:rsid w:val="00323F43"/>
    <w:rsid w:val="003338E8"/>
    <w:rsid w:val="003621F7"/>
    <w:rsid w:val="003839A0"/>
    <w:rsid w:val="003D1402"/>
    <w:rsid w:val="00484095"/>
    <w:rsid w:val="00487AF5"/>
    <w:rsid w:val="004C2198"/>
    <w:rsid w:val="005061E6"/>
    <w:rsid w:val="005D08AD"/>
    <w:rsid w:val="0063148C"/>
    <w:rsid w:val="00670366"/>
    <w:rsid w:val="00687843"/>
    <w:rsid w:val="00691286"/>
    <w:rsid w:val="007A2301"/>
    <w:rsid w:val="0084278F"/>
    <w:rsid w:val="0088482B"/>
    <w:rsid w:val="008C0072"/>
    <w:rsid w:val="00915501"/>
    <w:rsid w:val="0095674D"/>
    <w:rsid w:val="00987CDE"/>
    <w:rsid w:val="009C56DF"/>
    <w:rsid w:val="009D2C6D"/>
    <w:rsid w:val="00A04EBA"/>
    <w:rsid w:val="00B10D5C"/>
    <w:rsid w:val="00B60A58"/>
    <w:rsid w:val="00BB1DCC"/>
    <w:rsid w:val="00BD6200"/>
    <w:rsid w:val="00BF28AB"/>
    <w:rsid w:val="00C657E3"/>
    <w:rsid w:val="00CF4369"/>
    <w:rsid w:val="00DC65E6"/>
    <w:rsid w:val="00E84034"/>
    <w:rsid w:val="00E9512E"/>
    <w:rsid w:val="00EE5553"/>
    <w:rsid w:val="00F2687F"/>
    <w:rsid w:val="00FE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3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724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PCINFR</dc:creator>
  <cp:keywords/>
  <dc:description/>
  <cp:lastModifiedBy>PCINFR</cp:lastModifiedBy>
  <cp:revision>10</cp:revision>
  <cp:lastPrinted>2016-03-14T06:26:00Z</cp:lastPrinted>
  <dcterms:created xsi:type="dcterms:W3CDTF">2019-06-05T06:11:00Z</dcterms:created>
  <dcterms:modified xsi:type="dcterms:W3CDTF">2019-06-10T07:28:00Z</dcterms:modified>
</cp:coreProperties>
</file>