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1827"/>
        <w:gridCol w:w="739"/>
        <w:gridCol w:w="1460"/>
      </w:tblGrid>
      <w:tr w:rsidR="004B37A5" w:rsidRPr="004B37A5" w:rsidTr="004B37A5">
        <w:trPr>
          <w:jc w:val="center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</w:t>
            </w: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="00A11807">
              <w:rPr>
                <w:rFonts w:ascii="Arial" w:eastAsia="Times New Roman" w:hAnsi="Arial" w:cs="Arial"/>
                <w:color w:val="000000"/>
                <w:lang w:eastAsia="pl-PL"/>
              </w:rPr>
              <w:t>-04-2022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4593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9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naprawy łodzi saperskiej ŁS – 76M nr 094 i 096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101/04/ZP/2022/74</w:t>
            </w:r>
          </w:p>
        </w:tc>
      </w:tr>
      <w:tr w:rsidR="004B37A5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rmazakupowa.pl/transakcja/600739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87"/>
        <w:gridCol w:w="1147"/>
        <w:gridCol w:w="724"/>
        <w:gridCol w:w="1017"/>
        <w:gridCol w:w="372"/>
        <w:gridCol w:w="2628"/>
      </w:tblGrid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-04-2022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924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Usługa </w:t>
            </w:r>
            <w:r w:rsidR="00924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naprawy łodzi saperskiej ŁS – 76M nr 094 i 096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19 454,91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</w:tc>
      </w:tr>
      <w:tr w:rsidR="004B37A5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4B37A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B37A5">
        <w:rPr>
          <w:rFonts w:ascii="Arial" w:eastAsia="Times New Roman" w:hAnsi="Arial" w:cs="Arial"/>
          <w:color w:val="000000"/>
          <w:lang w:eastAsia="pl-PL"/>
        </w:rPr>
        <w:t xml:space="preserve">Usługa </w:t>
      </w:r>
      <w:r w:rsidR="0092400E">
        <w:rPr>
          <w:rFonts w:ascii="Arial" w:eastAsia="Times New Roman" w:hAnsi="Arial" w:cs="Arial"/>
          <w:color w:val="000000"/>
          <w:lang w:eastAsia="pl-PL"/>
        </w:rPr>
        <w:t>naprawy łodzi saperskiej ŁS – 76M nr 094 i 096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Default="0092400E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AIR – TECH MARINE SAMANTA KRZEMIŃSKA</w:t>
            </w:r>
          </w:p>
          <w:p w:rsidR="0092400E" w:rsidRDefault="0092400E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Stanisława Dubois, nr 17i</w:t>
            </w:r>
          </w:p>
          <w:p w:rsidR="0092400E" w:rsidRPr="004B37A5" w:rsidRDefault="0092400E" w:rsidP="00A1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71-610 Szczecin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18 326,00</w:t>
            </w:r>
          </w:p>
        </w:tc>
      </w:tr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013" w:rsidRDefault="0092400E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Auto Serwis „TYMEX” MARLENA JARUTA</w:t>
            </w:r>
          </w:p>
          <w:p w:rsidR="0092400E" w:rsidRDefault="0092400E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Międzyrzecz – Wybudowanie 106</w:t>
            </w:r>
          </w:p>
          <w:p w:rsidR="0092400E" w:rsidRPr="004B37A5" w:rsidRDefault="0092400E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66-300 Międzyrzecz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2400E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8 487,00</w:t>
            </w:r>
            <w:bookmarkStart w:id="0" w:name="_GoBack"/>
            <w:bookmarkEnd w:id="0"/>
          </w:p>
        </w:tc>
      </w:tr>
    </w:tbl>
    <w:p w:rsidR="004B37A5" w:rsidRDefault="0092400E" w:rsidP="009240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134FE2"/>
    <w:rsid w:val="001D4A5D"/>
    <w:rsid w:val="002027DA"/>
    <w:rsid w:val="00206FD7"/>
    <w:rsid w:val="0022065F"/>
    <w:rsid w:val="00231865"/>
    <w:rsid w:val="00325B92"/>
    <w:rsid w:val="003D2CEE"/>
    <w:rsid w:val="004B37A5"/>
    <w:rsid w:val="004C2013"/>
    <w:rsid w:val="005F27EA"/>
    <w:rsid w:val="006124CE"/>
    <w:rsid w:val="007D57F6"/>
    <w:rsid w:val="008B1D24"/>
    <w:rsid w:val="008C4553"/>
    <w:rsid w:val="0092400E"/>
    <w:rsid w:val="009D474A"/>
    <w:rsid w:val="00A11807"/>
    <w:rsid w:val="00A3747F"/>
    <w:rsid w:val="00A77A10"/>
    <w:rsid w:val="00AC70AD"/>
    <w:rsid w:val="00C54853"/>
    <w:rsid w:val="00E16938"/>
    <w:rsid w:val="00E16C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57A2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34</cp:revision>
  <cp:lastPrinted>2022-04-21T11:43:00Z</cp:lastPrinted>
  <dcterms:created xsi:type="dcterms:W3CDTF">2021-02-03T10:53:00Z</dcterms:created>
  <dcterms:modified xsi:type="dcterms:W3CDTF">2022-04-22T08:57:00Z</dcterms:modified>
</cp:coreProperties>
</file>