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3494" w14:textId="77777777" w:rsidR="00544A06" w:rsidRDefault="00544A06" w:rsidP="008D0891"/>
    <w:p w14:paraId="30890AF3" w14:textId="77777777" w:rsidR="00C572FB" w:rsidRPr="00C572FB" w:rsidRDefault="00C572FB" w:rsidP="00C572FB">
      <w:pPr>
        <w:spacing w:after="0" w:line="240" w:lineRule="auto"/>
        <w:rPr>
          <w:b/>
          <w:bCs/>
        </w:rPr>
      </w:pPr>
      <w:r w:rsidRPr="00C572FB">
        <w:rPr>
          <w:b/>
          <w:bCs/>
        </w:rPr>
        <w:t xml:space="preserve">numer sprawy: OR-D-III.272.122.2023.AR  </w:t>
      </w:r>
      <w:r w:rsidRPr="00C572FB">
        <w:rPr>
          <w:b/>
          <w:bCs/>
        </w:rPr>
        <w:tab/>
      </w:r>
    </w:p>
    <w:p w14:paraId="4BA5ADBA" w14:textId="1EC363AD" w:rsidR="005E72CA" w:rsidRPr="00C572FB" w:rsidRDefault="00C572FB" w:rsidP="00C572FB">
      <w:pPr>
        <w:spacing w:after="0" w:line="240" w:lineRule="auto"/>
        <w:rPr>
          <w:b/>
          <w:bCs/>
        </w:rPr>
      </w:pPr>
      <w:r w:rsidRPr="00C572FB">
        <w:rPr>
          <w:b/>
          <w:bCs/>
        </w:rPr>
        <w:t xml:space="preserve">załącznik nr </w:t>
      </w:r>
      <w:r>
        <w:rPr>
          <w:b/>
          <w:bCs/>
        </w:rPr>
        <w:t>2</w:t>
      </w:r>
      <w:r w:rsidRPr="00C572FB">
        <w:rPr>
          <w:b/>
          <w:bCs/>
        </w:rPr>
        <w:t xml:space="preserve"> do specyfikacji warunków zamówienia (SWZ)</w:t>
      </w:r>
    </w:p>
    <w:p w14:paraId="19DBA42A" w14:textId="77777777" w:rsidR="005E72CA" w:rsidRDefault="005E72CA" w:rsidP="008D0891"/>
    <w:p w14:paraId="18F3F24D" w14:textId="77777777" w:rsidR="005E72CA" w:rsidRDefault="005E72CA" w:rsidP="008D0891"/>
    <w:p w14:paraId="4D85FD6B" w14:textId="77777777" w:rsidR="005E72CA" w:rsidRDefault="005E72CA" w:rsidP="008D0891"/>
    <w:p w14:paraId="4D194324" w14:textId="77777777" w:rsidR="005E72CA" w:rsidRDefault="005E72CA" w:rsidP="008D0891"/>
    <w:p w14:paraId="5578E5B4" w14:textId="77777777" w:rsidR="005E72CA" w:rsidRDefault="005E72CA" w:rsidP="008D0891"/>
    <w:p w14:paraId="54969CB4" w14:textId="77777777" w:rsidR="005E72CA" w:rsidRPr="00390878" w:rsidRDefault="005E72CA" w:rsidP="008D0891">
      <w:pPr>
        <w:jc w:val="center"/>
        <w:rPr>
          <w:b/>
          <w:color w:val="1F3864" w:themeColor="accent1" w:themeShade="80"/>
          <w:sz w:val="32"/>
          <w:szCs w:val="24"/>
        </w:rPr>
      </w:pPr>
      <w:r w:rsidRPr="00390878">
        <w:rPr>
          <w:b/>
          <w:color w:val="1F3864" w:themeColor="accent1" w:themeShade="80"/>
          <w:sz w:val="32"/>
          <w:szCs w:val="24"/>
        </w:rPr>
        <w:t>Opis Przedmiotu Zamówienia</w:t>
      </w:r>
    </w:p>
    <w:p w14:paraId="31068DEB" w14:textId="4153EC7D" w:rsidR="005E72CA" w:rsidRPr="00B478C0" w:rsidRDefault="005E72CA" w:rsidP="005C4248">
      <w:r w:rsidRPr="00B478C0">
        <w:t xml:space="preserve">na </w:t>
      </w:r>
      <w:r w:rsidRPr="00B478C0">
        <w:rPr>
          <w:i/>
        </w:rPr>
        <w:t>„</w:t>
      </w:r>
      <w:bookmarkStart w:id="0" w:name="_Hlk147440437"/>
      <w:r w:rsidR="00DF3C7B">
        <w:rPr>
          <w:b/>
          <w:i/>
        </w:rPr>
        <w:t xml:space="preserve">Modernizację </w:t>
      </w:r>
      <w:r>
        <w:rPr>
          <w:b/>
          <w:i/>
        </w:rPr>
        <w:t>infrastruktury sieciowej Węzła Regionalnego</w:t>
      </w:r>
      <w:bookmarkEnd w:id="0"/>
      <w:r w:rsidR="005C4248" w:rsidRPr="005C4248">
        <w:t xml:space="preserve"> </w:t>
      </w:r>
      <w:r w:rsidR="005C4248" w:rsidRPr="005C4248">
        <w:rPr>
          <w:b/>
          <w:i/>
        </w:rPr>
        <w:t>w celu podniesienia bezpieczeństwa infrastruktury i systemów zainstalowanych w Węźle Regionalnym</w:t>
      </w:r>
      <w:r w:rsidRPr="00B478C0">
        <w:rPr>
          <w:i/>
        </w:rPr>
        <w:t>”</w:t>
      </w:r>
      <w:r>
        <w:rPr>
          <w:i/>
        </w:rPr>
        <w:t xml:space="preserve"> </w:t>
      </w:r>
      <w:r w:rsidRPr="00B478C0">
        <w:t>w ramach realizacji projektu pn. </w:t>
      </w:r>
      <w:r w:rsidRPr="00B478C0">
        <w:rPr>
          <w:i/>
        </w:rPr>
        <w:t>„</w:t>
      </w:r>
      <w:r w:rsidRPr="00B478C0">
        <w:rPr>
          <w:b/>
          <w:i/>
        </w:rPr>
        <w:t>Regionalne partnerstwo samorządów Mazowsza dla</w:t>
      </w:r>
      <w:r w:rsidR="00821073">
        <w:rPr>
          <w:b/>
          <w:i/>
        </w:rPr>
        <w:t> </w:t>
      </w:r>
      <w:r w:rsidRPr="00B478C0">
        <w:rPr>
          <w:b/>
          <w:i/>
        </w:rPr>
        <w:t>aktywizacji społeczeństwa informacyjnego</w:t>
      </w:r>
      <w:r w:rsidR="00821073">
        <w:rPr>
          <w:b/>
          <w:i/>
        </w:rPr>
        <w:t xml:space="preserve"> </w:t>
      </w:r>
      <w:r w:rsidRPr="00B478C0">
        <w:rPr>
          <w:b/>
          <w:i/>
        </w:rPr>
        <w:t>w zakresie</w:t>
      </w:r>
      <w:r w:rsidR="00821073">
        <w:rPr>
          <w:b/>
          <w:i/>
        </w:rPr>
        <w:t xml:space="preserve"> </w:t>
      </w:r>
      <w:r w:rsidRPr="00B478C0">
        <w:rPr>
          <w:b/>
          <w:i/>
        </w:rPr>
        <w:t>e-administracji i geoinformacji</w:t>
      </w:r>
      <w:r w:rsidRPr="00B478C0">
        <w:rPr>
          <w:i/>
        </w:rPr>
        <w:t>”</w:t>
      </w:r>
      <w:r w:rsidRPr="00B478C0">
        <w:t xml:space="preserve"> objętego Regionalnym Programem Operacyjnym Województwa Mazowieckiego na lata 2014-2020.</w:t>
      </w:r>
    </w:p>
    <w:p w14:paraId="4E455339" w14:textId="77777777" w:rsidR="005E72CA" w:rsidRDefault="005E72CA" w:rsidP="008D0891"/>
    <w:p w14:paraId="375D589C" w14:textId="131D2840" w:rsidR="005E72CA" w:rsidRDefault="005E72CA" w:rsidP="008D0891">
      <w:pPr>
        <w:spacing w:after="160"/>
      </w:pPr>
      <w:r>
        <w:br w:type="page"/>
      </w:r>
    </w:p>
    <w:sdt>
      <w:sdtPr>
        <w:rPr>
          <w:rFonts w:ascii="Arial" w:eastAsiaTheme="minorHAnsi" w:hAnsi="Arial" w:cs="Arial"/>
          <w:b/>
          <w:bCs/>
          <w:color w:val="1F3864" w:themeColor="accent1" w:themeShade="80"/>
          <w:sz w:val="18"/>
          <w:szCs w:val="22"/>
          <w:lang w:eastAsia="en-US"/>
        </w:rPr>
        <w:id w:val="-1511437937"/>
        <w:docPartObj>
          <w:docPartGallery w:val="Table of Contents"/>
          <w:docPartUnique/>
        </w:docPartObj>
      </w:sdtPr>
      <w:sdtEndPr>
        <w:rPr>
          <w:rFonts w:cstheme="minorBidi"/>
          <w:color w:val="auto"/>
        </w:rPr>
      </w:sdtEndPr>
      <w:sdtContent>
        <w:p w14:paraId="0B447F74" w14:textId="2825FC6A" w:rsidR="005E72CA" w:rsidRPr="00390878" w:rsidRDefault="005E72CA" w:rsidP="008D0891">
          <w:pPr>
            <w:pStyle w:val="Nagwekspisutreci"/>
            <w:spacing w:line="276" w:lineRule="auto"/>
            <w:rPr>
              <w:rFonts w:ascii="Arial" w:hAnsi="Arial" w:cs="Arial"/>
              <w:b/>
              <w:bCs/>
              <w:color w:val="1F3864" w:themeColor="accent1" w:themeShade="80"/>
            </w:rPr>
          </w:pPr>
          <w:r w:rsidRPr="00390878">
            <w:rPr>
              <w:rFonts w:ascii="Arial" w:hAnsi="Arial" w:cs="Arial"/>
              <w:b/>
              <w:bCs/>
              <w:color w:val="1F3864" w:themeColor="accent1" w:themeShade="80"/>
            </w:rPr>
            <w:t>Spis treści</w:t>
          </w:r>
        </w:p>
        <w:p w14:paraId="5F0E024D" w14:textId="0DE37338" w:rsidR="005C3D8A" w:rsidRDefault="005E72CA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7917189" w:history="1">
            <w:r w:rsidR="005C3D8A" w:rsidRPr="004778FC">
              <w:rPr>
                <w:rStyle w:val="Hipercze"/>
                <w:rFonts w:cs="Arial"/>
                <w:noProof/>
              </w:rPr>
              <w:t>1.</w:t>
            </w:r>
            <w:r w:rsidR="005C3D8A"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="005C3D8A" w:rsidRPr="004778FC">
              <w:rPr>
                <w:rStyle w:val="Hipercze"/>
                <w:rFonts w:cs="Arial"/>
                <w:noProof/>
              </w:rPr>
              <w:t>Słownik pojęć i skrótów</w:t>
            </w:r>
            <w:r w:rsidR="005C3D8A">
              <w:rPr>
                <w:noProof/>
                <w:webHidden/>
              </w:rPr>
              <w:tab/>
            </w:r>
            <w:r w:rsidR="005C3D8A">
              <w:rPr>
                <w:noProof/>
                <w:webHidden/>
              </w:rPr>
              <w:fldChar w:fldCharType="begin"/>
            </w:r>
            <w:r w:rsidR="005C3D8A">
              <w:rPr>
                <w:noProof/>
                <w:webHidden/>
              </w:rPr>
              <w:instrText xml:space="preserve"> PAGEREF _Toc147917189 \h </w:instrText>
            </w:r>
            <w:r w:rsidR="005C3D8A">
              <w:rPr>
                <w:noProof/>
                <w:webHidden/>
              </w:rPr>
            </w:r>
            <w:r w:rsidR="005C3D8A">
              <w:rPr>
                <w:noProof/>
                <w:webHidden/>
              </w:rPr>
              <w:fldChar w:fldCharType="separate"/>
            </w:r>
            <w:r w:rsidR="00DA1CD9">
              <w:rPr>
                <w:noProof/>
                <w:webHidden/>
              </w:rPr>
              <w:t>3</w:t>
            </w:r>
            <w:r w:rsidR="005C3D8A">
              <w:rPr>
                <w:noProof/>
                <w:webHidden/>
              </w:rPr>
              <w:fldChar w:fldCharType="end"/>
            </w:r>
          </w:hyperlink>
        </w:p>
        <w:p w14:paraId="377B3B7C" w14:textId="3A964134" w:rsidR="005C3D8A" w:rsidRDefault="005C73DC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47917190" w:history="1">
            <w:r w:rsidR="005C3D8A" w:rsidRPr="004778FC">
              <w:rPr>
                <w:rStyle w:val="Hipercze"/>
                <w:rFonts w:cs="Arial"/>
                <w:noProof/>
              </w:rPr>
              <w:t>2.</w:t>
            </w:r>
            <w:r w:rsidR="005C3D8A"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="005C3D8A" w:rsidRPr="004778FC">
              <w:rPr>
                <w:rStyle w:val="Hipercze"/>
                <w:rFonts w:cs="Arial"/>
                <w:noProof/>
              </w:rPr>
              <w:t>Informacje ogólne</w:t>
            </w:r>
            <w:r w:rsidR="005C3D8A">
              <w:rPr>
                <w:noProof/>
                <w:webHidden/>
              </w:rPr>
              <w:tab/>
            </w:r>
            <w:r w:rsidR="005C3D8A">
              <w:rPr>
                <w:noProof/>
                <w:webHidden/>
              </w:rPr>
              <w:fldChar w:fldCharType="begin"/>
            </w:r>
            <w:r w:rsidR="005C3D8A">
              <w:rPr>
                <w:noProof/>
                <w:webHidden/>
              </w:rPr>
              <w:instrText xml:space="preserve"> PAGEREF _Toc147917190 \h </w:instrText>
            </w:r>
            <w:r w:rsidR="005C3D8A">
              <w:rPr>
                <w:noProof/>
                <w:webHidden/>
              </w:rPr>
            </w:r>
            <w:r w:rsidR="005C3D8A">
              <w:rPr>
                <w:noProof/>
                <w:webHidden/>
              </w:rPr>
              <w:fldChar w:fldCharType="separate"/>
            </w:r>
            <w:r w:rsidR="00DA1CD9">
              <w:rPr>
                <w:noProof/>
                <w:webHidden/>
              </w:rPr>
              <w:t>3</w:t>
            </w:r>
            <w:r w:rsidR="005C3D8A">
              <w:rPr>
                <w:noProof/>
                <w:webHidden/>
              </w:rPr>
              <w:fldChar w:fldCharType="end"/>
            </w:r>
          </w:hyperlink>
        </w:p>
        <w:p w14:paraId="0DA5D306" w14:textId="7912AC8C" w:rsidR="005C3D8A" w:rsidRDefault="005C73DC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47917191" w:history="1">
            <w:r w:rsidR="005C3D8A" w:rsidRPr="004778FC">
              <w:rPr>
                <w:rStyle w:val="Hipercze"/>
                <w:rFonts w:cs="Arial"/>
                <w:noProof/>
              </w:rPr>
              <w:t>3.</w:t>
            </w:r>
            <w:r w:rsidR="005C3D8A"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="005C3D8A" w:rsidRPr="004778FC">
              <w:rPr>
                <w:rStyle w:val="Hipercze"/>
                <w:rFonts w:cs="Arial"/>
                <w:noProof/>
              </w:rPr>
              <w:t>Przedmiot zamówienia</w:t>
            </w:r>
            <w:r w:rsidR="005C3D8A">
              <w:rPr>
                <w:noProof/>
                <w:webHidden/>
              </w:rPr>
              <w:tab/>
            </w:r>
            <w:r w:rsidR="005C3D8A">
              <w:rPr>
                <w:noProof/>
                <w:webHidden/>
              </w:rPr>
              <w:fldChar w:fldCharType="begin"/>
            </w:r>
            <w:r w:rsidR="005C3D8A">
              <w:rPr>
                <w:noProof/>
                <w:webHidden/>
              </w:rPr>
              <w:instrText xml:space="preserve"> PAGEREF _Toc147917191 \h </w:instrText>
            </w:r>
            <w:r w:rsidR="005C3D8A">
              <w:rPr>
                <w:noProof/>
                <w:webHidden/>
              </w:rPr>
            </w:r>
            <w:r w:rsidR="005C3D8A">
              <w:rPr>
                <w:noProof/>
                <w:webHidden/>
              </w:rPr>
              <w:fldChar w:fldCharType="separate"/>
            </w:r>
            <w:r w:rsidR="00DA1CD9">
              <w:rPr>
                <w:noProof/>
                <w:webHidden/>
              </w:rPr>
              <w:t>4</w:t>
            </w:r>
            <w:r w:rsidR="005C3D8A">
              <w:rPr>
                <w:noProof/>
                <w:webHidden/>
              </w:rPr>
              <w:fldChar w:fldCharType="end"/>
            </w:r>
          </w:hyperlink>
        </w:p>
        <w:p w14:paraId="2D9D51E4" w14:textId="6767E20E" w:rsidR="005C3D8A" w:rsidRDefault="005C73DC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47917192" w:history="1">
            <w:r w:rsidR="005C3D8A" w:rsidRPr="004778FC">
              <w:rPr>
                <w:rStyle w:val="Hipercze"/>
                <w:rFonts w:cs="Arial"/>
                <w:noProof/>
              </w:rPr>
              <w:t>4.</w:t>
            </w:r>
            <w:r w:rsidR="005C3D8A"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="005C3D8A" w:rsidRPr="004778FC">
              <w:rPr>
                <w:rStyle w:val="Hipercze"/>
                <w:rFonts w:cs="Arial"/>
                <w:noProof/>
              </w:rPr>
              <w:t>Wymagania szczegółowe realizacji Przedmiotu zamówienia</w:t>
            </w:r>
            <w:r w:rsidR="005C3D8A">
              <w:rPr>
                <w:noProof/>
                <w:webHidden/>
              </w:rPr>
              <w:tab/>
            </w:r>
            <w:r w:rsidR="005C3D8A">
              <w:rPr>
                <w:noProof/>
                <w:webHidden/>
              </w:rPr>
              <w:fldChar w:fldCharType="begin"/>
            </w:r>
            <w:r w:rsidR="005C3D8A">
              <w:rPr>
                <w:noProof/>
                <w:webHidden/>
              </w:rPr>
              <w:instrText xml:space="preserve"> PAGEREF _Toc147917192 \h </w:instrText>
            </w:r>
            <w:r w:rsidR="005C3D8A">
              <w:rPr>
                <w:noProof/>
                <w:webHidden/>
              </w:rPr>
            </w:r>
            <w:r w:rsidR="005C3D8A">
              <w:rPr>
                <w:noProof/>
                <w:webHidden/>
              </w:rPr>
              <w:fldChar w:fldCharType="separate"/>
            </w:r>
            <w:r w:rsidR="00DA1CD9">
              <w:rPr>
                <w:noProof/>
                <w:webHidden/>
              </w:rPr>
              <w:t>4</w:t>
            </w:r>
            <w:r w:rsidR="005C3D8A">
              <w:rPr>
                <w:noProof/>
                <w:webHidden/>
              </w:rPr>
              <w:fldChar w:fldCharType="end"/>
            </w:r>
          </w:hyperlink>
        </w:p>
        <w:p w14:paraId="075B60F6" w14:textId="2A9E40A3" w:rsidR="005C3D8A" w:rsidRDefault="005C73DC">
          <w:pPr>
            <w:pStyle w:val="Spistreci2"/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47917193" w:history="1">
            <w:r w:rsidR="005C3D8A" w:rsidRPr="004778FC">
              <w:rPr>
                <w:rStyle w:val="Hipercze"/>
                <w:rFonts w:cs="Arial"/>
                <w:noProof/>
              </w:rPr>
              <w:t>4.1</w:t>
            </w:r>
            <w:r w:rsidR="005C3D8A"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="005C3D8A" w:rsidRPr="004778FC">
              <w:rPr>
                <w:rStyle w:val="Hipercze"/>
                <w:rFonts w:cs="Arial"/>
                <w:noProof/>
              </w:rPr>
              <w:t>Opis realizacji Przedmiotu zamówienia</w:t>
            </w:r>
            <w:r w:rsidR="005C3D8A">
              <w:rPr>
                <w:noProof/>
                <w:webHidden/>
              </w:rPr>
              <w:tab/>
            </w:r>
            <w:r w:rsidR="005C3D8A">
              <w:rPr>
                <w:noProof/>
                <w:webHidden/>
              </w:rPr>
              <w:fldChar w:fldCharType="begin"/>
            </w:r>
            <w:r w:rsidR="005C3D8A">
              <w:rPr>
                <w:noProof/>
                <w:webHidden/>
              </w:rPr>
              <w:instrText xml:space="preserve"> PAGEREF _Toc147917193 \h </w:instrText>
            </w:r>
            <w:r w:rsidR="005C3D8A">
              <w:rPr>
                <w:noProof/>
                <w:webHidden/>
              </w:rPr>
            </w:r>
            <w:r w:rsidR="005C3D8A">
              <w:rPr>
                <w:noProof/>
                <w:webHidden/>
              </w:rPr>
              <w:fldChar w:fldCharType="separate"/>
            </w:r>
            <w:r w:rsidR="00DA1CD9">
              <w:rPr>
                <w:noProof/>
                <w:webHidden/>
              </w:rPr>
              <w:t>5</w:t>
            </w:r>
            <w:r w:rsidR="005C3D8A">
              <w:rPr>
                <w:noProof/>
                <w:webHidden/>
              </w:rPr>
              <w:fldChar w:fldCharType="end"/>
            </w:r>
          </w:hyperlink>
        </w:p>
        <w:p w14:paraId="57A37BA2" w14:textId="120F4E03" w:rsidR="005C3D8A" w:rsidRDefault="005C73DC">
          <w:pPr>
            <w:pStyle w:val="Spistreci2"/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47917194" w:history="1">
            <w:r w:rsidR="005C3D8A" w:rsidRPr="004778FC">
              <w:rPr>
                <w:rStyle w:val="Hipercze"/>
                <w:rFonts w:cs="Arial"/>
                <w:noProof/>
              </w:rPr>
              <w:t>4.2</w:t>
            </w:r>
            <w:r w:rsidR="005C3D8A"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="005C3D8A" w:rsidRPr="004778FC">
              <w:rPr>
                <w:rStyle w:val="Hipercze"/>
                <w:rFonts w:cs="Arial"/>
                <w:noProof/>
              </w:rPr>
              <w:t>Modernizacja infrastruktury sieciowej</w:t>
            </w:r>
            <w:r w:rsidR="005C3D8A">
              <w:rPr>
                <w:noProof/>
                <w:webHidden/>
              </w:rPr>
              <w:tab/>
            </w:r>
            <w:r w:rsidR="005C3D8A">
              <w:rPr>
                <w:noProof/>
                <w:webHidden/>
              </w:rPr>
              <w:fldChar w:fldCharType="begin"/>
            </w:r>
            <w:r w:rsidR="005C3D8A">
              <w:rPr>
                <w:noProof/>
                <w:webHidden/>
              </w:rPr>
              <w:instrText xml:space="preserve"> PAGEREF _Toc147917194 \h </w:instrText>
            </w:r>
            <w:r w:rsidR="005C3D8A">
              <w:rPr>
                <w:noProof/>
                <w:webHidden/>
              </w:rPr>
            </w:r>
            <w:r w:rsidR="005C3D8A">
              <w:rPr>
                <w:noProof/>
                <w:webHidden/>
              </w:rPr>
              <w:fldChar w:fldCharType="separate"/>
            </w:r>
            <w:r w:rsidR="00DA1CD9">
              <w:rPr>
                <w:noProof/>
                <w:webHidden/>
              </w:rPr>
              <w:t>6</w:t>
            </w:r>
            <w:r w:rsidR="005C3D8A">
              <w:rPr>
                <w:noProof/>
                <w:webHidden/>
              </w:rPr>
              <w:fldChar w:fldCharType="end"/>
            </w:r>
          </w:hyperlink>
        </w:p>
        <w:p w14:paraId="35CACD85" w14:textId="43B3A8F5" w:rsidR="005C3D8A" w:rsidRDefault="005C73DC">
          <w:pPr>
            <w:pStyle w:val="Spistreci2"/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47917195" w:history="1">
            <w:r w:rsidR="005C3D8A" w:rsidRPr="004778FC">
              <w:rPr>
                <w:rStyle w:val="Hipercze"/>
                <w:rFonts w:cs="Arial"/>
                <w:noProof/>
              </w:rPr>
              <w:t>4.3</w:t>
            </w:r>
            <w:r w:rsidR="005C3D8A"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="005C3D8A" w:rsidRPr="004778FC">
              <w:rPr>
                <w:rStyle w:val="Hipercze"/>
                <w:rFonts w:cs="Arial"/>
                <w:noProof/>
              </w:rPr>
              <w:t>Dokumentacja powykonawcza</w:t>
            </w:r>
            <w:r w:rsidR="005C3D8A">
              <w:rPr>
                <w:noProof/>
                <w:webHidden/>
              </w:rPr>
              <w:tab/>
            </w:r>
            <w:r w:rsidR="005C3D8A">
              <w:rPr>
                <w:noProof/>
                <w:webHidden/>
              </w:rPr>
              <w:fldChar w:fldCharType="begin"/>
            </w:r>
            <w:r w:rsidR="005C3D8A">
              <w:rPr>
                <w:noProof/>
                <w:webHidden/>
              </w:rPr>
              <w:instrText xml:space="preserve"> PAGEREF _Toc147917195 \h </w:instrText>
            </w:r>
            <w:r w:rsidR="005C3D8A">
              <w:rPr>
                <w:noProof/>
                <w:webHidden/>
              </w:rPr>
            </w:r>
            <w:r w:rsidR="005C3D8A">
              <w:rPr>
                <w:noProof/>
                <w:webHidden/>
              </w:rPr>
              <w:fldChar w:fldCharType="separate"/>
            </w:r>
            <w:r w:rsidR="00DA1CD9">
              <w:rPr>
                <w:noProof/>
                <w:webHidden/>
              </w:rPr>
              <w:t>20</w:t>
            </w:r>
            <w:r w:rsidR="005C3D8A">
              <w:rPr>
                <w:noProof/>
                <w:webHidden/>
              </w:rPr>
              <w:fldChar w:fldCharType="end"/>
            </w:r>
          </w:hyperlink>
        </w:p>
        <w:p w14:paraId="403B2EB9" w14:textId="2799F7E5" w:rsidR="005C3D8A" w:rsidRDefault="005C73DC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47917196" w:history="1">
            <w:r w:rsidR="005C3D8A" w:rsidRPr="004778FC">
              <w:rPr>
                <w:rStyle w:val="Hipercze"/>
                <w:rFonts w:cs="Arial"/>
                <w:noProof/>
              </w:rPr>
              <w:t>5.</w:t>
            </w:r>
            <w:r w:rsidR="005C3D8A"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="005C3D8A" w:rsidRPr="004778FC">
              <w:rPr>
                <w:rStyle w:val="Hipercze"/>
                <w:rFonts w:cs="Arial"/>
                <w:noProof/>
              </w:rPr>
              <w:t>Termin realizacji Przedmiotu zamówienia</w:t>
            </w:r>
            <w:r w:rsidR="005C3D8A">
              <w:rPr>
                <w:noProof/>
                <w:webHidden/>
              </w:rPr>
              <w:tab/>
            </w:r>
            <w:r w:rsidR="005C3D8A">
              <w:rPr>
                <w:noProof/>
                <w:webHidden/>
              </w:rPr>
              <w:fldChar w:fldCharType="begin"/>
            </w:r>
            <w:r w:rsidR="005C3D8A">
              <w:rPr>
                <w:noProof/>
                <w:webHidden/>
              </w:rPr>
              <w:instrText xml:space="preserve"> PAGEREF _Toc147917196 \h </w:instrText>
            </w:r>
            <w:r w:rsidR="005C3D8A">
              <w:rPr>
                <w:noProof/>
                <w:webHidden/>
              </w:rPr>
            </w:r>
            <w:r w:rsidR="005C3D8A">
              <w:rPr>
                <w:noProof/>
                <w:webHidden/>
              </w:rPr>
              <w:fldChar w:fldCharType="separate"/>
            </w:r>
            <w:r w:rsidR="00DA1CD9">
              <w:rPr>
                <w:noProof/>
                <w:webHidden/>
              </w:rPr>
              <w:t>21</w:t>
            </w:r>
            <w:r w:rsidR="005C3D8A">
              <w:rPr>
                <w:noProof/>
                <w:webHidden/>
              </w:rPr>
              <w:fldChar w:fldCharType="end"/>
            </w:r>
          </w:hyperlink>
        </w:p>
        <w:p w14:paraId="397C4D05" w14:textId="7D11367D" w:rsidR="005C3D8A" w:rsidRDefault="005C73DC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47917197" w:history="1">
            <w:r w:rsidR="005C3D8A" w:rsidRPr="004778FC">
              <w:rPr>
                <w:rStyle w:val="Hipercze"/>
                <w:rFonts w:cs="Arial"/>
                <w:noProof/>
              </w:rPr>
              <w:t>6.</w:t>
            </w:r>
            <w:r w:rsidR="005C3D8A"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="005C3D8A" w:rsidRPr="004778FC">
              <w:rPr>
                <w:rStyle w:val="Hipercze"/>
                <w:rFonts w:cs="Arial"/>
                <w:noProof/>
              </w:rPr>
              <w:t>Kontekst prawny</w:t>
            </w:r>
            <w:r w:rsidR="005C3D8A">
              <w:rPr>
                <w:noProof/>
                <w:webHidden/>
              </w:rPr>
              <w:tab/>
            </w:r>
            <w:r w:rsidR="005C3D8A">
              <w:rPr>
                <w:noProof/>
                <w:webHidden/>
              </w:rPr>
              <w:fldChar w:fldCharType="begin"/>
            </w:r>
            <w:r w:rsidR="005C3D8A">
              <w:rPr>
                <w:noProof/>
                <w:webHidden/>
              </w:rPr>
              <w:instrText xml:space="preserve"> PAGEREF _Toc147917197 \h </w:instrText>
            </w:r>
            <w:r w:rsidR="005C3D8A">
              <w:rPr>
                <w:noProof/>
                <w:webHidden/>
              </w:rPr>
            </w:r>
            <w:r w:rsidR="005C3D8A">
              <w:rPr>
                <w:noProof/>
                <w:webHidden/>
              </w:rPr>
              <w:fldChar w:fldCharType="separate"/>
            </w:r>
            <w:r w:rsidR="00DA1CD9">
              <w:rPr>
                <w:noProof/>
                <w:webHidden/>
              </w:rPr>
              <w:t>21</w:t>
            </w:r>
            <w:r w:rsidR="005C3D8A">
              <w:rPr>
                <w:noProof/>
                <w:webHidden/>
              </w:rPr>
              <w:fldChar w:fldCharType="end"/>
            </w:r>
          </w:hyperlink>
        </w:p>
        <w:p w14:paraId="70A37C2D" w14:textId="35141276" w:rsidR="005C3D8A" w:rsidRDefault="005C73DC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47917198" w:history="1">
            <w:r w:rsidR="005C3D8A" w:rsidRPr="004778FC">
              <w:rPr>
                <w:rStyle w:val="Hipercze"/>
                <w:rFonts w:cs="Arial"/>
                <w:noProof/>
              </w:rPr>
              <w:t>7.</w:t>
            </w:r>
            <w:r w:rsidR="005C3D8A"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="005C3D8A" w:rsidRPr="004778FC">
              <w:rPr>
                <w:rStyle w:val="Hipercze"/>
                <w:rFonts w:cs="Arial"/>
                <w:noProof/>
              </w:rPr>
              <w:t>Gwarancja i Wsparcie techniczne</w:t>
            </w:r>
            <w:r w:rsidR="005C3D8A">
              <w:rPr>
                <w:noProof/>
                <w:webHidden/>
              </w:rPr>
              <w:tab/>
            </w:r>
            <w:r w:rsidR="005C3D8A">
              <w:rPr>
                <w:noProof/>
                <w:webHidden/>
              </w:rPr>
              <w:fldChar w:fldCharType="begin"/>
            </w:r>
            <w:r w:rsidR="005C3D8A">
              <w:rPr>
                <w:noProof/>
                <w:webHidden/>
              </w:rPr>
              <w:instrText xml:space="preserve"> PAGEREF _Toc147917198 \h </w:instrText>
            </w:r>
            <w:r w:rsidR="005C3D8A">
              <w:rPr>
                <w:noProof/>
                <w:webHidden/>
              </w:rPr>
            </w:r>
            <w:r w:rsidR="005C3D8A">
              <w:rPr>
                <w:noProof/>
                <w:webHidden/>
              </w:rPr>
              <w:fldChar w:fldCharType="separate"/>
            </w:r>
            <w:r w:rsidR="00DA1CD9">
              <w:rPr>
                <w:noProof/>
                <w:webHidden/>
              </w:rPr>
              <w:t>22</w:t>
            </w:r>
            <w:r w:rsidR="005C3D8A">
              <w:rPr>
                <w:noProof/>
                <w:webHidden/>
              </w:rPr>
              <w:fldChar w:fldCharType="end"/>
            </w:r>
          </w:hyperlink>
        </w:p>
        <w:p w14:paraId="4ADFAF80" w14:textId="1D8CAA72" w:rsidR="005C3D8A" w:rsidRDefault="005C73DC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47917199" w:history="1">
            <w:r w:rsidR="005C3D8A" w:rsidRPr="004778FC">
              <w:rPr>
                <w:rStyle w:val="Hipercze"/>
                <w:rFonts w:cs="Arial"/>
                <w:noProof/>
              </w:rPr>
              <w:t>8.</w:t>
            </w:r>
            <w:r w:rsidR="005C3D8A"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="005C3D8A" w:rsidRPr="004778FC">
              <w:rPr>
                <w:rStyle w:val="Hipercze"/>
                <w:rFonts w:cs="Arial"/>
                <w:noProof/>
              </w:rPr>
              <w:t>Zobowiązania Wykonawcy</w:t>
            </w:r>
            <w:r w:rsidR="005C3D8A">
              <w:rPr>
                <w:noProof/>
                <w:webHidden/>
              </w:rPr>
              <w:tab/>
            </w:r>
            <w:r w:rsidR="005C3D8A">
              <w:rPr>
                <w:noProof/>
                <w:webHidden/>
              </w:rPr>
              <w:fldChar w:fldCharType="begin"/>
            </w:r>
            <w:r w:rsidR="005C3D8A">
              <w:rPr>
                <w:noProof/>
                <w:webHidden/>
              </w:rPr>
              <w:instrText xml:space="preserve"> PAGEREF _Toc147917199 \h </w:instrText>
            </w:r>
            <w:r w:rsidR="005C3D8A">
              <w:rPr>
                <w:noProof/>
                <w:webHidden/>
              </w:rPr>
            </w:r>
            <w:r w:rsidR="005C3D8A">
              <w:rPr>
                <w:noProof/>
                <w:webHidden/>
              </w:rPr>
              <w:fldChar w:fldCharType="separate"/>
            </w:r>
            <w:r w:rsidR="00DA1CD9">
              <w:rPr>
                <w:noProof/>
                <w:webHidden/>
              </w:rPr>
              <w:t>23</w:t>
            </w:r>
            <w:r w:rsidR="005C3D8A">
              <w:rPr>
                <w:noProof/>
                <w:webHidden/>
              </w:rPr>
              <w:fldChar w:fldCharType="end"/>
            </w:r>
          </w:hyperlink>
        </w:p>
        <w:p w14:paraId="025CA3BC" w14:textId="0361CAFB" w:rsidR="005C3D8A" w:rsidRDefault="005C73DC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47917200" w:history="1">
            <w:r w:rsidR="005C3D8A" w:rsidRPr="004778FC">
              <w:rPr>
                <w:rStyle w:val="Hipercze"/>
                <w:rFonts w:cs="Arial"/>
                <w:noProof/>
              </w:rPr>
              <w:t>9.</w:t>
            </w:r>
            <w:r w:rsidR="005C3D8A"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="005C3D8A" w:rsidRPr="004778FC">
              <w:rPr>
                <w:rStyle w:val="Hipercze"/>
                <w:rFonts w:cs="Arial"/>
                <w:noProof/>
              </w:rPr>
              <w:t>Zobowiązania Zamawiającego</w:t>
            </w:r>
            <w:r w:rsidR="005C3D8A">
              <w:rPr>
                <w:noProof/>
                <w:webHidden/>
              </w:rPr>
              <w:tab/>
            </w:r>
            <w:r w:rsidR="005C3D8A">
              <w:rPr>
                <w:noProof/>
                <w:webHidden/>
              </w:rPr>
              <w:fldChar w:fldCharType="begin"/>
            </w:r>
            <w:r w:rsidR="005C3D8A">
              <w:rPr>
                <w:noProof/>
                <w:webHidden/>
              </w:rPr>
              <w:instrText xml:space="preserve"> PAGEREF _Toc147917200 \h </w:instrText>
            </w:r>
            <w:r w:rsidR="005C3D8A">
              <w:rPr>
                <w:noProof/>
                <w:webHidden/>
              </w:rPr>
            </w:r>
            <w:r w:rsidR="005C3D8A">
              <w:rPr>
                <w:noProof/>
                <w:webHidden/>
              </w:rPr>
              <w:fldChar w:fldCharType="separate"/>
            </w:r>
            <w:r w:rsidR="00DA1CD9">
              <w:rPr>
                <w:noProof/>
                <w:webHidden/>
              </w:rPr>
              <w:t>25</w:t>
            </w:r>
            <w:r w:rsidR="005C3D8A">
              <w:rPr>
                <w:noProof/>
                <w:webHidden/>
              </w:rPr>
              <w:fldChar w:fldCharType="end"/>
            </w:r>
          </w:hyperlink>
        </w:p>
        <w:p w14:paraId="37021BCB" w14:textId="64E34CDF" w:rsidR="005C3D8A" w:rsidRDefault="005C73DC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47917201" w:history="1">
            <w:r w:rsidR="005C3D8A" w:rsidRPr="004778FC">
              <w:rPr>
                <w:rStyle w:val="Hipercze"/>
                <w:rFonts w:cs="Arial"/>
                <w:noProof/>
              </w:rPr>
              <w:t>10.</w:t>
            </w:r>
            <w:r w:rsidR="005C3D8A"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="005C3D8A" w:rsidRPr="004778FC">
              <w:rPr>
                <w:rStyle w:val="Hipercze"/>
                <w:rFonts w:cs="Arial"/>
                <w:noProof/>
              </w:rPr>
              <w:t>Warunki weryfikacji i odbioru produktów Przedmiotu zamówienia</w:t>
            </w:r>
            <w:r w:rsidR="005C3D8A">
              <w:rPr>
                <w:noProof/>
                <w:webHidden/>
              </w:rPr>
              <w:tab/>
            </w:r>
            <w:r w:rsidR="005C3D8A">
              <w:rPr>
                <w:noProof/>
                <w:webHidden/>
              </w:rPr>
              <w:fldChar w:fldCharType="begin"/>
            </w:r>
            <w:r w:rsidR="005C3D8A">
              <w:rPr>
                <w:noProof/>
                <w:webHidden/>
              </w:rPr>
              <w:instrText xml:space="preserve"> PAGEREF _Toc147917201 \h </w:instrText>
            </w:r>
            <w:r w:rsidR="005C3D8A">
              <w:rPr>
                <w:noProof/>
                <w:webHidden/>
              </w:rPr>
            </w:r>
            <w:r w:rsidR="005C3D8A">
              <w:rPr>
                <w:noProof/>
                <w:webHidden/>
              </w:rPr>
              <w:fldChar w:fldCharType="separate"/>
            </w:r>
            <w:r w:rsidR="00DA1CD9">
              <w:rPr>
                <w:noProof/>
                <w:webHidden/>
              </w:rPr>
              <w:t>25</w:t>
            </w:r>
            <w:r w:rsidR="005C3D8A">
              <w:rPr>
                <w:noProof/>
                <w:webHidden/>
              </w:rPr>
              <w:fldChar w:fldCharType="end"/>
            </w:r>
          </w:hyperlink>
        </w:p>
        <w:p w14:paraId="66F112F0" w14:textId="0D424B2E" w:rsidR="005C3D8A" w:rsidRDefault="005C73DC" w:rsidP="00764F09">
          <w:pPr>
            <w:pStyle w:val="Spistreci2"/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47917202" w:history="1">
            <w:r w:rsidR="005C3D8A" w:rsidRPr="004778FC">
              <w:rPr>
                <w:rStyle w:val="Hipercze"/>
                <w:rFonts w:cs="Arial"/>
                <w:noProof/>
              </w:rPr>
              <w:t>10.1</w:t>
            </w:r>
            <w:r w:rsidR="005C3D8A"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="005C3D8A" w:rsidRPr="004778FC">
              <w:rPr>
                <w:rStyle w:val="Hipercze"/>
                <w:rFonts w:cs="Arial"/>
                <w:noProof/>
              </w:rPr>
              <w:t>Weryfikacja i odbiór dokumentu</w:t>
            </w:r>
            <w:r w:rsidR="005C3D8A">
              <w:rPr>
                <w:noProof/>
                <w:webHidden/>
              </w:rPr>
              <w:tab/>
            </w:r>
            <w:r w:rsidR="005C3D8A">
              <w:rPr>
                <w:noProof/>
                <w:webHidden/>
              </w:rPr>
              <w:fldChar w:fldCharType="begin"/>
            </w:r>
            <w:r w:rsidR="005C3D8A">
              <w:rPr>
                <w:noProof/>
                <w:webHidden/>
              </w:rPr>
              <w:instrText xml:space="preserve"> PAGEREF _Toc147917202 \h </w:instrText>
            </w:r>
            <w:r w:rsidR="005C3D8A">
              <w:rPr>
                <w:noProof/>
                <w:webHidden/>
              </w:rPr>
            </w:r>
            <w:r w:rsidR="005C3D8A">
              <w:rPr>
                <w:noProof/>
                <w:webHidden/>
              </w:rPr>
              <w:fldChar w:fldCharType="separate"/>
            </w:r>
            <w:r w:rsidR="00DA1CD9">
              <w:rPr>
                <w:noProof/>
                <w:webHidden/>
              </w:rPr>
              <w:t>25</w:t>
            </w:r>
            <w:r w:rsidR="005C3D8A">
              <w:rPr>
                <w:noProof/>
                <w:webHidden/>
              </w:rPr>
              <w:fldChar w:fldCharType="end"/>
            </w:r>
          </w:hyperlink>
        </w:p>
        <w:p w14:paraId="49706A03" w14:textId="4B2E48A5" w:rsidR="005C3D8A" w:rsidRDefault="005C73DC" w:rsidP="00764F09">
          <w:pPr>
            <w:pStyle w:val="Spistreci2"/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47917203" w:history="1">
            <w:r w:rsidR="005C3D8A" w:rsidRPr="004778FC">
              <w:rPr>
                <w:rStyle w:val="Hipercze"/>
                <w:rFonts w:cs="Arial"/>
                <w:noProof/>
              </w:rPr>
              <w:t>10.2</w:t>
            </w:r>
            <w:r w:rsidR="005C3D8A"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="005C3D8A" w:rsidRPr="004778FC">
              <w:rPr>
                <w:rStyle w:val="Hipercze"/>
                <w:rFonts w:cs="Arial"/>
                <w:noProof/>
              </w:rPr>
              <w:t>Weryfikacja i odbiór modernizacji infrastruktury sieciowej</w:t>
            </w:r>
            <w:r w:rsidR="005C3D8A">
              <w:rPr>
                <w:noProof/>
                <w:webHidden/>
              </w:rPr>
              <w:tab/>
            </w:r>
            <w:r w:rsidR="005C3D8A">
              <w:rPr>
                <w:noProof/>
                <w:webHidden/>
              </w:rPr>
              <w:fldChar w:fldCharType="begin"/>
            </w:r>
            <w:r w:rsidR="005C3D8A">
              <w:rPr>
                <w:noProof/>
                <w:webHidden/>
              </w:rPr>
              <w:instrText xml:space="preserve"> PAGEREF _Toc147917203 \h </w:instrText>
            </w:r>
            <w:r w:rsidR="005C3D8A">
              <w:rPr>
                <w:noProof/>
                <w:webHidden/>
              </w:rPr>
            </w:r>
            <w:r w:rsidR="005C3D8A">
              <w:rPr>
                <w:noProof/>
                <w:webHidden/>
              </w:rPr>
              <w:fldChar w:fldCharType="separate"/>
            </w:r>
            <w:r w:rsidR="00DA1CD9">
              <w:rPr>
                <w:noProof/>
                <w:webHidden/>
              </w:rPr>
              <w:t>26</w:t>
            </w:r>
            <w:r w:rsidR="005C3D8A">
              <w:rPr>
                <w:noProof/>
                <w:webHidden/>
              </w:rPr>
              <w:fldChar w:fldCharType="end"/>
            </w:r>
          </w:hyperlink>
        </w:p>
        <w:p w14:paraId="789FD359" w14:textId="4766AD08" w:rsidR="005C3D8A" w:rsidRDefault="005C73DC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47917204" w:history="1">
            <w:r w:rsidR="005C3D8A" w:rsidRPr="004778FC">
              <w:rPr>
                <w:rStyle w:val="Hipercze"/>
                <w:rFonts w:cs="Arial"/>
                <w:noProof/>
              </w:rPr>
              <w:t>11.</w:t>
            </w:r>
            <w:r w:rsidR="005C3D8A"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="005C3D8A" w:rsidRPr="004778FC">
              <w:rPr>
                <w:rStyle w:val="Hipercze"/>
                <w:rFonts w:cs="Arial"/>
                <w:noProof/>
              </w:rPr>
              <w:t>Warunki weryfikacji i odbioru Przedmiotu zamówienia</w:t>
            </w:r>
            <w:r w:rsidR="005C3D8A">
              <w:rPr>
                <w:noProof/>
                <w:webHidden/>
              </w:rPr>
              <w:tab/>
            </w:r>
            <w:r w:rsidR="005C3D8A">
              <w:rPr>
                <w:noProof/>
                <w:webHidden/>
              </w:rPr>
              <w:fldChar w:fldCharType="begin"/>
            </w:r>
            <w:r w:rsidR="005C3D8A">
              <w:rPr>
                <w:noProof/>
                <w:webHidden/>
              </w:rPr>
              <w:instrText xml:space="preserve"> PAGEREF _Toc147917204 \h </w:instrText>
            </w:r>
            <w:r w:rsidR="005C3D8A">
              <w:rPr>
                <w:noProof/>
                <w:webHidden/>
              </w:rPr>
            </w:r>
            <w:r w:rsidR="005C3D8A">
              <w:rPr>
                <w:noProof/>
                <w:webHidden/>
              </w:rPr>
              <w:fldChar w:fldCharType="separate"/>
            </w:r>
            <w:r w:rsidR="00DA1CD9">
              <w:rPr>
                <w:noProof/>
                <w:webHidden/>
              </w:rPr>
              <w:t>26</w:t>
            </w:r>
            <w:r w:rsidR="005C3D8A">
              <w:rPr>
                <w:noProof/>
                <w:webHidden/>
              </w:rPr>
              <w:fldChar w:fldCharType="end"/>
            </w:r>
          </w:hyperlink>
        </w:p>
        <w:p w14:paraId="267BEA81" w14:textId="0A6507E0" w:rsidR="005C3D8A" w:rsidRDefault="005C73DC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pl-PL"/>
              <w14:ligatures w14:val="standardContextual"/>
            </w:rPr>
          </w:pPr>
          <w:hyperlink w:anchor="_Toc147917205" w:history="1">
            <w:r w:rsidR="005C3D8A" w:rsidRPr="004778FC">
              <w:rPr>
                <w:rStyle w:val="Hipercze"/>
                <w:rFonts w:cs="Arial"/>
                <w:noProof/>
              </w:rPr>
              <w:t>12.</w:t>
            </w:r>
            <w:r w:rsidR="005C3D8A">
              <w:rPr>
                <w:rFonts w:asciiTheme="minorHAnsi" w:eastAsiaTheme="minorEastAsia" w:hAnsiTheme="minorHAnsi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="005C3D8A" w:rsidRPr="004778FC">
              <w:rPr>
                <w:rStyle w:val="Hipercze"/>
                <w:rFonts w:cs="Arial"/>
                <w:noProof/>
              </w:rPr>
              <w:t>Załączniki</w:t>
            </w:r>
            <w:r w:rsidR="005C3D8A">
              <w:rPr>
                <w:noProof/>
                <w:webHidden/>
              </w:rPr>
              <w:tab/>
            </w:r>
            <w:r w:rsidR="005C3D8A">
              <w:rPr>
                <w:noProof/>
                <w:webHidden/>
              </w:rPr>
              <w:fldChar w:fldCharType="begin"/>
            </w:r>
            <w:r w:rsidR="005C3D8A">
              <w:rPr>
                <w:noProof/>
                <w:webHidden/>
              </w:rPr>
              <w:instrText xml:space="preserve"> PAGEREF _Toc147917205 \h </w:instrText>
            </w:r>
            <w:r w:rsidR="005C3D8A">
              <w:rPr>
                <w:noProof/>
                <w:webHidden/>
              </w:rPr>
            </w:r>
            <w:r w:rsidR="005C3D8A">
              <w:rPr>
                <w:noProof/>
                <w:webHidden/>
              </w:rPr>
              <w:fldChar w:fldCharType="separate"/>
            </w:r>
            <w:r w:rsidR="00DA1CD9">
              <w:rPr>
                <w:noProof/>
                <w:webHidden/>
              </w:rPr>
              <w:t>27</w:t>
            </w:r>
            <w:r w:rsidR="005C3D8A">
              <w:rPr>
                <w:noProof/>
                <w:webHidden/>
              </w:rPr>
              <w:fldChar w:fldCharType="end"/>
            </w:r>
          </w:hyperlink>
        </w:p>
        <w:p w14:paraId="5DDA45CD" w14:textId="7AE0235D" w:rsidR="005E72CA" w:rsidRDefault="005E72CA" w:rsidP="00075BDA">
          <w:r>
            <w:rPr>
              <w:b/>
              <w:bCs/>
            </w:rPr>
            <w:fldChar w:fldCharType="end"/>
          </w:r>
        </w:p>
      </w:sdtContent>
    </w:sdt>
    <w:p w14:paraId="3284043B" w14:textId="328FA2C4" w:rsidR="00044DA4" w:rsidRPr="00390878" w:rsidRDefault="00044DA4" w:rsidP="00044DA4">
      <w:pPr>
        <w:pStyle w:val="Nagwekspisutreci"/>
        <w:spacing w:line="276" w:lineRule="auto"/>
        <w:rPr>
          <w:rFonts w:ascii="Arial" w:hAnsi="Arial" w:cs="Arial"/>
          <w:b/>
          <w:bCs/>
          <w:color w:val="1F3864" w:themeColor="accent1" w:themeShade="80"/>
        </w:rPr>
      </w:pPr>
      <w:r w:rsidRPr="00390878">
        <w:rPr>
          <w:rFonts w:ascii="Arial" w:hAnsi="Arial" w:cs="Arial"/>
          <w:b/>
          <w:bCs/>
          <w:color w:val="1F3864" w:themeColor="accent1" w:themeShade="80"/>
        </w:rPr>
        <w:t>Spis tabel</w:t>
      </w:r>
    </w:p>
    <w:p w14:paraId="23049528" w14:textId="59684B9E" w:rsidR="00075BDA" w:rsidRDefault="00044DA4" w:rsidP="00075BDA">
      <w:pPr>
        <w:pStyle w:val="Spisilustracji"/>
        <w:tabs>
          <w:tab w:val="right" w:leader="dot" w:pos="9062"/>
        </w:tabs>
        <w:spacing w:after="120"/>
        <w:rPr>
          <w:rFonts w:asciiTheme="minorHAnsi" w:eastAsiaTheme="minorEastAsia" w:hAnsiTheme="minorHAnsi"/>
          <w:noProof/>
          <w:kern w:val="2"/>
          <w:sz w:val="22"/>
          <w:lang w:eastAsia="pl-PL"/>
          <w14:ligatures w14:val="standardContextual"/>
        </w:rPr>
      </w:pPr>
      <w:r>
        <w:fldChar w:fldCharType="begin"/>
      </w:r>
      <w:r>
        <w:instrText xml:space="preserve"> TOC \h \z \c "Tabela" </w:instrText>
      </w:r>
      <w:r>
        <w:fldChar w:fldCharType="separate"/>
      </w:r>
      <w:hyperlink w:anchor="_Toc147400650" w:history="1">
        <w:r w:rsidR="00075BDA" w:rsidRPr="000C400F">
          <w:rPr>
            <w:rStyle w:val="Hipercze"/>
            <w:noProof/>
          </w:rPr>
          <w:t>Tabela 1. Słownik pojęć i skrótów.</w:t>
        </w:r>
        <w:r w:rsidR="00075BDA">
          <w:rPr>
            <w:noProof/>
            <w:webHidden/>
          </w:rPr>
          <w:tab/>
        </w:r>
        <w:r w:rsidR="00075BDA">
          <w:rPr>
            <w:noProof/>
            <w:webHidden/>
          </w:rPr>
          <w:fldChar w:fldCharType="begin"/>
        </w:r>
        <w:r w:rsidR="00075BDA">
          <w:rPr>
            <w:noProof/>
            <w:webHidden/>
          </w:rPr>
          <w:instrText xml:space="preserve"> PAGEREF _Toc147400650 \h </w:instrText>
        </w:r>
        <w:r w:rsidR="00075BDA">
          <w:rPr>
            <w:noProof/>
            <w:webHidden/>
          </w:rPr>
        </w:r>
        <w:r w:rsidR="00075BDA">
          <w:rPr>
            <w:noProof/>
            <w:webHidden/>
          </w:rPr>
          <w:fldChar w:fldCharType="separate"/>
        </w:r>
        <w:r w:rsidR="00DA1CD9">
          <w:rPr>
            <w:noProof/>
            <w:webHidden/>
          </w:rPr>
          <w:t>3</w:t>
        </w:r>
        <w:r w:rsidR="00075BDA">
          <w:rPr>
            <w:noProof/>
            <w:webHidden/>
          </w:rPr>
          <w:fldChar w:fldCharType="end"/>
        </w:r>
      </w:hyperlink>
    </w:p>
    <w:p w14:paraId="01DAEBE3" w14:textId="12E6123E" w:rsidR="00075BDA" w:rsidRDefault="005C73DC" w:rsidP="00075BDA">
      <w:pPr>
        <w:pStyle w:val="Spisilustracji"/>
        <w:tabs>
          <w:tab w:val="right" w:leader="dot" w:pos="9062"/>
        </w:tabs>
        <w:spacing w:after="120"/>
        <w:rPr>
          <w:rFonts w:asciiTheme="minorHAnsi" w:eastAsiaTheme="minorEastAsia" w:hAnsiTheme="minorHAnsi"/>
          <w:noProof/>
          <w:kern w:val="2"/>
          <w:sz w:val="22"/>
          <w:lang w:eastAsia="pl-PL"/>
          <w14:ligatures w14:val="standardContextual"/>
        </w:rPr>
      </w:pPr>
      <w:hyperlink w:anchor="_Toc147400651" w:history="1">
        <w:r w:rsidR="00075BDA" w:rsidRPr="000C400F">
          <w:rPr>
            <w:rStyle w:val="Hipercze"/>
            <w:noProof/>
          </w:rPr>
          <w:t>Tabela 2. Wymagania dla nowych urządzeń sieciowych.</w:t>
        </w:r>
        <w:r w:rsidR="00075BDA">
          <w:rPr>
            <w:noProof/>
            <w:webHidden/>
          </w:rPr>
          <w:tab/>
        </w:r>
        <w:r w:rsidR="00075BDA">
          <w:rPr>
            <w:noProof/>
            <w:webHidden/>
          </w:rPr>
          <w:fldChar w:fldCharType="begin"/>
        </w:r>
        <w:r w:rsidR="00075BDA">
          <w:rPr>
            <w:noProof/>
            <w:webHidden/>
          </w:rPr>
          <w:instrText xml:space="preserve"> PAGEREF _Toc147400651 \h </w:instrText>
        </w:r>
        <w:r w:rsidR="00075BDA">
          <w:rPr>
            <w:noProof/>
            <w:webHidden/>
          </w:rPr>
        </w:r>
        <w:r w:rsidR="00075BDA">
          <w:rPr>
            <w:noProof/>
            <w:webHidden/>
          </w:rPr>
          <w:fldChar w:fldCharType="separate"/>
        </w:r>
        <w:r w:rsidR="00DA1CD9">
          <w:rPr>
            <w:noProof/>
            <w:webHidden/>
          </w:rPr>
          <w:t>11</w:t>
        </w:r>
        <w:r w:rsidR="00075BDA">
          <w:rPr>
            <w:noProof/>
            <w:webHidden/>
          </w:rPr>
          <w:fldChar w:fldCharType="end"/>
        </w:r>
      </w:hyperlink>
    </w:p>
    <w:p w14:paraId="46981A76" w14:textId="265E536B" w:rsidR="00075BDA" w:rsidRDefault="005C73DC" w:rsidP="00075BDA">
      <w:pPr>
        <w:pStyle w:val="Spisilustracji"/>
        <w:tabs>
          <w:tab w:val="right" w:leader="dot" w:pos="9062"/>
        </w:tabs>
        <w:spacing w:after="120"/>
        <w:rPr>
          <w:rFonts w:asciiTheme="minorHAnsi" w:eastAsiaTheme="minorEastAsia" w:hAnsiTheme="minorHAnsi"/>
          <w:noProof/>
          <w:kern w:val="2"/>
          <w:sz w:val="22"/>
          <w:lang w:eastAsia="pl-PL"/>
          <w14:ligatures w14:val="standardContextual"/>
        </w:rPr>
      </w:pPr>
      <w:hyperlink w:anchor="_Toc147400652" w:history="1">
        <w:r w:rsidR="00075BDA" w:rsidRPr="000C400F">
          <w:rPr>
            <w:rStyle w:val="Hipercze"/>
            <w:noProof/>
          </w:rPr>
          <w:t>Tabela 3. Wymaganie dla zaawansowanego mechanizmy autentykacji użytkowników.</w:t>
        </w:r>
        <w:r w:rsidR="00075BDA">
          <w:rPr>
            <w:noProof/>
            <w:webHidden/>
          </w:rPr>
          <w:tab/>
        </w:r>
        <w:r w:rsidR="00075BDA">
          <w:rPr>
            <w:noProof/>
            <w:webHidden/>
          </w:rPr>
          <w:fldChar w:fldCharType="begin"/>
        </w:r>
        <w:r w:rsidR="00075BDA">
          <w:rPr>
            <w:noProof/>
            <w:webHidden/>
          </w:rPr>
          <w:instrText xml:space="preserve"> PAGEREF _Toc147400652 \h </w:instrText>
        </w:r>
        <w:r w:rsidR="00075BDA">
          <w:rPr>
            <w:noProof/>
            <w:webHidden/>
          </w:rPr>
        </w:r>
        <w:r w:rsidR="00075BDA">
          <w:rPr>
            <w:noProof/>
            <w:webHidden/>
          </w:rPr>
          <w:fldChar w:fldCharType="separate"/>
        </w:r>
        <w:r w:rsidR="00DA1CD9">
          <w:rPr>
            <w:noProof/>
            <w:webHidden/>
          </w:rPr>
          <w:t>15</w:t>
        </w:r>
        <w:r w:rsidR="00075BDA">
          <w:rPr>
            <w:noProof/>
            <w:webHidden/>
          </w:rPr>
          <w:fldChar w:fldCharType="end"/>
        </w:r>
      </w:hyperlink>
    </w:p>
    <w:p w14:paraId="543C0725" w14:textId="7EC8057B" w:rsidR="00075BDA" w:rsidRDefault="005C73DC" w:rsidP="00075BDA">
      <w:pPr>
        <w:pStyle w:val="Spisilustracji"/>
        <w:tabs>
          <w:tab w:val="right" w:leader="dot" w:pos="9062"/>
        </w:tabs>
        <w:spacing w:after="120"/>
        <w:rPr>
          <w:rFonts w:asciiTheme="minorHAnsi" w:eastAsiaTheme="minorEastAsia" w:hAnsiTheme="minorHAnsi"/>
          <w:noProof/>
          <w:kern w:val="2"/>
          <w:sz w:val="22"/>
          <w:lang w:eastAsia="pl-PL"/>
          <w14:ligatures w14:val="standardContextual"/>
        </w:rPr>
      </w:pPr>
      <w:hyperlink w:anchor="_Toc147400653" w:history="1">
        <w:r w:rsidR="00075BDA" w:rsidRPr="000C400F">
          <w:rPr>
            <w:rStyle w:val="Hipercze"/>
            <w:noProof/>
          </w:rPr>
          <w:t>Tabela 4. Wymagania dla zaawansowanego mechanizmu zbierania logów.</w:t>
        </w:r>
        <w:r w:rsidR="00075BDA">
          <w:rPr>
            <w:noProof/>
            <w:webHidden/>
          </w:rPr>
          <w:tab/>
        </w:r>
        <w:r w:rsidR="00075BDA">
          <w:rPr>
            <w:noProof/>
            <w:webHidden/>
          </w:rPr>
          <w:fldChar w:fldCharType="begin"/>
        </w:r>
        <w:r w:rsidR="00075BDA">
          <w:rPr>
            <w:noProof/>
            <w:webHidden/>
          </w:rPr>
          <w:instrText xml:space="preserve"> PAGEREF _Toc147400653 \h </w:instrText>
        </w:r>
        <w:r w:rsidR="00075BDA">
          <w:rPr>
            <w:noProof/>
            <w:webHidden/>
          </w:rPr>
        </w:r>
        <w:r w:rsidR="00075BDA">
          <w:rPr>
            <w:noProof/>
            <w:webHidden/>
          </w:rPr>
          <w:fldChar w:fldCharType="separate"/>
        </w:r>
        <w:r w:rsidR="00DA1CD9">
          <w:rPr>
            <w:noProof/>
            <w:webHidden/>
          </w:rPr>
          <w:t>17</w:t>
        </w:r>
        <w:r w:rsidR="00075BDA">
          <w:rPr>
            <w:noProof/>
            <w:webHidden/>
          </w:rPr>
          <w:fldChar w:fldCharType="end"/>
        </w:r>
      </w:hyperlink>
    </w:p>
    <w:p w14:paraId="1DEB04F7" w14:textId="49446D3F" w:rsidR="00075BDA" w:rsidRDefault="005C73DC" w:rsidP="00075BDA">
      <w:pPr>
        <w:pStyle w:val="Spisilustracji"/>
        <w:tabs>
          <w:tab w:val="right" w:leader="dot" w:pos="9062"/>
        </w:tabs>
        <w:spacing w:after="120"/>
        <w:rPr>
          <w:rFonts w:asciiTheme="minorHAnsi" w:eastAsiaTheme="minorEastAsia" w:hAnsiTheme="minorHAnsi"/>
          <w:noProof/>
          <w:kern w:val="2"/>
          <w:sz w:val="22"/>
          <w:lang w:eastAsia="pl-PL"/>
          <w14:ligatures w14:val="standardContextual"/>
        </w:rPr>
      </w:pPr>
      <w:hyperlink w:anchor="_Toc147400654" w:history="1">
        <w:r w:rsidR="00075BDA" w:rsidRPr="000C400F">
          <w:rPr>
            <w:rStyle w:val="Hipercze"/>
            <w:noProof/>
          </w:rPr>
          <w:t>Tabela 5. Wymagania dla zaawansowanego mechanizmu zarządzania dostępem do infrastruktury sieciowej.</w:t>
        </w:r>
        <w:r w:rsidR="00075BDA">
          <w:rPr>
            <w:noProof/>
            <w:webHidden/>
          </w:rPr>
          <w:tab/>
        </w:r>
        <w:r w:rsidR="00075BDA">
          <w:rPr>
            <w:noProof/>
            <w:webHidden/>
          </w:rPr>
          <w:fldChar w:fldCharType="begin"/>
        </w:r>
        <w:r w:rsidR="00075BDA">
          <w:rPr>
            <w:noProof/>
            <w:webHidden/>
          </w:rPr>
          <w:instrText xml:space="preserve"> PAGEREF _Toc147400654 \h </w:instrText>
        </w:r>
        <w:r w:rsidR="00075BDA">
          <w:rPr>
            <w:noProof/>
            <w:webHidden/>
          </w:rPr>
        </w:r>
        <w:r w:rsidR="00075BDA">
          <w:rPr>
            <w:noProof/>
            <w:webHidden/>
          </w:rPr>
          <w:fldChar w:fldCharType="separate"/>
        </w:r>
        <w:r w:rsidR="00DA1CD9">
          <w:rPr>
            <w:noProof/>
            <w:webHidden/>
          </w:rPr>
          <w:t>19</w:t>
        </w:r>
        <w:r w:rsidR="00075BDA">
          <w:rPr>
            <w:noProof/>
            <w:webHidden/>
          </w:rPr>
          <w:fldChar w:fldCharType="end"/>
        </w:r>
      </w:hyperlink>
    </w:p>
    <w:p w14:paraId="609DCEFA" w14:textId="5C2A2822" w:rsidR="005E72CA" w:rsidRDefault="00044DA4" w:rsidP="00075BDA">
      <w:r>
        <w:fldChar w:fldCharType="end"/>
      </w:r>
    </w:p>
    <w:p w14:paraId="037AF2E9" w14:textId="4D4BF694" w:rsidR="005E72CA" w:rsidRDefault="005E72CA" w:rsidP="008D0891">
      <w:pPr>
        <w:spacing w:after="160"/>
      </w:pPr>
      <w:r>
        <w:br w:type="page"/>
      </w:r>
    </w:p>
    <w:p w14:paraId="763F5F28" w14:textId="37754D9D" w:rsidR="005E72CA" w:rsidRPr="00390878" w:rsidRDefault="005E72CA">
      <w:pPr>
        <w:pStyle w:val="Nagwek1"/>
        <w:numPr>
          <w:ilvl w:val="0"/>
          <w:numId w:val="13"/>
        </w:numPr>
        <w:ind w:left="426" w:hanging="426"/>
        <w:rPr>
          <w:rFonts w:ascii="Arial" w:hAnsi="Arial" w:cs="Arial"/>
          <w:color w:val="1F3864" w:themeColor="accent1" w:themeShade="80"/>
          <w:sz w:val="28"/>
          <w:szCs w:val="28"/>
        </w:rPr>
      </w:pPr>
      <w:bookmarkStart w:id="1" w:name="_Toc147917189"/>
      <w:r w:rsidRPr="00390878">
        <w:rPr>
          <w:rFonts w:ascii="Arial" w:hAnsi="Arial" w:cs="Arial"/>
          <w:color w:val="1F3864" w:themeColor="accent1" w:themeShade="80"/>
          <w:sz w:val="28"/>
          <w:szCs w:val="28"/>
        </w:rPr>
        <w:lastRenderedPageBreak/>
        <w:t>Słownik pojęć i skrótów</w:t>
      </w:r>
      <w:bookmarkEnd w:id="1"/>
    </w:p>
    <w:p w14:paraId="75B476C0" w14:textId="12CF47DE" w:rsidR="005E72CA" w:rsidRDefault="008D0891">
      <w:pPr>
        <w:pStyle w:val="Akapitzlist"/>
        <w:numPr>
          <w:ilvl w:val="0"/>
          <w:numId w:val="1"/>
        </w:numPr>
        <w:ind w:left="426" w:hanging="142"/>
        <w:contextualSpacing w:val="0"/>
      </w:pPr>
      <w:r>
        <w:t>Pojęcia i sformułowania pisane w OPZ wielką literą mają następujące znaczenie: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6"/>
        <w:gridCol w:w="1845"/>
        <w:gridCol w:w="6090"/>
      </w:tblGrid>
      <w:tr w:rsidR="00573A72" w:rsidRPr="00B478C0" w14:paraId="5EAB34EA" w14:textId="77777777" w:rsidTr="00390878">
        <w:tc>
          <w:tcPr>
            <w:tcW w:w="706" w:type="dxa"/>
            <w:shd w:val="clear" w:color="auto" w:fill="1F3864" w:themeFill="accent1" w:themeFillShade="80"/>
          </w:tcPr>
          <w:p w14:paraId="0273714B" w14:textId="77777777" w:rsidR="00573A72" w:rsidRPr="00B478C0" w:rsidRDefault="00573A72" w:rsidP="00700C89">
            <w:pPr>
              <w:spacing w:before="60" w:after="60"/>
              <w:jc w:val="center"/>
              <w:rPr>
                <w:b/>
                <w:color w:val="FFFFFF" w:themeColor="background1"/>
                <w:szCs w:val="18"/>
              </w:rPr>
            </w:pPr>
            <w:r w:rsidRPr="00B478C0">
              <w:rPr>
                <w:b/>
                <w:color w:val="FFFFFF" w:themeColor="background1"/>
                <w:szCs w:val="18"/>
              </w:rPr>
              <w:t>Lp.</w:t>
            </w:r>
          </w:p>
        </w:tc>
        <w:tc>
          <w:tcPr>
            <w:tcW w:w="1845" w:type="dxa"/>
            <w:shd w:val="clear" w:color="auto" w:fill="1F3864" w:themeFill="accent1" w:themeFillShade="80"/>
          </w:tcPr>
          <w:p w14:paraId="21CE0777" w14:textId="77777777" w:rsidR="00573A72" w:rsidRPr="00B478C0" w:rsidRDefault="00573A72" w:rsidP="00700C89">
            <w:pPr>
              <w:spacing w:before="60" w:after="60"/>
              <w:rPr>
                <w:b/>
                <w:color w:val="FFFFFF" w:themeColor="background1"/>
                <w:szCs w:val="18"/>
              </w:rPr>
            </w:pPr>
            <w:r w:rsidRPr="00B478C0">
              <w:rPr>
                <w:b/>
                <w:color w:val="FFFFFF" w:themeColor="background1"/>
                <w:szCs w:val="18"/>
              </w:rPr>
              <w:t>Pojęcie lub skrót</w:t>
            </w:r>
          </w:p>
        </w:tc>
        <w:tc>
          <w:tcPr>
            <w:tcW w:w="6090" w:type="dxa"/>
            <w:shd w:val="clear" w:color="auto" w:fill="1F3864" w:themeFill="accent1" w:themeFillShade="80"/>
          </w:tcPr>
          <w:p w14:paraId="78012311" w14:textId="77777777" w:rsidR="00573A72" w:rsidRPr="00B478C0" w:rsidRDefault="00573A72" w:rsidP="00700C89">
            <w:pPr>
              <w:spacing w:before="60" w:after="60"/>
              <w:jc w:val="both"/>
              <w:rPr>
                <w:b/>
                <w:color w:val="FFFFFF" w:themeColor="background1"/>
                <w:szCs w:val="18"/>
              </w:rPr>
            </w:pPr>
            <w:r w:rsidRPr="00B478C0">
              <w:rPr>
                <w:b/>
                <w:color w:val="FFFFFF" w:themeColor="background1"/>
                <w:szCs w:val="18"/>
              </w:rPr>
              <w:t>Definicja</w:t>
            </w:r>
          </w:p>
        </w:tc>
      </w:tr>
      <w:tr w:rsidR="00573A72" w:rsidRPr="00B478C0" w14:paraId="3883D840" w14:textId="77777777" w:rsidTr="00700C89">
        <w:tc>
          <w:tcPr>
            <w:tcW w:w="706" w:type="dxa"/>
          </w:tcPr>
          <w:p w14:paraId="3245166E" w14:textId="77777777" w:rsidR="00573A72" w:rsidRPr="00B478C0" w:rsidRDefault="00573A72">
            <w:pPr>
              <w:pStyle w:val="Akapitzlist"/>
              <w:numPr>
                <w:ilvl w:val="0"/>
                <w:numId w:val="3"/>
              </w:numPr>
              <w:spacing w:before="60" w:after="60"/>
              <w:contextualSpacing w:val="0"/>
              <w:jc w:val="center"/>
              <w:rPr>
                <w:szCs w:val="18"/>
              </w:rPr>
            </w:pPr>
          </w:p>
        </w:tc>
        <w:tc>
          <w:tcPr>
            <w:tcW w:w="1845" w:type="dxa"/>
          </w:tcPr>
          <w:p w14:paraId="1F7A4E08" w14:textId="77777777" w:rsidR="00573A72" w:rsidRPr="00B478C0" w:rsidRDefault="00573A72" w:rsidP="00700C89">
            <w:pPr>
              <w:spacing w:before="60" w:after="60"/>
              <w:rPr>
                <w:szCs w:val="18"/>
              </w:rPr>
            </w:pPr>
            <w:proofErr w:type="spellStart"/>
            <w:r w:rsidRPr="00B478C0">
              <w:rPr>
                <w:szCs w:val="18"/>
              </w:rPr>
              <w:t>DCGiK</w:t>
            </w:r>
            <w:proofErr w:type="spellEnd"/>
          </w:p>
        </w:tc>
        <w:tc>
          <w:tcPr>
            <w:tcW w:w="6090" w:type="dxa"/>
          </w:tcPr>
          <w:p w14:paraId="32105B1B" w14:textId="77777777" w:rsidR="00573A72" w:rsidRPr="00B478C0" w:rsidRDefault="00573A72" w:rsidP="00700C89">
            <w:pPr>
              <w:spacing w:before="60" w:after="60"/>
              <w:rPr>
                <w:szCs w:val="18"/>
              </w:rPr>
            </w:pPr>
            <w:r w:rsidRPr="00B478C0">
              <w:rPr>
                <w:szCs w:val="18"/>
              </w:rPr>
              <w:t>Departament Cyfryzacji, Geodezji i Kartografii</w:t>
            </w:r>
            <w:r>
              <w:rPr>
                <w:szCs w:val="18"/>
              </w:rPr>
              <w:t>.</w:t>
            </w:r>
          </w:p>
        </w:tc>
      </w:tr>
      <w:tr w:rsidR="00573A72" w:rsidRPr="00B478C0" w14:paraId="031EFB60" w14:textId="77777777" w:rsidTr="00700C89">
        <w:tc>
          <w:tcPr>
            <w:tcW w:w="706" w:type="dxa"/>
          </w:tcPr>
          <w:p w14:paraId="350BE6FE" w14:textId="77777777" w:rsidR="00573A72" w:rsidRPr="00B478C0" w:rsidRDefault="00573A72">
            <w:pPr>
              <w:pStyle w:val="Akapitzlist"/>
              <w:numPr>
                <w:ilvl w:val="0"/>
                <w:numId w:val="3"/>
              </w:numPr>
              <w:spacing w:before="60" w:after="60"/>
              <w:contextualSpacing w:val="0"/>
              <w:jc w:val="center"/>
              <w:rPr>
                <w:szCs w:val="18"/>
              </w:rPr>
            </w:pPr>
          </w:p>
        </w:tc>
        <w:tc>
          <w:tcPr>
            <w:tcW w:w="1845" w:type="dxa"/>
          </w:tcPr>
          <w:p w14:paraId="24A96CA7" w14:textId="77777777" w:rsidR="00573A72" w:rsidRPr="00B478C0" w:rsidRDefault="00573A72" w:rsidP="00700C89">
            <w:pPr>
              <w:spacing w:before="60" w:after="60"/>
              <w:rPr>
                <w:szCs w:val="18"/>
              </w:rPr>
            </w:pPr>
            <w:r w:rsidRPr="00B478C0">
              <w:rPr>
                <w:szCs w:val="18"/>
              </w:rPr>
              <w:t xml:space="preserve">Dzień </w:t>
            </w:r>
            <w:r>
              <w:rPr>
                <w:szCs w:val="18"/>
              </w:rPr>
              <w:t>r</w:t>
            </w:r>
            <w:r w:rsidRPr="00B478C0">
              <w:rPr>
                <w:szCs w:val="18"/>
              </w:rPr>
              <w:t>oboczy</w:t>
            </w:r>
          </w:p>
        </w:tc>
        <w:tc>
          <w:tcPr>
            <w:tcW w:w="6090" w:type="dxa"/>
          </w:tcPr>
          <w:p w14:paraId="12B9F5FF" w14:textId="77777777" w:rsidR="00573A72" w:rsidRPr="00B478C0" w:rsidRDefault="00573A72" w:rsidP="00700C89">
            <w:pPr>
              <w:spacing w:before="60" w:after="60"/>
              <w:rPr>
                <w:szCs w:val="18"/>
              </w:rPr>
            </w:pPr>
            <w:r w:rsidRPr="00B478C0">
              <w:rPr>
                <w:szCs w:val="18"/>
              </w:rPr>
              <w:t>Każdy dzień od poniedziałku do piątku z wyłączeniem sobót oraz</w:t>
            </w:r>
            <w:r>
              <w:rPr>
                <w:szCs w:val="18"/>
              </w:rPr>
              <w:t> </w:t>
            </w:r>
            <w:r w:rsidRPr="00B478C0">
              <w:rPr>
                <w:szCs w:val="18"/>
              </w:rPr>
              <w:t>dni ustawowo wolnych od pracy w Rzeczypospolitej Polskiej.</w:t>
            </w:r>
          </w:p>
        </w:tc>
      </w:tr>
      <w:tr w:rsidR="00573A72" w:rsidRPr="00B478C0" w14:paraId="6913F3BE" w14:textId="77777777" w:rsidTr="00700C89">
        <w:tc>
          <w:tcPr>
            <w:tcW w:w="706" w:type="dxa"/>
          </w:tcPr>
          <w:p w14:paraId="569E4D24" w14:textId="77777777" w:rsidR="00573A72" w:rsidRPr="00B478C0" w:rsidRDefault="00573A72">
            <w:pPr>
              <w:pStyle w:val="Akapitzlist"/>
              <w:numPr>
                <w:ilvl w:val="0"/>
                <w:numId w:val="3"/>
              </w:numPr>
              <w:spacing w:before="60" w:after="60"/>
              <w:contextualSpacing w:val="0"/>
              <w:jc w:val="center"/>
              <w:rPr>
                <w:szCs w:val="18"/>
              </w:rPr>
            </w:pPr>
          </w:p>
        </w:tc>
        <w:tc>
          <w:tcPr>
            <w:tcW w:w="1845" w:type="dxa"/>
          </w:tcPr>
          <w:p w14:paraId="120251EC" w14:textId="77777777" w:rsidR="00573A72" w:rsidRPr="00B478C0" w:rsidRDefault="00573A72" w:rsidP="00700C89">
            <w:pPr>
              <w:spacing w:before="60" w:after="60"/>
              <w:rPr>
                <w:szCs w:val="18"/>
              </w:rPr>
            </w:pPr>
            <w:r w:rsidRPr="00B478C0">
              <w:rPr>
                <w:szCs w:val="18"/>
              </w:rPr>
              <w:t xml:space="preserve">Godzina </w:t>
            </w:r>
            <w:r>
              <w:rPr>
                <w:szCs w:val="18"/>
              </w:rPr>
              <w:t>r</w:t>
            </w:r>
            <w:r w:rsidRPr="00B478C0">
              <w:rPr>
                <w:szCs w:val="18"/>
              </w:rPr>
              <w:t>obocza</w:t>
            </w:r>
          </w:p>
        </w:tc>
        <w:tc>
          <w:tcPr>
            <w:tcW w:w="6090" w:type="dxa"/>
          </w:tcPr>
          <w:p w14:paraId="7E0D8E2B" w14:textId="77777777" w:rsidR="00573A72" w:rsidRPr="00B478C0" w:rsidRDefault="00573A72" w:rsidP="00700C89">
            <w:pPr>
              <w:spacing w:before="60" w:after="60"/>
              <w:rPr>
                <w:szCs w:val="18"/>
              </w:rPr>
            </w:pPr>
            <w:r w:rsidRPr="00B478C0">
              <w:rPr>
                <w:szCs w:val="18"/>
              </w:rPr>
              <w:t xml:space="preserve">Okres trwający godzinę zegarową (60 minut) w ramach Godzin </w:t>
            </w:r>
            <w:r>
              <w:rPr>
                <w:szCs w:val="18"/>
              </w:rPr>
              <w:t>p</w:t>
            </w:r>
            <w:r w:rsidRPr="00B478C0">
              <w:rPr>
                <w:szCs w:val="18"/>
              </w:rPr>
              <w:t>racy Zamawiającego.</w:t>
            </w:r>
          </w:p>
        </w:tc>
      </w:tr>
      <w:tr w:rsidR="00573A72" w:rsidRPr="00B478C0" w14:paraId="379F7046" w14:textId="77777777" w:rsidTr="00700C89">
        <w:tc>
          <w:tcPr>
            <w:tcW w:w="706" w:type="dxa"/>
          </w:tcPr>
          <w:p w14:paraId="3D7A9E0F" w14:textId="77777777" w:rsidR="00573A72" w:rsidRPr="00B478C0" w:rsidRDefault="00573A72">
            <w:pPr>
              <w:pStyle w:val="Akapitzlist"/>
              <w:numPr>
                <w:ilvl w:val="0"/>
                <w:numId w:val="3"/>
              </w:numPr>
              <w:spacing w:before="60" w:after="60"/>
              <w:contextualSpacing w:val="0"/>
              <w:jc w:val="center"/>
              <w:rPr>
                <w:szCs w:val="18"/>
              </w:rPr>
            </w:pPr>
          </w:p>
        </w:tc>
        <w:tc>
          <w:tcPr>
            <w:tcW w:w="1845" w:type="dxa"/>
          </w:tcPr>
          <w:p w14:paraId="240E7DB7" w14:textId="77777777" w:rsidR="00573A72" w:rsidRPr="00B478C0" w:rsidRDefault="00573A72" w:rsidP="00700C89">
            <w:pPr>
              <w:spacing w:before="60" w:after="60"/>
              <w:rPr>
                <w:szCs w:val="18"/>
              </w:rPr>
            </w:pPr>
            <w:r w:rsidRPr="00B478C0">
              <w:rPr>
                <w:szCs w:val="18"/>
              </w:rPr>
              <w:t xml:space="preserve">Godziny </w:t>
            </w:r>
            <w:r>
              <w:rPr>
                <w:szCs w:val="18"/>
              </w:rPr>
              <w:t>p</w:t>
            </w:r>
            <w:r w:rsidRPr="00B478C0">
              <w:rPr>
                <w:szCs w:val="18"/>
              </w:rPr>
              <w:t>racy Zamawiającego</w:t>
            </w:r>
          </w:p>
        </w:tc>
        <w:tc>
          <w:tcPr>
            <w:tcW w:w="6090" w:type="dxa"/>
          </w:tcPr>
          <w:p w14:paraId="5AF9AE45" w14:textId="77777777" w:rsidR="00573A72" w:rsidRPr="00B478C0" w:rsidRDefault="00573A72" w:rsidP="00700C89">
            <w:pPr>
              <w:spacing w:before="60" w:after="60"/>
              <w:rPr>
                <w:szCs w:val="18"/>
              </w:rPr>
            </w:pPr>
            <w:r w:rsidRPr="00B478C0">
              <w:rPr>
                <w:szCs w:val="18"/>
              </w:rPr>
              <w:t>Od 8:00 do 16:00, od poniedziałku do piątku, z wyłączeniem dni ustawowo wolnych od pracy w Rzeczypospolitej Polskiej.</w:t>
            </w:r>
          </w:p>
        </w:tc>
      </w:tr>
      <w:tr w:rsidR="00075BDA" w:rsidRPr="00075BDA" w14:paraId="1FD99EEC" w14:textId="77777777" w:rsidTr="00700C89">
        <w:tc>
          <w:tcPr>
            <w:tcW w:w="706" w:type="dxa"/>
          </w:tcPr>
          <w:p w14:paraId="0490DCFA" w14:textId="77777777" w:rsidR="00F1025E" w:rsidRPr="00075BDA" w:rsidRDefault="00F1025E">
            <w:pPr>
              <w:pStyle w:val="Akapitzlist"/>
              <w:numPr>
                <w:ilvl w:val="0"/>
                <w:numId w:val="3"/>
              </w:numPr>
              <w:spacing w:before="60" w:after="60"/>
              <w:contextualSpacing w:val="0"/>
              <w:jc w:val="center"/>
              <w:rPr>
                <w:szCs w:val="18"/>
              </w:rPr>
            </w:pPr>
          </w:p>
        </w:tc>
        <w:tc>
          <w:tcPr>
            <w:tcW w:w="1845" w:type="dxa"/>
          </w:tcPr>
          <w:p w14:paraId="447A134D" w14:textId="17FD4C01" w:rsidR="00F1025E" w:rsidRPr="00075BDA" w:rsidRDefault="00F1025E" w:rsidP="00700C89">
            <w:pPr>
              <w:spacing w:before="60" w:after="60"/>
              <w:rPr>
                <w:szCs w:val="18"/>
              </w:rPr>
            </w:pPr>
            <w:r w:rsidRPr="00075BDA">
              <w:rPr>
                <w:szCs w:val="18"/>
              </w:rPr>
              <w:t>Gwarancja</w:t>
            </w:r>
          </w:p>
        </w:tc>
        <w:tc>
          <w:tcPr>
            <w:tcW w:w="6090" w:type="dxa"/>
          </w:tcPr>
          <w:p w14:paraId="1A433875" w14:textId="555C77F2" w:rsidR="00F1025E" w:rsidRPr="00075BDA" w:rsidRDefault="00F1025E" w:rsidP="00700C89">
            <w:pPr>
              <w:spacing w:before="60" w:after="60"/>
              <w:rPr>
                <w:szCs w:val="18"/>
              </w:rPr>
            </w:pPr>
            <w:r w:rsidRPr="00075BDA">
              <w:rPr>
                <w:szCs w:val="18"/>
              </w:rPr>
              <w:t>Świadczenie przez Wykonawcę gwarancji na produkty Przedmiotu zamówienia w zakresie i na zasadach określonych w Rozdziale</w:t>
            </w:r>
            <w:r w:rsidR="00075BDA" w:rsidRPr="00075BDA">
              <w:rPr>
                <w:szCs w:val="18"/>
              </w:rPr>
              <w:t xml:space="preserve"> </w:t>
            </w:r>
            <w:r w:rsidR="00075BDA" w:rsidRPr="00075BDA">
              <w:rPr>
                <w:szCs w:val="18"/>
              </w:rPr>
              <w:fldChar w:fldCharType="begin"/>
            </w:r>
            <w:r w:rsidR="00075BDA" w:rsidRPr="00075BDA">
              <w:rPr>
                <w:szCs w:val="18"/>
              </w:rPr>
              <w:instrText xml:space="preserve"> REF _Ref146798318 \r \h </w:instrText>
            </w:r>
            <w:r w:rsidR="00075BDA">
              <w:rPr>
                <w:szCs w:val="18"/>
              </w:rPr>
              <w:instrText xml:space="preserve"> \* MERGEFORMAT </w:instrText>
            </w:r>
            <w:r w:rsidR="00075BDA" w:rsidRPr="00075BDA">
              <w:rPr>
                <w:szCs w:val="18"/>
              </w:rPr>
            </w:r>
            <w:r w:rsidR="00075BDA" w:rsidRPr="00075BDA">
              <w:rPr>
                <w:szCs w:val="18"/>
              </w:rPr>
              <w:fldChar w:fldCharType="separate"/>
            </w:r>
            <w:r w:rsidR="00505F17">
              <w:rPr>
                <w:szCs w:val="18"/>
              </w:rPr>
              <w:t>7</w:t>
            </w:r>
            <w:r w:rsidR="00075BDA" w:rsidRPr="00075BDA">
              <w:rPr>
                <w:szCs w:val="18"/>
              </w:rPr>
              <w:fldChar w:fldCharType="end"/>
            </w:r>
            <w:r w:rsidR="00075BDA">
              <w:rPr>
                <w:szCs w:val="18"/>
              </w:rPr>
              <w:t xml:space="preserve"> „</w:t>
            </w:r>
            <w:r w:rsidR="00075BDA" w:rsidRPr="00075BDA">
              <w:rPr>
                <w:szCs w:val="18"/>
              </w:rPr>
              <w:fldChar w:fldCharType="begin"/>
            </w:r>
            <w:r w:rsidR="00075BDA" w:rsidRPr="00075BDA">
              <w:rPr>
                <w:szCs w:val="18"/>
              </w:rPr>
              <w:instrText xml:space="preserve"> REF _Ref146798318 \h </w:instrText>
            </w:r>
            <w:r w:rsidR="00075BDA">
              <w:rPr>
                <w:szCs w:val="18"/>
              </w:rPr>
              <w:instrText xml:space="preserve"> \* MERGEFORMAT </w:instrText>
            </w:r>
            <w:r w:rsidR="00075BDA" w:rsidRPr="00075BDA">
              <w:rPr>
                <w:szCs w:val="18"/>
              </w:rPr>
            </w:r>
            <w:r w:rsidR="00075BDA" w:rsidRPr="00075BDA">
              <w:rPr>
                <w:szCs w:val="18"/>
              </w:rPr>
              <w:fldChar w:fldCharType="separate"/>
            </w:r>
            <w:r w:rsidR="00505F17" w:rsidRPr="00505F17">
              <w:rPr>
                <w:rFonts w:cs="Arial"/>
                <w:szCs w:val="18"/>
              </w:rPr>
              <w:t>Gwarancja i Wsparcie techniczne</w:t>
            </w:r>
            <w:r w:rsidR="00075BDA" w:rsidRPr="00075BDA">
              <w:rPr>
                <w:szCs w:val="18"/>
              </w:rPr>
              <w:fldChar w:fldCharType="end"/>
            </w:r>
            <w:r w:rsidR="00075BDA">
              <w:rPr>
                <w:szCs w:val="18"/>
              </w:rPr>
              <w:t>”.</w:t>
            </w:r>
          </w:p>
        </w:tc>
      </w:tr>
      <w:tr w:rsidR="00436C75" w:rsidRPr="00075BDA" w14:paraId="631DFDEF" w14:textId="77777777" w:rsidTr="00700C89">
        <w:tc>
          <w:tcPr>
            <w:tcW w:w="706" w:type="dxa"/>
          </w:tcPr>
          <w:p w14:paraId="37095E5C" w14:textId="77777777" w:rsidR="00436C75" w:rsidRPr="00075BDA" w:rsidRDefault="00436C75">
            <w:pPr>
              <w:pStyle w:val="Akapitzlist"/>
              <w:numPr>
                <w:ilvl w:val="0"/>
                <w:numId w:val="3"/>
              </w:numPr>
              <w:spacing w:before="60" w:after="60"/>
              <w:contextualSpacing w:val="0"/>
              <w:jc w:val="center"/>
              <w:rPr>
                <w:szCs w:val="18"/>
              </w:rPr>
            </w:pPr>
          </w:p>
        </w:tc>
        <w:tc>
          <w:tcPr>
            <w:tcW w:w="1845" w:type="dxa"/>
          </w:tcPr>
          <w:p w14:paraId="7D75AD89" w14:textId="2DF1C8A6" w:rsidR="00436C75" w:rsidRPr="00075BDA" w:rsidRDefault="00436C75" w:rsidP="00700C89">
            <w:pPr>
              <w:spacing w:before="60" w:after="60"/>
              <w:rPr>
                <w:szCs w:val="18"/>
              </w:rPr>
            </w:pPr>
            <w:r>
              <w:rPr>
                <w:szCs w:val="18"/>
              </w:rPr>
              <w:t>OPZ</w:t>
            </w:r>
          </w:p>
        </w:tc>
        <w:tc>
          <w:tcPr>
            <w:tcW w:w="6090" w:type="dxa"/>
          </w:tcPr>
          <w:p w14:paraId="268F50DD" w14:textId="0464D796" w:rsidR="00436C75" w:rsidRPr="00075BDA" w:rsidRDefault="00436C75" w:rsidP="00700C89">
            <w:pPr>
              <w:spacing w:before="60" w:after="60"/>
              <w:rPr>
                <w:szCs w:val="18"/>
              </w:rPr>
            </w:pPr>
            <w:r>
              <w:rPr>
                <w:szCs w:val="18"/>
              </w:rPr>
              <w:t>Opis Przedmiotu Zamówienia.</w:t>
            </w:r>
          </w:p>
        </w:tc>
      </w:tr>
      <w:tr w:rsidR="00573A72" w:rsidRPr="00B478C0" w14:paraId="737B7994" w14:textId="77777777" w:rsidTr="00700C89">
        <w:trPr>
          <w:trHeight w:val="623"/>
        </w:trPr>
        <w:tc>
          <w:tcPr>
            <w:tcW w:w="706" w:type="dxa"/>
          </w:tcPr>
          <w:p w14:paraId="59A6F5FE" w14:textId="77777777" w:rsidR="00573A72" w:rsidRPr="00B478C0" w:rsidRDefault="00573A72">
            <w:pPr>
              <w:pStyle w:val="Akapitzlist"/>
              <w:numPr>
                <w:ilvl w:val="0"/>
                <w:numId w:val="3"/>
              </w:numPr>
              <w:spacing w:before="60" w:after="60"/>
              <w:contextualSpacing w:val="0"/>
              <w:jc w:val="center"/>
              <w:rPr>
                <w:szCs w:val="18"/>
              </w:rPr>
            </w:pPr>
          </w:p>
        </w:tc>
        <w:tc>
          <w:tcPr>
            <w:tcW w:w="1845" w:type="dxa"/>
          </w:tcPr>
          <w:p w14:paraId="7537F36D" w14:textId="77777777" w:rsidR="00573A72" w:rsidRPr="00B478C0" w:rsidRDefault="00573A72" w:rsidP="00700C89">
            <w:pPr>
              <w:spacing w:before="60" w:after="60"/>
              <w:rPr>
                <w:szCs w:val="18"/>
              </w:rPr>
            </w:pPr>
            <w:r w:rsidRPr="00B478C0">
              <w:rPr>
                <w:szCs w:val="18"/>
              </w:rPr>
              <w:t>Przedmiot zamówienia</w:t>
            </w:r>
          </w:p>
        </w:tc>
        <w:tc>
          <w:tcPr>
            <w:tcW w:w="6090" w:type="dxa"/>
          </w:tcPr>
          <w:p w14:paraId="7E829AD9" w14:textId="0F94DA7E" w:rsidR="00573A72" w:rsidRPr="00B478C0" w:rsidRDefault="00436C75" w:rsidP="00700C89">
            <w:pPr>
              <w:spacing w:before="60" w:after="60"/>
              <w:rPr>
                <w:szCs w:val="18"/>
              </w:rPr>
            </w:pPr>
            <w:r w:rsidRPr="00B478C0">
              <w:rPr>
                <w:szCs w:val="18"/>
              </w:rPr>
              <w:t>Zamówienie publiczne, którego przedmiot w sposób szczegółowy został opisany w niniejszym OPZ.</w:t>
            </w:r>
          </w:p>
        </w:tc>
      </w:tr>
      <w:tr w:rsidR="00573A72" w:rsidRPr="00B478C0" w14:paraId="0E01B71F" w14:textId="77777777" w:rsidTr="00700C89">
        <w:tc>
          <w:tcPr>
            <w:tcW w:w="706" w:type="dxa"/>
          </w:tcPr>
          <w:p w14:paraId="10A17BBD" w14:textId="77777777" w:rsidR="00573A72" w:rsidRPr="00B478C0" w:rsidRDefault="00573A72">
            <w:pPr>
              <w:pStyle w:val="Akapitzlist"/>
              <w:numPr>
                <w:ilvl w:val="0"/>
                <w:numId w:val="3"/>
              </w:numPr>
              <w:spacing w:before="60" w:after="60"/>
              <w:contextualSpacing w:val="0"/>
              <w:jc w:val="center"/>
              <w:rPr>
                <w:szCs w:val="18"/>
              </w:rPr>
            </w:pPr>
          </w:p>
        </w:tc>
        <w:tc>
          <w:tcPr>
            <w:tcW w:w="1845" w:type="dxa"/>
          </w:tcPr>
          <w:p w14:paraId="1E14B49D" w14:textId="77777777" w:rsidR="00573A72" w:rsidRPr="00B478C0" w:rsidRDefault="00573A72" w:rsidP="00700C89">
            <w:pPr>
              <w:spacing w:before="60" w:after="60"/>
              <w:rPr>
                <w:szCs w:val="18"/>
              </w:rPr>
            </w:pPr>
            <w:r w:rsidRPr="00B478C0">
              <w:rPr>
                <w:szCs w:val="18"/>
              </w:rPr>
              <w:t>Strony</w:t>
            </w:r>
          </w:p>
        </w:tc>
        <w:tc>
          <w:tcPr>
            <w:tcW w:w="6090" w:type="dxa"/>
          </w:tcPr>
          <w:p w14:paraId="1B61B24B" w14:textId="77777777" w:rsidR="00573A72" w:rsidRPr="00B478C0" w:rsidRDefault="00573A72" w:rsidP="00700C89">
            <w:pPr>
              <w:spacing w:before="60" w:after="60"/>
              <w:rPr>
                <w:szCs w:val="18"/>
              </w:rPr>
            </w:pPr>
            <w:r w:rsidRPr="00B478C0">
              <w:rPr>
                <w:szCs w:val="18"/>
              </w:rPr>
              <w:t>Zamawiający i Wykonawca.</w:t>
            </w:r>
          </w:p>
        </w:tc>
      </w:tr>
      <w:tr w:rsidR="00573A72" w:rsidRPr="00B478C0" w14:paraId="10A2E796" w14:textId="77777777" w:rsidTr="00700C89">
        <w:tc>
          <w:tcPr>
            <w:tcW w:w="706" w:type="dxa"/>
          </w:tcPr>
          <w:p w14:paraId="72DAEBDD" w14:textId="77777777" w:rsidR="00573A72" w:rsidRPr="00B478C0" w:rsidRDefault="00573A72">
            <w:pPr>
              <w:pStyle w:val="Akapitzlist"/>
              <w:numPr>
                <w:ilvl w:val="0"/>
                <w:numId w:val="3"/>
              </w:numPr>
              <w:spacing w:before="60" w:after="60"/>
              <w:contextualSpacing w:val="0"/>
              <w:jc w:val="center"/>
              <w:rPr>
                <w:szCs w:val="18"/>
              </w:rPr>
            </w:pPr>
          </w:p>
        </w:tc>
        <w:tc>
          <w:tcPr>
            <w:tcW w:w="1845" w:type="dxa"/>
          </w:tcPr>
          <w:p w14:paraId="539761B0" w14:textId="77777777" w:rsidR="00573A72" w:rsidRPr="00B478C0" w:rsidRDefault="00573A72" w:rsidP="00700C89">
            <w:pPr>
              <w:spacing w:before="60" w:after="60"/>
              <w:rPr>
                <w:szCs w:val="18"/>
              </w:rPr>
            </w:pPr>
            <w:r w:rsidRPr="00B478C0">
              <w:rPr>
                <w:szCs w:val="18"/>
              </w:rPr>
              <w:t>Umowa</w:t>
            </w:r>
          </w:p>
        </w:tc>
        <w:tc>
          <w:tcPr>
            <w:tcW w:w="6090" w:type="dxa"/>
          </w:tcPr>
          <w:p w14:paraId="718B860F" w14:textId="77777777" w:rsidR="00573A72" w:rsidRPr="00B478C0" w:rsidRDefault="00573A72" w:rsidP="00700C89">
            <w:pPr>
              <w:spacing w:before="60" w:after="60"/>
              <w:rPr>
                <w:szCs w:val="18"/>
              </w:rPr>
            </w:pPr>
            <w:r w:rsidRPr="00B478C0">
              <w:rPr>
                <w:szCs w:val="18"/>
              </w:rPr>
              <w:t xml:space="preserve">Umowa, wraz z załącznikami, zawarta pomiędzy Stronami na realizację Przedmiotu zamówienia, opisanego w sposób szczegółowy w </w:t>
            </w:r>
            <w:r>
              <w:rPr>
                <w:szCs w:val="18"/>
              </w:rPr>
              <w:t xml:space="preserve">niniejszym </w:t>
            </w:r>
            <w:r w:rsidRPr="00B478C0">
              <w:rPr>
                <w:szCs w:val="18"/>
              </w:rPr>
              <w:t>OPZ.</w:t>
            </w:r>
          </w:p>
        </w:tc>
      </w:tr>
      <w:tr w:rsidR="00573A72" w:rsidRPr="00B478C0" w14:paraId="610B008E" w14:textId="77777777" w:rsidTr="00700C89">
        <w:tc>
          <w:tcPr>
            <w:tcW w:w="706" w:type="dxa"/>
          </w:tcPr>
          <w:p w14:paraId="549B1BF7" w14:textId="77777777" w:rsidR="00573A72" w:rsidRPr="00B478C0" w:rsidRDefault="00573A72">
            <w:pPr>
              <w:pStyle w:val="Akapitzlist"/>
              <w:numPr>
                <w:ilvl w:val="0"/>
                <w:numId w:val="3"/>
              </w:numPr>
              <w:spacing w:before="60" w:after="60"/>
              <w:contextualSpacing w:val="0"/>
              <w:jc w:val="center"/>
              <w:rPr>
                <w:szCs w:val="18"/>
              </w:rPr>
            </w:pPr>
          </w:p>
        </w:tc>
        <w:tc>
          <w:tcPr>
            <w:tcW w:w="1845" w:type="dxa"/>
          </w:tcPr>
          <w:p w14:paraId="5D8CAE97" w14:textId="77777777" w:rsidR="00573A72" w:rsidRPr="00B478C0" w:rsidRDefault="00573A72" w:rsidP="00700C89">
            <w:pPr>
              <w:spacing w:before="60" w:after="60"/>
              <w:rPr>
                <w:szCs w:val="18"/>
              </w:rPr>
            </w:pPr>
            <w:r w:rsidRPr="00B478C0">
              <w:rPr>
                <w:szCs w:val="18"/>
              </w:rPr>
              <w:t>UMWM</w:t>
            </w:r>
          </w:p>
        </w:tc>
        <w:tc>
          <w:tcPr>
            <w:tcW w:w="6090" w:type="dxa"/>
          </w:tcPr>
          <w:p w14:paraId="7912CB37" w14:textId="77777777" w:rsidR="00573A72" w:rsidRPr="00B478C0" w:rsidRDefault="00573A72" w:rsidP="00700C89">
            <w:pPr>
              <w:spacing w:before="60" w:after="60"/>
              <w:rPr>
                <w:szCs w:val="18"/>
              </w:rPr>
            </w:pPr>
            <w:r w:rsidRPr="00B478C0">
              <w:rPr>
                <w:szCs w:val="18"/>
              </w:rPr>
              <w:t>Urząd Marszałkowski Województwa Mazowieckiego w Warszawie.</w:t>
            </w:r>
          </w:p>
        </w:tc>
      </w:tr>
      <w:tr w:rsidR="00075BDA" w:rsidRPr="00075BDA" w14:paraId="05CC087E" w14:textId="77777777" w:rsidTr="00700C89">
        <w:tc>
          <w:tcPr>
            <w:tcW w:w="706" w:type="dxa"/>
          </w:tcPr>
          <w:p w14:paraId="280729E8" w14:textId="77777777" w:rsidR="00F1025E" w:rsidRPr="00075BDA" w:rsidRDefault="00F1025E">
            <w:pPr>
              <w:pStyle w:val="Akapitzlist"/>
              <w:numPr>
                <w:ilvl w:val="0"/>
                <w:numId w:val="3"/>
              </w:numPr>
              <w:spacing w:before="60" w:after="60"/>
              <w:contextualSpacing w:val="0"/>
              <w:jc w:val="center"/>
              <w:rPr>
                <w:szCs w:val="18"/>
              </w:rPr>
            </w:pPr>
          </w:p>
        </w:tc>
        <w:tc>
          <w:tcPr>
            <w:tcW w:w="1845" w:type="dxa"/>
          </w:tcPr>
          <w:p w14:paraId="35DF7748" w14:textId="14427D53" w:rsidR="00F1025E" w:rsidRPr="00075BDA" w:rsidRDefault="00F1025E" w:rsidP="00700C89">
            <w:pPr>
              <w:spacing w:before="60" w:after="60"/>
              <w:rPr>
                <w:szCs w:val="18"/>
              </w:rPr>
            </w:pPr>
            <w:r w:rsidRPr="00075BDA">
              <w:rPr>
                <w:szCs w:val="18"/>
              </w:rPr>
              <w:t>Wsparcie techniczne</w:t>
            </w:r>
          </w:p>
        </w:tc>
        <w:tc>
          <w:tcPr>
            <w:tcW w:w="6090" w:type="dxa"/>
          </w:tcPr>
          <w:p w14:paraId="58EFE25E" w14:textId="57725023" w:rsidR="00F1025E" w:rsidRPr="00075BDA" w:rsidRDefault="00DE04F7" w:rsidP="00700C89">
            <w:pPr>
              <w:spacing w:before="60" w:after="60"/>
              <w:rPr>
                <w:szCs w:val="18"/>
              </w:rPr>
            </w:pPr>
            <w:r w:rsidRPr="00075BDA">
              <w:rPr>
                <w:szCs w:val="18"/>
              </w:rPr>
              <w:t xml:space="preserve">Świadczenie przez Wykonawcę wsparcia technicznego na produkty Przedmiotu zamówienia w zakresie i na zasadach określonych w Rozdziale </w:t>
            </w:r>
            <w:r w:rsidRPr="00075BDA">
              <w:rPr>
                <w:szCs w:val="18"/>
              </w:rPr>
              <w:fldChar w:fldCharType="begin"/>
            </w:r>
            <w:r w:rsidRPr="00075BDA">
              <w:rPr>
                <w:szCs w:val="18"/>
              </w:rPr>
              <w:instrText xml:space="preserve"> REF _Ref146798318 \r \h  \* MERGEFORMAT </w:instrText>
            </w:r>
            <w:r w:rsidRPr="00075BDA">
              <w:rPr>
                <w:szCs w:val="18"/>
              </w:rPr>
            </w:r>
            <w:r w:rsidRPr="00075BDA">
              <w:rPr>
                <w:szCs w:val="18"/>
              </w:rPr>
              <w:fldChar w:fldCharType="separate"/>
            </w:r>
            <w:r w:rsidR="00505F17">
              <w:rPr>
                <w:szCs w:val="18"/>
              </w:rPr>
              <w:t>7</w:t>
            </w:r>
            <w:r w:rsidRPr="00075BDA">
              <w:rPr>
                <w:szCs w:val="18"/>
              </w:rPr>
              <w:fldChar w:fldCharType="end"/>
            </w:r>
            <w:r w:rsidRPr="00075BDA">
              <w:rPr>
                <w:szCs w:val="18"/>
              </w:rPr>
              <w:t xml:space="preserve"> „</w:t>
            </w:r>
            <w:r w:rsidRPr="00075BDA">
              <w:rPr>
                <w:szCs w:val="18"/>
              </w:rPr>
              <w:fldChar w:fldCharType="begin"/>
            </w:r>
            <w:r w:rsidRPr="00075BDA">
              <w:rPr>
                <w:szCs w:val="18"/>
              </w:rPr>
              <w:instrText xml:space="preserve"> REF _Ref146798318 \h  \* MERGEFORMAT </w:instrText>
            </w:r>
            <w:r w:rsidRPr="00075BDA">
              <w:rPr>
                <w:szCs w:val="18"/>
              </w:rPr>
            </w:r>
            <w:r w:rsidRPr="00075BDA">
              <w:rPr>
                <w:szCs w:val="18"/>
              </w:rPr>
              <w:fldChar w:fldCharType="separate"/>
            </w:r>
            <w:r w:rsidR="00505F17" w:rsidRPr="00505F17">
              <w:rPr>
                <w:rFonts w:cs="Arial"/>
                <w:szCs w:val="18"/>
              </w:rPr>
              <w:t>Gwarancja i Wsparcie techniczne</w:t>
            </w:r>
            <w:r w:rsidRPr="00075BDA">
              <w:rPr>
                <w:szCs w:val="18"/>
              </w:rPr>
              <w:fldChar w:fldCharType="end"/>
            </w:r>
            <w:r w:rsidRPr="00075BDA">
              <w:rPr>
                <w:szCs w:val="18"/>
              </w:rPr>
              <w:t>”.</w:t>
            </w:r>
          </w:p>
        </w:tc>
      </w:tr>
      <w:tr w:rsidR="00573A72" w:rsidRPr="00B478C0" w14:paraId="4FDB2DC9" w14:textId="77777777" w:rsidTr="00700C89">
        <w:tc>
          <w:tcPr>
            <w:tcW w:w="706" w:type="dxa"/>
          </w:tcPr>
          <w:p w14:paraId="15E14E55" w14:textId="77777777" w:rsidR="00573A72" w:rsidRPr="00B478C0" w:rsidRDefault="00573A72">
            <w:pPr>
              <w:pStyle w:val="Akapitzlist"/>
              <w:numPr>
                <w:ilvl w:val="0"/>
                <w:numId w:val="3"/>
              </w:numPr>
              <w:spacing w:before="60" w:after="60"/>
              <w:contextualSpacing w:val="0"/>
              <w:jc w:val="center"/>
              <w:rPr>
                <w:szCs w:val="18"/>
              </w:rPr>
            </w:pPr>
          </w:p>
        </w:tc>
        <w:tc>
          <w:tcPr>
            <w:tcW w:w="1845" w:type="dxa"/>
          </w:tcPr>
          <w:p w14:paraId="7F86BF3C" w14:textId="77777777" w:rsidR="00573A72" w:rsidRPr="00B478C0" w:rsidRDefault="00573A72" w:rsidP="00700C89">
            <w:pPr>
              <w:spacing w:before="60" w:after="60"/>
              <w:rPr>
                <w:szCs w:val="18"/>
              </w:rPr>
            </w:pPr>
            <w:r w:rsidRPr="00B478C0">
              <w:rPr>
                <w:szCs w:val="18"/>
              </w:rPr>
              <w:t>Wykonawca</w:t>
            </w:r>
          </w:p>
        </w:tc>
        <w:tc>
          <w:tcPr>
            <w:tcW w:w="6090" w:type="dxa"/>
          </w:tcPr>
          <w:p w14:paraId="6F634F04" w14:textId="77777777" w:rsidR="00573A72" w:rsidRPr="00B478C0" w:rsidRDefault="00573A72" w:rsidP="00700C89">
            <w:pPr>
              <w:spacing w:before="60" w:after="60"/>
              <w:rPr>
                <w:szCs w:val="18"/>
              </w:rPr>
            </w:pPr>
            <w:r w:rsidRPr="00B478C0">
              <w:rPr>
                <w:szCs w:val="18"/>
              </w:rPr>
              <w:t>Podmiot, wyłoniony w trybie zamówienia publicznego, który zawrze z Zamawiającym Umowę na realizację Przedmiotu zamówienia.</w:t>
            </w:r>
          </w:p>
        </w:tc>
      </w:tr>
      <w:tr w:rsidR="00573A72" w:rsidRPr="00B478C0" w14:paraId="0FA7301C" w14:textId="77777777" w:rsidTr="00700C89">
        <w:tc>
          <w:tcPr>
            <w:tcW w:w="706" w:type="dxa"/>
          </w:tcPr>
          <w:p w14:paraId="26785010" w14:textId="77777777" w:rsidR="00573A72" w:rsidRPr="00B478C0" w:rsidRDefault="00573A72">
            <w:pPr>
              <w:pStyle w:val="Akapitzlist"/>
              <w:numPr>
                <w:ilvl w:val="0"/>
                <w:numId w:val="3"/>
              </w:numPr>
              <w:spacing w:before="60" w:after="60"/>
              <w:contextualSpacing w:val="0"/>
              <w:jc w:val="center"/>
              <w:rPr>
                <w:szCs w:val="18"/>
              </w:rPr>
            </w:pPr>
          </w:p>
        </w:tc>
        <w:tc>
          <w:tcPr>
            <w:tcW w:w="1845" w:type="dxa"/>
          </w:tcPr>
          <w:p w14:paraId="70A439B2" w14:textId="77777777" w:rsidR="00573A72" w:rsidRPr="00B478C0" w:rsidRDefault="00573A72" w:rsidP="00700C89">
            <w:pPr>
              <w:spacing w:before="60" w:after="60"/>
              <w:rPr>
                <w:szCs w:val="18"/>
              </w:rPr>
            </w:pPr>
            <w:r w:rsidRPr="00B478C0">
              <w:rPr>
                <w:szCs w:val="18"/>
              </w:rPr>
              <w:t>Zamawiający</w:t>
            </w:r>
          </w:p>
        </w:tc>
        <w:tc>
          <w:tcPr>
            <w:tcW w:w="6090" w:type="dxa"/>
          </w:tcPr>
          <w:p w14:paraId="6746513B" w14:textId="77777777" w:rsidR="00573A72" w:rsidRPr="00B478C0" w:rsidRDefault="00573A72" w:rsidP="00044DA4">
            <w:pPr>
              <w:keepNext/>
              <w:spacing w:before="60" w:after="60"/>
              <w:rPr>
                <w:szCs w:val="18"/>
              </w:rPr>
            </w:pPr>
            <w:r w:rsidRPr="00B478C0">
              <w:rPr>
                <w:szCs w:val="18"/>
              </w:rPr>
              <w:t>Województwo Mazowieckie.</w:t>
            </w:r>
          </w:p>
        </w:tc>
      </w:tr>
    </w:tbl>
    <w:p w14:paraId="6F7B3C1D" w14:textId="1B720E2E" w:rsidR="00044DA4" w:rsidRPr="00044DA4" w:rsidRDefault="00044DA4" w:rsidP="00044DA4">
      <w:pPr>
        <w:pStyle w:val="Legenda"/>
        <w:ind w:left="426"/>
        <w:jc w:val="center"/>
      </w:pPr>
      <w:bookmarkStart w:id="2" w:name="_Toc147400650"/>
      <w:r>
        <w:t xml:space="preserve">Tabela </w:t>
      </w:r>
      <w:r w:rsidR="005C73DC">
        <w:fldChar w:fldCharType="begin"/>
      </w:r>
      <w:r w:rsidR="005C73DC">
        <w:instrText xml:space="preserve"> SEQ Tabela \* ARABIC </w:instrText>
      </w:r>
      <w:r w:rsidR="005C73DC">
        <w:fldChar w:fldCharType="separate"/>
      </w:r>
      <w:r w:rsidR="00505F17">
        <w:rPr>
          <w:noProof/>
        </w:rPr>
        <w:t>1</w:t>
      </w:r>
      <w:r w:rsidR="005C73DC">
        <w:rPr>
          <w:noProof/>
        </w:rPr>
        <w:fldChar w:fldCharType="end"/>
      </w:r>
      <w:r>
        <w:t>. Słownik pojęć i skrótów.</w:t>
      </w:r>
      <w:bookmarkEnd w:id="2"/>
    </w:p>
    <w:p w14:paraId="44EFA33F" w14:textId="4BE4F4B5" w:rsidR="008D0891" w:rsidRDefault="008D0891">
      <w:pPr>
        <w:pStyle w:val="Akapitzlist"/>
        <w:numPr>
          <w:ilvl w:val="0"/>
          <w:numId w:val="1"/>
        </w:numPr>
        <w:spacing w:after="160"/>
        <w:ind w:left="426" w:hanging="142"/>
      </w:pPr>
      <w:r>
        <w:t>W OPZ każde odesłanie do:</w:t>
      </w:r>
    </w:p>
    <w:p w14:paraId="048958CF" w14:textId="77777777" w:rsidR="008D0891" w:rsidRDefault="008D0891">
      <w:pPr>
        <w:pStyle w:val="Akapitzlist"/>
        <w:numPr>
          <w:ilvl w:val="0"/>
          <w:numId w:val="2"/>
        </w:numPr>
        <w:spacing w:after="160"/>
        <w:ind w:left="851" w:hanging="142"/>
      </w:pPr>
      <w:r>
        <w:t>OPZ oznacza odesłanie do OPZ wraz ze wszystkimi załącznikami;</w:t>
      </w:r>
    </w:p>
    <w:p w14:paraId="703BB7D4" w14:textId="77777777" w:rsidR="008D0891" w:rsidRDefault="008D0891">
      <w:pPr>
        <w:pStyle w:val="Akapitzlist"/>
        <w:numPr>
          <w:ilvl w:val="0"/>
          <w:numId w:val="2"/>
        </w:numPr>
        <w:spacing w:after="160"/>
        <w:ind w:left="851" w:hanging="142"/>
      </w:pPr>
      <w:r>
        <w:t>załącznika oznacza odesłanie do załącznika OPZ;</w:t>
      </w:r>
    </w:p>
    <w:p w14:paraId="03293FCC" w14:textId="778624B9" w:rsidR="008D0891" w:rsidRDefault="008D0891">
      <w:pPr>
        <w:pStyle w:val="Akapitzlist"/>
        <w:numPr>
          <w:ilvl w:val="0"/>
          <w:numId w:val="2"/>
        </w:numPr>
        <w:ind w:left="851" w:hanging="142"/>
        <w:contextualSpacing w:val="0"/>
      </w:pPr>
      <w:r>
        <w:t>aktu prawnego oznacza odesłanie do tego aktu prawnego z uwzględnieniem wszelkich jego zmian oraz wydanych na jego podstawie aktów wykonawczych.</w:t>
      </w:r>
    </w:p>
    <w:p w14:paraId="60813087" w14:textId="41CCAE5A" w:rsidR="008D0891" w:rsidRDefault="008D0891">
      <w:pPr>
        <w:pStyle w:val="Akapitzlist"/>
        <w:numPr>
          <w:ilvl w:val="0"/>
          <w:numId w:val="1"/>
        </w:numPr>
        <w:ind w:left="426" w:hanging="142"/>
        <w:contextualSpacing w:val="0"/>
      </w:pPr>
      <w:r>
        <w:t xml:space="preserve">Rozdziały, ustępy, punkty, litery oraz </w:t>
      </w:r>
      <w:proofErr w:type="spellStart"/>
      <w:r>
        <w:t>tiret</w:t>
      </w:r>
      <w:proofErr w:type="spellEnd"/>
      <w:r>
        <w:t xml:space="preserve"> należy interpretować zgodnie z rozporządzeniem Prezesa Rady Ministrów z dnia 29 lutego 2016 r. w sprawie „Zasad techniki prawodawczej” (Dz. U. 2016 r., poz. 283).</w:t>
      </w:r>
    </w:p>
    <w:p w14:paraId="46E685AF" w14:textId="4EB11729" w:rsidR="008D0891" w:rsidRDefault="008D0891">
      <w:pPr>
        <w:pStyle w:val="Akapitzlist"/>
        <w:numPr>
          <w:ilvl w:val="0"/>
          <w:numId w:val="1"/>
        </w:numPr>
        <w:ind w:left="426" w:hanging="142"/>
        <w:contextualSpacing w:val="0"/>
      </w:pPr>
      <w:r>
        <w:t>Nagłówki w OPZ zostały zamieszczone jedynie dla większej przejrzystości tekstu i nie mają wpływu na jego wykładnię.</w:t>
      </w:r>
    </w:p>
    <w:p w14:paraId="51D4929F" w14:textId="5A47F56D" w:rsidR="005E72CA" w:rsidRPr="00390878" w:rsidRDefault="005E72CA">
      <w:pPr>
        <w:pStyle w:val="Nagwek1"/>
        <w:numPr>
          <w:ilvl w:val="0"/>
          <w:numId w:val="13"/>
        </w:numPr>
        <w:ind w:left="426" w:hanging="426"/>
        <w:rPr>
          <w:rFonts w:ascii="Arial" w:hAnsi="Arial" w:cs="Arial"/>
          <w:color w:val="1F3864" w:themeColor="accent1" w:themeShade="80"/>
          <w:sz w:val="28"/>
          <w:szCs w:val="28"/>
        </w:rPr>
      </w:pPr>
      <w:bookmarkStart w:id="3" w:name="_Toc147917190"/>
      <w:r w:rsidRPr="00390878">
        <w:rPr>
          <w:rFonts w:ascii="Arial" w:hAnsi="Arial" w:cs="Arial"/>
          <w:color w:val="1F3864" w:themeColor="accent1" w:themeShade="80"/>
          <w:sz w:val="28"/>
          <w:szCs w:val="28"/>
        </w:rPr>
        <w:t>Informacje ogólne</w:t>
      </w:r>
      <w:bookmarkEnd w:id="3"/>
    </w:p>
    <w:p w14:paraId="6EA057C2" w14:textId="77777777" w:rsidR="006A7F17" w:rsidRPr="00B478C0" w:rsidRDefault="006A7F17">
      <w:pPr>
        <w:pStyle w:val="Akapitzlist"/>
        <w:numPr>
          <w:ilvl w:val="0"/>
          <w:numId w:val="4"/>
        </w:numPr>
        <w:ind w:left="426" w:hanging="142"/>
        <w:contextualSpacing w:val="0"/>
      </w:pPr>
      <w:r w:rsidRPr="00B478C0">
        <w:t>Projekt pn. „</w:t>
      </w:r>
      <w:r w:rsidRPr="00B478C0">
        <w:rPr>
          <w:i/>
        </w:rPr>
        <w:t>Regionalne partnerstwo samorządów Mazowsza dla aktywizacji społeczeństwa informacyjnego w zakresie e-administracji i geoinformacji</w:t>
      </w:r>
      <w:r w:rsidRPr="00B478C0">
        <w:t>” (Projekt ASI) jest współfinansowany przez Unię Europejską ze środków Europejskiego Funduszu Rozwoju Regionalnego w ramach Regionalnego Programu Operacyjnego Województwa Mazowieckiego 2014-2020, Priorytet II „</w:t>
      </w:r>
      <w:r w:rsidRPr="00B478C0">
        <w:rPr>
          <w:i/>
        </w:rPr>
        <w:t>Wzrost e-potencjału Mazowsza</w:t>
      </w:r>
      <w:r w:rsidRPr="00B478C0">
        <w:t>”, działanie 2.1 „</w:t>
      </w:r>
      <w:r w:rsidRPr="00B478C0">
        <w:rPr>
          <w:i/>
        </w:rPr>
        <w:t>E-usługi</w:t>
      </w:r>
      <w:r w:rsidRPr="00B478C0">
        <w:t>”.</w:t>
      </w:r>
    </w:p>
    <w:p w14:paraId="1853B121" w14:textId="16FED47C" w:rsidR="006A7F17" w:rsidRPr="00B478C0" w:rsidRDefault="006A7F17">
      <w:pPr>
        <w:pStyle w:val="Akapitzlist"/>
        <w:numPr>
          <w:ilvl w:val="0"/>
          <w:numId w:val="4"/>
        </w:numPr>
        <w:ind w:left="426" w:hanging="142"/>
        <w:contextualSpacing w:val="0"/>
      </w:pPr>
      <w:r w:rsidRPr="00B478C0">
        <w:t>Na treść założeń i celów Projektu ASI miały wpływ doświadczenia Zamawiającego z wcześniej zrealizowanych projektów, a także dokumenty programowe Samorządu Województwa Mazowieckiego, w</w:t>
      </w:r>
      <w:r w:rsidR="00DE04F7">
        <w:t> </w:t>
      </w:r>
      <w:r w:rsidRPr="00B478C0">
        <w:t>szczególności dokument pn. „</w:t>
      </w:r>
      <w:r w:rsidRPr="00B478C0">
        <w:rPr>
          <w:i/>
        </w:rPr>
        <w:t>Strategia Rozwoju Województwa Mazowieckiego do roku 2030</w:t>
      </w:r>
      <w:r w:rsidRPr="00B478C0">
        <w:t xml:space="preserve">” oraz </w:t>
      </w:r>
      <w:r w:rsidRPr="00B478C0">
        <w:lastRenderedPageBreak/>
        <w:t>Inteligentne specjalizacje Mazowsza, czyli obszary o największych możliwościach rozwojowych, które zostały zidentyfikowane na podstawie diagnozy potencjału naukowego, gospodarczego oraz społecznego i</w:t>
      </w:r>
      <w:r w:rsidR="00DE04F7">
        <w:t> </w:t>
      </w:r>
      <w:r w:rsidRPr="00B478C0">
        <w:t>które wskazują między innymi jako technologie wiodące, technologie informacyjno-komunikacyjne.</w:t>
      </w:r>
    </w:p>
    <w:p w14:paraId="5DBEF802" w14:textId="77777777" w:rsidR="006A7F17" w:rsidRPr="00B478C0" w:rsidRDefault="006A7F17">
      <w:pPr>
        <w:pStyle w:val="Akapitzlist"/>
        <w:numPr>
          <w:ilvl w:val="0"/>
          <w:numId w:val="4"/>
        </w:numPr>
        <w:ind w:left="426" w:hanging="142"/>
        <w:contextualSpacing w:val="0"/>
      </w:pPr>
      <w:r w:rsidRPr="00B478C0">
        <w:t>Celem strategicznym Projektu ASI jest wsparcie inteligentnego, zrównoważonego rozwoju zwiększającego spójność społeczną i terytorialną przy wykorzystaniu potencjału mazowieckiego rynku pracy, przez rozwój konkurencyjnej gospodarki regionu opartej na innowacyjności. Realizacja tego celu odbywa się poprzez rozwój e-usług dla obywateli i przedsiębiorców oraz zwiększanie dostępu do technologii informacyjno-komunikacyjnych.</w:t>
      </w:r>
    </w:p>
    <w:p w14:paraId="023D4756" w14:textId="398FC179" w:rsidR="006A7F17" w:rsidRPr="00B478C0" w:rsidRDefault="006A7F17">
      <w:pPr>
        <w:pStyle w:val="Akapitzlist"/>
        <w:numPr>
          <w:ilvl w:val="0"/>
          <w:numId w:val="4"/>
        </w:numPr>
        <w:spacing w:after="0"/>
        <w:ind w:left="426" w:hanging="142"/>
        <w:contextualSpacing w:val="0"/>
      </w:pPr>
      <w:r w:rsidRPr="00B478C0">
        <w:t>Do podstawowych celów Projektu ASI należy</w:t>
      </w:r>
      <w:r w:rsidR="00C8655F">
        <w:t xml:space="preserve"> m.in.</w:t>
      </w:r>
      <w:r w:rsidRPr="00B478C0">
        <w:t>:</w:t>
      </w:r>
    </w:p>
    <w:p w14:paraId="03E66338" w14:textId="77777777" w:rsidR="006A7F17" w:rsidRPr="00B478C0" w:rsidRDefault="006A7F17">
      <w:pPr>
        <w:pStyle w:val="Akapitzlist"/>
        <w:numPr>
          <w:ilvl w:val="0"/>
          <w:numId w:val="5"/>
        </w:numPr>
        <w:ind w:left="851" w:hanging="142"/>
      </w:pPr>
      <w:r w:rsidRPr="00B478C0">
        <w:t xml:space="preserve">uruchomienie elektronicznych usług na 3 i 4 poziomie dojrzałości oraz usług o których mowa w ustawie z dnia 4 marca 2010 r. o infrastrukturze informacji przestrzennej </w:t>
      </w:r>
      <w:r w:rsidRPr="00B478C0">
        <w:rPr>
          <w:szCs w:val="18"/>
        </w:rPr>
        <w:t xml:space="preserve">(Dz. U. z 2018 r. poz. 1472 z </w:t>
      </w:r>
      <w:proofErr w:type="spellStart"/>
      <w:r w:rsidRPr="00B478C0">
        <w:rPr>
          <w:szCs w:val="18"/>
        </w:rPr>
        <w:t>późn</w:t>
      </w:r>
      <w:proofErr w:type="spellEnd"/>
      <w:r w:rsidRPr="00B478C0">
        <w:rPr>
          <w:szCs w:val="18"/>
        </w:rPr>
        <w:t>. zm.)</w:t>
      </w:r>
      <w:r w:rsidRPr="00B478C0">
        <w:t>;</w:t>
      </w:r>
    </w:p>
    <w:p w14:paraId="38791EEF" w14:textId="7AE29304" w:rsidR="006A7F17" w:rsidRPr="00B478C0" w:rsidRDefault="006A7F17">
      <w:pPr>
        <w:pStyle w:val="Akapitzlist"/>
        <w:numPr>
          <w:ilvl w:val="0"/>
          <w:numId w:val="5"/>
        </w:numPr>
        <w:ind w:left="851" w:hanging="142"/>
      </w:pPr>
      <w:r w:rsidRPr="00B478C0">
        <w:t>zapewnienie interoperacyjności publicznych systemów teleinformatycznych poprzez opracowanie i wdrożenie nowych rozwiązań informatycznych z zakresu elektronicznej administracji oraz geoinformacji i cyfryzacji baz danych, niezbędna w celu osiągnięcia elektronicznej realizacji usług na 4</w:t>
      </w:r>
      <w:r w:rsidR="00DE04F7">
        <w:t> </w:t>
      </w:r>
      <w:r w:rsidRPr="00B478C0">
        <w:t>poziomie dojrzałości, w tym przez urządzenia mobilne, skierowanych do obywateli i przedsiębiorców oraz stworzenia warunków dla ich niezakłóconego, zharmonizowanego działania;</w:t>
      </w:r>
    </w:p>
    <w:p w14:paraId="19A47B27" w14:textId="77777777" w:rsidR="006A7F17" w:rsidRPr="00B478C0" w:rsidRDefault="006A7F17">
      <w:pPr>
        <w:pStyle w:val="Akapitzlist"/>
        <w:numPr>
          <w:ilvl w:val="0"/>
          <w:numId w:val="5"/>
        </w:numPr>
        <w:ind w:left="851" w:hanging="142"/>
      </w:pPr>
      <w:r w:rsidRPr="00B478C0">
        <w:t>podniesienie sprawności urzędów w zakresie świadczenia elektronicznych usług;</w:t>
      </w:r>
    </w:p>
    <w:p w14:paraId="56154489" w14:textId="77777777" w:rsidR="006A7F17" w:rsidRDefault="006A7F17">
      <w:pPr>
        <w:pStyle w:val="Akapitzlist"/>
        <w:numPr>
          <w:ilvl w:val="0"/>
          <w:numId w:val="5"/>
        </w:numPr>
        <w:ind w:left="851" w:hanging="142"/>
        <w:contextualSpacing w:val="0"/>
      </w:pPr>
      <w:r w:rsidRPr="00B478C0">
        <w:t>ułatwienie warunków działania przedsiębiorcom, poprawa jakości życia obywateli poprzez rozwinięcie możliwości załatwiania spraw drogą elektroniczną oraz wspomaganie usprawniania funkcjonowania administracji samorządowej.</w:t>
      </w:r>
    </w:p>
    <w:p w14:paraId="1EED7DF0" w14:textId="525CB842" w:rsidR="005E72CA" w:rsidRPr="00390878" w:rsidRDefault="005E72CA">
      <w:pPr>
        <w:pStyle w:val="Nagwek1"/>
        <w:numPr>
          <w:ilvl w:val="0"/>
          <w:numId w:val="13"/>
        </w:numPr>
        <w:ind w:left="426" w:hanging="426"/>
        <w:rPr>
          <w:rFonts w:ascii="Arial" w:hAnsi="Arial" w:cs="Arial"/>
          <w:color w:val="1F3864" w:themeColor="accent1" w:themeShade="80"/>
          <w:sz w:val="28"/>
          <w:szCs w:val="28"/>
        </w:rPr>
      </w:pPr>
      <w:bookmarkStart w:id="4" w:name="_Ref143786339"/>
      <w:bookmarkStart w:id="5" w:name="_Ref143786341"/>
      <w:bookmarkStart w:id="6" w:name="_Ref146702179"/>
      <w:bookmarkStart w:id="7" w:name="_Ref146702181"/>
      <w:bookmarkStart w:id="8" w:name="_Toc147917191"/>
      <w:r w:rsidRPr="00390878">
        <w:rPr>
          <w:rFonts w:ascii="Arial" w:hAnsi="Arial" w:cs="Arial"/>
          <w:color w:val="1F3864" w:themeColor="accent1" w:themeShade="80"/>
          <w:sz w:val="28"/>
          <w:szCs w:val="28"/>
        </w:rPr>
        <w:t>Przedmiot zamówienia</w:t>
      </w:r>
      <w:bookmarkEnd w:id="4"/>
      <w:bookmarkEnd w:id="5"/>
      <w:bookmarkEnd w:id="6"/>
      <w:bookmarkEnd w:id="7"/>
      <w:bookmarkEnd w:id="8"/>
    </w:p>
    <w:p w14:paraId="2B04571E" w14:textId="04D3395B" w:rsidR="00821073" w:rsidRDefault="006A7F17">
      <w:pPr>
        <w:pStyle w:val="Akapitzlist"/>
        <w:numPr>
          <w:ilvl w:val="0"/>
          <w:numId w:val="6"/>
        </w:numPr>
        <w:ind w:left="426" w:hanging="142"/>
        <w:contextualSpacing w:val="0"/>
      </w:pPr>
      <w:r w:rsidRPr="00B478C0">
        <w:t>Przedmiot</w:t>
      </w:r>
      <w:r w:rsidR="009F2AF7">
        <w:t xml:space="preserve">em </w:t>
      </w:r>
      <w:r w:rsidRPr="00B478C0">
        <w:t xml:space="preserve">zamówienia </w:t>
      </w:r>
      <w:r w:rsidR="009F2AF7">
        <w:t xml:space="preserve">ma na celu </w:t>
      </w:r>
      <w:bookmarkStart w:id="9" w:name="_Hlk147411057"/>
      <w:r w:rsidR="009F2AF7">
        <w:t xml:space="preserve">wykonanie </w:t>
      </w:r>
      <w:r w:rsidR="00DF3C7B">
        <w:t>modernizacj</w:t>
      </w:r>
      <w:r w:rsidR="009F2AF7">
        <w:t>i</w:t>
      </w:r>
      <w:r w:rsidR="00DF3C7B">
        <w:t xml:space="preserve"> </w:t>
      </w:r>
      <w:r w:rsidR="00F1025E">
        <w:t xml:space="preserve">infrastruktury sieciowej </w:t>
      </w:r>
      <w:r w:rsidR="00821073" w:rsidRPr="00821073">
        <w:t xml:space="preserve">Węzła Regionalnego </w:t>
      </w:r>
      <w:r w:rsidR="00821073">
        <w:t>Zamawiającego poprzez</w:t>
      </w:r>
      <w:r w:rsidR="00DF3C7B">
        <w:t xml:space="preserve"> dostawę, instalacje oraz konfigurację urządzeń sieciowych wraz </w:t>
      </w:r>
      <w:r w:rsidR="009F2AF7">
        <w:t xml:space="preserve">z zapewnieniem </w:t>
      </w:r>
      <w:r w:rsidR="00DF403A">
        <w:t>Gwarancji i W</w:t>
      </w:r>
      <w:r w:rsidR="00DF3C7B">
        <w:t>sparci</w:t>
      </w:r>
      <w:r w:rsidR="009F2AF7">
        <w:t xml:space="preserve">a </w:t>
      </w:r>
      <w:r w:rsidR="00DF3C7B">
        <w:t>techniczn</w:t>
      </w:r>
      <w:r w:rsidR="009F2AF7">
        <w:t>ego</w:t>
      </w:r>
      <w:r w:rsidR="00DF3C7B">
        <w:t>.</w:t>
      </w:r>
    </w:p>
    <w:bookmarkEnd w:id="9"/>
    <w:p w14:paraId="017BCABA" w14:textId="26C93A92" w:rsidR="00821073" w:rsidRPr="00D01E39" w:rsidRDefault="00821073">
      <w:pPr>
        <w:pStyle w:val="Akapitzlist"/>
        <w:numPr>
          <w:ilvl w:val="0"/>
          <w:numId w:val="6"/>
        </w:numPr>
        <w:spacing w:after="0"/>
        <w:ind w:left="426" w:hanging="142"/>
        <w:contextualSpacing w:val="0"/>
        <w:rPr>
          <w:rFonts w:cs="Arial"/>
          <w:szCs w:val="18"/>
        </w:rPr>
      </w:pPr>
      <w:r w:rsidRPr="00D01E39">
        <w:rPr>
          <w:rFonts w:cs="Arial"/>
          <w:szCs w:val="18"/>
        </w:rPr>
        <w:t xml:space="preserve">Przedmiot zamówienia </w:t>
      </w:r>
      <w:r w:rsidR="009F2AF7" w:rsidRPr="00D01E39">
        <w:rPr>
          <w:rFonts w:cs="Arial"/>
          <w:szCs w:val="18"/>
        </w:rPr>
        <w:t>obejmuje</w:t>
      </w:r>
      <w:r w:rsidRPr="00D01E39">
        <w:rPr>
          <w:rFonts w:cs="Arial"/>
          <w:szCs w:val="18"/>
        </w:rPr>
        <w:t>:</w:t>
      </w:r>
    </w:p>
    <w:p w14:paraId="636A2A8D" w14:textId="69C9594A" w:rsidR="00821073" w:rsidRPr="00D01E39" w:rsidRDefault="00821073">
      <w:pPr>
        <w:pStyle w:val="Akapitzlist"/>
        <w:numPr>
          <w:ilvl w:val="0"/>
          <w:numId w:val="7"/>
        </w:numPr>
        <w:ind w:left="851" w:hanging="142"/>
        <w:rPr>
          <w:rFonts w:cs="Arial"/>
          <w:szCs w:val="18"/>
        </w:rPr>
      </w:pPr>
      <w:bookmarkStart w:id="10" w:name="_Hlk147410963"/>
      <w:r w:rsidRPr="00D01E39">
        <w:rPr>
          <w:rFonts w:cs="Arial"/>
          <w:szCs w:val="18"/>
        </w:rPr>
        <w:t>opracowanie opisu realizacji Przedmiotu zamówienia, realizowane zgodnie z wymaganiami określonymi w Rozdziale</w:t>
      </w:r>
      <w:r w:rsidR="009F2AF7" w:rsidRPr="00D01E39">
        <w:rPr>
          <w:rFonts w:cs="Arial"/>
          <w:szCs w:val="18"/>
        </w:rPr>
        <w:t xml:space="preserve"> </w:t>
      </w:r>
      <w:r w:rsidR="009F2AF7" w:rsidRPr="00D01E39">
        <w:rPr>
          <w:rFonts w:cs="Arial"/>
          <w:szCs w:val="18"/>
        </w:rPr>
        <w:fldChar w:fldCharType="begin"/>
      </w:r>
      <w:r w:rsidR="009F2AF7" w:rsidRPr="00D01E39">
        <w:rPr>
          <w:rFonts w:cs="Arial"/>
          <w:szCs w:val="18"/>
        </w:rPr>
        <w:instrText xml:space="preserve"> REF _Ref143785539 \r \h  \* MERGEFORMAT </w:instrText>
      </w:r>
      <w:r w:rsidR="009F2AF7" w:rsidRPr="00D01E39">
        <w:rPr>
          <w:rFonts w:cs="Arial"/>
          <w:szCs w:val="18"/>
        </w:rPr>
      </w:r>
      <w:r w:rsidR="009F2AF7" w:rsidRPr="00D01E39">
        <w:rPr>
          <w:rFonts w:cs="Arial"/>
          <w:szCs w:val="18"/>
        </w:rPr>
        <w:fldChar w:fldCharType="separate"/>
      </w:r>
      <w:r w:rsidR="00505F17">
        <w:rPr>
          <w:rFonts w:cs="Arial"/>
          <w:szCs w:val="18"/>
        </w:rPr>
        <w:t>4.1</w:t>
      </w:r>
      <w:r w:rsidR="009F2AF7" w:rsidRPr="00D01E39">
        <w:rPr>
          <w:rFonts w:cs="Arial"/>
          <w:szCs w:val="18"/>
        </w:rPr>
        <w:fldChar w:fldCharType="end"/>
      </w:r>
      <w:r w:rsidR="009F2AF7" w:rsidRPr="00D01E39">
        <w:rPr>
          <w:rFonts w:cs="Arial"/>
          <w:szCs w:val="18"/>
        </w:rPr>
        <w:t xml:space="preserve"> „</w:t>
      </w:r>
      <w:r w:rsidR="009F2AF7" w:rsidRPr="00D01E39">
        <w:rPr>
          <w:rFonts w:cs="Arial"/>
          <w:szCs w:val="18"/>
        </w:rPr>
        <w:fldChar w:fldCharType="begin"/>
      </w:r>
      <w:r w:rsidR="009F2AF7" w:rsidRPr="00D01E39">
        <w:rPr>
          <w:rFonts w:cs="Arial"/>
          <w:szCs w:val="18"/>
        </w:rPr>
        <w:instrText xml:space="preserve"> REF _Ref143785539 \h  \* MERGEFORMAT </w:instrText>
      </w:r>
      <w:r w:rsidR="009F2AF7" w:rsidRPr="00D01E39">
        <w:rPr>
          <w:rFonts w:cs="Arial"/>
          <w:szCs w:val="18"/>
        </w:rPr>
      </w:r>
      <w:r w:rsidR="009F2AF7" w:rsidRPr="00D01E39">
        <w:rPr>
          <w:rFonts w:cs="Arial"/>
          <w:szCs w:val="18"/>
        </w:rPr>
        <w:fldChar w:fldCharType="separate"/>
      </w:r>
      <w:r w:rsidR="00505F17" w:rsidRPr="00505F17">
        <w:rPr>
          <w:rFonts w:cs="Arial"/>
          <w:szCs w:val="18"/>
        </w:rPr>
        <w:t>Opis realizacji Przedmiotu zamówienia</w:t>
      </w:r>
      <w:r w:rsidR="009F2AF7" w:rsidRPr="00D01E39">
        <w:rPr>
          <w:rFonts w:cs="Arial"/>
          <w:szCs w:val="18"/>
        </w:rPr>
        <w:fldChar w:fldCharType="end"/>
      </w:r>
      <w:r w:rsidR="009F2AF7" w:rsidRPr="00D01E39">
        <w:rPr>
          <w:rFonts w:cs="Arial"/>
          <w:szCs w:val="18"/>
        </w:rPr>
        <w:t>”;</w:t>
      </w:r>
    </w:p>
    <w:p w14:paraId="1988F8B7" w14:textId="77777777" w:rsidR="009A3CC7" w:rsidRDefault="00C1510B" w:rsidP="009A3CC7">
      <w:pPr>
        <w:pStyle w:val="Akapitzlist"/>
        <w:numPr>
          <w:ilvl w:val="0"/>
          <w:numId w:val="7"/>
        </w:numPr>
        <w:ind w:left="851" w:hanging="142"/>
        <w:rPr>
          <w:rFonts w:cs="Arial"/>
          <w:szCs w:val="18"/>
        </w:rPr>
      </w:pPr>
      <w:r w:rsidRPr="00C1510B">
        <w:rPr>
          <w:rFonts w:cs="Arial"/>
          <w:szCs w:val="18"/>
        </w:rPr>
        <w:t xml:space="preserve">modernizację infrastruktury </w:t>
      </w:r>
      <w:r w:rsidR="009F2AF7" w:rsidRPr="00C1510B">
        <w:rPr>
          <w:rFonts w:cs="Arial"/>
          <w:szCs w:val="18"/>
        </w:rPr>
        <w:t>sieciow</w:t>
      </w:r>
      <w:r w:rsidRPr="00C1510B">
        <w:rPr>
          <w:rFonts w:cs="Arial"/>
          <w:szCs w:val="18"/>
        </w:rPr>
        <w:t>ej</w:t>
      </w:r>
      <w:r w:rsidR="009F2AF7" w:rsidRPr="00C1510B">
        <w:rPr>
          <w:rFonts w:cs="Arial"/>
          <w:szCs w:val="18"/>
        </w:rPr>
        <w:t xml:space="preserve">, </w:t>
      </w:r>
      <w:r w:rsidR="000E41F6">
        <w:rPr>
          <w:rFonts w:cs="Arial"/>
          <w:szCs w:val="18"/>
        </w:rPr>
        <w:t xml:space="preserve">w tym instalację oraz konfigurację urządzeń sieciowych, </w:t>
      </w:r>
      <w:r w:rsidR="009F2AF7" w:rsidRPr="00C1510B">
        <w:rPr>
          <w:rFonts w:cs="Arial"/>
          <w:szCs w:val="18"/>
        </w:rPr>
        <w:t>realizowaną zgodnie z wymaganiami określonymi w Rozdziele</w:t>
      </w:r>
      <w:r w:rsidRPr="00C1510B">
        <w:rPr>
          <w:rFonts w:cs="Arial"/>
          <w:szCs w:val="18"/>
        </w:rPr>
        <w:t xml:space="preserve"> </w:t>
      </w:r>
      <w:r w:rsidRPr="00C1510B">
        <w:rPr>
          <w:rFonts w:cs="Arial"/>
          <w:szCs w:val="18"/>
        </w:rPr>
        <w:fldChar w:fldCharType="begin"/>
      </w:r>
      <w:r w:rsidRPr="00C1510B">
        <w:rPr>
          <w:rFonts w:cs="Arial"/>
          <w:szCs w:val="18"/>
        </w:rPr>
        <w:instrText xml:space="preserve"> REF _Ref146797904 \r \h </w:instrText>
      </w:r>
      <w:r>
        <w:rPr>
          <w:rFonts w:cs="Arial"/>
          <w:szCs w:val="18"/>
        </w:rPr>
        <w:instrText xml:space="preserve"> \* MERGEFORMAT </w:instrText>
      </w:r>
      <w:r w:rsidRPr="00C1510B">
        <w:rPr>
          <w:rFonts w:cs="Arial"/>
          <w:szCs w:val="18"/>
        </w:rPr>
      </w:r>
      <w:r w:rsidRPr="00C1510B">
        <w:rPr>
          <w:rFonts w:cs="Arial"/>
          <w:szCs w:val="18"/>
        </w:rPr>
        <w:fldChar w:fldCharType="separate"/>
      </w:r>
      <w:r w:rsidR="00505F17">
        <w:rPr>
          <w:rFonts w:cs="Arial"/>
          <w:szCs w:val="18"/>
        </w:rPr>
        <w:t>4.2</w:t>
      </w:r>
      <w:r w:rsidRPr="00C1510B">
        <w:rPr>
          <w:rFonts w:cs="Arial"/>
          <w:szCs w:val="18"/>
        </w:rPr>
        <w:fldChar w:fldCharType="end"/>
      </w:r>
      <w:r w:rsidRPr="00C1510B">
        <w:rPr>
          <w:rFonts w:cs="Arial"/>
          <w:szCs w:val="18"/>
        </w:rPr>
        <w:t xml:space="preserve"> „</w:t>
      </w:r>
      <w:r w:rsidRPr="00C1510B">
        <w:rPr>
          <w:rFonts w:cs="Arial"/>
          <w:szCs w:val="18"/>
        </w:rPr>
        <w:fldChar w:fldCharType="begin"/>
      </w:r>
      <w:r w:rsidRPr="00C1510B">
        <w:rPr>
          <w:rFonts w:cs="Arial"/>
          <w:szCs w:val="18"/>
        </w:rPr>
        <w:instrText xml:space="preserve"> REF _Ref146797906 \h </w:instrText>
      </w:r>
      <w:r>
        <w:rPr>
          <w:rFonts w:cs="Arial"/>
          <w:szCs w:val="18"/>
        </w:rPr>
        <w:instrText xml:space="preserve"> \* MERGEFORMAT </w:instrText>
      </w:r>
      <w:r w:rsidRPr="00C1510B">
        <w:rPr>
          <w:rFonts w:cs="Arial"/>
          <w:szCs w:val="18"/>
        </w:rPr>
      </w:r>
      <w:r w:rsidRPr="00C1510B">
        <w:rPr>
          <w:rFonts w:cs="Arial"/>
          <w:szCs w:val="18"/>
        </w:rPr>
        <w:fldChar w:fldCharType="separate"/>
      </w:r>
      <w:r w:rsidR="00505F17" w:rsidRPr="00505F17">
        <w:rPr>
          <w:rFonts w:cs="Arial"/>
          <w:szCs w:val="18"/>
        </w:rPr>
        <w:t>Modernizacja infrastruktury sieciowej</w:t>
      </w:r>
      <w:r w:rsidRPr="00C1510B">
        <w:rPr>
          <w:rFonts w:cs="Arial"/>
          <w:szCs w:val="18"/>
        </w:rPr>
        <w:fldChar w:fldCharType="end"/>
      </w:r>
      <w:r w:rsidRPr="00C1510B">
        <w:rPr>
          <w:rFonts w:cs="Arial"/>
          <w:szCs w:val="18"/>
        </w:rPr>
        <w:t>”</w:t>
      </w:r>
      <w:r w:rsidR="009F2AF7" w:rsidRPr="00C1510B">
        <w:rPr>
          <w:rFonts w:cs="Arial"/>
          <w:szCs w:val="18"/>
        </w:rPr>
        <w:t>;</w:t>
      </w:r>
    </w:p>
    <w:p w14:paraId="2887D56E" w14:textId="1569DE7C" w:rsidR="009A3CC7" w:rsidRPr="009A3CC7" w:rsidRDefault="00DF3C7B" w:rsidP="009A3CC7">
      <w:pPr>
        <w:pStyle w:val="Akapitzlist"/>
        <w:numPr>
          <w:ilvl w:val="0"/>
          <w:numId w:val="7"/>
        </w:numPr>
        <w:ind w:left="851" w:hanging="142"/>
        <w:rPr>
          <w:rFonts w:cs="Arial"/>
          <w:szCs w:val="18"/>
        </w:rPr>
      </w:pPr>
      <w:r w:rsidRPr="009A3CC7">
        <w:rPr>
          <w:rFonts w:cs="Arial"/>
          <w:szCs w:val="18"/>
        </w:rPr>
        <w:t>opracowanie dokumentacji powykonawczej, realizowane zgodnie z wymaganiami określonymi w</w:t>
      </w:r>
      <w:r w:rsidR="009F2AF7" w:rsidRPr="009A3CC7">
        <w:rPr>
          <w:rFonts w:cs="Arial"/>
          <w:szCs w:val="18"/>
        </w:rPr>
        <w:t> </w:t>
      </w:r>
      <w:r w:rsidRPr="009A3CC7">
        <w:rPr>
          <w:rFonts w:cs="Arial"/>
          <w:szCs w:val="18"/>
        </w:rPr>
        <w:t>Rozdziale</w:t>
      </w:r>
      <w:r w:rsidR="009F2AF7" w:rsidRPr="009A3CC7">
        <w:rPr>
          <w:rFonts w:cs="Arial"/>
          <w:szCs w:val="18"/>
        </w:rPr>
        <w:t xml:space="preserve"> </w:t>
      </w:r>
      <w:r w:rsidR="009F2AF7" w:rsidRPr="009A3CC7">
        <w:rPr>
          <w:rFonts w:cs="Arial"/>
          <w:szCs w:val="18"/>
        </w:rPr>
        <w:fldChar w:fldCharType="begin"/>
      </w:r>
      <w:r w:rsidR="009F2AF7" w:rsidRPr="009A3CC7">
        <w:rPr>
          <w:rFonts w:cs="Arial"/>
          <w:szCs w:val="18"/>
        </w:rPr>
        <w:instrText xml:space="preserve"> REF _Ref143786066 \r \h  \* MERGEFORMAT </w:instrText>
      </w:r>
      <w:r w:rsidR="009F2AF7" w:rsidRPr="009A3CC7">
        <w:rPr>
          <w:rFonts w:cs="Arial"/>
          <w:szCs w:val="18"/>
        </w:rPr>
      </w:r>
      <w:r w:rsidR="009F2AF7" w:rsidRPr="009A3CC7">
        <w:rPr>
          <w:rFonts w:cs="Arial"/>
          <w:szCs w:val="18"/>
        </w:rPr>
        <w:fldChar w:fldCharType="separate"/>
      </w:r>
      <w:r w:rsidR="00505F17" w:rsidRPr="009A3CC7">
        <w:rPr>
          <w:rFonts w:cs="Arial"/>
          <w:szCs w:val="18"/>
        </w:rPr>
        <w:t>4.3</w:t>
      </w:r>
      <w:r w:rsidR="009F2AF7" w:rsidRPr="009A3CC7">
        <w:rPr>
          <w:rFonts w:cs="Arial"/>
          <w:szCs w:val="18"/>
        </w:rPr>
        <w:fldChar w:fldCharType="end"/>
      </w:r>
      <w:r w:rsidR="009F2AF7" w:rsidRPr="009A3CC7">
        <w:rPr>
          <w:rFonts w:cs="Arial"/>
          <w:szCs w:val="18"/>
        </w:rPr>
        <w:t xml:space="preserve"> „</w:t>
      </w:r>
      <w:r w:rsidR="009F2AF7" w:rsidRPr="009A3CC7">
        <w:rPr>
          <w:rFonts w:cs="Arial"/>
          <w:szCs w:val="18"/>
        </w:rPr>
        <w:fldChar w:fldCharType="begin"/>
      </w:r>
      <w:r w:rsidR="009F2AF7" w:rsidRPr="009A3CC7">
        <w:rPr>
          <w:rFonts w:cs="Arial"/>
          <w:szCs w:val="18"/>
        </w:rPr>
        <w:instrText xml:space="preserve"> REF _Ref143786066 \h  \* MERGEFORMAT </w:instrText>
      </w:r>
      <w:r w:rsidR="009F2AF7" w:rsidRPr="009A3CC7">
        <w:rPr>
          <w:rFonts w:cs="Arial"/>
          <w:szCs w:val="18"/>
        </w:rPr>
      </w:r>
      <w:r w:rsidR="009F2AF7" w:rsidRPr="009A3CC7">
        <w:rPr>
          <w:rFonts w:cs="Arial"/>
          <w:szCs w:val="18"/>
        </w:rPr>
        <w:fldChar w:fldCharType="separate"/>
      </w:r>
      <w:r w:rsidR="00505F17" w:rsidRPr="009A3CC7">
        <w:rPr>
          <w:rFonts w:cs="Arial"/>
          <w:szCs w:val="18"/>
        </w:rPr>
        <w:t>Dokumentacja powykonawcza</w:t>
      </w:r>
      <w:r w:rsidR="009F2AF7" w:rsidRPr="009A3CC7">
        <w:rPr>
          <w:rFonts w:cs="Arial"/>
          <w:szCs w:val="18"/>
        </w:rPr>
        <w:fldChar w:fldCharType="end"/>
      </w:r>
      <w:r w:rsidR="009F2AF7" w:rsidRPr="009A3CC7">
        <w:rPr>
          <w:rFonts w:cs="Arial"/>
          <w:szCs w:val="18"/>
        </w:rPr>
        <w:t>”</w:t>
      </w:r>
      <w:r w:rsidR="000E41F6" w:rsidRPr="009A3CC7">
        <w:rPr>
          <w:rFonts w:cs="Arial"/>
          <w:szCs w:val="18"/>
        </w:rPr>
        <w:t>;</w:t>
      </w:r>
    </w:p>
    <w:p w14:paraId="23A367BE" w14:textId="577924A8" w:rsidR="000E41F6" w:rsidRPr="009A3CC7" w:rsidRDefault="000E41F6" w:rsidP="009A3CC7">
      <w:pPr>
        <w:pStyle w:val="Akapitzlist"/>
        <w:numPr>
          <w:ilvl w:val="0"/>
          <w:numId w:val="7"/>
        </w:numPr>
        <w:ind w:left="851" w:hanging="142"/>
        <w:contextualSpacing w:val="0"/>
        <w:rPr>
          <w:rFonts w:cs="Arial"/>
          <w:szCs w:val="18"/>
        </w:rPr>
      </w:pPr>
      <w:r w:rsidRPr="009A3CC7">
        <w:rPr>
          <w:rFonts w:cs="Arial"/>
          <w:szCs w:val="18"/>
        </w:rPr>
        <w:t>świadczenie Gwarancji i Wsparcia technicznego</w:t>
      </w:r>
      <w:r w:rsidR="009A3CC7" w:rsidRPr="009A3CC7">
        <w:rPr>
          <w:rFonts w:cs="Arial"/>
          <w:szCs w:val="18"/>
        </w:rPr>
        <w:t xml:space="preserve">, realizowane zgodnie z wymaganiami określonymi w Rozdziale </w:t>
      </w:r>
      <w:r w:rsidR="009A3CC7" w:rsidRPr="009A3CC7">
        <w:rPr>
          <w:rFonts w:cs="Arial"/>
          <w:szCs w:val="18"/>
        </w:rPr>
        <w:fldChar w:fldCharType="begin"/>
      </w:r>
      <w:r w:rsidR="009A3CC7" w:rsidRPr="009A3CC7">
        <w:rPr>
          <w:rFonts w:cs="Arial"/>
          <w:szCs w:val="18"/>
        </w:rPr>
        <w:instrText xml:space="preserve"> REF _Ref146798318 \r \h </w:instrText>
      </w:r>
      <w:r w:rsidR="009A3CC7" w:rsidRPr="009A3CC7">
        <w:rPr>
          <w:szCs w:val="18"/>
        </w:rPr>
        <w:instrText xml:space="preserve"> \* MERGEFORMAT </w:instrText>
      </w:r>
      <w:r w:rsidR="009A3CC7" w:rsidRPr="009A3CC7">
        <w:rPr>
          <w:rFonts w:cs="Arial"/>
          <w:szCs w:val="18"/>
        </w:rPr>
      </w:r>
      <w:r w:rsidR="009A3CC7" w:rsidRPr="009A3CC7">
        <w:rPr>
          <w:rFonts w:cs="Arial"/>
          <w:szCs w:val="18"/>
        </w:rPr>
        <w:fldChar w:fldCharType="separate"/>
      </w:r>
      <w:r w:rsidR="009A3CC7" w:rsidRPr="009A3CC7">
        <w:rPr>
          <w:rFonts w:cs="Arial"/>
          <w:szCs w:val="18"/>
        </w:rPr>
        <w:t>7</w:t>
      </w:r>
      <w:r w:rsidR="009A3CC7" w:rsidRPr="009A3CC7">
        <w:rPr>
          <w:rFonts w:cs="Arial"/>
          <w:szCs w:val="18"/>
        </w:rPr>
        <w:fldChar w:fldCharType="end"/>
      </w:r>
      <w:r w:rsidR="009A3CC7" w:rsidRPr="009A3CC7">
        <w:rPr>
          <w:rFonts w:cs="Arial"/>
          <w:szCs w:val="18"/>
        </w:rPr>
        <w:t xml:space="preserve"> „</w:t>
      </w:r>
      <w:r w:rsidR="009A3CC7" w:rsidRPr="009A3CC7">
        <w:rPr>
          <w:rFonts w:cs="Arial"/>
          <w:szCs w:val="18"/>
        </w:rPr>
        <w:fldChar w:fldCharType="begin"/>
      </w:r>
      <w:r w:rsidR="009A3CC7" w:rsidRPr="009A3CC7">
        <w:rPr>
          <w:rFonts w:cs="Arial"/>
          <w:szCs w:val="18"/>
        </w:rPr>
        <w:instrText xml:space="preserve"> REF _Ref146798318 \h </w:instrText>
      </w:r>
      <w:r w:rsidR="009A3CC7" w:rsidRPr="009A3CC7">
        <w:rPr>
          <w:szCs w:val="18"/>
        </w:rPr>
        <w:instrText xml:space="preserve"> \* MERGEFORMAT </w:instrText>
      </w:r>
      <w:r w:rsidR="009A3CC7" w:rsidRPr="009A3CC7">
        <w:rPr>
          <w:rFonts w:cs="Arial"/>
          <w:szCs w:val="18"/>
        </w:rPr>
      </w:r>
      <w:r w:rsidR="009A3CC7" w:rsidRPr="009A3CC7">
        <w:rPr>
          <w:rFonts w:cs="Arial"/>
          <w:szCs w:val="18"/>
        </w:rPr>
        <w:fldChar w:fldCharType="separate"/>
      </w:r>
      <w:r w:rsidR="009A3CC7" w:rsidRPr="009A3CC7">
        <w:rPr>
          <w:rFonts w:cs="Arial"/>
          <w:szCs w:val="18"/>
        </w:rPr>
        <w:t>Gwarancja i Wsparcie techniczne</w:t>
      </w:r>
      <w:r w:rsidR="009A3CC7" w:rsidRPr="009A3CC7">
        <w:rPr>
          <w:rFonts w:cs="Arial"/>
          <w:szCs w:val="18"/>
        </w:rPr>
        <w:fldChar w:fldCharType="end"/>
      </w:r>
      <w:r w:rsidR="009A3CC7" w:rsidRPr="009A3CC7">
        <w:rPr>
          <w:rFonts w:cs="Arial"/>
          <w:szCs w:val="18"/>
        </w:rPr>
        <w:t>”.</w:t>
      </w:r>
    </w:p>
    <w:bookmarkEnd w:id="10"/>
    <w:p w14:paraId="3A263E55" w14:textId="77777777" w:rsidR="00DF3C7B" w:rsidRPr="0094224D" w:rsidRDefault="00DF3C7B">
      <w:pPr>
        <w:pStyle w:val="Akapitzlist"/>
        <w:numPr>
          <w:ilvl w:val="0"/>
          <w:numId w:val="6"/>
        </w:numPr>
        <w:spacing w:after="0"/>
        <w:ind w:left="426" w:hanging="142"/>
        <w:contextualSpacing w:val="0"/>
        <w:rPr>
          <w:rFonts w:cs="Arial"/>
          <w:szCs w:val="18"/>
        </w:rPr>
      </w:pPr>
      <w:r w:rsidRPr="0094224D">
        <w:rPr>
          <w:rFonts w:cs="Arial"/>
          <w:szCs w:val="18"/>
        </w:rPr>
        <w:t>Przedmiot zamówienia należy realizować:</w:t>
      </w:r>
    </w:p>
    <w:p w14:paraId="6832039D" w14:textId="1EE524C5" w:rsidR="00DF3C7B" w:rsidRPr="0094224D" w:rsidRDefault="00DF3C7B">
      <w:pPr>
        <w:pStyle w:val="Akapitzlist"/>
        <w:numPr>
          <w:ilvl w:val="0"/>
          <w:numId w:val="8"/>
        </w:numPr>
        <w:spacing w:after="0"/>
        <w:ind w:left="851" w:hanging="142"/>
        <w:contextualSpacing w:val="0"/>
        <w:rPr>
          <w:rFonts w:cs="Arial"/>
          <w:szCs w:val="18"/>
        </w:rPr>
      </w:pPr>
      <w:r w:rsidRPr="0094224D">
        <w:rPr>
          <w:rFonts w:cs="Arial"/>
          <w:szCs w:val="18"/>
        </w:rPr>
        <w:t>z zachowaniem terminów realizacji Przedmiotu zamówienia, określonych w Rozdziale</w:t>
      </w:r>
      <w:r w:rsidR="009F2AF7" w:rsidRPr="0094224D">
        <w:rPr>
          <w:rFonts w:cs="Arial"/>
          <w:szCs w:val="18"/>
        </w:rPr>
        <w:t xml:space="preserve"> </w:t>
      </w:r>
      <w:r w:rsidR="009F2AF7" w:rsidRPr="0094224D">
        <w:rPr>
          <w:rFonts w:cs="Arial"/>
          <w:szCs w:val="18"/>
        </w:rPr>
        <w:fldChar w:fldCharType="begin"/>
      </w:r>
      <w:r w:rsidR="009F2AF7" w:rsidRPr="0094224D">
        <w:rPr>
          <w:rFonts w:cs="Arial"/>
          <w:szCs w:val="18"/>
        </w:rPr>
        <w:instrText xml:space="preserve"> REF _Ref146641364 \r \h </w:instrText>
      </w:r>
      <w:r w:rsidR="0094224D" w:rsidRPr="0094224D">
        <w:rPr>
          <w:rFonts w:cs="Arial"/>
          <w:szCs w:val="18"/>
        </w:rPr>
        <w:instrText xml:space="preserve"> \* MERGEFORMAT </w:instrText>
      </w:r>
      <w:r w:rsidR="009F2AF7" w:rsidRPr="0094224D">
        <w:rPr>
          <w:rFonts w:cs="Arial"/>
          <w:szCs w:val="18"/>
        </w:rPr>
      </w:r>
      <w:r w:rsidR="009F2AF7" w:rsidRPr="0094224D">
        <w:rPr>
          <w:rFonts w:cs="Arial"/>
          <w:szCs w:val="18"/>
        </w:rPr>
        <w:fldChar w:fldCharType="separate"/>
      </w:r>
      <w:r w:rsidR="00505F17">
        <w:rPr>
          <w:rFonts w:cs="Arial"/>
          <w:szCs w:val="18"/>
        </w:rPr>
        <w:t>5</w:t>
      </w:r>
      <w:r w:rsidR="009F2AF7" w:rsidRPr="0094224D">
        <w:rPr>
          <w:rFonts w:cs="Arial"/>
          <w:szCs w:val="18"/>
        </w:rPr>
        <w:fldChar w:fldCharType="end"/>
      </w:r>
      <w:r w:rsidR="0094224D">
        <w:rPr>
          <w:rFonts w:cs="Arial"/>
          <w:szCs w:val="18"/>
        </w:rPr>
        <w:t xml:space="preserve"> „</w:t>
      </w:r>
      <w:r w:rsidR="009F2AF7" w:rsidRPr="0094224D">
        <w:rPr>
          <w:rFonts w:cs="Arial"/>
          <w:szCs w:val="18"/>
        </w:rPr>
        <w:fldChar w:fldCharType="begin"/>
      </w:r>
      <w:r w:rsidR="009F2AF7" w:rsidRPr="0094224D">
        <w:rPr>
          <w:rFonts w:cs="Arial"/>
          <w:szCs w:val="18"/>
        </w:rPr>
        <w:instrText xml:space="preserve"> REF _Ref146641367 \h </w:instrText>
      </w:r>
      <w:r w:rsidR="0094224D" w:rsidRPr="0094224D">
        <w:rPr>
          <w:rFonts w:cs="Arial"/>
          <w:szCs w:val="18"/>
        </w:rPr>
        <w:instrText xml:space="preserve"> \* MERGEFORMAT </w:instrText>
      </w:r>
      <w:r w:rsidR="009F2AF7" w:rsidRPr="0094224D">
        <w:rPr>
          <w:rFonts w:cs="Arial"/>
          <w:szCs w:val="18"/>
        </w:rPr>
      </w:r>
      <w:r w:rsidR="009F2AF7" w:rsidRPr="0094224D">
        <w:rPr>
          <w:rFonts w:cs="Arial"/>
          <w:szCs w:val="18"/>
        </w:rPr>
        <w:fldChar w:fldCharType="separate"/>
      </w:r>
      <w:r w:rsidR="00505F17" w:rsidRPr="00505F17">
        <w:rPr>
          <w:rFonts w:cs="Arial"/>
          <w:szCs w:val="18"/>
        </w:rPr>
        <w:t>Termin realizacji Przedmiotu zamówienia</w:t>
      </w:r>
      <w:r w:rsidR="009F2AF7" w:rsidRPr="0094224D">
        <w:rPr>
          <w:rFonts w:cs="Arial"/>
          <w:szCs w:val="18"/>
        </w:rPr>
        <w:fldChar w:fldCharType="end"/>
      </w:r>
      <w:r w:rsidR="0094224D">
        <w:rPr>
          <w:rFonts w:cs="Arial"/>
          <w:szCs w:val="18"/>
        </w:rPr>
        <w:t>”</w:t>
      </w:r>
      <w:r w:rsidRPr="0094224D">
        <w:rPr>
          <w:rFonts w:cs="Arial"/>
          <w:szCs w:val="18"/>
        </w:rPr>
        <w:t>;</w:t>
      </w:r>
    </w:p>
    <w:p w14:paraId="5B845FF8" w14:textId="0A259EA2" w:rsidR="00DF3C7B" w:rsidRPr="0094224D" w:rsidRDefault="00DF3C7B">
      <w:pPr>
        <w:pStyle w:val="Akapitzlist"/>
        <w:numPr>
          <w:ilvl w:val="0"/>
          <w:numId w:val="8"/>
        </w:numPr>
        <w:spacing w:after="0"/>
        <w:ind w:left="851" w:hanging="142"/>
        <w:contextualSpacing w:val="0"/>
        <w:rPr>
          <w:rFonts w:cs="Arial"/>
          <w:szCs w:val="18"/>
        </w:rPr>
      </w:pPr>
      <w:r w:rsidRPr="0094224D">
        <w:rPr>
          <w:rFonts w:cs="Arial"/>
          <w:szCs w:val="18"/>
        </w:rPr>
        <w:t>zgodnie z przepisami prawa polskiego i europejskiego, określonymi w Rozdziale</w:t>
      </w:r>
      <w:r w:rsidR="009F2AF7" w:rsidRPr="0094224D">
        <w:rPr>
          <w:rFonts w:cs="Arial"/>
          <w:szCs w:val="18"/>
        </w:rPr>
        <w:t xml:space="preserve"> </w:t>
      </w:r>
      <w:r w:rsidR="009F2AF7" w:rsidRPr="0094224D">
        <w:rPr>
          <w:rFonts w:cs="Arial"/>
          <w:szCs w:val="18"/>
        </w:rPr>
        <w:fldChar w:fldCharType="begin"/>
      </w:r>
      <w:r w:rsidR="009F2AF7" w:rsidRPr="0094224D">
        <w:rPr>
          <w:rFonts w:cs="Arial"/>
          <w:szCs w:val="18"/>
        </w:rPr>
        <w:instrText xml:space="preserve"> REF _Ref146107949 \r \h </w:instrText>
      </w:r>
      <w:r w:rsidR="0094224D" w:rsidRPr="0094224D">
        <w:rPr>
          <w:rFonts w:cs="Arial"/>
          <w:szCs w:val="18"/>
        </w:rPr>
        <w:instrText xml:space="preserve"> \* MERGEFORMAT </w:instrText>
      </w:r>
      <w:r w:rsidR="009F2AF7" w:rsidRPr="0094224D">
        <w:rPr>
          <w:rFonts w:cs="Arial"/>
          <w:szCs w:val="18"/>
        </w:rPr>
      </w:r>
      <w:r w:rsidR="009F2AF7" w:rsidRPr="0094224D">
        <w:rPr>
          <w:rFonts w:cs="Arial"/>
          <w:szCs w:val="18"/>
        </w:rPr>
        <w:fldChar w:fldCharType="separate"/>
      </w:r>
      <w:r w:rsidR="00505F17">
        <w:rPr>
          <w:rFonts w:cs="Arial"/>
          <w:szCs w:val="18"/>
        </w:rPr>
        <w:t>6</w:t>
      </w:r>
      <w:r w:rsidR="009F2AF7" w:rsidRPr="0094224D">
        <w:rPr>
          <w:rFonts w:cs="Arial"/>
          <w:szCs w:val="18"/>
        </w:rPr>
        <w:fldChar w:fldCharType="end"/>
      </w:r>
      <w:r w:rsidR="0094224D">
        <w:rPr>
          <w:rFonts w:cs="Arial"/>
          <w:szCs w:val="18"/>
        </w:rPr>
        <w:t xml:space="preserve"> „</w:t>
      </w:r>
      <w:r w:rsidR="009F2AF7" w:rsidRPr="0094224D">
        <w:rPr>
          <w:rFonts w:cs="Arial"/>
          <w:szCs w:val="18"/>
        </w:rPr>
        <w:fldChar w:fldCharType="begin"/>
      </w:r>
      <w:r w:rsidR="009F2AF7" w:rsidRPr="0094224D">
        <w:rPr>
          <w:rFonts w:cs="Arial"/>
          <w:szCs w:val="18"/>
        </w:rPr>
        <w:instrText xml:space="preserve"> REF _Ref146107949 \h </w:instrText>
      </w:r>
      <w:r w:rsidR="0094224D" w:rsidRPr="0094224D">
        <w:rPr>
          <w:rFonts w:cs="Arial"/>
          <w:szCs w:val="18"/>
        </w:rPr>
        <w:instrText xml:space="preserve"> \* MERGEFORMAT </w:instrText>
      </w:r>
      <w:r w:rsidR="009F2AF7" w:rsidRPr="0094224D">
        <w:rPr>
          <w:rFonts w:cs="Arial"/>
          <w:szCs w:val="18"/>
        </w:rPr>
      </w:r>
      <w:r w:rsidR="009F2AF7" w:rsidRPr="0094224D">
        <w:rPr>
          <w:rFonts w:cs="Arial"/>
          <w:szCs w:val="18"/>
        </w:rPr>
        <w:fldChar w:fldCharType="separate"/>
      </w:r>
      <w:r w:rsidR="00505F17" w:rsidRPr="00505F17">
        <w:rPr>
          <w:rFonts w:cs="Arial"/>
          <w:szCs w:val="18"/>
        </w:rPr>
        <w:t>Kontekst prawny</w:t>
      </w:r>
      <w:r w:rsidR="009F2AF7" w:rsidRPr="0094224D">
        <w:rPr>
          <w:rFonts w:cs="Arial"/>
          <w:szCs w:val="18"/>
        </w:rPr>
        <w:fldChar w:fldCharType="end"/>
      </w:r>
      <w:r w:rsidR="0094224D">
        <w:rPr>
          <w:rFonts w:cs="Arial"/>
          <w:szCs w:val="18"/>
        </w:rPr>
        <w:t>”</w:t>
      </w:r>
      <w:r w:rsidRPr="0094224D">
        <w:rPr>
          <w:rFonts w:cs="Arial"/>
          <w:szCs w:val="18"/>
        </w:rPr>
        <w:t>;</w:t>
      </w:r>
    </w:p>
    <w:p w14:paraId="7405CFD1" w14:textId="1804901A" w:rsidR="0094224D" w:rsidRPr="00F1025E" w:rsidRDefault="00DF3C7B">
      <w:pPr>
        <w:pStyle w:val="Akapitzlist"/>
        <w:numPr>
          <w:ilvl w:val="0"/>
          <w:numId w:val="8"/>
        </w:numPr>
        <w:spacing w:after="0"/>
        <w:ind w:left="851" w:hanging="142"/>
        <w:contextualSpacing w:val="0"/>
        <w:rPr>
          <w:rFonts w:cs="Arial"/>
          <w:szCs w:val="18"/>
        </w:rPr>
      </w:pPr>
      <w:r w:rsidRPr="00F1025E">
        <w:rPr>
          <w:rFonts w:cs="Arial"/>
          <w:szCs w:val="18"/>
        </w:rPr>
        <w:t>z uwzględnieniem zobowiązań Wykonawcy, określonych w Rozdziale</w:t>
      </w:r>
      <w:r w:rsidR="00F1025E" w:rsidRPr="00F1025E">
        <w:rPr>
          <w:rFonts w:cs="Arial"/>
          <w:szCs w:val="18"/>
        </w:rPr>
        <w:t xml:space="preserve"> </w:t>
      </w:r>
      <w:r w:rsidR="00F1025E" w:rsidRPr="00F1025E">
        <w:rPr>
          <w:rFonts w:cs="Arial"/>
          <w:szCs w:val="18"/>
        </w:rPr>
        <w:fldChar w:fldCharType="begin"/>
      </w:r>
      <w:r w:rsidR="00F1025E" w:rsidRPr="00F1025E">
        <w:rPr>
          <w:rFonts w:cs="Arial"/>
          <w:szCs w:val="18"/>
        </w:rPr>
        <w:instrText xml:space="preserve"> REF _Ref146798398 \r \h </w:instrText>
      </w:r>
      <w:r w:rsidR="00F1025E">
        <w:rPr>
          <w:rFonts w:cs="Arial"/>
          <w:szCs w:val="18"/>
        </w:rPr>
        <w:instrText xml:space="preserve"> \* MERGEFORMAT </w:instrText>
      </w:r>
      <w:r w:rsidR="00F1025E" w:rsidRPr="00F1025E">
        <w:rPr>
          <w:rFonts w:cs="Arial"/>
          <w:szCs w:val="18"/>
        </w:rPr>
      </w:r>
      <w:r w:rsidR="00F1025E" w:rsidRPr="00F1025E">
        <w:rPr>
          <w:rFonts w:cs="Arial"/>
          <w:szCs w:val="18"/>
        </w:rPr>
        <w:fldChar w:fldCharType="separate"/>
      </w:r>
      <w:r w:rsidR="00505F17">
        <w:rPr>
          <w:rFonts w:cs="Arial"/>
          <w:szCs w:val="18"/>
        </w:rPr>
        <w:t>8</w:t>
      </w:r>
      <w:r w:rsidR="00F1025E" w:rsidRPr="00F1025E">
        <w:rPr>
          <w:rFonts w:cs="Arial"/>
          <w:szCs w:val="18"/>
        </w:rPr>
        <w:fldChar w:fldCharType="end"/>
      </w:r>
      <w:r w:rsidR="00F1025E" w:rsidRPr="00F1025E">
        <w:rPr>
          <w:rFonts w:cs="Arial"/>
          <w:szCs w:val="18"/>
        </w:rPr>
        <w:t xml:space="preserve"> „</w:t>
      </w:r>
      <w:r w:rsidR="00F1025E" w:rsidRPr="00F1025E">
        <w:rPr>
          <w:rFonts w:cs="Arial"/>
          <w:szCs w:val="18"/>
        </w:rPr>
        <w:fldChar w:fldCharType="begin"/>
      </w:r>
      <w:r w:rsidR="00F1025E" w:rsidRPr="00F1025E">
        <w:rPr>
          <w:rFonts w:cs="Arial"/>
          <w:szCs w:val="18"/>
        </w:rPr>
        <w:instrText xml:space="preserve"> REF _Ref146798398 \h </w:instrText>
      </w:r>
      <w:r w:rsidR="00F1025E">
        <w:rPr>
          <w:rFonts w:cs="Arial"/>
          <w:szCs w:val="18"/>
        </w:rPr>
        <w:instrText xml:space="preserve"> \* MERGEFORMAT </w:instrText>
      </w:r>
      <w:r w:rsidR="00F1025E" w:rsidRPr="00F1025E">
        <w:rPr>
          <w:rFonts w:cs="Arial"/>
          <w:szCs w:val="18"/>
        </w:rPr>
      </w:r>
      <w:r w:rsidR="00F1025E" w:rsidRPr="00F1025E">
        <w:rPr>
          <w:rFonts w:cs="Arial"/>
          <w:szCs w:val="18"/>
        </w:rPr>
        <w:fldChar w:fldCharType="separate"/>
      </w:r>
      <w:r w:rsidR="00505F17" w:rsidRPr="00505F17">
        <w:rPr>
          <w:rFonts w:cs="Arial"/>
          <w:szCs w:val="18"/>
        </w:rPr>
        <w:t>Zobowiązania Wykonawcy</w:t>
      </w:r>
      <w:r w:rsidR="00F1025E" w:rsidRPr="00F1025E">
        <w:rPr>
          <w:rFonts w:cs="Arial"/>
          <w:szCs w:val="18"/>
        </w:rPr>
        <w:fldChar w:fldCharType="end"/>
      </w:r>
      <w:r w:rsidR="00F1025E" w:rsidRPr="00F1025E">
        <w:rPr>
          <w:rFonts w:cs="Arial"/>
          <w:szCs w:val="18"/>
        </w:rPr>
        <w:t>”</w:t>
      </w:r>
      <w:r w:rsidRPr="00F1025E">
        <w:rPr>
          <w:rFonts w:cs="Arial"/>
          <w:szCs w:val="18"/>
        </w:rPr>
        <w:t>;</w:t>
      </w:r>
    </w:p>
    <w:p w14:paraId="242FD1D5" w14:textId="1B2A49B2" w:rsidR="0094224D" w:rsidRPr="0094224D" w:rsidRDefault="00DF3C7B">
      <w:pPr>
        <w:pStyle w:val="Akapitzlist"/>
        <w:numPr>
          <w:ilvl w:val="0"/>
          <w:numId w:val="8"/>
        </w:numPr>
        <w:ind w:left="851" w:hanging="142"/>
        <w:contextualSpacing w:val="0"/>
        <w:rPr>
          <w:rFonts w:cs="Arial"/>
          <w:szCs w:val="18"/>
        </w:rPr>
      </w:pPr>
      <w:r w:rsidRPr="00F1025E">
        <w:rPr>
          <w:rFonts w:cs="Arial"/>
          <w:szCs w:val="18"/>
        </w:rPr>
        <w:t>z uwzględnieniem zobowiązań Zamawiającego, określonych w Rozdziale</w:t>
      </w:r>
      <w:r w:rsidR="009B3584" w:rsidRPr="00F1025E">
        <w:rPr>
          <w:rFonts w:cs="Arial"/>
          <w:szCs w:val="18"/>
        </w:rPr>
        <w:t xml:space="preserve"> </w:t>
      </w:r>
      <w:r w:rsidR="0094224D" w:rsidRPr="00F1025E">
        <w:rPr>
          <w:rFonts w:cs="Arial"/>
          <w:szCs w:val="18"/>
        </w:rPr>
        <w:fldChar w:fldCharType="begin"/>
      </w:r>
      <w:r w:rsidR="0094224D" w:rsidRPr="00F1025E">
        <w:rPr>
          <w:rFonts w:cs="Arial"/>
          <w:szCs w:val="18"/>
        </w:rPr>
        <w:instrText xml:space="preserve"> REF _Ref146641446 \r \h  \* MERGEFORMAT </w:instrText>
      </w:r>
      <w:r w:rsidR="0094224D" w:rsidRPr="00F1025E">
        <w:rPr>
          <w:rFonts w:cs="Arial"/>
          <w:szCs w:val="18"/>
        </w:rPr>
      </w:r>
      <w:r w:rsidR="0094224D" w:rsidRPr="00F1025E">
        <w:rPr>
          <w:rFonts w:cs="Arial"/>
          <w:szCs w:val="18"/>
        </w:rPr>
        <w:fldChar w:fldCharType="separate"/>
      </w:r>
      <w:r w:rsidR="00505F17">
        <w:rPr>
          <w:rFonts w:cs="Arial"/>
          <w:szCs w:val="18"/>
        </w:rPr>
        <w:t>9</w:t>
      </w:r>
      <w:r w:rsidR="0094224D" w:rsidRPr="00F1025E">
        <w:rPr>
          <w:rFonts w:cs="Arial"/>
          <w:szCs w:val="18"/>
        </w:rPr>
        <w:fldChar w:fldCharType="end"/>
      </w:r>
      <w:r w:rsidR="0094224D" w:rsidRPr="00F1025E">
        <w:rPr>
          <w:rFonts w:cs="Arial"/>
          <w:szCs w:val="18"/>
        </w:rPr>
        <w:t xml:space="preserve"> „</w:t>
      </w:r>
      <w:r w:rsidR="0094224D" w:rsidRPr="00F1025E">
        <w:rPr>
          <w:rFonts w:cs="Arial"/>
          <w:szCs w:val="18"/>
        </w:rPr>
        <w:fldChar w:fldCharType="begin"/>
      </w:r>
      <w:r w:rsidR="0094224D" w:rsidRPr="00F1025E">
        <w:rPr>
          <w:rFonts w:cs="Arial"/>
          <w:szCs w:val="18"/>
        </w:rPr>
        <w:instrText xml:space="preserve"> REF _Ref146641448 \h  \* MERGEFORMAT </w:instrText>
      </w:r>
      <w:r w:rsidR="0094224D" w:rsidRPr="00F1025E">
        <w:rPr>
          <w:rFonts w:cs="Arial"/>
          <w:szCs w:val="18"/>
        </w:rPr>
      </w:r>
      <w:r w:rsidR="0094224D" w:rsidRPr="00F1025E">
        <w:rPr>
          <w:rFonts w:cs="Arial"/>
          <w:szCs w:val="18"/>
        </w:rPr>
        <w:fldChar w:fldCharType="separate"/>
      </w:r>
      <w:r w:rsidR="00505F17" w:rsidRPr="00505F17">
        <w:rPr>
          <w:rFonts w:cs="Arial"/>
          <w:szCs w:val="18"/>
        </w:rPr>
        <w:t>Zobowiązania Zamawiającego</w:t>
      </w:r>
      <w:r w:rsidR="0094224D" w:rsidRPr="00F1025E">
        <w:rPr>
          <w:rFonts w:cs="Arial"/>
          <w:szCs w:val="18"/>
        </w:rPr>
        <w:fldChar w:fldCharType="end"/>
      </w:r>
      <w:r w:rsidR="0094224D">
        <w:rPr>
          <w:rFonts w:cs="Arial"/>
          <w:szCs w:val="18"/>
        </w:rPr>
        <w:t>”.</w:t>
      </w:r>
    </w:p>
    <w:p w14:paraId="56386BF3" w14:textId="6E73B66B" w:rsidR="0094224D" w:rsidRPr="00F1025E" w:rsidRDefault="0094224D">
      <w:pPr>
        <w:pStyle w:val="Akapitzlist"/>
        <w:numPr>
          <w:ilvl w:val="0"/>
          <w:numId w:val="6"/>
        </w:numPr>
        <w:ind w:left="426" w:hanging="142"/>
        <w:contextualSpacing w:val="0"/>
        <w:rPr>
          <w:szCs w:val="18"/>
        </w:rPr>
      </w:pPr>
      <w:r w:rsidRPr="00F1025E">
        <w:rPr>
          <w:szCs w:val="18"/>
        </w:rPr>
        <w:t>Produkty Przedmiotu zamówienia będą podlegały procedurze weryfikacji i odbioru na zasadach określonych w Rozdziale</w:t>
      </w:r>
      <w:r w:rsidR="00F1025E" w:rsidRPr="00F1025E">
        <w:rPr>
          <w:szCs w:val="18"/>
        </w:rPr>
        <w:t xml:space="preserve"> </w:t>
      </w:r>
      <w:r w:rsidR="00F1025E" w:rsidRPr="00F1025E">
        <w:rPr>
          <w:szCs w:val="18"/>
        </w:rPr>
        <w:fldChar w:fldCharType="begin"/>
      </w:r>
      <w:r w:rsidR="00F1025E" w:rsidRPr="00F1025E">
        <w:rPr>
          <w:szCs w:val="18"/>
        </w:rPr>
        <w:instrText xml:space="preserve"> REF _Ref143786841 \r \h </w:instrText>
      </w:r>
      <w:r w:rsidR="00F1025E">
        <w:rPr>
          <w:szCs w:val="18"/>
        </w:rPr>
        <w:instrText xml:space="preserve"> \* MERGEFORMAT </w:instrText>
      </w:r>
      <w:r w:rsidR="00F1025E" w:rsidRPr="00F1025E">
        <w:rPr>
          <w:szCs w:val="18"/>
        </w:rPr>
      </w:r>
      <w:r w:rsidR="00F1025E" w:rsidRPr="00F1025E">
        <w:rPr>
          <w:szCs w:val="18"/>
        </w:rPr>
        <w:fldChar w:fldCharType="separate"/>
      </w:r>
      <w:r w:rsidR="00505F17">
        <w:rPr>
          <w:szCs w:val="18"/>
        </w:rPr>
        <w:t>10</w:t>
      </w:r>
      <w:r w:rsidR="00F1025E" w:rsidRPr="00F1025E">
        <w:rPr>
          <w:szCs w:val="18"/>
        </w:rPr>
        <w:fldChar w:fldCharType="end"/>
      </w:r>
      <w:r w:rsidR="00F1025E" w:rsidRPr="00F1025E">
        <w:rPr>
          <w:szCs w:val="18"/>
        </w:rPr>
        <w:t xml:space="preserve"> „</w:t>
      </w:r>
      <w:r w:rsidR="00F1025E" w:rsidRPr="00F1025E">
        <w:rPr>
          <w:szCs w:val="18"/>
        </w:rPr>
        <w:fldChar w:fldCharType="begin"/>
      </w:r>
      <w:r w:rsidR="00F1025E" w:rsidRPr="00F1025E">
        <w:rPr>
          <w:szCs w:val="18"/>
        </w:rPr>
        <w:instrText xml:space="preserve"> REF _Ref143786841 \h </w:instrText>
      </w:r>
      <w:r w:rsidR="00F1025E">
        <w:rPr>
          <w:szCs w:val="18"/>
        </w:rPr>
        <w:instrText xml:space="preserve"> \* MERGEFORMAT </w:instrText>
      </w:r>
      <w:r w:rsidR="00F1025E" w:rsidRPr="00F1025E">
        <w:rPr>
          <w:szCs w:val="18"/>
        </w:rPr>
      </w:r>
      <w:r w:rsidR="00F1025E" w:rsidRPr="00F1025E">
        <w:rPr>
          <w:szCs w:val="18"/>
        </w:rPr>
        <w:fldChar w:fldCharType="separate"/>
      </w:r>
      <w:r w:rsidR="00505F17" w:rsidRPr="00505F17">
        <w:rPr>
          <w:rFonts w:cs="Arial"/>
          <w:szCs w:val="18"/>
        </w:rPr>
        <w:t>Warunki weryfikacji i odbioru produktów Przedmiotu zamówienia</w:t>
      </w:r>
      <w:r w:rsidR="00F1025E" w:rsidRPr="00F1025E">
        <w:rPr>
          <w:szCs w:val="18"/>
        </w:rPr>
        <w:fldChar w:fldCharType="end"/>
      </w:r>
      <w:r w:rsidR="00F1025E" w:rsidRPr="00F1025E">
        <w:rPr>
          <w:szCs w:val="18"/>
        </w:rPr>
        <w:t>”</w:t>
      </w:r>
      <w:r w:rsidRPr="00F1025E">
        <w:rPr>
          <w:szCs w:val="18"/>
        </w:rPr>
        <w:t>.</w:t>
      </w:r>
    </w:p>
    <w:p w14:paraId="7DC3DDD4" w14:textId="3C0F95E3" w:rsidR="00DF3C7B" w:rsidRPr="00F1025E" w:rsidRDefault="00DF3C7B">
      <w:pPr>
        <w:pStyle w:val="Akapitzlist"/>
        <w:numPr>
          <w:ilvl w:val="0"/>
          <w:numId w:val="6"/>
        </w:numPr>
        <w:ind w:left="426" w:hanging="142"/>
        <w:contextualSpacing w:val="0"/>
        <w:rPr>
          <w:szCs w:val="18"/>
        </w:rPr>
      </w:pPr>
      <w:r w:rsidRPr="00F1025E">
        <w:rPr>
          <w:szCs w:val="18"/>
        </w:rPr>
        <w:t>Przedmiot zamówienia będzie podlegał procedurze weryfikacji i odbioru na zasadach określonych w Rozdziale</w:t>
      </w:r>
      <w:r w:rsidR="00F1025E" w:rsidRPr="00F1025E">
        <w:rPr>
          <w:szCs w:val="18"/>
        </w:rPr>
        <w:t xml:space="preserve"> </w:t>
      </w:r>
      <w:r w:rsidR="00F1025E" w:rsidRPr="00F1025E">
        <w:rPr>
          <w:szCs w:val="18"/>
        </w:rPr>
        <w:fldChar w:fldCharType="begin"/>
      </w:r>
      <w:r w:rsidR="00F1025E" w:rsidRPr="00F1025E">
        <w:rPr>
          <w:szCs w:val="18"/>
        </w:rPr>
        <w:instrText xml:space="preserve"> REF _Ref143786854 \r \h </w:instrText>
      </w:r>
      <w:r w:rsidR="00F1025E">
        <w:rPr>
          <w:szCs w:val="18"/>
        </w:rPr>
        <w:instrText xml:space="preserve"> \* MERGEFORMAT </w:instrText>
      </w:r>
      <w:r w:rsidR="00F1025E" w:rsidRPr="00F1025E">
        <w:rPr>
          <w:szCs w:val="18"/>
        </w:rPr>
      </w:r>
      <w:r w:rsidR="00F1025E" w:rsidRPr="00F1025E">
        <w:rPr>
          <w:szCs w:val="18"/>
        </w:rPr>
        <w:fldChar w:fldCharType="separate"/>
      </w:r>
      <w:r w:rsidR="00505F17">
        <w:rPr>
          <w:szCs w:val="18"/>
        </w:rPr>
        <w:t>11</w:t>
      </w:r>
      <w:r w:rsidR="00F1025E" w:rsidRPr="00F1025E">
        <w:rPr>
          <w:szCs w:val="18"/>
        </w:rPr>
        <w:fldChar w:fldCharType="end"/>
      </w:r>
      <w:r w:rsidR="00F1025E" w:rsidRPr="00F1025E">
        <w:rPr>
          <w:szCs w:val="18"/>
        </w:rPr>
        <w:t xml:space="preserve"> „</w:t>
      </w:r>
      <w:r w:rsidR="00F1025E" w:rsidRPr="00F1025E">
        <w:rPr>
          <w:szCs w:val="18"/>
        </w:rPr>
        <w:fldChar w:fldCharType="begin"/>
      </w:r>
      <w:r w:rsidR="00F1025E" w:rsidRPr="00F1025E">
        <w:rPr>
          <w:szCs w:val="18"/>
        </w:rPr>
        <w:instrText xml:space="preserve"> REF _Ref143786854 \h </w:instrText>
      </w:r>
      <w:r w:rsidR="00F1025E">
        <w:rPr>
          <w:szCs w:val="18"/>
        </w:rPr>
        <w:instrText xml:space="preserve"> \* MERGEFORMAT </w:instrText>
      </w:r>
      <w:r w:rsidR="00F1025E" w:rsidRPr="00F1025E">
        <w:rPr>
          <w:szCs w:val="18"/>
        </w:rPr>
      </w:r>
      <w:r w:rsidR="00F1025E" w:rsidRPr="00F1025E">
        <w:rPr>
          <w:szCs w:val="18"/>
        </w:rPr>
        <w:fldChar w:fldCharType="separate"/>
      </w:r>
      <w:r w:rsidR="00505F17" w:rsidRPr="00505F17">
        <w:rPr>
          <w:rFonts w:cs="Arial"/>
          <w:szCs w:val="18"/>
        </w:rPr>
        <w:t>Warunki weryfikacji i odbioru Przedmiotu zamówienia</w:t>
      </w:r>
      <w:r w:rsidR="00F1025E" w:rsidRPr="00F1025E">
        <w:rPr>
          <w:szCs w:val="18"/>
        </w:rPr>
        <w:fldChar w:fldCharType="end"/>
      </w:r>
      <w:r w:rsidR="00F1025E" w:rsidRPr="00F1025E">
        <w:rPr>
          <w:szCs w:val="18"/>
        </w:rPr>
        <w:t>”</w:t>
      </w:r>
      <w:r w:rsidR="0094224D" w:rsidRPr="00F1025E">
        <w:rPr>
          <w:szCs w:val="18"/>
        </w:rPr>
        <w:t>.</w:t>
      </w:r>
    </w:p>
    <w:p w14:paraId="5E21FD5C" w14:textId="60CB4C88" w:rsidR="00DF3C7B" w:rsidRPr="00F1025E" w:rsidRDefault="00DF3C7B">
      <w:pPr>
        <w:pStyle w:val="Akapitzlist"/>
        <w:numPr>
          <w:ilvl w:val="0"/>
          <w:numId w:val="6"/>
        </w:numPr>
        <w:ind w:left="426" w:hanging="142"/>
        <w:contextualSpacing w:val="0"/>
        <w:rPr>
          <w:szCs w:val="18"/>
        </w:rPr>
      </w:pPr>
      <w:r w:rsidRPr="00F1025E">
        <w:rPr>
          <w:szCs w:val="18"/>
        </w:rPr>
        <w:t>Wszystkie Załączniki, wymienione w Rozdziale</w:t>
      </w:r>
      <w:r w:rsidR="00F1025E" w:rsidRPr="00F1025E">
        <w:rPr>
          <w:szCs w:val="18"/>
        </w:rPr>
        <w:t xml:space="preserve"> </w:t>
      </w:r>
      <w:r w:rsidR="00F1025E" w:rsidRPr="00F1025E">
        <w:rPr>
          <w:szCs w:val="18"/>
        </w:rPr>
        <w:fldChar w:fldCharType="begin"/>
      </w:r>
      <w:r w:rsidR="00F1025E" w:rsidRPr="00F1025E">
        <w:rPr>
          <w:szCs w:val="18"/>
        </w:rPr>
        <w:instrText xml:space="preserve"> REF _Ref143786867 \r \h </w:instrText>
      </w:r>
      <w:r w:rsidR="00F1025E">
        <w:rPr>
          <w:szCs w:val="18"/>
        </w:rPr>
        <w:instrText xml:space="preserve"> \* MERGEFORMAT </w:instrText>
      </w:r>
      <w:r w:rsidR="00F1025E" w:rsidRPr="00F1025E">
        <w:rPr>
          <w:szCs w:val="18"/>
        </w:rPr>
      </w:r>
      <w:r w:rsidR="00F1025E" w:rsidRPr="00F1025E">
        <w:rPr>
          <w:szCs w:val="18"/>
        </w:rPr>
        <w:fldChar w:fldCharType="separate"/>
      </w:r>
      <w:r w:rsidR="00505F17">
        <w:rPr>
          <w:szCs w:val="18"/>
        </w:rPr>
        <w:t>12</w:t>
      </w:r>
      <w:r w:rsidR="00F1025E" w:rsidRPr="00F1025E">
        <w:rPr>
          <w:szCs w:val="18"/>
        </w:rPr>
        <w:fldChar w:fldCharType="end"/>
      </w:r>
      <w:r w:rsidR="00F1025E" w:rsidRPr="00F1025E">
        <w:rPr>
          <w:szCs w:val="18"/>
        </w:rPr>
        <w:t xml:space="preserve"> „</w:t>
      </w:r>
      <w:r w:rsidR="00F1025E" w:rsidRPr="00F1025E">
        <w:rPr>
          <w:szCs w:val="18"/>
        </w:rPr>
        <w:fldChar w:fldCharType="begin"/>
      </w:r>
      <w:r w:rsidR="00F1025E" w:rsidRPr="00F1025E">
        <w:rPr>
          <w:szCs w:val="18"/>
        </w:rPr>
        <w:instrText xml:space="preserve"> REF _Ref143786867 \h </w:instrText>
      </w:r>
      <w:r w:rsidR="00F1025E">
        <w:rPr>
          <w:szCs w:val="18"/>
        </w:rPr>
        <w:instrText xml:space="preserve"> \* MERGEFORMAT </w:instrText>
      </w:r>
      <w:r w:rsidR="00F1025E" w:rsidRPr="00F1025E">
        <w:rPr>
          <w:szCs w:val="18"/>
        </w:rPr>
      </w:r>
      <w:r w:rsidR="00F1025E" w:rsidRPr="00F1025E">
        <w:rPr>
          <w:szCs w:val="18"/>
        </w:rPr>
        <w:fldChar w:fldCharType="separate"/>
      </w:r>
      <w:r w:rsidR="00505F17" w:rsidRPr="00505F17">
        <w:rPr>
          <w:rFonts w:cs="Arial"/>
          <w:szCs w:val="18"/>
        </w:rPr>
        <w:t>Załączniki</w:t>
      </w:r>
      <w:r w:rsidR="00F1025E" w:rsidRPr="00F1025E">
        <w:rPr>
          <w:szCs w:val="18"/>
        </w:rPr>
        <w:fldChar w:fldCharType="end"/>
      </w:r>
      <w:r w:rsidR="00F1025E" w:rsidRPr="00F1025E">
        <w:rPr>
          <w:szCs w:val="18"/>
        </w:rPr>
        <w:t>”</w:t>
      </w:r>
      <w:r w:rsidRPr="00F1025E">
        <w:rPr>
          <w:szCs w:val="18"/>
        </w:rPr>
        <w:t>.</w:t>
      </w:r>
    </w:p>
    <w:p w14:paraId="281A19B7" w14:textId="6EAC02C4" w:rsidR="005E72CA" w:rsidRPr="00390878" w:rsidRDefault="005E72CA">
      <w:pPr>
        <w:pStyle w:val="Nagwek1"/>
        <w:numPr>
          <w:ilvl w:val="0"/>
          <w:numId w:val="13"/>
        </w:numPr>
        <w:ind w:left="426" w:hanging="426"/>
        <w:rPr>
          <w:rFonts w:ascii="Arial" w:hAnsi="Arial" w:cs="Arial"/>
          <w:color w:val="1F3864" w:themeColor="accent1" w:themeShade="80"/>
          <w:sz w:val="28"/>
          <w:szCs w:val="28"/>
        </w:rPr>
      </w:pPr>
      <w:bookmarkStart w:id="11" w:name="_Ref146885060"/>
      <w:bookmarkStart w:id="12" w:name="_Ref146885061"/>
      <w:bookmarkStart w:id="13" w:name="_Toc147917192"/>
      <w:r w:rsidRPr="00390878">
        <w:rPr>
          <w:rFonts w:ascii="Arial" w:hAnsi="Arial" w:cs="Arial"/>
          <w:color w:val="1F3864" w:themeColor="accent1" w:themeShade="80"/>
          <w:sz w:val="28"/>
          <w:szCs w:val="28"/>
        </w:rPr>
        <w:t>Wymagania szczegółowe realizacji Przedmiotu zamówienia</w:t>
      </w:r>
      <w:bookmarkEnd w:id="11"/>
      <w:bookmarkEnd w:id="12"/>
      <w:bookmarkEnd w:id="13"/>
    </w:p>
    <w:p w14:paraId="5C421E3C" w14:textId="2DD8F284" w:rsidR="00366C70" w:rsidRDefault="00144C39">
      <w:pPr>
        <w:pStyle w:val="Akapitzlist"/>
        <w:numPr>
          <w:ilvl w:val="0"/>
          <w:numId w:val="42"/>
        </w:numPr>
        <w:ind w:left="426" w:hanging="142"/>
        <w:contextualSpacing w:val="0"/>
      </w:pPr>
      <w:r w:rsidRPr="00B478C0">
        <w:t xml:space="preserve">Wykonawca </w:t>
      </w:r>
      <w:r>
        <w:t xml:space="preserve">w ramach </w:t>
      </w:r>
      <w:r w:rsidRPr="00B478C0">
        <w:t xml:space="preserve">realizacji niniejszego Przedmiotu zamówienia </w:t>
      </w:r>
      <w:r>
        <w:t xml:space="preserve">będzie odpowiedzialny za wykonanie </w:t>
      </w:r>
      <w:r w:rsidR="00437045">
        <w:t>modernizacji</w:t>
      </w:r>
      <w:r>
        <w:t xml:space="preserve"> infrastruktury sieciowej </w:t>
      </w:r>
      <w:r w:rsidRPr="00B478C0">
        <w:t>Zamawiającego</w:t>
      </w:r>
      <w:r w:rsidR="00961A0B">
        <w:t>, w tym dostawę, instalacje oraz konfigurację urządzeń sieciowych</w:t>
      </w:r>
      <w:r w:rsidR="00437045">
        <w:t xml:space="preserve"> oraz zapewnienie </w:t>
      </w:r>
      <w:r w:rsidR="004969DE">
        <w:t>48</w:t>
      </w:r>
      <w:r w:rsidR="00590144">
        <w:t xml:space="preserve"> miesięcznego okresu Gwarancji i W</w:t>
      </w:r>
      <w:r w:rsidR="00437045">
        <w:t>sparcia technicznego</w:t>
      </w:r>
      <w:r w:rsidR="00590144">
        <w:t>.</w:t>
      </w:r>
    </w:p>
    <w:p w14:paraId="6F1B8127" w14:textId="480FD843" w:rsidR="00A14AF8" w:rsidRDefault="00366C70">
      <w:pPr>
        <w:pStyle w:val="Akapitzlist"/>
        <w:numPr>
          <w:ilvl w:val="0"/>
          <w:numId w:val="42"/>
        </w:numPr>
        <w:ind w:left="426" w:hanging="142"/>
        <w:contextualSpacing w:val="0"/>
      </w:pPr>
      <w:r>
        <w:lastRenderedPageBreak/>
        <w:t>I</w:t>
      </w:r>
      <w:r w:rsidR="00144C39">
        <w:t xml:space="preserve">nfrastruktura </w:t>
      </w:r>
      <w:r>
        <w:t>sieciowa</w:t>
      </w:r>
      <w:r w:rsidR="00144C39">
        <w:t xml:space="preserve">, o której mowa w ust. 1, zlokalizowana </w:t>
      </w:r>
      <w:r>
        <w:t xml:space="preserve">jest w jednej z lokalizacji </w:t>
      </w:r>
      <w:proofErr w:type="spellStart"/>
      <w:r w:rsidR="00144C39">
        <w:t>DCGiK</w:t>
      </w:r>
      <w:proofErr w:type="spellEnd"/>
      <w:r w:rsidR="00144C39">
        <w:t xml:space="preserve"> </w:t>
      </w:r>
      <w:r>
        <w:t>na terenie m.st. Warszawy</w:t>
      </w:r>
      <w:r w:rsidR="00144C39">
        <w:t xml:space="preserve">. Wyżej wymieniona Infrastruktura </w:t>
      </w:r>
      <w:r w:rsidR="00437045">
        <w:t xml:space="preserve">jest </w:t>
      </w:r>
      <w:r w:rsidR="00144C39">
        <w:t xml:space="preserve">administrowana przez </w:t>
      </w:r>
      <w:proofErr w:type="spellStart"/>
      <w:r w:rsidR="00144C39">
        <w:t>DCGiK</w:t>
      </w:r>
      <w:proofErr w:type="spellEnd"/>
      <w:r w:rsidR="00144C39">
        <w:t>.</w:t>
      </w:r>
    </w:p>
    <w:p w14:paraId="44A75763" w14:textId="51E1D9CB" w:rsidR="00A14AF8" w:rsidRDefault="00437045">
      <w:pPr>
        <w:pStyle w:val="Akapitzlist"/>
        <w:numPr>
          <w:ilvl w:val="0"/>
          <w:numId w:val="42"/>
        </w:numPr>
        <w:spacing w:after="0"/>
        <w:ind w:left="426" w:hanging="142"/>
        <w:contextualSpacing w:val="0"/>
      </w:pPr>
      <w:r>
        <w:t>Modernizacj</w:t>
      </w:r>
      <w:r w:rsidR="00D54E53">
        <w:t xml:space="preserve">ą infrastruktury sieciowej </w:t>
      </w:r>
      <w:r w:rsidR="00366C70">
        <w:t xml:space="preserve">będą </w:t>
      </w:r>
      <w:r w:rsidR="00D54E53">
        <w:t xml:space="preserve">objęte </w:t>
      </w:r>
      <w:r w:rsidR="00366C70">
        <w:t xml:space="preserve">posiadane przez </w:t>
      </w:r>
      <w:r w:rsidR="00144C39">
        <w:t>Zamawiając</w:t>
      </w:r>
      <w:r w:rsidR="00A14AF8">
        <w:t xml:space="preserve">ego dwa urządzenia </w:t>
      </w:r>
      <w:proofErr w:type="spellStart"/>
      <w:r w:rsidR="00A14AF8">
        <w:t>Fortigate</w:t>
      </w:r>
      <w:proofErr w:type="spellEnd"/>
      <w:r w:rsidR="00A14AF8">
        <w:t xml:space="preserve"> 501E pracujące w</w:t>
      </w:r>
      <w:r w:rsidR="00961A0B">
        <w:t> </w:t>
      </w:r>
      <w:r w:rsidR="00A14AF8">
        <w:t xml:space="preserve">klastrze </w:t>
      </w:r>
      <w:r w:rsidR="00961A0B">
        <w:t xml:space="preserve">(z aktywnym </w:t>
      </w:r>
      <w:r w:rsidR="00A14AF8">
        <w:t xml:space="preserve">wsparciem </w:t>
      </w:r>
      <w:r w:rsidR="00961A0B">
        <w:t xml:space="preserve">producenta </w:t>
      </w:r>
      <w:r w:rsidR="00A14AF8">
        <w:t>do 17 lipca 2026 roku</w:t>
      </w:r>
      <w:r w:rsidR="00961A0B">
        <w:t>)</w:t>
      </w:r>
      <w:r w:rsidR="00A14AF8">
        <w:t>, w tym:</w:t>
      </w:r>
    </w:p>
    <w:p w14:paraId="555C3114" w14:textId="4B06D5DA" w:rsidR="00A14AF8" w:rsidRDefault="00A14AF8">
      <w:pPr>
        <w:pStyle w:val="Akapitzlist"/>
        <w:numPr>
          <w:ilvl w:val="0"/>
          <w:numId w:val="43"/>
        </w:numPr>
        <w:ind w:left="851" w:hanging="142"/>
      </w:pPr>
      <w:proofErr w:type="spellStart"/>
      <w:r>
        <w:t>FortiCare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- Premium;</w:t>
      </w:r>
    </w:p>
    <w:p w14:paraId="4CD3B89D" w14:textId="1B00F02C" w:rsidR="00A14AF8" w:rsidRDefault="00A14AF8">
      <w:pPr>
        <w:pStyle w:val="Akapitzlist"/>
        <w:numPr>
          <w:ilvl w:val="0"/>
          <w:numId w:val="43"/>
        </w:numPr>
        <w:ind w:left="851" w:hanging="142"/>
      </w:pPr>
      <w:proofErr w:type="spellStart"/>
      <w:r>
        <w:t>Firmware</w:t>
      </w:r>
      <w:proofErr w:type="spellEnd"/>
      <w:r>
        <w:t xml:space="preserve"> &amp; General </w:t>
      </w:r>
      <w:proofErr w:type="spellStart"/>
      <w:r>
        <w:t>Updates</w:t>
      </w:r>
      <w:proofErr w:type="spellEnd"/>
      <w:r>
        <w:t>;</w:t>
      </w:r>
    </w:p>
    <w:p w14:paraId="715E2B89" w14:textId="61E3F103" w:rsidR="00A14AF8" w:rsidRDefault="00A14AF8">
      <w:pPr>
        <w:pStyle w:val="Akapitzlist"/>
        <w:numPr>
          <w:ilvl w:val="0"/>
          <w:numId w:val="43"/>
        </w:numPr>
        <w:ind w:left="851" w:hanging="142"/>
      </w:pPr>
      <w:proofErr w:type="spellStart"/>
      <w:r>
        <w:t>Intrusion</w:t>
      </w:r>
      <w:proofErr w:type="spellEnd"/>
      <w:r>
        <w:t xml:space="preserve"> </w:t>
      </w:r>
      <w:proofErr w:type="spellStart"/>
      <w:r>
        <w:t>Prevention</w:t>
      </w:r>
      <w:proofErr w:type="spellEnd"/>
      <w:r>
        <w:t>;</w:t>
      </w:r>
    </w:p>
    <w:p w14:paraId="44B91211" w14:textId="1CB5950D" w:rsidR="00A14AF8" w:rsidRDefault="00A14AF8">
      <w:pPr>
        <w:pStyle w:val="Akapitzlist"/>
        <w:numPr>
          <w:ilvl w:val="0"/>
          <w:numId w:val="43"/>
        </w:numPr>
        <w:ind w:left="851" w:hanging="142"/>
      </w:pPr>
      <w:r>
        <w:t>AntiVirus;</w:t>
      </w:r>
    </w:p>
    <w:p w14:paraId="0AF6F437" w14:textId="18B7FE4F" w:rsidR="00A14AF8" w:rsidRDefault="00A14AF8">
      <w:pPr>
        <w:pStyle w:val="Akapitzlist"/>
        <w:numPr>
          <w:ilvl w:val="0"/>
          <w:numId w:val="43"/>
        </w:numPr>
        <w:ind w:left="851" w:hanging="142"/>
      </w:pPr>
      <w:r>
        <w:t xml:space="preserve">Web </w:t>
      </w:r>
      <w:proofErr w:type="spellStart"/>
      <w:r>
        <w:t>Filtering</w:t>
      </w:r>
      <w:proofErr w:type="spellEnd"/>
    </w:p>
    <w:p w14:paraId="3F0393E2" w14:textId="4E66B50D" w:rsidR="00A14AF8" w:rsidRDefault="00A14AF8">
      <w:pPr>
        <w:pStyle w:val="Akapitzlist"/>
        <w:numPr>
          <w:ilvl w:val="0"/>
          <w:numId w:val="43"/>
        </w:numPr>
        <w:ind w:left="851" w:hanging="142"/>
      </w:pPr>
      <w:r>
        <w:t xml:space="preserve">Email </w:t>
      </w:r>
      <w:proofErr w:type="spellStart"/>
      <w:r>
        <w:t>Filtering</w:t>
      </w:r>
      <w:proofErr w:type="spellEnd"/>
      <w:r>
        <w:t>;</w:t>
      </w:r>
    </w:p>
    <w:p w14:paraId="28161E6C" w14:textId="77777777" w:rsidR="002D5B4F" w:rsidRDefault="00A14AF8">
      <w:pPr>
        <w:pStyle w:val="Akapitzlist"/>
        <w:numPr>
          <w:ilvl w:val="0"/>
          <w:numId w:val="43"/>
        </w:numPr>
        <w:spacing w:after="0"/>
        <w:ind w:left="851" w:hanging="142"/>
        <w:contextualSpacing w:val="0"/>
      </w:pPr>
      <w:proofErr w:type="spellStart"/>
      <w:r>
        <w:t>Outbreak</w:t>
      </w:r>
      <w:proofErr w:type="spellEnd"/>
      <w:r>
        <w:t xml:space="preserve"> </w:t>
      </w:r>
      <w:proofErr w:type="spellStart"/>
      <w:r>
        <w:t>Prevention</w:t>
      </w:r>
      <w:proofErr w:type="spellEnd"/>
      <w:r w:rsidR="002D5B4F">
        <w:t>;</w:t>
      </w:r>
    </w:p>
    <w:p w14:paraId="06F58DF8" w14:textId="3B1EB271" w:rsidR="00A14AF8" w:rsidRDefault="002D5B4F">
      <w:pPr>
        <w:pStyle w:val="Akapitzlist"/>
        <w:numPr>
          <w:ilvl w:val="0"/>
          <w:numId w:val="43"/>
        </w:numPr>
        <w:ind w:left="851" w:hanging="142"/>
        <w:contextualSpacing w:val="0"/>
      </w:pPr>
      <w:proofErr w:type="spellStart"/>
      <w:r>
        <w:t>FortiSandbox</w:t>
      </w:r>
      <w:proofErr w:type="spellEnd"/>
      <w:r>
        <w:t xml:space="preserve"> </w:t>
      </w:r>
      <w:proofErr w:type="spellStart"/>
      <w:r>
        <w:t>Cloud</w:t>
      </w:r>
      <w:proofErr w:type="spellEnd"/>
      <w:r w:rsidR="00A14AF8">
        <w:t>.</w:t>
      </w:r>
    </w:p>
    <w:p w14:paraId="53F765F8" w14:textId="01418868" w:rsidR="00961A0B" w:rsidRDefault="00144C39">
      <w:pPr>
        <w:pStyle w:val="Akapitzlist"/>
        <w:numPr>
          <w:ilvl w:val="0"/>
          <w:numId w:val="42"/>
        </w:numPr>
        <w:ind w:left="426" w:hanging="142"/>
        <w:contextualSpacing w:val="0"/>
      </w:pPr>
      <w:r w:rsidRPr="00935A78">
        <w:t>Wykonawca zobowiązany jest do ustalenia z Zamawiającym szczegółowe</w:t>
      </w:r>
      <w:r w:rsidR="00961A0B">
        <w:t>go zakresu modernizacji infrastruktury sieciowej.</w:t>
      </w:r>
    </w:p>
    <w:p w14:paraId="1139C93D" w14:textId="576F7BBD" w:rsidR="00961A0B" w:rsidRPr="00961A0B" w:rsidRDefault="00144C39">
      <w:pPr>
        <w:pStyle w:val="Akapitzlist"/>
        <w:numPr>
          <w:ilvl w:val="0"/>
          <w:numId w:val="42"/>
        </w:numPr>
        <w:ind w:left="426" w:hanging="142"/>
        <w:contextualSpacing w:val="0"/>
      </w:pPr>
      <w:r w:rsidRPr="00961A0B">
        <w:rPr>
          <w:szCs w:val="18"/>
        </w:rPr>
        <w:t xml:space="preserve">Szczegółowy </w:t>
      </w:r>
      <w:r w:rsidR="00961A0B" w:rsidRPr="00961A0B">
        <w:rPr>
          <w:szCs w:val="18"/>
        </w:rPr>
        <w:t xml:space="preserve">zakres </w:t>
      </w:r>
      <w:r w:rsidR="00437045">
        <w:rPr>
          <w:szCs w:val="18"/>
        </w:rPr>
        <w:t>modernizacji</w:t>
      </w:r>
      <w:r w:rsidR="00961A0B" w:rsidRPr="00961A0B">
        <w:rPr>
          <w:szCs w:val="18"/>
        </w:rPr>
        <w:t xml:space="preserve"> infrastruktury sieciowej Zamawiającego, </w:t>
      </w:r>
      <w:r w:rsidRPr="00961A0B">
        <w:rPr>
          <w:szCs w:val="18"/>
        </w:rPr>
        <w:t xml:space="preserve">o której mowa w ust. 1, Wykonawca uzgodni z Zamawiającym w ramach </w:t>
      </w:r>
      <w:r w:rsidR="00961A0B" w:rsidRPr="00961A0B">
        <w:rPr>
          <w:szCs w:val="18"/>
        </w:rPr>
        <w:t xml:space="preserve">opracowania opisu realizacji, </w:t>
      </w:r>
      <w:r w:rsidRPr="00961A0B">
        <w:rPr>
          <w:szCs w:val="18"/>
        </w:rPr>
        <w:t>o którym mowa w Rozdziale</w:t>
      </w:r>
      <w:r w:rsidR="00961A0B" w:rsidRPr="00961A0B">
        <w:rPr>
          <w:szCs w:val="18"/>
        </w:rPr>
        <w:t xml:space="preserve"> </w:t>
      </w:r>
      <w:r w:rsidR="00961A0B" w:rsidRPr="00961A0B">
        <w:rPr>
          <w:szCs w:val="18"/>
        </w:rPr>
        <w:fldChar w:fldCharType="begin"/>
      </w:r>
      <w:r w:rsidR="00961A0B" w:rsidRPr="00961A0B">
        <w:rPr>
          <w:szCs w:val="18"/>
        </w:rPr>
        <w:instrText xml:space="preserve"> REF _Ref143785539 \r \h  \* MERGEFORMAT </w:instrText>
      </w:r>
      <w:r w:rsidR="00961A0B" w:rsidRPr="00961A0B">
        <w:rPr>
          <w:szCs w:val="18"/>
        </w:rPr>
      </w:r>
      <w:r w:rsidR="00961A0B" w:rsidRPr="00961A0B">
        <w:rPr>
          <w:szCs w:val="18"/>
        </w:rPr>
        <w:fldChar w:fldCharType="separate"/>
      </w:r>
      <w:r w:rsidR="00505F17">
        <w:rPr>
          <w:szCs w:val="18"/>
        </w:rPr>
        <w:t>4.1</w:t>
      </w:r>
      <w:r w:rsidR="00961A0B" w:rsidRPr="00961A0B">
        <w:rPr>
          <w:szCs w:val="18"/>
        </w:rPr>
        <w:fldChar w:fldCharType="end"/>
      </w:r>
      <w:r w:rsidR="00961A0B" w:rsidRPr="00961A0B">
        <w:rPr>
          <w:szCs w:val="18"/>
        </w:rPr>
        <w:t xml:space="preserve"> „</w:t>
      </w:r>
      <w:r w:rsidR="00961A0B" w:rsidRPr="00961A0B">
        <w:rPr>
          <w:szCs w:val="18"/>
        </w:rPr>
        <w:fldChar w:fldCharType="begin"/>
      </w:r>
      <w:r w:rsidR="00961A0B" w:rsidRPr="00961A0B">
        <w:rPr>
          <w:szCs w:val="18"/>
        </w:rPr>
        <w:instrText xml:space="preserve"> REF _Ref143785539 \h  \* MERGEFORMAT </w:instrText>
      </w:r>
      <w:r w:rsidR="00961A0B" w:rsidRPr="00961A0B">
        <w:rPr>
          <w:szCs w:val="18"/>
        </w:rPr>
      </w:r>
      <w:r w:rsidR="00961A0B" w:rsidRPr="00961A0B">
        <w:rPr>
          <w:szCs w:val="18"/>
        </w:rPr>
        <w:fldChar w:fldCharType="separate"/>
      </w:r>
      <w:r w:rsidR="00505F17" w:rsidRPr="00505F17">
        <w:rPr>
          <w:rFonts w:cs="Arial"/>
          <w:szCs w:val="18"/>
        </w:rPr>
        <w:t>Opis realizacji Przedmiotu zamówienia</w:t>
      </w:r>
      <w:r w:rsidR="00961A0B" w:rsidRPr="00961A0B">
        <w:rPr>
          <w:szCs w:val="18"/>
        </w:rPr>
        <w:fldChar w:fldCharType="end"/>
      </w:r>
      <w:r w:rsidR="00961A0B" w:rsidRPr="00961A0B">
        <w:rPr>
          <w:szCs w:val="18"/>
        </w:rPr>
        <w:t>”</w:t>
      </w:r>
      <w:r w:rsidRPr="00961A0B">
        <w:rPr>
          <w:b/>
          <w:szCs w:val="18"/>
        </w:rPr>
        <w:t>.</w:t>
      </w:r>
    </w:p>
    <w:p w14:paraId="28292947" w14:textId="7CA4CFB4" w:rsidR="00961A0B" w:rsidRPr="00961A0B" w:rsidRDefault="00961A0B">
      <w:pPr>
        <w:pStyle w:val="Akapitzlist"/>
        <w:numPr>
          <w:ilvl w:val="0"/>
          <w:numId w:val="42"/>
        </w:numPr>
        <w:ind w:left="426" w:hanging="142"/>
        <w:contextualSpacing w:val="0"/>
        <w:rPr>
          <w:szCs w:val="18"/>
        </w:rPr>
      </w:pPr>
      <w:r w:rsidRPr="00961A0B">
        <w:rPr>
          <w:bCs/>
          <w:szCs w:val="18"/>
        </w:rPr>
        <w:t xml:space="preserve">Faktyczny zakres zrealizowanych prac związanych z </w:t>
      </w:r>
      <w:r w:rsidR="00437045">
        <w:rPr>
          <w:bCs/>
          <w:szCs w:val="18"/>
        </w:rPr>
        <w:t xml:space="preserve">modernizacją </w:t>
      </w:r>
      <w:r w:rsidRPr="00961A0B">
        <w:rPr>
          <w:bCs/>
          <w:szCs w:val="18"/>
        </w:rPr>
        <w:t xml:space="preserve">infrastruktury sieciowej Wykonawca </w:t>
      </w:r>
      <w:r w:rsidR="00C8655F">
        <w:rPr>
          <w:bCs/>
          <w:szCs w:val="18"/>
        </w:rPr>
        <w:t>przedstawi</w:t>
      </w:r>
      <w:r w:rsidR="00437045">
        <w:rPr>
          <w:bCs/>
          <w:szCs w:val="18"/>
        </w:rPr>
        <w:t xml:space="preserve"> </w:t>
      </w:r>
      <w:r w:rsidRPr="00961A0B">
        <w:rPr>
          <w:bCs/>
          <w:szCs w:val="18"/>
        </w:rPr>
        <w:t xml:space="preserve">w dokumentacji powykonawczej, o której mowa w Rozdziale </w:t>
      </w:r>
      <w:r w:rsidRPr="00961A0B">
        <w:rPr>
          <w:bCs/>
          <w:szCs w:val="18"/>
        </w:rPr>
        <w:fldChar w:fldCharType="begin"/>
      </w:r>
      <w:r w:rsidRPr="00961A0B">
        <w:rPr>
          <w:bCs/>
          <w:szCs w:val="18"/>
        </w:rPr>
        <w:instrText xml:space="preserve"> REF _Ref143786066 \r \h </w:instrText>
      </w:r>
      <w:r>
        <w:rPr>
          <w:bCs/>
          <w:szCs w:val="18"/>
        </w:rPr>
        <w:instrText xml:space="preserve"> \* MERGEFORMAT </w:instrText>
      </w:r>
      <w:r w:rsidRPr="00961A0B">
        <w:rPr>
          <w:bCs/>
          <w:szCs w:val="18"/>
        </w:rPr>
      </w:r>
      <w:r w:rsidRPr="00961A0B">
        <w:rPr>
          <w:bCs/>
          <w:szCs w:val="18"/>
        </w:rPr>
        <w:fldChar w:fldCharType="separate"/>
      </w:r>
      <w:r w:rsidR="00505F17">
        <w:rPr>
          <w:bCs/>
          <w:szCs w:val="18"/>
        </w:rPr>
        <w:t>4.3</w:t>
      </w:r>
      <w:r w:rsidRPr="00961A0B">
        <w:rPr>
          <w:bCs/>
          <w:szCs w:val="18"/>
        </w:rPr>
        <w:fldChar w:fldCharType="end"/>
      </w:r>
      <w:r w:rsidRPr="00961A0B">
        <w:rPr>
          <w:bCs/>
          <w:szCs w:val="18"/>
        </w:rPr>
        <w:t xml:space="preserve"> „</w:t>
      </w:r>
      <w:r w:rsidRPr="00961A0B">
        <w:rPr>
          <w:bCs/>
          <w:szCs w:val="18"/>
        </w:rPr>
        <w:fldChar w:fldCharType="begin"/>
      </w:r>
      <w:r w:rsidRPr="00961A0B">
        <w:rPr>
          <w:bCs/>
          <w:szCs w:val="18"/>
        </w:rPr>
        <w:instrText xml:space="preserve"> REF _Ref143786066 \h </w:instrText>
      </w:r>
      <w:r>
        <w:rPr>
          <w:bCs/>
          <w:szCs w:val="18"/>
        </w:rPr>
        <w:instrText xml:space="preserve"> \* MERGEFORMAT </w:instrText>
      </w:r>
      <w:r w:rsidRPr="00961A0B">
        <w:rPr>
          <w:bCs/>
          <w:szCs w:val="18"/>
        </w:rPr>
      </w:r>
      <w:r w:rsidRPr="00961A0B">
        <w:rPr>
          <w:bCs/>
          <w:szCs w:val="18"/>
        </w:rPr>
        <w:fldChar w:fldCharType="separate"/>
      </w:r>
      <w:r w:rsidR="00505F17" w:rsidRPr="00505F17">
        <w:rPr>
          <w:rFonts w:cs="Arial"/>
          <w:szCs w:val="18"/>
        </w:rPr>
        <w:t>Dokumentacja powykonawcza</w:t>
      </w:r>
      <w:r w:rsidRPr="00961A0B">
        <w:rPr>
          <w:bCs/>
          <w:szCs w:val="18"/>
        </w:rPr>
        <w:fldChar w:fldCharType="end"/>
      </w:r>
      <w:r w:rsidRPr="00961A0B">
        <w:rPr>
          <w:bCs/>
          <w:szCs w:val="18"/>
        </w:rPr>
        <w:t>”.</w:t>
      </w:r>
    </w:p>
    <w:p w14:paraId="64956DE8" w14:textId="79E2BEED" w:rsidR="00DC7D09" w:rsidRDefault="00144C39">
      <w:pPr>
        <w:pStyle w:val="Akapitzlist"/>
        <w:numPr>
          <w:ilvl w:val="0"/>
          <w:numId w:val="42"/>
        </w:numPr>
        <w:ind w:left="426" w:hanging="142"/>
        <w:contextualSpacing w:val="0"/>
      </w:pPr>
      <w:r w:rsidRPr="00144C39">
        <w:t xml:space="preserve">Wykonawca w celu uzyskania dostępu do infrastruktury </w:t>
      </w:r>
      <w:r w:rsidR="00961A0B">
        <w:t xml:space="preserve">sieciowej </w:t>
      </w:r>
      <w:r w:rsidRPr="00144C39">
        <w:t>Zamawiającego</w:t>
      </w:r>
      <w:r w:rsidR="00961A0B">
        <w:t xml:space="preserve"> </w:t>
      </w:r>
      <w:r w:rsidRPr="00144C39">
        <w:t>będzie zobowiązany do</w:t>
      </w:r>
      <w:r w:rsidR="00C8655F">
        <w:t> </w:t>
      </w:r>
      <w:r w:rsidRPr="00144C39">
        <w:t>złożenia stosownych oświadczeń dostępu do infrastruktury teleinformatycznej, których wzór zostanie Wykonawcy przekazany przez Zamawiającego na wniosek Wykonawcy po podpisaniu Umowy</w:t>
      </w:r>
      <w:r w:rsidR="00961A0B">
        <w:t>.</w:t>
      </w:r>
    </w:p>
    <w:p w14:paraId="3830B4CC" w14:textId="7588571D" w:rsidR="00DC7D09" w:rsidRDefault="00DC7D09">
      <w:pPr>
        <w:pStyle w:val="Akapitzlist"/>
        <w:numPr>
          <w:ilvl w:val="0"/>
          <w:numId w:val="42"/>
        </w:numPr>
        <w:ind w:left="426" w:hanging="142"/>
        <w:contextualSpacing w:val="0"/>
      </w:pPr>
      <w:bookmarkStart w:id="14" w:name="_Hlk147404240"/>
      <w:r>
        <w:t xml:space="preserve">Wykonawca </w:t>
      </w:r>
      <w:bookmarkStart w:id="15" w:name="_Hlk147444575"/>
      <w:r>
        <w:t xml:space="preserve">musi posiadać autoryzację producenta w zakresie sprzedaży oferowanych, w ramach niniejszego Przedmiotu zamówienia, rozwiązań – w celu potwierdzenia tego faktu Wykonawca przedłożyć </w:t>
      </w:r>
      <w:r w:rsidR="00C8655F">
        <w:t xml:space="preserve">Zamawiającemu </w:t>
      </w:r>
      <w:r>
        <w:t xml:space="preserve">oświadczenie producenta lub autoryzowanego dystrybutora producenta na terenie Polski. </w:t>
      </w:r>
    </w:p>
    <w:p w14:paraId="32C373CF" w14:textId="223A5565" w:rsidR="00DF3C7B" w:rsidRPr="00390878" w:rsidRDefault="00821073">
      <w:pPr>
        <w:pStyle w:val="Nagwek2"/>
        <w:numPr>
          <w:ilvl w:val="1"/>
          <w:numId w:val="4"/>
        </w:numPr>
        <w:spacing w:before="240"/>
        <w:ind w:left="567" w:hanging="567"/>
        <w:rPr>
          <w:rFonts w:ascii="Arial" w:hAnsi="Arial" w:cs="Arial"/>
          <w:color w:val="1F3864" w:themeColor="accent1" w:themeShade="80"/>
          <w:sz w:val="24"/>
          <w:szCs w:val="24"/>
        </w:rPr>
      </w:pPr>
      <w:bookmarkStart w:id="16" w:name="_Ref143785539"/>
      <w:bookmarkStart w:id="17" w:name="_Toc147917193"/>
      <w:bookmarkEnd w:id="14"/>
      <w:bookmarkEnd w:id="15"/>
      <w:r w:rsidRPr="00390878">
        <w:rPr>
          <w:rFonts w:ascii="Arial" w:hAnsi="Arial" w:cs="Arial"/>
          <w:color w:val="1F3864" w:themeColor="accent1" w:themeShade="80"/>
          <w:sz w:val="24"/>
          <w:szCs w:val="24"/>
        </w:rPr>
        <w:t>Opis realizacji Przedmiotu zamówienia</w:t>
      </w:r>
      <w:bookmarkEnd w:id="16"/>
      <w:bookmarkEnd w:id="17"/>
    </w:p>
    <w:p w14:paraId="621796ED" w14:textId="30BA5264" w:rsidR="005334C8" w:rsidRPr="003C1986" w:rsidRDefault="005334C8">
      <w:pPr>
        <w:pStyle w:val="Akapitzlist"/>
        <w:numPr>
          <w:ilvl w:val="0"/>
          <w:numId w:val="10"/>
        </w:numPr>
        <w:ind w:left="426" w:hanging="142"/>
        <w:contextualSpacing w:val="0"/>
        <w:rPr>
          <w:szCs w:val="18"/>
        </w:rPr>
      </w:pPr>
      <w:r w:rsidRPr="003C1986">
        <w:rPr>
          <w:szCs w:val="18"/>
        </w:rPr>
        <w:t>Wykonawca, w ramach</w:t>
      </w:r>
      <w:r w:rsidR="00D01E39" w:rsidRPr="003C1986">
        <w:rPr>
          <w:szCs w:val="18"/>
        </w:rPr>
        <w:t xml:space="preserve"> opracowania opisu realizacji Przedmiotu zamówienia</w:t>
      </w:r>
      <w:r w:rsidRPr="003C1986">
        <w:rPr>
          <w:szCs w:val="18"/>
        </w:rPr>
        <w:t xml:space="preserve">, </w:t>
      </w:r>
      <w:r w:rsidR="003C1986" w:rsidRPr="003C1986">
        <w:rPr>
          <w:szCs w:val="18"/>
        </w:rPr>
        <w:t xml:space="preserve">o którym mowa w ust. 2 pkt </w:t>
      </w:r>
      <w:r w:rsidR="003C1986">
        <w:rPr>
          <w:szCs w:val="18"/>
        </w:rPr>
        <w:t>1</w:t>
      </w:r>
      <w:r w:rsidR="003C1986" w:rsidRPr="003C1986">
        <w:rPr>
          <w:szCs w:val="18"/>
        </w:rPr>
        <w:t xml:space="preserve"> w Rozdziale </w:t>
      </w:r>
      <w:r w:rsidR="003C1986" w:rsidRPr="003C1986">
        <w:rPr>
          <w:szCs w:val="18"/>
        </w:rPr>
        <w:fldChar w:fldCharType="begin"/>
      </w:r>
      <w:r w:rsidR="003C1986" w:rsidRPr="003C1986">
        <w:rPr>
          <w:szCs w:val="18"/>
        </w:rPr>
        <w:instrText xml:space="preserve"> REF _Ref146702179 \r \h </w:instrText>
      </w:r>
      <w:r w:rsidR="003C1986">
        <w:rPr>
          <w:szCs w:val="18"/>
        </w:rPr>
        <w:instrText xml:space="preserve"> \* MERGEFORMAT </w:instrText>
      </w:r>
      <w:r w:rsidR="003C1986" w:rsidRPr="003C1986">
        <w:rPr>
          <w:szCs w:val="18"/>
        </w:rPr>
      </w:r>
      <w:r w:rsidR="003C1986" w:rsidRPr="003C1986">
        <w:rPr>
          <w:szCs w:val="18"/>
        </w:rPr>
        <w:fldChar w:fldCharType="separate"/>
      </w:r>
      <w:r w:rsidR="00505F17">
        <w:rPr>
          <w:szCs w:val="18"/>
        </w:rPr>
        <w:t>3</w:t>
      </w:r>
      <w:r w:rsidR="003C1986" w:rsidRPr="003C1986">
        <w:rPr>
          <w:szCs w:val="18"/>
        </w:rPr>
        <w:fldChar w:fldCharType="end"/>
      </w:r>
      <w:r w:rsidR="003C1986">
        <w:rPr>
          <w:szCs w:val="18"/>
        </w:rPr>
        <w:t xml:space="preserve"> „</w:t>
      </w:r>
      <w:r w:rsidR="003C1986" w:rsidRPr="003C1986">
        <w:rPr>
          <w:szCs w:val="18"/>
        </w:rPr>
        <w:fldChar w:fldCharType="begin"/>
      </w:r>
      <w:r w:rsidR="003C1986" w:rsidRPr="003C1986">
        <w:rPr>
          <w:szCs w:val="18"/>
        </w:rPr>
        <w:instrText xml:space="preserve"> REF _Ref146702181 \h </w:instrText>
      </w:r>
      <w:r w:rsidR="003C1986">
        <w:rPr>
          <w:szCs w:val="18"/>
        </w:rPr>
        <w:instrText xml:space="preserve"> \* MERGEFORMAT </w:instrText>
      </w:r>
      <w:r w:rsidR="003C1986" w:rsidRPr="003C1986">
        <w:rPr>
          <w:szCs w:val="18"/>
        </w:rPr>
      </w:r>
      <w:r w:rsidR="003C1986" w:rsidRPr="003C1986">
        <w:rPr>
          <w:szCs w:val="18"/>
        </w:rPr>
        <w:fldChar w:fldCharType="separate"/>
      </w:r>
      <w:r w:rsidR="00505F17" w:rsidRPr="00505F17">
        <w:rPr>
          <w:rFonts w:cs="Arial"/>
          <w:szCs w:val="18"/>
        </w:rPr>
        <w:t>Przedmiot zamówienia</w:t>
      </w:r>
      <w:r w:rsidR="003C1986" w:rsidRPr="003C1986">
        <w:rPr>
          <w:szCs w:val="18"/>
        </w:rPr>
        <w:fldChar w:fldCharType="end"/>
      </w:r>
      <w:r w:rsidR="003C1986">
        <w:rPr>
          <w:szCs w:val="18"/>
        </w:rPr>
        <w:t>”</w:t>
      </w:r>
      <w:r w:rsidR="003C1986" w:rsidRPr="003C1986">
        <w:rPr>
          <w:szCs w:val="18"/>
        </w:rPr>
        <w:t xml:space="preserve"> </w:t>
      </w:r>
      <w:r w:rsidR="003C1986">
        <w:rPr>
          <w:szCs w:val="18"/>
        </w:rPr>
        <w:t xml:space="preserve">opracuje </w:t>
      </w:r>
      <w:r w:rsidR="003C1986" w:rsidRPr="003C1986">
        <w:rPr>
          <w:szCs w:val="18"/>
        </w:rPr>
        <w:t xml:space="preserve">i </w:t>
      </w:r>
      <w:r w:rsidR="00982DB3">
        <w:rPr>
          <w:szCs w:val="18"/>
        </w:rPr>
        <w:t xml:space="preserve">przekaże </w:t>
      </w:r>
      <w:r w:rsidRPr="003C1986">
        <w:rPr>
          <w:szCs w:val="18"/>
        </w:rPr>
        <w:t>Zamawiając</w:t>
      </w:r>
      <w:r w:rsidR="00982DB3">
        <w:rPr>
          <w:szCs w:val="18"/>
        </w:rPr>
        <w:t xml:space="preserve">emu </w:t>
      </w:r>
      <w:r w:rsidR="003C1986" w:rsidRPr="003C1986">
        <w:rPr>
          <w:szCs w:val="18"/>
        </w:rPr>
        <w:t xml:space="preserve">dokument </w:t>
      </w:r>
      <w:r w:rsidRPr="003C1986">
        <w:rPr>
          <w:szCs w:val="18"/>
        </w:rPr>
        <w:t>opis</w:t>
      </w:r>
      <w:r w:rsidR="003C1986" w:rsidRPr="003C1986">
        <w:rPr>
          <w:szCs w:val="18"/>
        </w:rPr>
        <w:t xml:space="preserve">ujący sposób </w:t>
      </w:r>
      <w:r w:rsidR="007A6F04">
        <w:rPr>
          <w:szCs w:val="18"/>
        </w:rPr>
        <w:t xml:space="preserve">realizacji </w:t>
      </w:r>
      <w:r w:rsidRPr="003C1986">
        <w:rPr>
          <w:szCs w:val="18"/>
        </w:rPr>
        <w:t>Przedmiotu zamówienia.</w:t>
      </w:r>
    </w:p>
    <w:p w14:paraId="3B305543" w14:textId="478B4A06" w:rsidR="005334C8" w:rsidRPr="00B478C0" w:rsidRDefault="005334C8">
      <w:pPr>
        <w:pStyle w:val="Akapitzlist"/>
        <w:numPr>
          <w:ilvl w:val="0"/>
          <w:numId w:val="10"/>
        </w:numPr>
        <w:ind w:left="426" w:hanging="142"/>
        <w:contextualSpacing w:val="0"/>
      </w:pPr>
      <w:r w:rsidRPr="00B478C0">
        <w:t xml:space="preserve">Opis realizacji Przedmiotu zamówienia, o którym mowa w ust. 1, Wykonawca opracuje w postaci Dokumentu pn. </w:t>
      </w:r>
      <w:r w:rsidR="00982DB3">
        <w:t>„</w:t>
      </w:r>
      <w:r w:rsidRPr="00B478C0">
        <w:rPr>
          <w:b/>
        </w:rPr>
        <w:t xml:space="preserve">Opis </w:t>
      </w:r>
      <w:r w:rsidR="00982DB3">
        <w:rPr>
          <w:b/>
        </w:rPr>
        <w:t>r</w:t>
      </w:r>
      <w:r w:rsidRPr="00B478C0">
        <w:rPr>
          <w:b/>
        </w:rPr>
        <w:t>ealizacji</w:t>
      </w:r>
      <w:r w:rsidR="00982DB3">
        <w:rPr>
          <w:b/>
        </w:rPr>
        <w:t>”</w:t>
      </w:r>
      <w:r w:rsidRPr="00B478C0">
        <w:t>.</w:t>
      </w:r>
    </w:p>
    <w:p w14:paraId="4843CAB9" w14:textId="77777777" w:rsidR="005334C8" w:rsidRPr="00B478C0" w:rsidRDefault="005334C8">
      <w:pPr>
        <w:pStyle w:val="Akapitzlist"/>
        <w:numPr>
          <w:ilvl w:val="0"/>
          <w:numId w:val="10"/>
        </w:numPr>
        <w:spacing w:after="0"/>
        <w:ind w:left="426" w:hanging="142"/>
        <w:contextualSpacing w:val="0"/>
      </w:pPr>
      <w:r w:rsidRPr="00B478C0">
        <w:t>Dokument, o którym mowa w ust. 2, należy opracować z zachowaniem:</w:t>
      </w:r>
    </w:p>
    <w:p w14:paraId="6BC4FDCF" w14:textId="77777777" w:rsidR="005334C8" w:rsidRPr="00B478C0" w:rsidRDefault="005334C8">
      <w:pPr>
        <w:pStyle w:val="Akapitzlist"/>
        <w:numPr>
          <w:ilvl w:val="0"/>
          <w:numId w:val="11"/>
        </w:numPr>
        <w:ind w:left="851" w:hanging="142"/>
      </w:pPr>
      <w:r w:rsidRPr="00B478C0">
        <w:t>wymagań Zamawiającego przedstawionych w niniejszym OPZ;</w:t>
      </w:r>
    </w:p>
    <w:p w14:paraId="7F49EFE6" w14:textId="4ADEDBF6" w:rsidR="005334C8" w:rsidRPr="00B478C0" w:rsidRDefault="005334C8">
      <w:pPr>
        <w:pStyle w:val="Akapitzlist"/>
        <w:numPr>
          <w:ilvl w:val="0"/>
          <w:numId w:val="11"/>
        </w:numPr>
        <w:spacing w:after="0"/>
        <w:ind w:left="851" w:hanging="142"/>
        <w:contextualSpacing w:val="0"/>
      </w:pPr>
      <w:r w:rsidRPr="00B478C0">
        <w:t xml:space="preserve">wyjaśnień Zamawiającego do niniejszego OPZ, które Wykonawca jest zobowiązany zebrać na etapie realizacji </w:t>
      </w:r>
      <w:r w:rsidR="007A6F04">
        <w:t>prac</w:t>
      </w:r>
      <w:r w:rsidRPr="00B478C0">
        <w:t>;</w:t>
      </w:r>
    </w:p>
    <w:p w14:paraId="52853494" w14:textId="77777777" w:rsidR="005334C8" w:rsidRPr="00B478C0" w:rsidRDefault="005334C8">
      <w:pPr>
        <w:pStyle w:val="Akapitzlist"/>
        <w:numPr>
          <w:ilvl w:val="0"/>
          <w:numId w:val="11"/>
        </w:numPr>
        <w:ind w:left="851" w:hanging="142"/>
        <w:contextualSpacing w:val="0"/>
      </w:pPr>
      <w:r w:rsidRPr="00B478C0">
        <w:t>uzgodnień z Zamawiającym.</w:t>
      </w:r>
    </w:p>
    <w:p w14:paraId="17558FF2" w14:textId="77777777" w:rsidR="00F36D40" w:rsidRDefault="00982DB3">
      <w:pPr>
        <w:pStyle w:val="Akapitzlist"/>
        <w:numPr>
          <w:ilvl w:val="0"/>
          <w:numId w:val="10"/>
        </w:numPr>
        <w:ind w:left="426" w:hanging="142"/>
        <w:contextualSpacing w:val="0"/>
      </w:pPr>
      <w:r w:rsidRPr="00C86EA7">
        <w:t>Dokument, o który</w:t>
      </w:r>
      <w:r w:rsidR="00C86EA7">
        <w:t>m</w:t>
      </w:r>
      <w:r w:rsidRPr="00C86EA7">
        <w:t xml:space="preserve"> mowa w ust. 2, będ</w:t>
      </w:r>
      <w:r w:rsidR="00C86EA7">
        <w:t xml:space="preserve">zie </w:t>
      </w:r>
      <w:r w:rsidRPr="00C86EA7">
        <w:t xml:space="preserve">podlegał akceptacji przez Zamawiającego. W ramach opracowania </w:t>
      </w:r>
      <w:r w:rsidR="00C86EA7">
        <w:t>d</w:t>
      </w:r>
      <w:r w:rsidRPr="00C86EA7">
        <w:t>okument</w:t>
      </w:r>
      <w:r w:rsidR="00C86EA7">
        <w:t>u</w:t>
      </w:r>
      <w:r w:rsidRPr="00C86EA7">
        <w:t xml:space="preserve"> Wykonawca zobowiązany jest do uzgodnienia z Zamawiającym szczegółowej struktury</w:t>
      </w:r>
      <w:r w:rsidR="00C86EA7">
        <w:t xml:space="preserve"> dokumentu</w:t>
      </w:r>
      <w:r w:rsidRPr="00C86EA7">
        <w:t xml:space="preserve">. </w:t>
      </w:r>
    </w:p>
    <w:p w14:paraId="7A92983D" w14:textId="6578088C" w:rsidR="00982DB3" w:rsidRDefault="00982DB3">
      <w:pPr>
        <w:pStyle w:val="Akapitzlist"/>
        <w:numPr>
          <w:ilvl w:val="0"/>
          <w:numId w:val="10"/>
        </w:numPr>
        <w:ind w:left="426" w:hanging="142"/>
        <w:contextualSpacing w:val="0"/>
      </w:pPr>
      <w:r w:rsidRPr="00C86EA7">
        <w:t>Uzgodnienia</w:t>
      </w:r>
      <w:r w:rsidR="00F36D40">
        <w:t xml:space="preserve">, o których mowa w ust. 4, będą </w:t>
      </w:r>
      <w:r w:rsidRPr="00C86EA7">
        <w:t>przeprowadzone pomiędzy Stronami na spotkaniu roboczym w siedzibie Zamawiającego. Spotkanie odbędzie się na wniosek Wykonawcy, w terminie uzgodnionym z Zamawiającym.</w:t>
      </w:r>
    </w:p>
    <w:p w14:paraId="5B3EEC81" w14:textId="45A3A5EA" w:rsidR="005334C8" w:rsidRPr="00B478C0" w:rsidRDefault="005334C8">
      <w:pPr>
        <w:pStyle w:val="Akapitzlist"/>
        <w:numPr>
          <w:ilvl w:val="0"/>
          <w:numId w:val="10"/>
        </w:numPr>
        <w:spacing w:after="0"/>
        <w:ind w:left="426" w:hanging="142"/>
        <w:contextualSpacing w:val="0"/>
      </w:pPr>
      <w:r w:rsidRPr="00B478C0">
        <w:rPr>
          <w:b/>
        </w:rPr>
        <w:t xml:space="preserve">Opis </w:t>
      </w:r>
      <w:r w:rsidR="00982DB3">
        <w:rPr>
          <w:b/>
        </w:rPr>
        <w:t>r</w:t>
      </w:r>
      <w:r w:rsidRPr="00B478C0">
        <w:rPr>
          <w:b/>
        </w:rPr>
        <w:t>ealizacji</w:t>
      </w:r>
      <w:r w:rsidRPr="00B478C0">
        <w:t>, o którym mowa w ust. 2, musi zawierać co najmniej:</w:t>
      </w:r>
    </w:p>
    <w:p w14:paraId="1803E96E" w14:textId="77777777" w:rsidR="005334C8" w:rsidRPr="00B478C0" w:rsidRDefault="005334C8">
      <w:pPr>
        <w:pStyle w:val="Akapitzlist"/>
        <w:numPr>
          <w:ilvl w:val="0"/>
          <w:numId w:val="12"/>
        </w:numPr>
        <w:ind w:left="851" w:hanging="142"/>
      </w:pPr>
      <w:r w:rsidRPr="00B478C0">
        <w:t>spis treści;</w:t>
      </w:r>
    </w:p>
    <w:p w14:paraId="691EEF42" w14:textId="77777777" w:rsidR="005334C8" w:rsidRPr="00B478C0" w:rsidRDefault="005334C8">
      <w:pPr>
        <w:pStyle w:val="Akapitzlist"/>
        <w:numPr>
          <w:ilvl w:val="0"/>
          <w:numId w:val="12"/>
        </w:numPr>
        <w:ind w:left="851" w:hanging="142"/>
      </w:pPr>
      <w:r w:rsidRPr="00B478C0">
        <w:t>wprowadzenie;</w:t>
      </w:r>
    </w:p>
    <w:p w14:paraId="62CDB00F" w14:textId="77777777" w:rsidR="005334C8" w:rsidRDefault="005334C8">
      <w:pPr>
        <w:pStyle w:val="Akapitzlist"/>
        <w:numPr>
          <w:ilvl w:val="0"/>
          <w:numId w:val="12"/>
        </w:numPr>
        <w:ind w:left="851" w:hanging="142"/>
      </w:pPr>
      <w:r w:rsidRPr="00B478C0">
        <w:t>słownik pojęć i skrótów;</w:t>
      </w:r>
    </w:p>
    <w:p w14:paraId="07E81DAC" w14:textId="73B5245E" w:rsidR="007A6F04" w:rsidRPr="00B478C0" w:rsidRDefault="005334C8">
      <w:pPr>
        <w:pStyle w:val="Akapitzlist"/>
        <w:numPr>
          <w:ilvl w:val="0"/>
          <w:numId w:val="12"/>
        </w:numPr>
        <w:ind w:left="851" w:hanging="142"/>
      </w:pPr>
      <w:r w:rsidRPr="00B478C0">
        <w:t>harmonogram prac</w:t>
      </w:r>
      <w:r w:rsidR="007A6F04">
        <w:t>;</w:t>
      </w:r>
    </w:p>
    <w:p w14:paraId="44B87E55" w14:textId="77777777" w:rsidR="007A6F04" w:rsidRPr="00B478C0" w:rsidRDefault="007A6F04">
      <w:pPr>
        <w:pStyle w:val="Akapitzlist"/>
        <w:numPr>
          <w:ilvl w:val="0"/>
          <w:numId w:val="12"/>
        </w:numPr>
        <w:ind w:left="851" w:hanging="142"/>
      </w:pPr>
      <w:r w:rsidRPr="00B478C0">
        <w:t>koncepcję architektury logicznej i technicznej;</w:t>
      </w:r>
    </w:p>
    <w:p w14:paraId="74D36BED" w14:textId="77777777" w:rsidR="007A6F04" w:rsidRPr="00B478C0" w:rsidRDefault="007A6F04">
      <w:pPr>
        <w:pStyle w:val="Akapitzlist"/>
        <w:numPr>
          <w:ilvl w:val="0"/>
          <w:numId w:val="12"/>
        </w:numPr>
        <w:ind w:left="851" w:hanging="142"/>
      </w:pPr>
      <w:r w:rsidRPr="00B478C0">
        <w:t>decyzje i założenia projektowo-architektoniczne;</w:t>
      </w:r>
    </w:p>
    <w:p w14:paraId="6DE05643" w14:textId="77777777" w:rsidR="007A6F04" w:rsidRDefault="007A6F04">
      <w:pPr>
        <w:pStyle w:val="Akapitzlist"/>
        <w:numPr>
          <w:ilvl w:val="0"/>
          <w:numId w:val="12"/>
        </w:numPr>
        <w:ind w:left="851" w:hanging="142"/>
      </w:pPr>
      <w:r w:rsidRPr="00B478C0">
        <w:t>opis proponowanej technologii realizacji;</w:t>
      </w:r>
    </w:p>
    <w:p w14:paraId="34678CDA" w14:textId="51D780EE" w:rsidR="007A6F04" w:rsidRPr="00B478C0" w:rsidRDefault="007A6F04">
      <w:pPr>
        <w:pStyle w:val="Akapitzlist"/>
        <w:numPr>
          <w:ilvl w:val="0"/>
          <w:numId w:val="12"/>
        </w:numPr>
        <w:ind w:left="851" w:hanging="142"/>
      </w:pPr>
      <w:r w:rsidRPr="00B478C0">
        <w:t>opis procedur instalacyjnych i konfiguracyjnych</w:t>
      </w:r>
      <w:r w:rsidR="00961A0B">
        <w:t xml:space="preserve"> (w tym przeniesienia dotychczasowej konfiguracji)</w:t>
      </w:r>
      <w:r w:rsidRPr="00B478C0">
        <w:t>;</w:t>
      </w:r>
    </w:p>
    <w:p w14:paraId="6CA2F69A" w14:textId="63C4B1A6" w:rsidR="007A6F04" w:rsidRDefault="007A6F04">
      <w:pPr>
        <w:pStyle w:val="Akapitzlist"/>
        <w:numPr>
          <w:ilvl w:val="0"/>
          <w:numId w:val="12"/>
        </w:numPr>
        <w:ind w:left="851" w:hanging="142"/>
      </w:pPr>
      <w:r w:rsidRPr="00B478C0">
        <w:t xml:space="preserve">opis konfiguracji </w:t>
      </w:r>
      <w:r>
        <w:t>urządzeń sieciowych</w:t>
      </w:r>
      <w:r w:rsidRPr="00B478C0">
        <w:t>;</w:t>
      </w:r>
    </w:p>
    <w:p w14:paraId="03667D81" w14:textId="77777777" w:rsidR="007A6F04" w:rsidRPr="00B478C0" w:rsidRDefault="007A6F04">
      <w:pPr>
        <w:pStyle w:val="Akapitzlist"/>
        <w:numPr>
          <w:ilvl w:val="0"/>
          <w:numId w:val="12"/>
        </w:numPr>
        <w:ind w:left="851" w:hanging="142"/>
      </w:pPr>
      <w:r w:rsidRPr="00B478C0">
        <w:lastRenderedPageBreak/>
        <w:t>opis wydajności i pojemności;</w:t>
      </w:r>
    </w:p>
    <w:p w14:paraId="0DE97709" w14:textId="77777777" w:rsidR="007A6F04" w:rsidRPr="00B478C0" w:rsidRDefault="007A6F04">
      <w:pPr>
        <w:pStyle w:val="Akapitzlist"/>
        <w:numPr>
          <w:ilvl w:val="0"/>
          <w:numId w:val="12"/>
        </w:numPr>
        <w:ind w:left="851" w:hanging="142"/>
      </w:pPr>
      <w:r w:rsidRPr="00B478C0">
        <w:t>opis skalowalności;</w:t>
      </w:r>
    </w:p>
    <w:p w14:paraId="56C4E7F4" w14:textId="77777777" w:rsidR="007A6F04" w:rsidRPr="00B478C0" w:rsidRDefault="007A6F04">
      <w:pPr>
        <w:pStyle w:val="Akapitzlist"/>
        <w:numPr>
          <w:ilvl w:val="0"/>
          <w:numId w:val="12"/>
        </w:numPr>
        <w:ind w:left="851" w:hanging="142"/>
      </w:pPr>
      <w:r w:rsidRPr="00B478C0">
        <w:t>plan testów wraz ze scenariuszami testowymi;</w:t>
      </w:r>
    </w:p>
    <w:p w14:paraId="406DEA47" w14:textId="77777777" w:rsidR="007A6F04" w:rsidRPr="00B478C0" w:rsidRDefault="007A6F04">
      <w:pPr>
        <w:pStyle w:val="Akapitzlist"/>
        <w:numPr>
          <w:ilvl w:val="0"/>
          <w:numId w:val="12"/>
        </w:numPr>
        <w:ind w:left="851" w:hanging="142"/>
      </w:pPr>
      <w:r w:rsidRPr="00B478C0">
        <w:t>bezpieczeństwo i ochrona danych:</w:t>
      </w:r>
    </w:p>
    <w:p w14:paraId="53C17B83" w14:textId="77777777" w:rsidR="007A6F04" w:rsidRPr="00B478C0" w:rsidRDefault="007A6F04">
      <w:pPr>
        <w:pStyle w:val="Akapitzlist"/>
        <w:numPr>
          <w:ilvl w:val="0"/>
          <w:numId w:val="24"/>
        </w:numPr>
        <w:ind w:left="1276" w:hanging="283"/>
      </w:pPr>
      <w:r w:rsidRPr="00B478C0">
        <w:t>opis mechanizmów utrzymania sprawności działania</w:t>
      </w:r>
      <w:r>
        <w:t>,</w:t>
      </w:r>
    </w:p>
    <w:p w14:paraId="40AC22A3" w14:textId="77777777" w:rsidR="007A6F04" w:rsidRPr="00B478C0" w:rsidRDefault="007A6F04">
      <w:pPr>
        <w:pStyle w:val="Akapitzlist"/>
        <w:numPr>
          <w:ilvl w:val="0"/>
          <w:numId w:val="24"/>
        </w:numPr>
        <w:ind w:left="1276" w:hanging="283"/>
      </w:pPr>
      <w:r w:rsidRPr="00B478C0">
        <w:t>opis mechanizmów zapewniających bezpieczeństwo,</w:t>
      </w:r>
    </w:p>
    <w:p w14:paraId="26B99D16" w14:textId="77777777" w:rsidR="007A6F04" w:rsidRPr="00B478C0" w:rsidRDefault="007A6F04">
      <w:pPr>
        <w:pStyle w:val="Akapitzlist"/>
        <w:numPr>
          <w:ilvl w:val="0"/>
          <w:numId w:val="24"/>
        </w:numPr>
        <w:ind w:left="1276" w:hanging="283"/>
      </w:pPr>
      <w:r w:rsidRPr="00B478C0">
        <w:t>opis mechanizmów równoważenia obciążenia</w:t>
      </w:r>
      <w:r>
        <w:t>,</w:t>
      </w:r>
    </w:p>
    <w:p w14:paraId="39CC0E9D" w14:textId="10D53F7E" w:rsidR="007A6F04" w:rsidRPr="00B478C0" w:rsidRDefault="007A6F04">
      <w:pPr>
        <w:pStyle w:val="Akapitzlist"/>
        <w:numPr>
          <w:ilvl w:val="0"/>
          <w:numId w:val="24"/>
        </w:numPr>
        <w:ind w:left="1276" w:hanging="283"/>
      </w:pPr>
      <w:r w:rsidRPr="00B478C0">
        <w:t>opis mechanizmów redundancji</w:t>
      </w:r>
      <w:r>
        <w:t>,</w:t>
      </w:r>
    </w:p>
    <w:p w14:paraId="64596AA9" w14:textId="77777777" w:rsidR="007A6F04" w:rsidRPr="00B478C0" w:rsidRDefault="007A6F04">
      <w:pPr>
        <w:pStyle w:val="Akapitzlist"/>
        <w:numPr>
          <w:ilvl w:val="0"/>
          <w:numId w:val="24"/>
        </w:numPr>
        <w:ind w:left="1276" w:hanging="283"/>
      </w:pPr>
      <w:r w:rsidRPr="00B478C0">
        <w:t>opis mechanizmów backupu danych,</w:t>
      </w:r>
    </w:p>
    <w:p w14:paraId="195DC9EF" w14:textId="77777777" w:rsidR="007A6F04" w:rsidRDefault="007A6F04">
      <w:pPr>
        <w:pStyle w:val="Akapitzlist"/>
        <w:numPr>
          <w:ilvl w:val="0"/>
          <w:numId w:val="24"/>
        </w:numPr>
        <w:spacing w:after="0"/>
        <w:ind w:left="1276" w:hanging="283"/>
        <w:contextualSpacing w:val="0"/>
      </w:pPr>
      <w:r w:rsidRPr="00B478C0">
        <w:t>opis systemu zabezpieczeń</w:t>
      </w:r>
      <w:r>
        <w:t>;</w:t>
      </w:r>
    </w:p>
    <w:p w14:paraId="35266FD6" w14:textId="77777777" w:rsidR="007A6F04" w:rsidRDefault="007A6F04">
      <w:pPr>
        <w:pStyle w:val="Akapitzlist"/>
        <w:numPr>
          <w:ilvl w:val="0"/>
          <w:numId w:val="24"/>
        </w:numPr>
        <w:spacing w:after="0"/>
        <w:ind w:left="1276" w:hanging="283"/>
        <w:contextualSpacing w:val="0"/>
      </w:pPr>
      <w:r w:rsidRPr="00B478C0">
        <w:t>opis zakresu odpowiedzialności Zamawiającego;</w:t>
      </w:r>
    </w:p>
    <w:p w14:paraId="0A9EE8A2" w14:textId="56CDEDBE" w:rsidR="007A6F04" w:rsidRPr="00B478C0" w:rsidRDefault="007A6F04">
      <w:pPr>
        <w:pStyle w:val="Akapitzlist"/>
        <w:numPr>
          <w:ilvl w:val="0"/>
          <w:numId w:val="24"/>
        </w:numPr>
        <w:ind w:left="1276" w:hanging="284"/>
        <w:contextualSpacing w:val="0"/>
      </w:pPr>
      <w:r w:rsidRPr="00B478C0">
        <w:t>opis sposobu postępowania w sytuacjach awaryjnych i nadzwyczajnych oraz ścieżkę eskalacji problemów lub zagadnień.</w:t>
      </w:r>
    </w:p>
    <w:p w14:paraId="38AE304C" w14:textId="78624829" w:rsidR="00982DB3" w:rsidRDefault="00982DB3">
      <w:pPr>
        <w:pStyle w:val="Akapitzlist"/>
        <w:numPr>
          <w:ilvl w:val="0"/>
          <w:numId w:val="10"/>
        </w:numPr>
        <w:ind w:left="426" w:hanging="142"/>
        <w:contextualSpacing w:val="0"/>
      </w:pPr>
      <w:r w:rsidRPr="00737B42">
        <w:rPr>
          <w:b/>
          <w:bCs/>
        </w:rPr>
        <w:t>Opis realizacji</w:t>
      </w:r>
      <w:r w:rsidR="00737B42">
        <w:rPr>
          <w:bCs/>
        </w:rPr>
        <w:t xml:space="preserve">, o którym mowa w ust. 2, </w:t>
      </w:r>
      <w:r w:rsidRPr="00982DB3">
        <w:t>musi w sposób jednoznaczny identyfikować sposób implementacji wszystkich wymagań funkcjonalnych i niefunkcjonalnych opisanych w sposób szczegółowy w niniejszym OPZ</w:t>
      </w:r>
      <w:r>
        <w:t>.</w:t>
      </w:r>
    </w:p>
    <w:p w14:paraId="52510A32" w14:textId="14964CAD" w:rsidR="005334C8" w:rsidRDefault="005334C8">
      <w:pPr>
        <w:pStyle w:val="Akapitzlist"/>
        <w:numPr>
          <w:ilvl w:val="0"/>
          <w:numId w:val="10"/>
        </w:numPr>
        <w:ind w:left="426" w:hanging="142"/>
        <w:contextualSpacing w:val="0"/>
      </w:pPr>
      <w:r w:rsidRPr="00B478C0">
        <w:t>Dokumen</w:t>
      </w:r>
      <w:r w:rsidR="007A6F04">
        <w:t>t</w:t>
      </w:r>
      <w:r w:rsidR="00737B42">
        <w:t xml:space="preserve"> </w:t>
      </w:r>
      <w:r w:rsidRPr="00B478C0">
        <w:t>będzie podlegał bezpłatnej aktualizacji przez Wykonawcę w trakcie realizacji Przedmiotu zamówienia.</w:t>
      </w:r>
      <w:r>
        <w:t xml:space="preserve"> </w:t>
      </w:r>
    </w:p>
    <w:p w14:paraId="5B9B2821" w14:textId="7AD6B71A" w:rsidR="005334C8" w:rsidRPr="00B478C0" w:rsidRDefault="005334C8">
      <w:pPr>
        <w:pStyle w:val="Akapitzlist"/>
        <w:numPr>
          <w:ilvl w:val="0"/>
          <w:numId w:val="10"/>
        </w:numPr>
        <w:ind w:left="426" w:hanging="142"/>
        <w:contextualSpacing w:val="0"/>
      </w:pPr>
      <w:r w:rsidRPr="00B478C0">
        <w:t xml:space="preserve">Wykonawca zobowiązany jest pisemnie poinformować Zamawiającego, o konieczności dokonania aktualizacji </w:t>
      </w:r>
      <w:r w:rsidR="00D04943">
        <w:t>d</w:t>
      </w:r>
      <w:r w:rsidRPr="00B478C0">
        <w:t xml:space="preserve">okumentu, o którym mowa w ust. </w:t>
      </w:r>
      <w:r>
        <w:t>2</w:t>
      </w:r>
      <w:r w:rsidRPr="00B478C0">
        <w:t xml:space="preserve">, oraz wykonania aktualizacji w terminie </w:t>
      </w:r>
      <w:r w:rsidR="007A6F04">
        <w:rPr>
          <w:b/>
        </w:rPr>
        <w:t>2</w:t>
      </w:r>
      <w:r w:rsidRPr="005334C8">
        <w:rPr>
          <w:b/>
        </w:rPr>
        <w:t xml:space="preserve"> Dni </w:t>
      </w:r>
      <w:r w:rsidR="00D04943">
        <w:rPr>
          <w:b/>
        </w:rPr>
        <w:t>r</w:t>
      </w:r>
      <w:r w:rsidRPr="005334C8">
        <w:rPr>
          <w:b/>
        </w:rPr>
        <w:t>oboczych</w:t>
      </w:r>
      <w:r w:rsidRPr="00B478C0">
        <w:t xml:space="preserve"> od dokonania zgłoszenia.</w:t>
      </w:r>
    </w:p>
    <w:p w14:paraId="6A5F5CAB" w14:textId="3C9CDCEF" w:rsidR="005334C8" w:rsidRPr="00B478C0" w:rsidRDefault="005334C8">
      <w:pPr>
        <w:pStyle w:val="Akapitzlist"/>
        <w:numPr>
          <w:ilvl w:val="0"/>
          <w:numId w:val="10"/>
        </w:numPr>
        <w:ind w:left="426" w:hanging="142"/>
        <w:contextualSpacing w:val="0"/>
      </w:pPr>
      <w:r w:rsidRPr="00B478C0">
        <w:t xml:space="preserve">Aktualizacja </w:t>
      </w:r>
      <w:r w:rsidR="00D04943">
        <w:t>d</w:t>
      </w:r>
      <w:r w:rsidRPr="00B478C0">
        <w:t>okumentu</w:t>
      </w:r>
      <w:r w:rsidR="007A6F04">
        <w:t>, o któr</w:t>
      </w:r>
      <w:r w:rsidR="00737B42">
        <w:t xml:space="preserve">ej </w:t>
      </w:r>
      <w:r w:rsidR="007A6F04">
        <w:t xml:space="preserve">mowa w ust. </w:t>
      </w:r>
      <w:r w:rsidR="00737B42">
        <w:t>8</w:t>
      </w:r>
      <w:r w:rsidR="007A6F04">
        <w:t xml:space="preserve">, </w:t>
      </w:r>
      <w:r w:rsidRPr="00B478C0">
        <w:t xml:space="preserve">może zostać również zainicjowana na wniosek Zamawiającego. W takiej sytuacji Wykonawca wykona aktualizację </w:t>
      </w:r>
      <w:r w:rsidR="00BE68B4">
        <w:t>d</w:t>
      </w:r>
      <w:r w:rsidRPr="00B478C0">
        <w:t>okumentu w terminie, o którym mowa w</w:t>
      </w:r>
      <w:r w:rsidR="007A6F04">
        <w:t> </w:t>
      </w:r>
      <w:r w:rsidRPr="00B478C0">
        <w:t xml:space="preserve">ust. </w:t>
      </w:r>
      <w:r w:rsidR="007A0687">
        <w:t>9</w:t>
      </w:r>
      <w:r w:rsidRPr="00B478C0">
        <w:t>.</w:t>
      </w:r>
    </w:p>
    <w:p w14:paraId="6772EE6D" w14:textId="5CD0F0C6" w:rsidR="005334C8" w:rsidRPr="00B478C0" w:rsidRDefault="005334C8">
      <w:pPr>
        <w:pStyle w:val="Akapitzlist"/>
        <w:numPr>
          <w:ilvl w:val="0"/>
          <w:numId w:val="10"/>
        </w:numPr>
        <w:ind w:left="426" w:hanging="142"/>
        <w:contextualSpacing w:val="0"/>
      </w:pPr>
      <w:r w:rsidRPr="00B478C0">
        <w:t xml:space="preserve">Poprzez aktualizację </w:t>
      </w:r>
      <w:r w:rsidR="00BE68B4">
        <w:t>d</w:t>
      </w:r>
      <w:r w:rsidRPr="00B478C0">
        <w:t>okumentu</w:t>
      </w:r>
      <w:r w:rsidR="00737B42">
        <w:t xml:space="preserve"> </w:t>
      </w:r>
      <w:r w:rsidRPr="00B478C0">
        <w:t xml:space="preserve">należy rozumieć </w:t>
      </w:r>
      <w:r w:rsidR="007A6F04">
        <w:t>u</w:t>
      </w:r>
      <w:r w:rsidRPr="00B478C0">
        <w:t>tworzenie kolejn</w:t>
      </w:r>
      <w:r w:rsidR="00E17967">
        <w:t xml:space="preserve">ej </w:t>
      </w:r>
      <w:r w:rsidRPr="00B478C0">
        <w:t>nowych i aktualn</w:t>
      </w:r>
      <w:r w:rsidR="00E17967">
        <w:t xml:space="preserve">ej </w:t>
      </w:r>
      <w:r w:rsidRPr="00B478C0">
        <w:t xml:space="preserve">wersji </w:t>
      </w:r>
      <w:r w:rsidR="00BE68B4">
        <w:t>d</w:t>
      </w:r>
      <w:r w:rsidRPr="00B478C0">
        <w:t>okumentu.</w:t>
      </w:r>
    </w:p>
    <w:p w14:paraId="707076AA" w14:textId="2C996FC8" w:rsidR="005334C8" w:rsidRDefault="005334C8">
      <w:pPr>
        <w:pStyle w:val="Akapitzlist"/>
        <w:numPr>
          <w:ilvl w:val="0"/>
          <w:numId w:val="10"/>
        </w:numPr>
        <w:ind w:left="426" w:hanging="142"/>
        <w:contextualSpacing w:val="0"/>
        <w:rPr>
          <w:szCs w:val="18"/>
        </w:rPr>
      </w:pPr>
      <w:r w:rsidRPr="00982DB3">
        <w:rPr>
          <w:szCs w:val="18"/>
        </w:rPr>
        <w:t xml:space="preserve">Weryfikacja i odbiór </w:t>
      </w:r>
      <w:r w:rsidR="00BE68B4">
        <w:rPr>
          <w:szCs w:val="18"/>
        </w:rPr>
        <w:t>d</w:t>
      </w:r>
      <w:r w:rsidRPr="00982DB3">
        <w:rPr>
          <w:szCs w:val="18"/>
        </w:rPr>
        <w:t xml:space="preserve">okumentu, </w:t>
      </w:r>
      <w:r w:rsidR="007A6F04" w:rsidRPr="00982DB3">
        <w:rPr>
          <w:szCs w:val="18"/>
        </w:rPr>
        <w:t xml:space="preserve">o którym mowa w ust. 2, </w:t>
      </w:r>
      <w:r w:rsidRPr="00982DB3">
        <w:rPr>
          <w:szCs w:val="18"/>
        </w:rPr>
        <w:t xml:space="preserve">będzie przeprowadzona zgodnie z procedurą weryfikacji i odbioru </w:t>
      </w:r>
      <w:r w:rsidR="00BE68B4">
        <w:rPr>
          <w:szCs w:val="18"/>
        </w:rPr>
        <w:t>d</w:t>
      </w:r>
      <w:r w:rsidRPr="00982DB3">
        <w:rPr>
          <w:szCs w:val="18"/>
        </w:rPr>
        <w:t>okumentu określoną w Rozdziale</w:t>
      </w:r>
      <w:r w:rsidR="007A6F04" w:rsidRPr="00982DB3">
        <w:rPr>
          <w:szCs w:val="18"/>
        </w:rPr>
        <w:t xml:space="preserve"> </w:t>
      </w:r>
      <w:r w:rsidR="007A6F04" w:rsidRPr="00982DB3">
        <w:rPr>
          <w:szCs w:val="18"/>
        </w:rPr>
        <w:fldChar w:fldCharType="begin"/>
      </w:r>
      <w:r w:rsidR="007A6F04" w:rsidRPr="00982DB3">
        <w:rPr>
          <w:szCs w:val="18"/>
        </w:rPr>
        <w:instrText xml:space="preserve"> REF _Ref146702861 \r \h </w:instrText>
      </w:r>
      <w:r w:rsidR="00982DB3" w:rsidRPr="00982DB3">
        <w:rPr>
          <w:szCs w:val="18"/>
        </w:rPr>
        <w:instrText xml:space="preserve"> \* MERGEFORMAT </w:instrText>
      </w:r>
      <w:r w:rsidR="007A6F04" w:rsidRPr="00982DB3">
        <w:rPr>
          <w:szCs w:val="18"/>
        </w:rPr>
      </w:r>
      <w:r w:rsidR="007A6F04" w:rsidRPr="00982DB3">
        <w:rPr>
          <w:szCs w:val="18"/>
        </w:rPr>
        <w:fldChar w:fldCharType="separate"/>
      </w:r>
      <w:r w:rsidR="00505F17">
        <w:rPr>
          <w:szCs w:val="18"/>
        </w:rPr>
        <w:t>10.1</w:t>
      </w:r>
      <w:r w:rsidR="007A6F04" w:rsidRPr="00982DB3">
        <w:rPr>
          <w:szCs w:val="18"/>
        </w:rPr>
        <w:fldChar w:fldCharType="end"/>
      </w:r>
      <w:r w:rsidR="007A6F04" w:rsidRPr="00982DB3">
        <w:rPr>
          <w:szCs w:val="18"/>
        </w:rPr>
        <w:t xml:space="preserve"> „</w:t>
      </w:r>
      <w:r w:rsidR="007A6F04" w:rsidRPr="00982DB3">
        <w:rPr>
          <w:szCs w:val="18"/>
        </w:rPr>
        <w:fldChar w:fldCharType="begin"/>
      </w:r>
      <w:r w:rsidR="007A6F04" w:rsidRPr="00982DB3">
        <w:rPr>
          <w:szCs w:val="18"/>
        </w:rPr>
        <w:instrText xml:space="preserve"> REF _Ref146702861 \h </w:instrText>
      </w:r>
      <w:r w:rsidR="00982DB3" w:rsidRPr="00982DB3">
        <w:rPr>
          <w:szCs w:val="18"/>
        </w:rPr>
        <w:instrText xml:space="preserve"> \* MERGEFORMAT </w:instrText>
      </w:r>
      <w:r w:rsidR="007A6F04" w:rsidRPr="00982DB3">
        <w:rPr>
          <w:szCs w:val="18"/>
        </w:rPr>
      </w:r>
      <w:r w:rsidR="007A6F04" w:rsidRPr="00982DB3">
        <w:rPr>
          <w:szCs w:val="18"/>
        </w:rPr>
        <w:fldChar w:fldCharType="separate"/>
      </w:r>
      <w:r w:rsidR="00505F17" w:rsidRPr="00505F17">
        <w:rPr>
          <w:rFonts w:cs="Arial"/>
          <w:szCs w:val="18"/>
        </w:rPr>
        <w:t>Weryfikacja i odbiór dokumentu</w:t>
      </w:r>
      <w:r w:rsidR="007A6F04" w:rsidRPr="00982DB3">
        <w:rPr>
          <w:szCs w:val="18"/>
        </w:rPr>
        <w:fldChar w:fldCharType="end"/>
      </w:r>
      <w:r w:rsidR="007A6F04" w:rsidRPr="00982DB3">
        <w:rPr>
          <w:szCs w:val="18"/>
        </w:rPr>
        <w:t>”</w:t>
      </w:r>
      <w:r w:rsidRPr="00982DB3">
        <w:rPr>
          <w:szCs w:val="18"/>
        </w:rPr>
        <w:t>.</w:t>
      </w:r>
    </w:p>
    <w:p w14:paraId="5FC057D9" w14:textId="61473974" w:rsidR="009F2AF7" w:rsidRPr="00390878" w:rsidRDefault="00C1510B">
      <w:pPr>
        <w:pStyle w:val="Nagwek2"/>
        <w:numPr>
          <w:ilvl w:val="1"/>
          <w:numId w:val="4"/>
        </w:numPr>
        <w:spacing w:before="240"/>
        <w:ind w:left="567" w:hanging="567"/>
        <w:rPr>
          <w:rFonts w:ascii="Arial" w:hAnsi="Arial" w:cs="Arial"/>
          <w:color w:val="1F3864" w:themeColor="accent1" w:themeShade="80"/>
          <w:sz w:val="24"/>
          <w:szCs w:val="24"/>
        </w:rPr>
      </w:pPr>
      <w:bookmarkStart w:id="18" w:name="_Ref146797904"/>
      <w:bookmarkStart w:id="19" w:name="_Ref146797906"/>
      <w:bookmarkStart w:id="20" w:name="_Ref147396248"/>
      <w:bookmarkStart w:id="21" w:name="_Ref147396250"/>
      <w:bookmarkStart w:id="22" w:name="_Toc147917194"/>
      <w:bookmarkStart w:id="23" w:name="_Ref143785968"/>
      <w:r w:rsidRPr="00390878">
        <w:rPr>
          <w:rFonts w:ascii="Arial" w:hAnsi="Arial" w:cs="Arial"/>
          <w:color w:val="1F3864" w:themeColor="accent1" w:themeShade="80"/>
          <w:sz w:val="24"/>
          <w:szCs w:val="24"/>
        </w:rPr>
        <w:t>Modernizacja infrastruktury sieciowej</w:t>
      </w:r>
      <w:bookmarkEnd w:id="18"/>
      <w:bookmarkEnd w:id="19"/>
      <w:bookmarkEnd w:id="20"/>
      <w:bookmarkEnd w:id="21"/>
      <w:bookmarkEnd w:id="22"/>
    </w:p>
    <w:p w14:paraId="34A214BC" w14:textId="0D630ECC" w:rsidR="00437045" w:rsidRDefault="00144C39">
      <w:pPr>
        <w:pStyle w:val="Akapitzlist"/>
        <w:numPr>
          <w:ilvl w:val="1"/>
          <w:numId w:val="40"/>
        </w:numPr>
        <w:ind w:left="426" w:hanging="142"/>
        <w:contextualSpacing w:val="0"/>
      </w:pPr>
      <w:r w:rsidRPr="00144C39">
        <w:t xml:space="preserve">Wykonawca, w ramach </w:t>
      </w:r>
      <w:r>
        <w:t>modernizacji infrastruktury sieciowej</w:t>
      </w:r>
      <w:r w:rsidRPr="00144C39">
        <w:t xml:space="preserve">, o której mowa w ust. 2 pkt </w:t>
      </w:r>
      <w:r>
        <w:t>2</w:t>
      </w:r>
      <w:r w:rsidRPr="00144C39">
        <w:t xml:space="preserve"> w Rozdziale 3 „Przedmiot zamówienia”,</w:t>
      </w:r>
      <w:r>
        <w:t xml:space="preserve"> dostarczy </w:t>
      </w:r>
      <w:r w:rsidR="00437045">
        <w:t xml:space="preserve">Zamawiającemu </w:t>
      </w:r>
      <w:r>
        <w:t>nowe elementy infrastruktury sieciowej wraz z</w:t>
      </w:r>
      <w:r w:rsidR="00437045">
        <w:t> </w:t>
      </w:r>
      <w:r>
        <w:t xml:space="preserve">wykonaniem niezbędnej instalacji oraz konfiguracji. </w:t>
      </w:r>
    </w:p>
    <w:p w14:paraId="7F3143CB" w14:textId="0E57939A" w:rsidR="00437045" w:rsidRDefault="00437045">
      <w:pPr>
        <w:pStyle w:val="Akapitzlist"/>
        <w:numPr>
          <w:ilvl w:val="1"/>
          <w:numId w:val="40"/>
        </w:numPr>
        <w:ind w:left="426" w:hanging="142"/>
        <w:contextualSpacing w:val="0"/>
      </w:pPr>
      <w:r w:rsidRPr="00437045">
        <w:rPr>
          <w:szCs w:val="18"/>
        </w:rPr>
        <w:t xml:space="preserve">Wykonawca przystąpi do </w:t>
      </w:r>
      <w:r w:rsidR="0044145B">
        <w:rPr>
          <w:szCs w:val="18"/>
        </w:rPr>
        <w:t xml:space="preserve">modernizacji infrastruktury sieciowej </w:t>
      </w:r>
      <w:r w:rsidRPr="00437045">
        <w:rPr>
          <w:szCs w:val="18"/>
        </w:rPr>
        <w:t xml:space="preserve">po akceptacji przez Zamawiającego, opracowanego przez Wykonawcę, opisu realizacji Przedmiotu zamówienia, o którym mowa w Rozdziale </w:t>
      </w:r>
      <w:r w:rsidRPr="00437045">
        <w:rPr>
          <w:szCs w:val="18"/>
        </w:rPr>
        <w:fldChar w:fldCharType="begin"/>
      </w:r>
      <w:r w:rsidRPr="00437045">
        <w:rPr>
          <w:szCs w:val="18"/>
        </w:rPr>
        <w:instrText xml:space="preserve"> REF _Ref143785539 \r \h </w:instrText>
      </w:r>
      <w:r>
        <w:rPr>
          <w:szCs w:val="18"/>
        </w:rPr>
        <w:instrText xml:space="preserve"> \* MERGEFORMAT </w:instrText>
      </w:r>
      <w:r w:rsidRPr="00437045">
        <w:rPr>
          <w:szCs w:val="18"/>
        </w:rPr>
      </w:r>
      <w:r w:rsidRPr="00437045">
        <w:rPr>
          <w:szCs w:val="18"/>
        </w:rPr>
        <w:fldChar w:fldCharType="separate"/>
      </w:r>
      <w:r w:rsidR="00505F17">
        <w:rPr>
          <w:szCs w:val="18"/>
        </w:rPr>
        <w:t>4.1</w:t>
      </w:r>
      <w:r w:rsidRPr="00437045">
        <w:rPr>
          <w:szCs w:val="18"/>
        </w:rPr>
        <w:fldChar w:fldCharType="end"/>
      </w:r>
      <w:r w:rsidRPr="00437045">
        <w:rPr>
          <w:szCs w:val="18"/>
        </w:rPr>
        <w:t xml:space="preserve"> „</w:t>
      </w:r>
      <w:r w:rsidRPr="00437045">
        <w:rPr>
          <w:szCs w:val="18"/>
        </w:rPr>
        <w:fldChar w:fldCharType="begin"/>
      </w:r>
      <w:r w:rsidRPr="00437045">
        <w:rPr>
          <w:szCs w:val="18"/>
        </w:rPr>
        <w:instrText xml:space="preserve"> REF _Ref143785539 \h </w:instrText>
      </w:r>
      <w:r>
        <w:rPr>
          <w:szCs w:val="18"/>
        </w:rPr>
        <w:instrText xml:space="preserve"> \* MERGEFORMAT </w:instrText>
      </w:r>
      <w:r w:rsidRPr="00437045">
        <w:rPr>
          <w:szCs w:val="18"/>
        </w:rPr>
      </w:r>
      <w:r w:rsidRPr="00437045">
        <w:rPr>
          <w:szCs w:val="18"/>
        </w:rPr>
        <w:fldChar w:fldCharType="separate"/>
      </w:r>
      <w:r w:rsidR="00505F17" w:rsidRPr="00505F17">
        <w:rPr>
          <w:rFonts w:cs="Arial"/>
          <w:szCs w:val="18"/>
        </w:rPr>
        <w:t>Opis realizacji Przedmiotu zamówienia</w:t>
      </w:r>
      <w:r w:rsidRPr="00437045">
        <w:rPr>
          <w:szCs w:val="18"/>
        </w:rPr>
        <w:fldChar w:fldCharType="end"/>
      </w:r>
      <w:r>
        <w:t>”.</w:t>
      </w:r>
    </w:p>
    <w:p w14:paraId="26D5466A" w14:textId="487B5104" w:rsidR="00144C39" w:rsidRPr="00B478C0" w:rsidRDefault="00144C39">
      <w:pPr>
        <w:pStyle w:val="Akapitzlist"/>
        <w:numPr>
          <w:ilvl w:val="1"/>
          <w:numId w:val="40"/>
        </w:numPr>
        <w:spacing w:after="0"/>
        <w:ind w:left="426" w:hanging="142"/>
        <w:contextualSpacing w:val="0"/>
      </w:pPr>
      <w:r w:rsidRPr="00B478C0">
        <w:t xml:space="preserve">Zakres prac realizowanych w ramach </w:t>
      </w:r>
      <w:r w:rsidR="00437045">
        <w:t xml:space="preserve">modernizacji infrastruktury sieciowej </w:t>
      </w:r>
      <w:r w:rsidRPr="00B478C0">
        <w:t>obejmuje m.in.:</w:t>
      </w:r>
    </w:p>
    <w:p w14:paraId="23C5B435" w14:textId="29DC8E53" w:rsidR="00437045" w:rsidRDefault="00437045">
      <w:pPr>
        <w:pStyle w:val="Akapitzlist"/>
        <w:numPr>
          <w:ilvl w:val="0"/>
          <w:numId w:val="41"/>
        </w:numPr>
        <w:ind w:left="851" w:hanging="142"/>
      </w:pPr>
      <w:r>
        <w:t>dostarczenie nowych urządzeń</w:t>
      </w:r>
      <w:r w:rsidR="00D54E53">
        <w:t xml:space="preserve"> sieciowych </w:t>
      </w:r>
      <w:r>
        <w:t>UTM;</w:t>
      </w:r>
    </w:p>
    <w:p w14:paraId="5EFB245A" w14:textId="45AE1DE0" w:rsidR="00144C39" w:rsidRDefault="00437045">
      <w:pPr>
        <w:pStyle w:val="Akapitzlist"/>
        <w:numPr>
          <w:ilvl w:val="0"/>
          <w:numId w:val="41"/>
        </w:numPr>
        <w:ind w:left="851" w:hanging="142"/>
      </w:pPr>
      <w:r>
        <w:t xml:space="preserve">instalacji nowych urządzeń </w:t>
      </w:r>
      <w:r w:rsidR="00D54E53">
        <w:t xml:space="preserve">sieciowych </w:t>
      </w:r>
      <w:r>
        <w:t xml:space="preserve">UTM w szafach serwerowych </w:t>
      </w:r>
      <w:r w:rsidR="00D54E53">
        <w:t>Zamawiającego</w:t>
      </w:r>
      <w:r>
        <w:t>;</w:t>
      </w:r>
    </w:p>
    <w:p w14:paraId="525DBBEA" w14:textId="43BCFCFB" w:rsidR="00437045" w:rsidRDefault="00437045">
      <w:pPr>
        <w:pStyle w:val="Akapitzlist"/>
        <w:numPr>
          <w:ilvl w:val="0"/>
          <w:numId w:val="41"/>
        </w:numPr>
        <w:ind w:left="851" w:hanging="142"/>
      </w:pPr>
      <w:r>
        <w:t xml:space="preserve">konfiguracji nowych urządzeń </w:t>
      </w:r>
      <w:r w:rsidR="00D54E53">
        <w:t xml:space="preserve">sieciowy </w:t>
      </w:r>
      <w:r>
        <w:t>UTM;</w:t>
      </w:r>
    </w:p>
    <w:p w14:paraId="2F52F302" w14:textId="0B7B3EC2" w:rsidR="00437045" w:rsidRDefault="00437045">
      <w:pPr>
        <w:pStyle w:val="Akapitzlist"/>
        <w:numPr>
          <w:ilvl w:val="0"/>
          <w:numId w:val="41"/>
        </w:numPr>
        <w:ind w:left="851" w:hanging="142"/>
        <w:rPr>
          <w:szCs w:val="18"/>
        </w:rPr>
      </w:pPr>
      <w:r w:rsidRPr="00D54E53">
        <w:rPr>
          <w:szCs w:val="18"/>
        </w:rPr>
        <w:t xml:space="preserve">przeniesienie </w:t>
      </w:r>
      <w:r w:rsidR="00D54E53" w:rsidRPr="00D54E53">
        <w:rPr>
          <w:szCs w:val="18"/>
        </w:rPr>
        <w:t>konfiguracji</w:t>
      </w:r>
      <w:r w:rsidRPr="00D54E53">
        <w:rPr>
          <w:szCs w:val="18"/>
        </w:rPr>
        <w:t xml:space="preserve"> z obecnie </w:t>
      </w:r>
      <w:r w:rsidR="00D54E53" w:rsidRPr="00D54E53">
        <w:rPr>
          <w:szCs w:val="18"/>
        </w:rPr>
        <w:t>wykorzystywanych</w:t>
      </w:r>
      <w:r w:rsidRPr="00D54E53">
        <w:rPr>
          <w:szCs w:val="18"/>
        </w:rPr>
        <w:t xml:space="preserve"> urządzeń </w:t>
      </w:r>
      <w:r w:rsidR="00D54E53">
        <w:rPr>
          <w:szCs w:val="18"/>
        </w:rPr>
        <w:t>sieciowych UTM</w:t>
      </w:r>
      <w:r w:rsidRPr="00D54E53">
        <w:rPr>
          <w:szCs w:val="18"/>
        </w:rPr>
        <w:t xml:space="preserve">, o </w:t>
      </w:r>
      <w:r w:rsidR="00D54E53" w:rsidRPr="00D54E53">
        <w:rPr>
          <w:szCs w:val="18"/>
        </w:rPr>
        <w:t>których</w:t>
      </w:r>
      <w:r w:rsidRPr="00D54E53">
        <w:rPr>
          <w:szCs w:val="18"/>
        </w:rPr>
        <w:t xml:space="preserve"> mowa w</w:t>
      </w:r>
      <w:r w:rsidR="0044145B">
        <w:rPr>
          <w:szCs w:val="18"/>
        </w:rPr>
        <w:t> </w:t>
      </w:r>
      <w:r w:rsidRPr="00D54E53">
        <w:rPr>
          <w:szCs w:val="18"/>
        </w:rPr>
        <w:t>ust. 3 w</w:t>
      </w:r>
      <w:r w:rsidR="00D54E53">
        <w:rPr>
          <w:szCs w:val="18"/>
        </w:rPr>
        <w:t> </w:t>
      </w:r>
      <w:r w:rsidRPr="00D54E53">
        <w:rPr>
          <w:szCs w:val="18"/>
        </w:rPr>
        <w:t xml:space="preserve">Rozdziale </w:t>
      </w:r>
      <w:r w:rsidRPr="00D54E53">
        <w:rPr>
          <w:szCs w:val="18"/>
        </w:rPr>
        <w:fldChar w:fldCharType="begin"/>
      </w:r>
      <w:r w:rsidRPr="00D54E53">
        <w:rPr>
          <w:szCs w:val="18"/>
        </w:rPr>
        <w:instrText xml:space="preserve"> REF _Ref146885060 \r \h </w:instrText>
      </w:r>
      <w:r w:rsidR="00D54E53">
        <w:rPr>
          <w:szCs w:val="18"/>
        </w:rPr>
        <w:instrText xml:space="preserve"> \* MERGEFORMAT </w:instrText>
      </w:r>
      <w:r w:rsidRPr="00D54E53">
        <w:rPr>
          <w:szCs w:val="18"/>
        </w:rPr>
      </w:r>
      <w:r w:rsidRPr="00D54E53">
        <w:rPr>
          <w:szCs w:val="18"/>
        </w:rPr>
        <w:fldChar w:fldCharType="separate"/>
      </w:r>
      <w:r w:rsidR="00505F17">
        <w:rPr>
          <w:szCs w:val="18"/>
        </w:rPr>
        <w:t>4</w:t>
      </w:r>
      <w:r w:rsidRPr="00D54E53">
        <w:rPr>
          <w:szCs w:val="18"/>
        </w:rPr>
        <w:fldChar w:fldCharType="end"/>
      </w:r>
      <w:r w:rsidRPr="00D54E53">
        <w:rPr>
          <w:szCs w:val="18"/>
        </w:rPr>
        <w:t xml:space="preserve"> „</w:t>
      </w:r>
      <w:r w:rsidRPr="00D54E53">
        <w:rPr>
          <w:szCs w:val="18"/>
        </w:rPr>
        <w:fldChar w:fldCharType="begin"/>
      </w:r>
      <w:r w:rsidRPr="00D54E53">
        <w:rPr>
          <w:szCs w:val="18"/>
        </w:rPr>
        <w:instrText xml:space="preserve"> REF _Ref146885061 \h </w:instrText>
      </w:r>
      <w:r w:rsidR="00D54E53">
        <w:rPr>
          <w:szCs w:val="18"/>
        </w:rPr>
        <w:instrText xml:space="preserve"> \* MERGEFORMAT </w:instrText>
      </w:r>
      <w:r w:rsidRPr="00D54E53">
        <w:rPr>
          <w:szCs w:val="18"/>
        </w:rPr>
      </w:r>
      <w:r w:rsidRPr="00D54E53">
        <w:rPr>
          <w:szCs w:val="18"/>
        </w:rPr>
        <w:fldChar w:fldCharType="separate"/>
      </w:r>
      <w:r w:rsidR="00505F17" w:rsidRPr="00505F17">
        <w:rPr>
          <w:rFonts w:cs="Arial"/>
          <w:szCs w:val="18"/>
        </w:rPr>
        <w:t>Wymagania szczegółowe realizacji Przedmiotu zamówienia</w:t>
      </w:r>
      <w:r w:rsidRPr="00D54E53">
        <w:rPr>
          <w:szCs w:val="18"/>
        </w:rPr>
        <w:fldChar w:fldCharType="end"/>
      </w:r>
      <w:r w:rsidRPr="00D54E53">
        <w:rPr>
          <w:szCs w:val="18"/>
        </w:rPr>
        <w:t>”</w:t>
      </w:r>
      <w:r w:rsidR="00D54E53">
        <w:rPr>
          <w:szCs w:val="18"/>
        </w:rPr>
        <w:t>,</w:t>
      </w:r>
      <w:r w:rsidRPr="00D54E53">
        <w:rPr>
          <w:szCs w:val="18"/>
        </w:rPr>
        <w:t xml:space="preserve"> do </w:t>
      </w:r>
      <w:r w:rsidR="00D54E53">
        <w:rPr>
          <w:szCs w:val="18"/>
        </w:rPr>
        <w:t xml:space="preserve">dostarczonych nowych </w:t>
      </w:r>
      <w:r w:rsidRPr="00D54E53">
        <w:rPr>
          <w:szCs w:val="18"/>
        </w:rPr>
        <w:t>urządzenia UTM;</w:t>
      </w:r>
    </w:p>
    <w:p w14:paraId="27B86EBE" w14:textId="5F304A97" w:rsidR="00437045" w:rsidRDefault="00437045">
      <w:pPr>
        <w:pStyle w:val="Akapitzlist"/>
        <w:numPr>
          <w:ilvl w:val="0"/>
          <w:numId w:val="41"/>
        </w:numPr>
        <w:ind w:left="851" w:hanging="142"/>
        <w:contextualSpacing w:val="0"/>
      </w:pPr>
      <w:r>
        <w:t>przeprowadzenie testów zmodernizowanej infrastruktury sieciowej</w:t>
      </w:r>
      <w:r w:rsidR="00D54E53">
        <w:t>.</w:t>
      </w:r>
    </w:p>
    <w:p w14:paraId="7E4532D4" w14:textId="7FD24C79" w:rsidR="00D54E53" w:rsidRPr="0044145B" w:rsidRDefault="00D54E53">
      <w:pPr>
        <w:pStyle w:val="Akapitzlist"/>
        <w:numPr>
          <w:ilvl w:val="1"/>
          <w:numId w:val="40"/>
        </w:numPr>
        <w:spacing w:after="0"/>
        <w:ind w:left="426" w:hanging="142"/>
        <w:contextualSpacing w:val="0"/>
      </w:pPr>
      <w:r w:rsidRPr="0044145B">
        <w:t>W wyniku przeprowadzonej modernizacji infrastruktury sieciowej Zamawiający powinien dysponować</w:t>
      </w:r>
      <w:r w:rsidR="007A0687">
        <w:t xml:space="preserve"> systemem składającym się z następujących elementów:</w:t>
      </w:r>
    </w:p>
    <w:p w14:paraId="1C8BE4EA" w14:textId="1B546E9B" w:rsidR="00D54E53" w:rsidRDefault="00D54E53">
      <w:pPr>
        <w:pStyle w:val="Akapitzlist"/>
        <w:numPr>
          <w:ilvl w:val="0"/>
          <w:numId w:val="44"/>
        </w:numPr>
        <w:ind w:left="851" w:hanging="142"/>
        <w:rPr>
          <w:rFonts w:cs="Arial"/>
          <w:szCs w:val="18"/>
        </w:rPr>
      </w:pPr>
      <w:r>
        <w:rPr>
          <w:rFonts w:cs="Arial"/>
          <w:szCs w:val="18"/>
        </w:rPr>
        <w:t>dwa now</w:t>
      </w:r>
      <w:r w:rsidR="007A0687">
        <w:rPr>
          <w:rFonts w:cs="Arial"/>
          <w:szCs w:val="18"/>
        </w:rPr>
        <w:t>e</w:t>
      </w:r>
      <w:r>
        <w:rPr>
          <w:rFonts w:cs="Arial"/>
          <w:szCs w:val="18"/>
        </w:rPr>
        <w:t xml:space="preserve"> urządzenia sieciow</w:t>
      </w:r>
      <w:r w:rsidR="007A0687">
        <w:rPr>
          <w:rFonts w:cs="Arial"/>
          <w:szCs w:val="18"/>
        </w:rPr>
        <w:t>e</w:t>
      </w:r>
      <w:r>
        <w:rPr>
          <w:rFonts w:cs="Arial"/>
          <w:szCs w:val="18"/>
        </w:rPr>
        <w:t xml:space="preserve"> pracując</w:t>
      </w:r>
      <w:r w:rsidR="008334E2">
        <w:rPr>
          <w:rFonts w:cs="Arial"/>
          <w:szCs w:val="18"/>
        </w:rPr>
        <w:t>e</w:t>
      </w:r>
      <w:r>
        <w:rPr>
          <w:rFonts w:cs="Arial"/>
          <w:szCs w:val="18"/>
        </w:rPr>
        <w:t xml:space="preserve"> w klastrze</w:t>
      </w:r>
      <w:r w:rsidR="00737B42">
        <w:rPr>
          <w:rFonts w:cs="Arial"/>
          <w:szCs w:val="18"/>
        </w:rPr>
        <w:t>, spełniające wymagania określone w ust. 5</w:t>
      </w:r>
      <w:r>
        <w:rPr>
          <w:rFonts w:cs="Arial"/>
          <w:szCs w:val="18"/>
        </w:rPr>
        <w:t>;</w:t>
      </w:r>
    </w:p>
    <w:p w14:paraId="59D1AF5D" w14:textId="1D96D73C" w:rsidR="00D54E53" w:rsidRPr="0044145B" w:rsidRDefault="00D54E53">
      <w:pPr>
        <w:pStyle w:val="Akapitzlist"/>
        <w:numPr>
          <w:ilvl w:val="0"/>
          <w:numId w:val="44"/>
        </w:numPr>
        <w:ind w:left="851" w:hanging="142"/>
        <w:rPr>
          <w:rFonts w:cs="Arial"/>
          <w:szCs w:val="18"/>
        </w:rPr>
      </w:pPr>
      <w:r>
        <w:rPr>
          <w:rFonts w:cs="Arial"/>
          <w:szCs w:val="18"/>
        </w:rPr>
        <w:t xml:space="preserve">5 letni dostęp </w:t>
      </w:r>
      <w:r w:rsidRPr="00D54E53">
        <w:rPr>
          <w:rFonts w:cs="Arial"/>
          <w:szCs w:val="18"/>
        </w:rPr>
        <w:t>do definicji zagrożeń (od listopada 2023 roku)</w:t>
      </w:r>
      <w:r w:rsidR="0044145B">
        <w:rPr>
          <w:rFonts w:cs="Arial"/>
          <w:szCs w:val="18"/>
        </w:rPr>
        <w:t xml:space="preserve">, w tym m.in.: </w:t>
      </w:r>
      <w:r w:rsidR="00CD0159">
        <w:rPr>
          <w:rFonts w:cs="Arial"/>
          <w:szCs w:val="18"/>
        </w:rPr>
        <w:t>k</w:t>
      </w:r>
      <w:r w:rsidR="00CD0159" w:rsidRPr="00CD0159">
        <w:rPr>
          <w:rFonts w:cs="Arial"/>
          <w:szCs w:val="18"/>
        </w:rPr>
        <w:t xml:space="preserve">ontrola </w:t>
      </w:r>
      <w:r w:rsidR="00CD0159">
        <w:rPr>
          <w:rFonts w:cs="Arial"/>
          <w:szCs w:val="18"/>
        </w:rPr>
        <w:t>a</w:t>
      </w:r>
      <w:r w:rsidR="00CD0159" w:rsidRPr="00CD0159">
        <w:rPr>
          <w:rFonts w:cs="Arial"/>
          <w:szCs w:val="18"/>
        </w:rPr>
        <w:t xml:space="preserve">plikacji, IPS, </w:t>
      </w:r>
      <w:r w:rsidR="00CD0159">
        <w:rPr>
          <w:rFonts w:cs="Arial"/>
          <w:szCs w:val="18"/>
        </w:rPr>
        <w:t>a</w:t>
      </w:r>
      <w:r w:rsidR="00CD0159" w:rsidRPr="00CD0159">
        <w:rPr>
          <w:rFonts w:cs="Arial"/>
          <w:szCs w:val="18"/>
        </w:rPr>
        <w:t xml:space="preserve">ntywirus (z uwzględnieniem sygnatur do ochrony urządzeń mobilnych), </w:t>
      </w:r>
      <w:r w:rsidR="00CD0159">
        <w:rPr>
          <w:rFonts w:cs="Arial"/>
          <w:szCs w:val="18"/>
        </w:rPr>
        <w:t>a</w:t>
      </w:r>
      <w:r w:rsidR="00CD0159" w:rsidRPr="00CD0159">
        <w:rPr>
          <w:rFonts w:cs="Arial"/>
          <w:szCs w:val="18"/>
        </w:rPr>
        <w:t xml:space="preserve">naliza typu </w:t>
      </w:r>
      <w:proofErr w:type="spellStart"/>
      <w:r w:rsidR="00CD0159" w:rsidRPr="00CD0159">
        <w:rPr>
          <w:rFonts w:cs="Arial"/>
          <w:szCs w:val="18"/>
        </w:rPr>
        <w:t>Sandbox</w:t>
      </w:r>
      <w:proofErr w:type="spellEnd"/>
      <w:r w:rsidR="00CD0159" w:rsidRPr="00CD0159">
        <w:rPr>
          <w:rFonts w:cs="Arial"/>
          <w:szCs w:val="18"/>
        </w:rPr>
        <w:t xml:space="preserve">, </w:t>
      </w:r>
      <w:proofErr w:type="spellStart"/>
      <w:r w:rsidR="00CD0159">
        <w:rPr>
          <w:rFonts w:cs="Arial"/>
          <w:szCs w:val="18"/>
        </w:rPr>
        <w:t>a</w:t>
      </w:r>
      <w:r w:rsidR="00CD0159" w:rsidRPr="00CD0159">
        <w:rPr>
          <w:rFonts w:cs="Arial"/>
          <w:szCs w:val="18"/>
        </w:rPr>
        <w:t>ntyspam</w:t>
      </w:r>
      <w:proofErr w:type="spellEnd"/>
      <w:r w:rsidR="00CD0159" w:rsidRPr="00CD0159">
        <w:rPr>
          <w:rFonts w:cs="Arial"/>
          <w:szCs w:val="18"/>
        </w:rPr>
        <w:t xml:space="preserve">, </w:t>
      </w:r>
      <w:r w:rsidR="00CD0159">
        <w:rPr>
          <w:rFonts w:cs="Arial"/>
          <w:szCs w:val="18"/>
        </w:rPr>
        <w:t>w</w:t>
      </w:r>
      <w:r w:rsidR="00CD0159" w:rsidRPr="00CD0159">
        <w:rPr>
          <w:rFonts w:cs="Arial"/>
          <w:szCs w:val="18"/>
        </w:rPr>
        <w:t xml:space="preserve">eb </w:t>
      </w:r>
      <w:proofErr w:type="spellStart"/>
      <w:r w:rsidR="00CD0159">
        <w:rPr>
          <w:rFonts w:cs="Arial"/>
          <w:szCs w:val="18"/>
        </w:rPr>
        <w:t>f</w:t>
      </w:r>
      <w:r w:rsidR="00CD0159" w:rsidRPr="00CD0159">
        <w:rPr>
          <w:rFonts w:cs="Arial"/>
          <w:szCs w:val="18"/>
        </w:rPr>
        <w:t>iltering</w:t>
      </w:r>
      <w:proofErr w:type="spellEnd"/>
      <w:r w:rsidR="00CD0159" w:rsidRPr="00CD0159">
        <w:rPr>
          <w:rFonts w:cs="Arial"/>
          <w:szCs w:val="18"/>
        </w:rPr>
        <w:t xml:space="preserve">, bazy </w:t>
      </w:r>
      <w:proofErr w:type="spellStart"/>
      <w:r w:rsidR="00CD0159" w:rsidRPr="00CD0159">
        <w:rPr>
          <w:rFonts w:cs="Arial"/>
          <w:szCs w:val="18"/>
        </w:rPr>
        <w:t>reputacyjne</w:t>
      </w:r>
      <w:proofErr w:type="spellEnd"/>
      <w:r w:rsidR="00CD0159" w:rsidRPr="00CD0159">
        <w:rPr>
          <w:rFonts w:cs="Arial"/>
          <w:szCs w:val="18"/>
        </w:rPr>
        <w:t xml:space="preserve"> adresów IP/domen</w:t>
      </w:r>
      <w:r w:rsidR="0044145B">
        <w:rPr>
          <w:rFonts w:cs="Arial"/>
          <w:szCs w:val="18"/>
        </w:rPr>
        <w:t>;</w:t>
      </w:r>
    </w:p>
    <w:p w14:paraId="08C556D2" w14:textId="72EC23E2" w:rsidR="00D54E53" w:rsidRDefault="00D54E53">
      <w:pPr>
        <w:pStyle w:val="Akapitzlist"/>
        <w:numPr>
          <w:ilvl w:val="0"/>
          <w:numId w:val="44"/>
        </w:numPr>
        <w:ind w:left="851" w:hanging="142"/>
        <w:rPr>
          <w:rFonts w:cs="Arial"/>
          <w:szCs w:val="18"/>
        </w:rPr>
      </w:pPr>
      <w:r w:rsidRPr="00D54E53">
        <w:rPr>
          <w:rFonts w:cs="Arial"/>
          <w:szCs w:val="18"/>
        </w:rPr>
        <w:t>5 letni okres gwarancji (od listopada 2023 roku) dla urządze</w:t>
      </w:r>
      <w:r>
        <w:rPr>
          <w:rFonts w:cs="Arial"/>
          <w:szCs w:val="18"/>
        </w:rPr>
        <w:t xml:space="preserve">ń </w:t>
      </w:r>
      <w:r w:rsidRPr="00D54E53">
        <w:rPr>
          <w:rFonts w:cs="Arial"/>
          <w:szCs w:val="18"/>
        </w:rPr>
        <w:t>sieciow</w:t>
      </w:r>
      <w:r>
        <w:rPr>
          <w:rFonts w:cs="Arial"/>
          <w:szCs w:val="18"/>
        </w:rPr>
        <w:t xml:space="preserve">ych </w:t>
      </w:r>
      <w:r w:rsidRPr="00D54E53">
        <w:rPr>
          <w:rFonts w:cs="Arial"/>
          <w:szCs w:val="18"/>
        </w:rPr>
        <w:t>UTM z serwisem 24</w:t>
      </w:r>
      <w:r w:rsidR="0044145B">
        <w:rPr>
          <w:rFonts w:cs="Arial"/>
          <w:szCs w:val="18"/>
        </w:rPr>
        <w:t>h</w:t>
      </w:r>
      <w:r w:rsidRPr="00D54E53">
        <w:rPr>
          <w:rFonts w:cs="Arial"/>
          <w:szCs w:val="18"/>
        </w:rPr>
        <w:t>/7</w:t>
      </w:r>
      <w:r w:rsidR="0044145B">
        <w:rPr>
          <w:rFonts w:cs="Arial"/>
          <w:szCs w:val="18"/>
        </w:rPr>
        <w:t>dni </w:t>
      </w:r>
      <w:r w:rsidRPr="00D54E53">
        <w:rPr>
          <w:rFonts w:cs="Arial"/>
          <w:szCs w:val="18"/>
        </w:rPr>
        <w:t xml:space="preserve">i wymianą </w:t>
      </w:r>
      <w:r w:rsidR="0044145B">
        <w:rPr>
          <w:rFonts w:cs="Arial"/>
          <w:szCs w:val="18"/>
        </w:rPr>
        <w:t xml:space="preserve">uszkodzonego </w:t>
      </w:r>
      <w:r w:rsidRPr="00D54E53">
        <w:rPr>
          <w:rFonts w:cs="Arial"/>
          <w:szCs w:val="18"/>
        </w:rPr>
        <w:t xml:space="preserve">urządzenia w następnym </w:t>
      </w:r>
      <w:r w:rsidR="0044145B">
        <w:rPr>
          <w:rFonts w:cs="Arial"/>
          <w:szCs w:val="18"/>
        </w:rPr>
        <w:t>D</w:t>
      </w:r>
      <w:r w:rsidRPr="00D54E53">
        <w:rPr>
          <w:rFonts w:cs="Arial"/>
          <w:szCs w:val="18"/>
        </w:rPr>
        <w:t>niu roboczym</w:t>
      </w:r>
      <w:r w:rsidR="007A0687">
        <w:rPr>
          <w:rFonts w:cs="Arial"/>
          <w:szCs w:val="18"/>
        </w:rPr>
        <w:t xml:space="preserve"> wraz z możliwością pozostawienia uszkodzonych dysków u Zamawiającego</w:t>
      </w:r>
      <w:r>
        <w:rPr>
          <w:rFonts w:cs="Arial"/>
          <w:szCs w:val="18"/>
        </w:rPr>
        <w:t>;</w:t>
      </w:r>
    </w:p>
    <w:p w14:paraId="7A7EFE58" w14:textId="32FBF924" w:rsidR="00982DB3" w:rsidRDefault="00D54E53">
      <w:pPr>
        <w:pStyle w:val="Akapitzlist"/>
        <w:numPr>
          <w:ilvl w:val="0"/>
          <w:numId w:val="44"/>
        </w:numPr>
        <w:ind w:left="851" w:hanging="142"/>
        <w:rPr>
          <w:rFonts w:cs="Arial"/>
          <w:szCs w:val="18"/>
        </w:rPr>
      </w:pPr>
      <w:r>
        <w:rPr>
          <w:rFonts w:cs="Arial"/>
          <w:szCs w:val="18"/>
        </w:rPr>
        <w:t>z</w:t>
      </w:r>
      <w:r w:rsidRPr="00D54E53">
        <w:rPr>
          <w:rFonts w:cs="Arial"/>
          <w:szCs w:val="18"/>
        </w:rPr>
        <w:t>aawansowany mechanizm zbierania logów</w:t>
      </w:r>
      <w:r w:rsidR="00737B42">
        <w:rPr>
          <w:rFonts w:cs="Arial"/>
          <w:szCs w:val="18"/>
        </w:rPr>
        <w:t>, spełniający wymagania określone w ust. 6</w:t>
      </w:r>
      <w:r w:rsidR="0044145B">
        <w:rPr>
          <w:rFonts w:cs="Arial"/>
          <w:szCs w:val="18"/>
        </w:rPr>
        <w:t>;</w:t>
      </w:r>
    </w:p>
    <w:p w14:paraId="0DCBC748" w14:textId="65944576" w:rsidR="00144C39" w:rsidRDefault="0044145B">
      <w:pPr>
        <w:pStyle w:val="Akapitzlist"/>
        <w:numPr>
          <w:ilvl w:val="0"/>
          <w:numId w:val="44"/>
        </w:numPr>
        <w:ind w:left="851" w:hanging="142"/>
        <w:rPr>
          <w:rFonts w:cs="Arial"/>
          <w:szCs w:val="18"/>
        </w:rPr>
      </w:pPr>
      <w:r>
        <w:rPr>
          <w:rFonts w:cs="Arial"/>
          <w:szCs w:val="18"/>
        </w:rPr>
        <w:t>z</w:t>
      </w:r>
      <w:r w:rsidR="00D54E53" w:rsidRPr="0044145B">
        <w:rPr>
          <w:rFonts w:cs="Arial"/>
          <w:szCs w:val="18"/>
        </w:rPr>
        <w:t>aawansowany mechanizm autentykacji użytkowników</w:t>
      </w:r>
      <w:r w:rsidR="00737B42">
        <w:rPr>
          <w:rFonts w:cs="Arial"/>
          <w:szCs w:val="18"/>
        </w:rPr>
        <w:t>, spełniający wymagania określone w ust. 7</w:t>
      </w:r>
      <w:r>
        <w:rPr>
          <w:rFonts w:cs="Arial"/>
          <w:szCs w:val="18"/>
        </w:rPr>
        <w:t>;</w:t>
      </w:r>
    </w:p>
    <w:p w14:paraId="41C11DFE" w14:textId="61D56BEF" w:rsidR="00D54E53" w:rsidRPr="0044145B" w:rsidRDefault="0044145B">
      <w:pPr>
        <w:pStyle w:val="Akapitzlist"/>
        <w:numPr>
          <w:ilvl w:val="0"/>
          <w:numId w:val="44"/>
        </w:numPr>
        <w:ind w:left="851" w:hanging="142"/>
        <w:contextualSpacing w:val="0"/>
        <w:rPr>
          <w:rFonts w:cs="Arial"/>
          <w:szCs w:val="18"/>
        </w:rPr>
      </w:pPr>
      <w:r w:rsidRPr="0044145B">
        <w:rPr>
          <w:rFonts w:cs="Arial"/>
          <w:szCs w:val="18"/>
        </w:rPr>
        <w:lastRenderedPageBreak/>
        <w:t>z</w:t>
      </w:r>
      <w:r w:rsidR="00D54E53" w:rsidRPr="0044145B">
        <w:rPr>
          <w:rFonts w:cs="Arial"/>
          <w:szCs w:val="18"/>
        </w:rPr>
        <w:t>aawansowany mechanizm zarządzania dostępem do infrastruktury sieciowej</w:t>
      </w:r>
      <w:r w:rsidR="00737B42">
        <w:rPr>
          <w:rFonts w:cs="Arial"/>
          <w:szCs w:val="18"/>
        </w:rPr>
        <w:t>, spełniający wymagania określone w ust. 8</w:t>
      </w:r>
      <w:r>
        <w:rPr>
          <w:rFonts w:cs="Arial"/>
          <w:szCs w:val="18"/>
        </w:rPr>
        <w:t>.</w:t>
      </w:r>
    </w:p>
    <w:p w14:paraId="54A0428E" w14:textId="464C0A96" w:rsidR="009A536A" w:rsidRDefault="008334E2">
      <w:pPr>
        <w:pStyle w:val="Akapitzlist"/>
        <w:numPr>
          <w:ilvl w:val="1"/>
          <w:numId w:val="40"/>
        </w:numPr>
        <w:ind w:left="426" w:hanging="142"/>
        <w:contextualSpacing w:val="0"/>
      </w:pPr>
      <w:r>
        <w:t xml:space="preserve">Nowe urządzenia sieciowe </w:t>
      </w:r>
      <w:r w:rsidR="00F40872">
        <w:t>mus</w:t>
      </w:r>
      <w:r>
        <w:t>zą</w:t>
      </w:r>
      <w:r w:rsidR="00F40872">
        <w:t xml:space="preserve"> </w:t>
      </w:r>
      <w:r>
        <w:t xml:space="preserve">spełniać </w:t>
      </w:r>
      <w:r w:rsidR="00F40872">
        <w:t xml:space="preserve">wszystkie wymienione poniżej </w:t>
      </w:r>
      <w:r w:rsidR="002D5B4F">
        <w:t>wymagania</w:t>
      </w:r>
      <w:r w:rsidR="009A536A" w:rsidRPr="0044145B">
        <w:t>:</w:t>
      </w:r>
    </w:p>
    <w:tbl>
      <w:tblPr>
        <w:tblStyle w:val="Tabela-Siatka"/>
        <w:tblW w:w="8788" w:type="dxa"/>
        <w:tblInd w:w="421" w:type="dxa"/>
        <w:tblLook w:val="04A0" w:firstRow="1" w:lastRow="0" w:firstColumn="1" w:lastColumn="0" w:noHBand="0" w:noVBand="1"/>
      </w:tblPr>
      <w:tblGrid>
        <w:gridCol w:w="486"/>
        <w:gridCol w:w="1923"/>
        <w:gridCol w:w="6379"/>
      </w:tblGrid>
      <w:tr w:rsidR="002D5B4F" w:rsidRPr="00044DA4" w14:paraId="6EB36937" w14:textId="77777777" w:rsidTr="00390878">
        <w:trPr>
          <w:tblHeader/>
        </w:trPr>
        <w:tc>
          <w:tcPr>
            <w:tcW w:w="486" w:type="dxa"/>
            <w:shd w:val="clear" w:color="auto" w:fill="1F3864" w:themeFill="accent1" w:themeFillShade="80"/>
          </w:tcPr>
          <w:p w14:paraId="4567B316" w14:textId="3DCE2284" w:rsidR="002D5B4F" w:rsidRPr="00044DA4" w:rsidRDefault="002D5B4F" w:rsidP="00044DA4">
            <w:pPr>
              <w:spacing w:before="60" w:after="60"/>
              <w:jc w:val="center"/>
              <w:rPr>
                <w:b/>
                <w:color w:val="FFFFFF" w:themeColor="background1"/>
                <w:szCs w:val="18"/>
              </w:rPr>
            </w:pPr>
            <w:r w:rsidRPr="00044DA4">
              <w:rPr>
                <w:b/>
                <w:color w:val="FFFFFF" w:themeColor="background1"/>
                <w:szCs w:val="18"/>
              </w:rPr>
              <w:t>Lp.</w:t>
            </w:r>
          </w:p>
        </w:tc>
        <w:tc>
          <w:tcPr>
            <w:tcW w:w="1923" w:type="dxa"/>
            <w:shd w:val="clear" w:color="auto" w:fill="1F3864" w:themeFill="accent1" w:themeFillShade="80"/>
          </w:tcPr>
          <w:p w14:paraId="3E493451" w14:textId="0119D67F" w:rsidR="002D5B4F" w:rsidRPr="00044DA4" w:rsidRDefault="002D5B4F" w:rsidP="00044DA4">
            <w:pPr>
              <w:spacing w:before="60" w:after="60"/>
              <w:jc w:val="center"/>
              <w:rPr>
                <w:b/>
                <w:color w:val="FFFFFF" w:themeColor="background1"/>
                <w:szCs w:val="18"/>
              </w:rPr>
            </w:pPr>
            <w:r w:rsidRPr="00044DA4">
              <w:rPr>
                <w:b/>
                <w:color w:val="FFFFFF" w:themeColor="background1"/>
                <w:szCs w:val="18"/>
              </w:rPr>
              <w:t>Rodzaj wymagania</w:t>
            </w:r>
          </w:p>
        </w:tc>
        <w:tc>
          <w:tcPr>
            <w:tcW w:w="6379" w:type="dxa"/>
            <w:shd w:val="clear" w:color="auto" w:fill="1F3864" w:themeFill="accent1" w:themeFillShade="80"/>
          </w:tcPr>
          <w:p w14:paraId="364E2377" w14:textId="689F31DF" w:rsidR="002D5B4F" w:rsidRPr="00044DA4" w:rsidRDefault="002D5B4F" w:rsidP="00FF56EB">
            <w:pPr>
              <w:spacing w:before="60" w:after="60"/>
              <w:rPr>
                <w:b/>
                <w:color w:val="FFFFFF" w:themeColor="background1"/>
                <w:szCs w:val="18"/>
              </w:rPr>
            </w:pPr>
            <w:r w:rsidRPr="00044DA4">
              <w:rPr>
                <w:b/>
                <w:color w:val="FFFFFF" w:themeColor="background1"/>
                <w:szCs w:val="18"/>
              </w:rPr>
              <w:t>Opis wymagania</w:t>
            </w:r>
          </w:p>
        </w:tc>
      </w:tr>
      <w:tr w:rsidR="00015C0A" w14:paraId="2AC7728B" w14:textId="77777777" w:rsidTr="007A0687">
        <w:tc>
          <w:tcPr>
            <w:tcW w:w="486" w:type="dxa"/>
          </w:tcPr>
          <w:p w14:paraId="73D84CC7" w14:textId="77777777" w:rsidR="00015C0A" w:rsidRDefault="00015C0A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 w:val="restart"/>
          </w:tcPr>
          <w:p w14:paraId="698DC8BE" w14:textId="3DA9D720" w:rsidR="00015C0A" w:rsidRDefault="00015C0A" w:rsidP="00086FE2">
            <w:pPr>
              <w:spacing w:after="0"/>
            </w:pPr>
            <w:r>
              <w:t>Ogólne</w:t>
            </w:r>
          </w:p>
        </w:tc>
        <w:tc>
          <w:tcPr>
            <w:tcW w:w="6379" w:type="dxa"/>
          </w:tcPr>
          <w:p w14:paraId="769A843E" w14:textId="05D9C535" w:rsidR="00015C0A" w:rsidRDefault="00015C0A" w:rsidP="00086FE2">
            <w:pPr>
              <w:spacing w:after="0"/>
            </w:pPr>
            <w:r>
              <w:t xml:space="preserve">Wsparcie </w:t>
            </w:r>
            <w:r w:rsidRPr="007C6AA9">
              <w:t>protokoł</w:t>
            </w:r>
            <w:r>
              <w:t xml:space="preserve">ów </w:t>
            </w:r>
            <w:r w:rsidRPr="007C6AA9">
              <w:t>IPv4 oraz IPv6</w:t>
            </w:r>
            <w:r>
              <w:t xml:space="preserve">, </w:t>
            </w:r>
            <w:r w:rsidRPr="007C6AA9">
              <w:t>w zakresie:</w:t>
            </w:r>
          </w:p>
          <w:p w14:paraId="20D040C0" w14:textId="72466E0E" w:rsidR="00015C0A" w:rsidRDefault="00015C0A">
            <w:pPr>
              <w:pStyle w:val="Akapitzlist"/>
              <w:numPr>
                <w:ilvl w:val="0"/>
                <w:numId w:val="47"/>
              </w:numPr>
              <w:spacing w:after="0"/>
              <w:ind w:left="444" w:hanging="142"/>
              <w:contextualSpacing w:val="0"/>
            </w:pPr>
            <w:r>
              <w:t>Firewall;</w:t>
            </w:r>
          </w:p>
          <w:p w14:paraId="7050D3E6" w14:textId="78987285" w:rsidR="00015C0A" w:rsidRDefault="00015C0A">
            <w:pPr>
              <w:pStyle w:val="Akapitzlist"/>
              <w:numPr>
                <w:ilvl w:val="0"/>
                <w:numId w:val="47"/>
              </w:numPr>
              <w:spacing w:after="0"/>
              <w:ind w:left="444" w:hanging="142"/>
              <w:contextualSpacing w:val="0"/>
            </w:pPr>
            <w:r>
              <w:t>ochrony w warstwie aplikacji;</w:t>
            </w:r>
          </w:p>
          <w:p w14:paraId="4C065A6A" w14:textId="588727C3" w:rsidR="00015C0A" w:rsidRDefault="00015C0A">
            <w:pPr>
              <w:pStyle w:val="Akapitzlist"/>
              <w:numPr>
                <w:ilvl w:val="0"/>
                <w:numId w:val="47"/>
              </w:numPr>
              <w:spacing w:after="0"/>
              <w:ind w:left="444" w:hanging="142"/>
              <w:contextualSpacing w:val="0"/>
            </w:pPr>
            <w:r>
              <w:t>protokołów routingu dynamicznego.</w:t>
            </w:r>
          </w:p>
        </w:tc>
      </w:tr>
      <w:tr w:rsidR="00015C0A" w14:paraId="40BBC6ED" w14:textId="77777777" w:rsidTr="007A0687">
        <w:tc>
          <w:tcPr>
            <w:tcW w:w="486" w:type="dxa"/>
          </w:tcPr>
          <w:p w14:paraId="32D790C2" w14:textId="77777777" w:rsidR="00015C0A" w:rsidRDefault="00015C0A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12D93CB1" w14:textId="77777777" w:rsidR="00015C0A" w:rsidRDefault="00015C0A" w:rsidP="00086FE2">
            <w:pPr>
              <w:spacing w:after="0"/>
            </w:pPr>
          </w:p>
        </w:tc>
        <w:tc>
          <w:tcPr>
            <w:tcW w:w="6379" w:type="dxa"/>
          </w:tcPr>
          <w:p w14:paraId="5487885B" w14:textId="6FDD33F6" w:rsidR="00015C0A" w:rsidRDefault="00015C0A" w:rsidP="00086FE2">
            <w:pPr>
              <w:spacing w:after="0"/>
            </w:pPr>
            <w:r>
              <w:t>Możliwość pracy w następujących trybach:</w:t>
            </w:r>
          </w:p>
          <w:p w14:paraId="6E86DE9A" w14:textId="7C940227" w:rsidR="00015C0A" w:rsidRDefault="00015C0A">
            <w:pPr>
              <w:pStyle w:val="Akapitzlist"/>
              <w:numPr>
                <w:ilvl w:val="2"/>
                <w:numId w:val="48"/>
              </w:numPr>
              <w:spacing w:after="0"/>
              <w:ind w:left="459" w:hanging="141"/>
              <w:contextualSpacing w:val="0"/>
            </w:pPr>
            <w:r>
              <w:t>router z funkcją NAT;</w:t>
            </w:r>
          </w:p>
          <w:p w14:paraId="4716A817" w14:textId="4EB64F39" w:rsidR="00015C0A" w:rsidRDefault="00015C0A">
            <w:pPr>
              <w:pStyle w:val="Akapitzlist"/>
              <w:numPr>
                <w:ilvl w:val="2"/>
                <w:numId w:val="48"/>
              </w:numPr>
              <w:spacing w:after="0"/>
              <w:ind w:left="459" w:hanging="141"/>
              <w:contextualSpacing w:val="0"/>
            </w:pPr>
            <w:r>
              <w:t>transparentny;</w:t>
            </w:r>
          </w:p>
          <w:p w14:paraId="32FA2074" w14:textId="7D7BA082" w:rsidR="00015C0A" w:rsidRDefault="00015C0A">
            <w:pPr>
              <w:pStyle w:val="Akapitzlist"/>
              <w:numPr>
                <w:ilvl w:val="2"/>
                <w:numId w:val="48"/>
              </w:numPr>
              <w:spacing w:after="0"/>
              <w:ind w:left="459" w:hanging="141"/>
              <w:contextualSpacing w:val="0"/>
            </w:pPr>
            <w:r>
              <w:t>monitorowanie na porcie SPAN.</w:t>
            </w:r>
          </w:p>
        </w:tc>
      </w:tr>
      <w:tr w:rsidR="00015C0A" w14:paraId="17F96BE7" w14:textId="77777777" w:rsidTr="007A0687">
        <w:tc>
          <w:tcPr>
            <w:tcW w:w="486" w:type="dxa"/>
          </w:tcPr>
          <w:p w14:paraId="00EB31E7" w14:textId="77777777" w:rsidR="00015C0A" w:rsidRDefault="00015C0A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59E616AD" w14:textId="77777777" w:rsidR="00015C0A" w:rsidRDefault="00015C0A" w:rsidP="00086FE2">
            <w:pPr>
              <w:spacing w:after="0"/>
            </w:pPr>
          </w:p>
        </w:tc>
        <w:tc>
          <w:tcPr>
            <w:tcW w:w="6379" w:type="dxa"/>
          </w:tcPr>
          <w:p w14:paraId="36A1F86A" w14:textId="77777777" w:rsidR="00015C0A" w:rsidRDefault="00015C0A" w:rsidP="00086FE2">
            <w:pPr>
              <w:spacing w:after="0"/>
            </w:pPr>
            <w:r>
              <w:t>M</w:t>
            </w:r>
            <w:r w:rsidRPr="002D5B4F">
              <w:t>ożliwość budowy minimum 2 oddzielnych (fizycznych</w:t>
            </w:r>
            <w:r>
              <w:t xml:space="preserve"> </w:t>
            </w:r>
            <w:r w:rsidRPr="002D5B4F">
              <w:t>lub</w:t>
            </w:r>
            <w:r>
              <w:t> </w:t>
            </w:r>
            <w:r w:rsidRPr="002D5B4F">
              <w:t xml:space="preserve">logicznych) instancji </w:t>
            </w:r>
            <w:r>
              <w:t>w zakresie:</w:t>
            </w:r>
          </w:p>
          <w:p w14:paraId="7EC3D5B1" w14:textId="77777777" w:rsidR="00015C0A" w:rsidRDefault="00015C0A">
            <w:pPr>
              <w:pStyle w:val="Akapitzlist"/>
              <w:numPr>
                <w:ilvl w:val="0"/>
                <w:numId w:val="46"/>
              </w:numPr>
              <w:spacing w:after="0"/>
              <w:ind w:left="456" w:hanging="141"/>
              <w:contextualSpacing w:val="0"/>
            </w:pPr>
            <w:r>
              <w:t>Routingu;</w:t>
            </w:r>
          </w:p>
          <w:p w14:paraId="39E9E9AD" w14:textId="77777777" w:rsidR="00015C0A" w:rsidRDefault="00015C0A">
            <w:pPr>
              <w:pStyle w:val="Akapitzlist"/>
              <w:numPr>
                <w:ilvl w:val="0"/>
                <w:numId w:val="46"/>
              </w:numPr>
              <w:spacing w:after="0"/>
              <w:ind w:left="456" w:hanging="141"/>
              <w:contextualSpacing w:val="0"/>
            </w:pPr>
            <w:proofErr w:type="spellStart"/>
            <w:r>
              <w:t>Firewall’a</w:t>
            </w:r>
            <w:proofErr w:type="spellEnd"/>
            <w:r>
              <w:t>;</w:t>
            </w:r>
          </w:p>
          <w:p w14:paraId="5DB66DC8" w14:textId="77777777" w:rsidR="00015C0A" w:rsidRDefault="00015C0A">
            <w:pPr>
              <w:pStyle w:val="Akapitzlist"/>
              <w:numPr>
                <w:ilvl w:val="0"/>
                <w:numId w:val="46"/>
              </w:numPr>
              <w:spacing w:after="0"/>
              <w:ind w:left="456" w:hanging="141"/>
              <w:contextualSpacing w:val="0"/>
            </w:pPr>
            <w:proofErr w:type="spellStart"/>
            <w:r>
              <w:t>IPSec</w:t>
            </w:r>
            <w:proofErr w:type="spellEnd"/>
            <w:r>
              <w:t xml:space="preserve"> VPN;</w:t>
            </w:r>
          </w:p>
          <w:p w14:paraId="4341E17F" w14:textId="77777777" w:rsidR="00015C0A" w:rsidRDefault="00015C0A">
            <w:pPr>
              <w:pStyle w:val="Akapitzlist"/>
              <w:numPr>
                <w:ilvl w:val="0"/>
                <w:numId w:val="46"/>
              </w:numPr>
              <w:spacing w:after="0"/>
              <w:ind w:left="456" w:hanging="141"/>
              <w:contextualSpacing w:val="0"/>
            </w:pPr>
            <w:r>
              <w:t>Antywirus;</w:t>
            </w:r>
          </w:p>
          <w:p w14:paraId="6B00C7AF" w14:textId="0B9DE409" w:rsidR="00015C0A" w:rsidRDefault="00015C0A">
            <w:pPr>
              <w:pStyle w:val="Akapitzlist"/>
              <w:numPr>
                <w:ilvl w:val="0"/>
                <w:numId w:val="46"/>
              </w:numPr>
              <w:spacing w:after="0"/>
              <w:ind w:left="456" w:hanging="141"/>
              <w:contextualSpacing w:val="0"/>
            </w:pPr>
            <w:r>
              <w:t>IPS.</w:t>
            </w:r>
          </w:p>
        </w:tc>
      </w:tr>
      <w:tr w:rsidR="00015C0A" w14:paraId="41955F50" w14:textId="77777777" w:rsidTr="007A0687">
        <w:tc>
          <w:tcPr>
            <w:tcW w:w="486" w:type="dxa"/>
          </w:tcPr>
          <w:p w14:paraId="32CE3283" w14:textId="77777777" w:rsidR="00015C0A" w:rsidRDefault="00015C0A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2B74959F" w14:textId="77777777" w:rsidR="00015C0A" w:rsidRDefault="00015C0A" w:rsidP="00086FE2">
            <w:pPr>
              <w:spacing w:after="0"/>
            </w:pPr>
          </w:p>
        </w:tc>
        <w:tc>
          <w:tcPr>
            <w:tcW w:w="6379" w:type="dxa"/>
          </w:tcPr>
          <w:p w14:paraId="329CB9EC" w14:textId="660639EF" w:rsidR="00015C0A" w:rsidRDefault="00015C0A" w:rsidP="00086FE2">
            <w:pPr>
              <w:spacing w:after="0"/>
            </w:pPr>
            <w:r>
              <w:t>M</w:t>
            </w:r>
            <w:r w:rsidRPr="007A0687">
              <w:t>ożliwość dedykowania co najmniej 9 administratorów do poszczególnych instancji.</w:t>
            </w:r>
          </w:p>
        </w:tc>
      </w:tr>
      <w:tr w:rsidR="00015C0A" w14:paraId="23DBDBF1" w14:textId="77777777" w:rsidTr="007A0687">
        <w:tc>
          <w:tcPr>
            <w:tcW w:w="486" w:type="dxa"/>
          </w:tcPr>
          <w:p w14:paraId="1AA84D67" w14:textId="77777777" w:rsidR="00015C0A" w:rsidRDefault="00015C0A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45AE1DC4" w14:textId="77777777" w:rsidR="00015C0A" w:rsidRDefault="00015C0A" w:rsidP="00086FE2">
            <w:pPr>
              <w:spacing w:after="0"/>
            </w:pPr>
          </w:p>
        </w:tc>
        <w:tc>
          <w:tcPr>
            <w:tcW w:w="6379" w:type="dxa"/>
          </w:tcPr>
          <w:p w14:paraId="03B398EC" w14:textId="77777777" w:rsidR="00015C0A" w:rsidRDefault="00015C0A" w:rsidP="00086FE2">
            <w:pPr>
              <w:spacing w:after="0"/>
            </w:pPr>
            <w:r>
              <w:t>Możliwość łączenia w klaster Active-Active lub Active-</w:t>
            </w:r>
            <w:proofErr w:type="spellStart"/>
            <w:r>
              <w:t>Passive</w:t>
            </w:r>
            <w:proofErr w:type="spellEnd"/>
            <w:r>
              <w:t xml:space="preserve"> dla funkcji:</w:t>
            </w:r>
          </w:p>
          <w:p w14:paraId="180CF0FE" w14:textId="77777777" w:rsidR="00015C0A" w:rsidRDefault="00015C0A">
            <w:pPr>
              <w:pStyle w:val="Akapitzlist"/>
              <w:numPr>
                <w:ilvl w:val="0"/>
                <w:numId w:val="51"/>
              </w:numPr>
              <w:spacing w:after="0"/>
              <w:ind w:left="459" w:hanging="141"/>
              <w:contextualSpacing w:val="0"/>
            </w:pPr>
            <w:r w:rsidRPr="00086FE2">
              <w:t>Firewall</w:t>
            </w:r>
            <w:r>
              <w:t>;</w:t>
            </w:r>
          </w:p>
          <w:p w14:paraId="0544FCA0" w14:textId="77777777" w:rsidR="00015C0A" w:rsidRDefault="00015C0A">
            <w:pPr>
              <w:pStyle w:val="Akapitzlist"/>
              <w:numPr>
                <w:ilvl w:val="0"/>
                <w:numId w:val="51"/>
              </w:numPr>
              <w:spacing w:after="0"/>
              <w:ind w:left="459" w:hanging="141"/>
              <w:contextualSpacing w:val="0"/>
            </w:pPr>
            <w:proofErr w:type="spellStart"/>
            <w:r w:rsidRPr="00086FE2">
              <w:t>IPSec</w:t>
            </w:r>
            <w:proofErr w:type="spellEnd"/>
            <w:r>
              <w:t>;</w:t>
            </w:r>
          </w:p>
          <w:p w14:paraId="3217D636" w14:textId="77777777" w:rsidR="00015C0A" w:rsidRDefault="00015C0A">
            <w:pPr>
              <w:pStyle w:val="Akapitzlist"/>
              <w:numPr>
                <w:ilvl w:val="0"/>
                <w:numId w:val="51"/>
              </w:numPr>
              <w:spacing w:after="0"/>
              <w:ind w:left="459" w:hanging="141"/>
              <w:contextualSpacing w:val="0"/>
            </w:pPr>
            <w:r>
              <w:t>k</w:t>
            </w:r>
            <w:r w:rsidRPr="00086FE2">
              <w:t xml:space="preserve">ontrola </w:t>
            </w:r>
            <w:r>
              <w:t>a</w:t>
            </w:r>
            <w:r w:rsidRPr="00086FE2">
              <w:t>plikacji</w:t>
            </w:r>
            <w:r>
              <w:t>;</w:t>
            </w:r>
          </w:p>
          <w:p w14:paraId="43B8CEA1" w14:textId="5F321720" w:rsidR="00015C0A" w:rsidRDefault="00015C0A">
            <w:pPr>
              <w:pStyle w:val="Akapitzlist"/>
              <w:numPr>
                <w:ilvl w:val="0"/>
                <w:numId w:val="51"/>
              </w:numPr>
              <w:spacing w:after="0"/>
              <w:ind w:left="459" w:hanging="141"/>
              <w:contextualSpacing w:val="0"/>
            </w:pPr>
            <w:r w:rsidRPr="00086FE2">
              <w:t>IPS</w:t>
            </w:r>
            <w:r>
              <w:t>.</w:t>
            </w:r>
          </w:p>
        </w:tc>
      </w:tr>
      <w:tr w:rsidR="00015C0A" w14:paraId="5B481EEB" w14:textId="77777777" w:rsidTr="007A0687">
        <w:tc>
          <w:tcPr>
            <w:tcW w:w="486" w:type="dxa"/>
          </w:tcPr>
          <w:p w14:paraId="7354C5C6" w14:textId="77777777" w:rsidR="00015C0A" w:rsidRDefault="00015C0A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16342CA7" w14:textId="77777777" w:rsidR="00015C0A" w:rsidRDefault="00015C0A" w:rsidP="00086FE2">
            <w:pPr>
              <w:spacing w:after="0"/>
            </w:pPr>
          </w:p>
        </w:tc>
        <w:tc>
          <w:tcPr>
            <w:tcW w:w="6379" w:type="dxa"/>
          </w:tcPr>
          <w:p w14:paraId="6AA1C67A" w14:textId="29B9DD9B" w:rsidR="00015C0A" w:rsidRDefault="00015C0A" w:rsidP="00086FE2">
            <w:pPr>
              <w:spacing w:after="0"/>
            </w:pPr>
            <w:r>
              <w:t>Monitorowanie i wykrywanie uszkodzenia elementów sprzętowych i programowych systemów zabezpieczeń oraz łączy sieciowych.</w:t>
            </w:r>
          </w:p>
        </w:tc>
      </w:tr>
      <w:tr w:rsidR="00015C0A" w14:paraId="0CF43891" w14:textId="77777777" w:rsidTr="007A0687">
        <w:tc>
          <w:tcPr>
            <w:tcW w:w="486" w:type="dxa"/>
          </w:tcPr>
          <w:p w14:paraId="30157AAE" w14:textId="77777777" w:rsidR="00015C0A" w:rsidRDefault="00015C0A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4310372F" w14:textId="77777777" w:rsidR="00015C0A" w:rsidRDefault="00015C0A" w:rsidP="00086FE2">
            <w:pPr>
              <w:spacing w:after="0"/>
            </w:pPr>
          </w:p>
        </w:tc>
        <w:tc>
          <w:tcPr>
            <w:tcW w:w="6379" w:type="dxa"/>
          </w:tcPr>
          <w:p w14:paraId="6021D4F9" w14:textId="7879FB62" w:rsidR="00015C0A" w:rsidRDefault="00015C0A" w:rsidP="00086FE2">
            <w:pPr>
              <w:spacing w:after="0"/>
            </w:pPr>
            <w:r>
              <w:t xml:space="preserve">Możliwość statycznej agregacji linków w oparciu o </w:t>
            </w:r>
            <w:r w:rsidRPr="005F14DF">
              <w:t>protokół LACP.</w:t>
            </w:r>
          </w:p>
        </w:tc>
      </w:tr>
      <w:tr w:rsidR="00015C0A" w14:paraId="4E3BBE94" w14:textId="77777777" w:rsidTr="007A0687">
        <w:tc>
          <w:tcPr>
            <w:tcW w:w="486" w:type="dxa"/>
          </w:tcPr>
          <w:p w14:paraId="341E9A1D" w14:textId="77777777" w:rsidR="00015C0A" w:rsidRDefault="00015C0A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150B2427" w14:textId="77777777" w:rsidR="00015C0A" w:rsidRDefault="00015C0A" w:rsidP="00086FE2">
            <w:pPr>
              <w:spacing w:after="0"/>
            </w:pPr>
          </w:p>
        </w:tc>
        <w:tc>
          <w:tcPr>
            <w:tcW w:w="6379" w:type="dxa"/>
          </w:tcPr>
          <w:p w14:paraId="6776A8EF" w14:textId="6811C42E" w:rsidR="00015C0A" w:rsidRDefault="00015C0A" w:rsidP="00086FE2">
            <w:pPr>
              <w:spacing w:after="0"/>
            </w:pPr>
            <w:r>
              <w:t>Możliwość tworzenia interfejsów redundantnych.</w:t>
            </w:r>
          </w:p>
        </w:tc>
      </w:tr>
      <w:tr w:rsidR="00015C0A" w14:paraId="7DA21732" w14:textId="77777777" w:rsidTr="007A0687">
        <w:tc>
          <w:tcPr>
            <w:tcW w:w="486" w:type="dxa"/>
          </w:tcPr>
          <w:p w14:paraId="1349719C" w14:textId="77777777" w:rsidR="00015C0A" w:rsidRDefault="00015C0A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03982C77" w14:textId="77777777" w:rsidR="00015C0A" w:rsidRDefault="00015C0A" w:rsidP="00086FE2">
            <w:pPr>
              <w:spacing w:after="0"/>
            </w:pPr>
          </w:p>
        </w:tc>
        <w:tc>
          <w:tcPr>
            <w:tcW w:w="6379" w:type="dxa"/>
          </w:tcPr>
          <w:p w14:paraId="2B4EDC69" w14:textId="507E68DF" w:rsidR="00015C0A" w:rsidRDefault="004969DE" w:rsidP="00015C0A">
            <w:pPr>
              <w:spacing w:after="0"/>
            </w:pPr>
            <w:r>
              <w:t>Możliwość d</w:t>
            </w:r>
            <w:r w:rsidR="00015C0A">
              <w:t>ostęp</w:t>
            </w:r>
            <w:r>
              <w:t xml:space="preserve">u, przez okres 48 miesięcy, </w:t>
            </w:r>
            <w:r w:rsidR="00015C0A">
              <w:t>do aktualnych baz funkcji ochronnych producenta i serwisów, w zakresie:</w:t>
            </w:r>
          </w:p>
          <w:p w14:paraId="41EA1694" w14:textId="77777777" w:rsidR="00015C0A" w:rsidRDefault="00015C0A">
            <w:pPr>
              <w:pStyle w:val="Akapitzlist"/>
              <w:numPr>
                <w:ilvl w:val="0"/>
                <w:numId w:val="54"/>
              </w:numPr>
              <w:ind w:left="459" w:hanging="141"/>
            </w:pPr>
            <w:r>
              <w:t>k</w:t>
            </w:r>
            <w:r w:rsidRPr="007E2138">
              <w:t xml:space="preserve">ontrola </w:t>
            </w:r>
            <w:r>
              <w:t>a</w:t>
            </w:r>
            <w:r w:rsidRPr="007E2138">
              <w:t>plikacji</w:t>
            </w:r>
            <w:r>
              <w:t>;</w:t>
            </w:r>
          </w:p>
          <w:p w14:paraId="3A02B9B4" w14:textId="77777777" w:rsidR="00015C0A" w:rsidRDefault="00015C0A">
            <w:pPr>
              <w:pStyle w:val="Akapitzlist"/>
              <w:numPr>
                <w:ilvl w:val="0"/>
                <w:numId w:val="54"/>
              </w:numPr>
              <w:ind w:left="459" w:hanging="141"/>
            </w:pPr>
            <w:r w:rsidRPr="007E2138">
              <w:t>IPS</w:t>
            </w:r>
            <w:r>
              <w:t>;</w:t>
            </w:r>
          </w:p>
          <w:p w14:paraId="148C9ABF" w14:textId="77777777" w:rsidR="00015C0A" w:rsidRDefault="00015C0A">
            <w:pPr>
              <w:pStyle w:val="Akapitzlist"/>
              <w:numPr>
                <w:ilvl w:val="0"/>
                <w:numId w:val="54"/>
              </w:numPr>
              <w:ind w:left="459" w:hanging="141"/>
            </w:pPr>
            <w:r w:rsidRPr="007E2138">
              <w:t>Antywirus (z uwzględnieniem sygnatur do ochrony urządzeń mobilnych - co najmniej dla systemu operacyjnego Android)</w:t>
            </w:r>
            <w:r>
              <w:t>;</w:t>
            </w:r>
          </w:p>
          <w:p w14:paraId="5623D03D" w14:textId="77777777" w:rsidR="00015C0A" w:rsidRDefault="00015C0A">
            <w:pPr>
              <w:pStyle w:val="Akapitzlist"/>
              <w:numPr>
                <w:ilvl w:val="0"/>
                <w:numId w:val="54"/>
              </w:numPr>
              <w:ind w:left="459" w:hanging="141"/>
            </w:pPr>
            <w:r>
              <w:t>a</w:t>
            </w:r>
            <w:r w:rsidRPr="007E2138">
              <w:t xml:space="preserve">naliza typu </w:t>
            </w:r>
            <w:proofErr w:type="spellStart"/>
            <w:r w:rsidRPr="007E2138">
              <w:t>Sandbox</w:t>
            </w:r>
            <w:proofErr w:type="spellEnd"/>
            <w:r>
              <w:t>;</w:t>
            </w:r>
          </w:p>
          <w:p w14:paraId="0FDC5124" w14:textId="77777777" w:rsidR="00015C0A" w:rsidRDefault="00015C0A">
            <w:pPr>
              <w:pStyle w:val="Akapitzlist"/>
              <w:numPr>
                <w:ilvl w:val="0"/>
                <w:numId w:val="54"/>
              </w:numPr>
              <w:ind w:left="459" w:hanging="141"/>
            </w:pPr>
            <w:proofErr w:type="spellStart"/>
            <w:r w:rsidRPr="007E2138">
              <w:t>Antyspam</w:t>
            </w:r>
            <w:proofErr w:type="spellEnd"/>
            <w:r>
              <w:t>;</w:t>
            </w:r>
          </w:p>
          <w:p w14:paraId="0B696D6B" w14:textId="77777777" w:rsidR="00015C0A" w:rsidRDefault="00015C0A">
            <w:pPr>
              <w:pStyle w:val="Akapitzlist"/>
              <w:numPr>
                <w:ilvl w:val="0"/>
                <w:numId w:val="54"/>
              </w:numPr>
              <w:ind w:left="459" w:hanging="141"/>
            </w:pPr>
            <w:r w:rsidRPr="007E2138">
              <w:t xml:space="preserve">Web </w:t>
            </w:r>
            <w:proofErr w:type="spellStart"/>
            <w:r w:rsidRPr="007E2138">
              <w:t>Filtering</w:t>
            </w:r>
            <w:proofErr w:type="spellEnd"/>
            <w:r>
              <w:t>;</w:t>
            </w:r>
          </w:p>
          <w:p w14:paraId="7FEE8CF2" w14:textId="1DA0563E" w:rsidR="00015C0A" w:rsidRDefault="00015C0A">
            <w:pPr>
              <w:pStyle w:val="Akapitzlist"/>
              <w:numPr>
                <w:ilvl w:val="0"/>
                <w:numId w:val="54"/>
              </w:numPr>
              <w:spacing w:after="0"/>
              <w:ind w:left="460" w:hanging="142"/>
              <w:contextualSpacing w:val="0"/>
            </w:pPr>
            <w:r w:rsidRPr="007E2138">
              <w:t xml:space="preserve">bazy </w:t>
            </w:r>
            <w:proofErr w:type="spellStart"/>
            <w:r w:rsidRPr="007E2138">
              <w:t>reputacyjne</w:t>
            </w:r>
            <w:proofErr w:type="spellEnd"/>
            <w:r w:rsidRPr="007E2138">
              <w:t xml:space="preserve"> adresów IP/dome</w:t>
            </w:r>
            <w:r>
              <w:t>n.</w:t>
            </w:r>
          </w:p>
        </w:tc>
      </w:tr>
      <w:tr w:rsidR="00044DA4" w14:paraId="4CF52F01" w14:textId="77777777" w:rsidTr="007A0687">
        <w:tc>
          <w:tcPr>
            <w:tcW w:w="486" w:type="dxa"/>
          </w:tcPr>
          <w:p w14:paraId="753054B0" w14:textId="77777777" w:rsidR="00044DA4" w:rsidRDefault="00044DA4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 w:val="restart"/>
          </w:tcPr>
          <w:p w14:paraId="5A2DDA8C" w14:textId="225E15A0" w:rsidR="00044DA4" w:rsidRDefault="00044DA4" w:rsidP="00086FE2">
            <w:pPr>
              <w:spacing w:after="0"/>
            </w:pPr>
            <w:r>
              <w:t>Interfejsy</w:t>
            </w:r>
          </w:p>
        </w:tc>
        <w:tc>
          <w:tcPr>
            <w:tcW w:w="6379" w:type="dxa"/>
          </w:tcPr>
          <w:p w14:paraId="3CDD7AEF" w14:textId="47049363" w:rsidR="00044DA4" w:rsidRDefault="00044DA4" w:rsidP="00086FE2">
            <w:pPr>
              <w:spacing w:after="0"/>
            </w:pPr>
            <w:r>
              <w:t>Minimalna liczbą gniazd (każde urządzenie osobno):</w:t>
            </w:r>
          </w:p>
          <w:p w14:paraId="17C1F88C" w14:textId="186021B5" w:rsidR="00044DA4" w:rsidRDefault="00044DA4">
            <w:pPr>
              <w:pStyle w:val="Akapitzlist"/>
              <w:numPr>
                <w:ilvl w:val="0"/>
                <w:numId w:val="49"/>
              </w:numPr>
              <w:spacing w:after="0"/>
              <w:ind w:left="459" w:hanging="141"/>
              <w:contextualSpacing w:val="0"/>
            </w:pPr>
            <w:r>
              <w:t>16x Gigabit Ethernet (RJ45);</w:t>
            </w:r>
          </w:p>
          <w:p w14:paraId="0768BE8C" w14:textId="55D7C651" w:rsidR="00044DA4" w:rsidRDefault="00044DA4">
            <w:pPr>
              <w:pStyle w:val="Akapitzlist"/>
              <w:numPr>
                <w:ilvl w:val="0"/>
                <w:numId w:val="49"/>
              </w:numPr>
              <w:spacing w:after="0"/>
              <w:ind w:left="459" w:hanging="141"/>
              <w:contextualSpacing w:val="0"/>
            </w:pPr>
            <w:r>
              <w:t>8x Gigabit Ethernet (SFP);</w:t>
            </w:r>
          </w:p>
          <w:p w14:paraId="5862B05D" w14:textId="1CC3ABD5" w:rsidR="00044DA4" w:rsidRDefault="00044DA4">
            <w:pPr>
              <w:pStyle w:val="Akapitzlist"/>
              <w:numPr>
                <w:ilvl w:val="0"/>
                <w:numId w:val="49"/>
              </w:numPr>
              <w:spacing w:after="0"/>
              <w:ind w:left="459" w:hanging="141"/>
              <w:contextualSpacing w:val="0"/>
            </w:pPr>
            <w:r>
              <w:t>4x 10 Gigabit Ethernet (SFP+);</w:t>
            </w:r>
          </w:p>
          <w:p w14:paraId="2C261B61" w14:textId="14E2B51C" w:rsidR="00044DA4" w:rsidRDefault="00044DA4">
            <w:pPr>
              <w:pStyle w:val="Akapitzlist"/>
              <w:numPr>
                <w:ilvl w:val="0"/>
                <w:numId w:val="49"/>
              </w:numPr>
              <w:spacing w:after="0"/>
              <w:ind w:left="459" w:hanging="141"/>
              <w:contextualSpacing w:val="0"/>
            </w:pPr>
            <w:r>
              <w:t>4x 25 Gigabit Ethernet (SFP28/10GE SFP+/GE SFP).</w:t>
            </w:r>
          </w:p>
        </w:tc>
      </w:tr>
      <w:tr w:rsidR="00044DA4" w14:paraId="7FBED6F2" w14:textId="77777777" w:rsidTr="007A0687">
        <w:tc>
          <w:tcPr>
            <w:tcW w:w="486" w:type="dxa"/>
          </w:tcPr>
          <w:p w14:paraId="680CDB60" w14:textId="77777777" w:rsidR="00044DA4" w:rsidRDefault="00044DA4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5048EF14" w14:textId="77777777" w:rsidR="00044DA4" w:rsidRDefault="00044DA4" w:rsidP="00086FE2">
            <w:pPr>
              <w:spacing w:after="0"/>
            </w:pPr>
          </w:p>
        </w:tc>
        <w:tc>
          <w:tcPr>
            <w:tcW w:w="6379" w:type="dxa"/>
          </w:tcPr>
          <w:p w14:paraId="3D439C6E" w14:textId="652F7E4D" w:rsidR="00044DA4" w:rsidRDefault="00044DA4" w:rsidP="00086FE2">
            <w:pPr>
              <w:spacing w:after="0"/>
            </w:pPr>
            <w:r>
              <w:t>Minimalna liczb gniazd do zarządzania (każde urządzenie osobno):</w:t>
            </w:r>
          </w:p>
          <w:p w14:paraId="1908C01D" w14:textId="748724EA" w:rsidR="00044DA4" w:rsidRDefault="00044DA4">
            <w:pPr>
              <w:pStyle w:val="Akapitzlist"/>
              <w:numPr>
                <w:ilvl w:val="0"/>
                <w:numId w:val="50"/>
              </w:numPr>
              <w:spacing w:after="0"/>
              <w:ind w:left="459" w:hanging="141"/>
              <w:contextualSpacing w:val="0"/>
            </w:pPr>
            <w:r>
              <w:t>2x Gigabit Ethernet (RJ45).</w:t>
            </w:r>
          </w:p>
        </w:tc>
      </w:tr>
      <w:tr w:rsidR="00044DA4" w14:paraId="642F9896" w14:textId="77777777" w:rsidTr="007A0687">
        <w:tc>
          <w:tcPr>
            <w:tcW w:w="486" w:type="dxa"/>
          </w:tcPr>
          <w:p w14:paraId="1B24E907" w14:textId="77777777" w:rsidR="00044DA4" w:rsidRDefault="00044DA4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616D9569" w14:textId="77777777" w:rsidR="00044DA4" w:rsidRDefault="00044DA4" w:rsidP="00086FE2">
            <w:pPr>
              <w:spacing w:after="0"/>
            </w:pPr>
          </w:p>
        </w:tc>
        <w:tc>
          <w:tcPr>
            <w:tcW w:w="6379" w:type="dxa"/>
          </w:tcPr>
          <w:p w14:paraId="720C7D4B" w14:textId="47E96C80" w:rsidR="00044DA4" w:rsidRDefault="00044DA4" w:rsidP="00086FE2">
            <w:pPr>
              <w:spacing w:after="0"/>
            </w:pPr>
            <w:r>
              <w:t>Wbudowany port konsoli szeregowej oraz gniazdo USB umożliwiające podłączenie modemu 3G/4G oraz instalację oprogramowania z klucza USB.</w:t>
            </w:r>
          </w:p>
        </w:tc>
      </w:tr>
      <w:tr w:rsidR="00044DA4" w14:paraId="72CC46EB" w14:textId="77777777" w:rsidTr="007A0687">
        <w:tc>
          <w:tcPr>
            <w:tcW w:w="486" w:type="dxa"/>
          </w:tcPr>
          <w:p w14:paraId="4374CA31" w14:textId="77777777" w:rsidR="00044DA4" w:rsidRDefault="00044DA4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727DA29F" w14:textId="77777777" w:rsidR="00044DA4" w:rsidRDefault="00044DA4" w:rsidP="00086FE2">
            <w:pPr>
              <w:spacing w:after="0"/>
            </w:pPr>
          </w:p>
        </w:tc>
        <w:tc>
          <w:tcPr>
            <w:tcW w:w="6379" w:type="dxa"/>
          </w:tcPr>
          <w:p w14:paraId="58D4B262" w14:textId="19233E8B" w:rsidR="00044DA4" w:rsidRDefault="00044DA4" w:rsidP="00086FE2">
            <w:pPr>
              <w:spacing w:after="0"/>
            </w:pPr>
            <w:r>
              <w:t>M</w:t>
            </w:r>
            <w:r w:rsidRPr="007905D6">
              <w:t xml:space="preserve">ożliwość zdefiniowania </w:t>
            </w:r>
            <w:r>
              <w:t xml:space="preserve">min. </w:t>
            </w:r>
            <w:r w:rsidRPr="007905D6">
              <w:t>200 interfejsów wirtualnych</w:t>
            </w:r>
            <w:r>
              <w:t>.</w:t>
            </w:r>
          </w:p>
        </w:tc>
      </w:tr>
      <w:tr w:rsidR="00044DA4" w14:paraId="15AE44EC" w14:textId="77777777" w:rsidTr="007A0687">
        <w:tc>
          <w:tcPr>
            <w:tcW w:w="486" w:type="dxa"/>
          </w:tcPr>
          <w:p w14:paraId="2BFF4496" w14:textId="77777777" w:rsidR="00044DA4" w:rsidRDefault="00044DA4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7AF7040F" w14:textId="77777777" w:rsidR="00044DA4" w:rsidRDefault="00044DA4" w:rsidP="00086FE2">
            <w:pPr>
              <w:spacing w:after="0"/>
            </w:pPr>
          </w:p>
        </w:tc>
        <w:tc>
          <w:tcPr>
            <w:tcW w:w="6379" w:type="dxa"/>
          </w:tcPr>
          <w:p w14:paraId="71639DEB" w14:textId="5016583F" w:rsidR="00044DA4" w:rsidRDefault="00044DA4" w:rsidP="00086FE2">
            <w:pPr>
              <w:spacing w:after="0"/>
            </w:pPr>
            <w:r>
              <w:t>Możliwość definiowania i</w:t>
            </w:r>
            <w:r w:rsidRPr="00C1712B">
              <w:t>nterfejs</w:t>
            </w:r>
            <w:r>
              <w:t xml:space="preserve">ów </w:t>
            </w:r>
            <w:r w:rsidRPr="00C1712B">
              <w:t>wirtualn</w:t>
            </w:r>
            <w:r>
              <w:t xml:space="preserve">ych </w:t>
            </w:r>
            <w:r w:rsidRPr="00C1712B">
              <w:t xml:space="preserve">jako </w:t>
            </w:r>
            <w:proofErr w:type="spellStart"/>
            <w:r w:rsidRPr="00C1712B">
              <w:t>VLAN’y</w:t>
            </w:r>
            <w:proofErr w:type="spellEnd"/>
            <w:r w:rsidRPr="00C1712B">
              <w:t xml:space="preserve"> w standard</w:t>
            </w:r>
            <w:r>
              <w:t>zie</w:t>
            </w:r>
            <w:r w:rsidRPr="00C1712B">
              <w:t xml:space="preserve"> 802.1Q.</w:t>
            </w:r>
          </w:p>
        </w:tc>
      </w:tr>
      <w:tr w:rsidR="00044DA4" w14:paraId="40F1B225" w14:textId="77777777" w:rsidTr="007A0687">
        <w:tc>
          <w:tcPr>
            <w:tcW w:w="486" w:type="dxa"/>
          </w:tcPr>
          <w:p w14:paraId="29CEFE87" w14:textId="77777777" w:rsidR="00044DA4" w:rsidRDefault="00044DA4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 w:val="restart"/>
          </w:tcPr>
          <w:p w14:paraId="0507375F" w14:textId="7A2B3510" w:rsidR="00044DA4" w:rsidRDefault="00044DA4" w:rsidP="00086FE2">
            <w:pPr>
              <w:spacing w:after="0"/>
            </w:pPr>
            <w:r w:rsidRPr="00C1712B">
              <w:t>WAN</w:t>
            </w:r>
          </w:p>
        </w:tc>
        <w:tc>
          <w:tcPr>
            <w:tcW w:w="6379" w:type="dxa"/>
          </w:tcPr>
          <w:p w14:paraId="00E3DF14" w14:textId="6E2F383F" w:rsidR="00044DA4" w:rsidRDefault="00044DA4" w:rsidP="00086FE2">
            <w:pPr>
              <w:spacing w:after="0"/>
            </w:pPr>
            <w:r>
              <w:t>Możliwość o</w:t>
            </w:r>
            <w:r w:rsidRPr="00C1712B">
              <w:t>bsług</w:t>
            </w:r>
            <w:r>
              <w:t xml:space="preserve">i min. trzech </w:t>
            </w:r>
            <w:r w:rsidRPr="00C1712B">
              <w:t>łącz WAN</w:t>
            </w:r>
            <w:r>
              <w:t>.</w:t>
            </w:r>
          </w:p>
        </w:tc>
      </w:tr>
      <w:tr w:rsidR="00044DA4" w14:paraId="3168074A" w14:textId="77777777" w:rsidTr="007A0687">
        <w:tc>
          <w:tcPr>
            <w:tcW w:w="486" w:type="dxa"/>
          </w:tcPr>
          <w:p w14:paraId="3B64C6B6" w14:textId="77777777" w:rsidR="00044DA4" w:rsidRDefault="00044DA4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242814C7" w14:textId="77777777" w:rsidR="00044DA4" w:rsidRPr="00C1712B" w:rsidRDefault="00044DA4" w:rsidP="00086FE2">
            <w:pPr>
              <w:spacing w:after="0"/>
            </w:pPr>
          </w:p>
        </w:tc>
        <w:tc>
          <w:tcPr>
            <w:tcW w:w="6379" w:type="dxa"/>
          </w:tcPr>
          <w:p w14:paraId="30B1D5E9" w14:textId="4A3E078D" w:rsidR="00044DA4" w:rsidRDefault="00044DA4" w:rsidP="00086FE2">
            <w:pPr>
              <w:spacing w:after="0"/>
            </w:pPr>
            <w:r>
              <w:t>M</w:t>
            </w:r>
            <w:r w:rsidRPr="00C1712B">
              <w:t>echanizm</w:t>
            </w:r>
            <w:r>
              <w:t xml:space="preserve"> </w:t>
            </w:r>
            <w:r w:rsidRPr="00C1712B">
              <w:t>statycznego lub dynamicznego podziału obciążenia</w:t>
            </w:r>
            <w:r>
              <w:t xml:space="preserve"> pomiędzy łączami.</w:t>
            </w:r>
          </w:p>
        </w:tc>
      </w:tr>
      <w:tr w:rsidR="00044DA4" w14:paraId="0C125EAC" w14:textId="77777777" w:rsidTr="007A0687">
        <w:tc>
          <w:tcPr>
            <w:tcW w:w="486" w:type="dxa"/>
          </w:tcPr>
          <w:p w14:paraId="68FA2DD6" w14:textId="77777777" w:rsidR="00044DA4" w:rsidRDefault="00044DA4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60BD53CA" w14:textId="77777777" w:rsidR="00044DA4" w:rsidRPr="00C1712B" w:rsidRDefault="00044DA4" w:rsidP="00086FE2">
            <w:pPr>
              <w:spacing w:after="0"/>
            </w:pPr>
          </w:p>
        </w:tc>
        <w:tc>
          <w:tcPr>
            <w:tcW w:w="6379" w:type="dxa"/>
          </w:tcPr>
          <w:p w14:paraId="5A445F8C" w14:textId="2F4C2759" w:rsidR="00044DA4" w:rsidRPr="00C1712B" w:rsidRDefault="00044DA4" w:rsidP="00086FE2">
            <w:pPr>
              <w:spacing w:after="0"/>
            </w:pPr>
            <w:r>
              <w:t>M</w:t>
            </w:r>
            <w:r w:rsidRPr="00C1712B">
              <w:t>onitorowanie stanu połączeń</w:t>
            </w:r>
            <w:r>
              <w:t xml:space="preserve"> WAN.</w:t>
            </w:r>
          </w:p>
        </w:tc>
      </w:tr>
      <w:tr w:rsidR="007A0687" w14:paraId="66C86A7E" w14:textId="77777777" w:rsidTr="007A0687">
        <w:tc>
          <w:tcPr>
            <w:tcW w:w="486" w:type="dxa"/>
          </w:tcPr>
          <w:p w14:paraId="584454AC" w14:textId="77777777" w:rsidR="007A0687" w:rsidRDefault="007A0687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</w:tcPr>
          <w:p w14:paraId="507124B3" w14:textId="2012773F" w:rsidR="007A0687" w:rsidRDefault="007905D6" w:rsidP="00086FE2">
            <w:pPr>
              <w:spacing w:after="0"/>
            </w:pPr>
            <w:r>
              <w:t>Zasilanie</w:t>
            </w:r>
          </w:p>
        </w:tc>
        <w:tc>
          <w:tcPr>
            <w:tcW w:w="6379" w:type="dxa"/>
          </w:tcPr>
          <w:p w14:paraId="1F99B52E" w14:textId="2BC6BD50" w:rsidR="007A0687" w:rsidRDefault="00C1712B" w:rsidP="00086FE2">
            <w:pPr>
              <w:spacing w:after="0"/>
            </w:pPr>
            <w:r>
              <w:t>Z</w:t>
            </w:r>
            <w:r w:rsidR="007905D6" w:rsidRPr="007905D6">
              <w:t>asilanie AC</w:t>
            </w:r>
            <w:r>
              <w:t xml:space="preserve"> 230V</w:t>
            </w:r>
            <w:r w:rsidR="007905D6" w:rsidRPr="007905D6">
              <w:t>.</w:t>
            </w:r>
          </w:p>
        </w:tc>
      </w:tr>
      <w:tr w:rsidR="007A0687" w14:paraId="2256A7C9" w14:textId="77777777" w:rsidTr="007A0687">
        <w:tc>
          <w:tcPr>
            <w:tcW w:w="486" w:type="dxa"/>
          </w:tcPr>
          <w:p w14:paraId="5EE9C532" w14:textId="77777777" w:rsidR="007A0687" w:rsidRDefault="007A0687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</w:tcPr>
          <w:p w14:paraId="493F05B3" w14:textId="597FC8E0" w:rsidR="007A0687" w:rsidRDefault="007905D6" w:rsidP="00086FE2">
            <w:pPr>
              <w:spacing w:after="0"/>
            </w:pPr>
            <w:r>
              <w:t xml:space="preserve">Dysk </w:t>
            </w:r>
          </w:p>
        </w:tc>
        <w:tc>
          <w:tcPr>
            <w:tcW w:w="6379" w:type="dxa"/>
          </w:tcPr>
          <w:p w14:paraId="11CA8B82" w14:textId="20F145D8" w:rsidR="007A0687" w:rsidRDefault="00C1712B" w:rsidP="00086FE2">
            <w:pPr>
              <w:spacing w:after="0"/>
            </w:pPr>
            <w:r>
              <w:t>L</w:t>
            </w:r>
            <w:r w:rsidR="007905D6" w:rsidRPr="007905D6">
              <w:t>okaln</w:t>
            </w:r>
            <w:r>
              <w:t>a</w:t>
            </w:r>
            <w:r w:rsidR="007905D6" w:rsidRPr="007905D6">
              <w:t xml:space="preserve"> przestrzeń dyskową o łącznej pojemności </w:t>
            </w:r>
            <w:r>
              <w:t xml:space="preserve">min. </w:t>
            </w:r>
            <w:r w:rsidR="007905D6" w:rsidRPr="007905D6">
              <w:t>4</w:t>
            </w:r>
            <w:r w:rsidR="00044DA4">
              <w:t>8</w:t>
            </w:r>
            <w:r w:rsidR="007905D6" w:rsidRPr="007905D6">
              <w:t>0GB.</w:t>
            </w:r>
          </w:p>
        </w:tc>
      </w:tr>
      <w:tr w:rsidR="00044DA4" w14:paraId="7C152ADA" w14:textId="77777777" w:rsidTr="007A0687">
        <w:tc>
          <w:tcPr>
            <w:tcW w:w="486" w:type="dxa"/>
          </w:tcPr>
          <w:p w14:paraId="6DDED43D" w14:textId="77777777" w:rsidR="00044DA4" w:rsidRDefault="00044DA4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 w:val="restart"/>
          </w:tcPr>
          <w:p w14:paraId="188122D2" w14:textId="472ABADE" w:rsidR="00044DA4" w:rsidRDefault="00044DA4" w:rsidP="00086FE2">
            <w:pPr>
              <w:spacing w:after="0"/>
            </w:pPr>
            <w:r w:rsidRPr="00C1712B">
              <w:t>Routing</w:t>
            </w:r>
          </w:p>
        </w:tc>
        <w:tc>
          <w:tcPr>
            <w:tcW w:w="6379" w:type="dxa"/>
          </w:tcPr>
          <w:p w14:paraId="25B38C7F" w14:textId="7D3D13BD" w:rsidR="00044DA4" w:rsidRDefault="00044DA4" w:rsidP="00086FE2">
            <w:pPr>
              <w:spacing w:after="0"/>
            </w:pPr>
            <w:r>
              <w:t>Urządzenie musi zapewniać obsługę następujących rodzajów routingu:</w:t>
            </w:r>
          </w:p>
          <w:p w14:paraId="7421AFE3" w14:textId="043A762A" w:rsidR="00044DA4" w:rsidRDefault="00044DA4">
            <w:pPr>
              <w:pStyle w:val="Akapitzlist"/>
              <w:numPr>
                <w:ilvl w:val="0"/>
                <w:numId w:val="52"/>
              </w:numPr>
              <w:spacing w:after="0"/>
              <w:ind w:left="459" w:hanging="141"/>
            </w:pPr>
            <w:r>
              <w:t>Routingu statycznego;</w:t>
            </w:r>
          </w:p>
          <w:p w14:paraId="2D21931A" w14:textId="3FFA8089" w:rsidR="00044DA4" w:rsidRDefault="00044DA4">
            <w:pPr>
              <w:pStyle w:val="Akapitzlist"/>
              <w:numPr>
                <w:ilvl w:val="0"/>
                <w:numId w:val="52"/>
              </w:numPr>
              <w:spacing w:after="0"/>
              <w:ind w:left="459" w:hanging="141"/>
            </w:pPr>
            <w:r>
              <w:t xml:space="preserve">Policy </w:t>
            </w:r>
            <w:proofErr w:type="spellStart"/>
            <w:r>
              <w:t>Based</w:t>
            </w:r>
            <w:proofErr w:type="spellEnd"/>
            <w:r>
              <w:t xml:space="preserve"> Routingu.</w:t>
            </w:r>
          </w:p>
        </w:tc>
      </w:tr>
      <w:tr w:rsidR="00044DA4" w14:paraId="0F1F4F9D" w14:textId="77777777" w:rsidTr="007A0687">
        <w:tc>
          <w:tcPr>
            <w:tcW w:w="486" w:type="dxa"/>
          </w:tcPr>
          <w:p w14:paraId="3839AAB2" w14:textId="77777777" w:rsidR="00044DA4" w:rsidRDefault="00044DA4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17564416" w14:textId="77777777" w:rsidR="00044DA4" w:rsidRDefault="00044DA4" w:rsidP="00086FE2">
            <w:pPr>
              <w:spacing w:after="0"/>
            </w:pPr>
          </w:p>
        </w:tc>
        <w:tc>
          <w:tcPr>
            <w:tcW w:w="6379" w:type="dxa"/>
          </w:tcPr>
          <w:p w14:paraId="75A79E04" w14:textId="77777777" w:rsidR="00044DA4" w:rsidRDefault="00044DA4" w:rsidP="00086FE2">
            <w:pPr>
              <w:spacing w:after="0"/>
            </w:pPr>
            <w:r>
              <w:t xml:space="preserve">Obsługa </w:t>
            </w:r>
            <w:r w:rsidRPr="00C1712B">
              <w:t xml:space="preserve">dynamicznego routingu w oparciu o </w:t>
            </w:r>
            <w:r>
              <w:t xml:space="preserve">następujące </w:t>
            </w:r>
            <w:r w:rsidRPr="00C1712B">
              <w:t>protokoły:</w:t>
            </w:r>
          </w:p>
          <w:p w14:paraId="03EAC926" w14:textId="77777777" w:rsidR="00044DA4" w:rsidRDefault="00044DA4">
            <w:pPr>
              <w:pStyle w:val="Akapitzlist"/>
              <w:numPr>
                <w:ilvl w:val="0"/>
                <w:numId w:val="53"/>
              </w:numPr>
              <w:spacing w:after="0"/>
              <w:ind w:left="459" w:hanging="141"/>
            </w:pPr>
            <w:r w:rsidRPr="00C1712B">
              <w:t>RIPv2</w:t>
            </w:r>
            <w:r>
              <w:t>;</w:t>
            </w:r>
          </w:p>
          <w:p w14:paraId="78C474FE" w14:textId="77777777" w:rsidR="00044DA4" w:rsidRDefault="00044DA4">
            <w:pPr>
              <w:pStyle w:val="Akapitzlist"/>
              <w:numPr>
                <w:ilvl w:val="0"/>
                <w:numId w:val="53"/>
              </w:numPr>
              <w:spacing w:after="0"/>
              <w:ind w:left="459" w:hanging="141"/>
            </w:pPr>
            <w:r w:rsidRPr="00C1712B">
              <w:t>OSPF</w:t>
            </w:r>
            <w:r>
              <w:t>;</w:t>
            </w:r>
          </w:p>
          <w:p w14:paraId="740773B8" w14:textId="77777777" w:rsidR="00044DA4" w:rsidRDefault="00044DA4">
            <w:pPr>
              <w:pStyle w:val="Akapitzlist"/>
              <w:numPr>
                <w:ilvl w:val="0"/>
                <w:numId w:val="53"/>
              </w:numPr>
              <w:spacing w:after="0"/>
              <w:ind w:left="459" w:hanging="141"/>
            </w:pPr>
            <w:r w:rsidRPr="00C1712B">
              <w:t>BGP</w:t>
            </w:r>
            <w:r>
              <w:t>;</w:t>
            </w:r>
          </w:p>
          <w:p w14:paraId="637EB62A" w14:textId="309EC8C6" w:rsidR="00044DA4" w:rsidRDefault="00044DA4">
            <w:pPr>
              <w:pStyle w:val="Akapitzlist"/>
              <w:numPr>
                <w:ilvl w:val="0"/>
                <w:numId w:val="53"/>
              </w:numPr>
              <w:spacing w:after="0"/>
              <w:ind w:left="459" w:hanging="141"/>
            </w:pPr>
            <w:r w:rsidRPr="00C1712B">
              <w:t>PIM.</w:t>
            </w:r>
          </w:p>
        </w:tc>
      </w:tr>
      <w:tr w:rsidR="00015C0A" w14:paraId="41EF339E" w14:textId="77777777" w:rsidTr="007A0687">
        <w:tc>
          <w:tcPr>
            <w:tcW w:w="486" w:type="dxa"/>
          </w:tcPr>
          <w:p w14:paraId="2765A3BB" w14:textId="77777777" w:rsidR="00015C0A" w:rsidRDefault="00015C0A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 w:val="restart"/>
          </w:tcPr>
          <w:p w14:paraId="01471487" w14:textId="466D46A3" w:rsidR="00015C0A" w:rsidRDefault="00015C0A" w:rsidP="00086FE2">
            <w:pPr>
              <w:spacing w:after="0"/>
            </w:pPr>
            <w:r w:rsidRPr="00C1712B">
              <w:t>VPN</w:t>
            </w:r>
          </w:p>
        </w:tc>
        <w:tc>
          <w:tcPr>
            <w:tcW w:w="6379" w:type="dxa"/>
          </w:tcPr>
          <w:p w14:paraId="1EEB3F7C" w14:textId="1249476F" w:rsidR="00015C0A" w:rsidRDefault="00015C0A" w:rsidP="00086FE2">
            <w:pPr>
              <w:spacing w:after="0"/>
            </w:pPr>
            <w:r>
              <w:t xml:space="preserve">Możliwość </w:t>
            </w:r>
            <w:r w:rsidRPr="00C1712B">
              <w:t>konfiguracj</w:t>
            </w:r>
            <w:r>
              <w:t>i</w:t>
            </w:r>
            <w:r w:rsidRPr="00C1712B">
              <w:t xml:space="preserve"> połączeń typu </w:t>
            </w:r>
            <w:proofErr w:type="spellStart"/>
            <w:r w:rsidRPr="00C1712B">
              <w:t>IPSec</w:t>
            </w:r>
            <w:proofErr w:type="spellEnd"/>
            <w:r w:rsidRPr="00C1712B">
              <w:t xml:space="preserve"> VPN.</w:t>
            </w:r>
          </w:p>
        </w:tc>
      </w:tr>
      <w:tr w:rsidR="00015C0A" w14:paraId="1D58235A" w14:textId="77777777" w:rsidTr="007A0687">
        <w:tc>
          <w:tcPr>
            <w:tcW w:w="486" w:type="dxa"/>
          </w:tcPr>
          <w:p w14:paraId="41D37F21" w14:textId="77777777" w:rsidR="00015C0A" w:rsidRDefault="00015C0A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69C0DCFE" w14:textId="77777777" w:rsidR="00015C0A" w:rsidRDefault="00015C0A" w:rsidP="00086FE2">
            <w:pPr>
              <w:spacing w:after="0"/>
            </w:pPr>
          </w:p>
        </w:tc>
        <w:tc>
          <w:tcPr>
            <w:tcW w:w="6379" w:type="dxa"/>
          </w:tcPr>
          <w:p w14:paraId="40399851" w14:textId="3E9461AC" w:rsidR="00015C0A" w:rsidRDefault="00684AC5" w:rsidP="00086FE2">
            <w:pPr>
              <w:spacing w:after="0"/>
            </w:pPr>
            <w:proofErr w:type="spellStart"/>
            <w:r>
              <w:t>IPSec</w:t>
            </w:r>
            <w:proofErr w:type="spellEnd"/>
            <w:r>
              <w:t xml:space="preserve"> VPN </w:t>
            </w:r>
            <w:r w:rsidR="00015C0A">
              <w:t>musi zapewniać:</w:t>
            </w:r>
          </w:p>
          <w:p w14:paraId="49BCB48C" w14:textId="77777777" w:rsidR="00684AC5" w:rsidRDefault="00684AC5">
            <w:pPr>
              <w:pStyle w:val="Akapitzlist"/>
              <w:numPr>
                <w:ilvl w:val="0"/>
                <w:numId w:val="56"/>
              </w:numPr>
              <w:spacing w:after="0"/>
              <w:ind w:left="459" w:hanging="141"/>
            </w:pPr>
            <w:r>
              <w:t>w</w:t>
            </w:r>
            <w:r w:rsidR="00015C0A">
              <w:t>sparcie dla IKE v1</w:t>
            </w:r>
            <w:r>
              <w:t>;</w:t>
            </w:r>
          </w:p>
          <w:p w14:paraId="2B0B9D57" w14:textId="4A98419B" w:rsidR="00684AC5" w:rsidRDefault="00684AC5">
            <w:pPr>
              <w:pStyle w:val="Akapitzlist"/>
              <w:numPr>
                <w:ilvl w:val="0"/>
                <w:numId w:val="56"/>
              </w:numPr>
              <w:spacing w:after="0"/>
              <w:ind w:left="459" w:hanging="141"/>
            </w:pPr>
            <w:r>
              <w:t>wsparcie dla IKE v2;</w:t>
            </w:r>
          </w:p>
          <w:p w14:paraId="03460216" w14:textId="1B493004" w:rsidR="00015C0A" w:rsidRDefault="00684AC5">
            <w:pPr>
              <w:pStyle w:val="Akapitzlist"/>
              <w:numPr>
                <w:ilvl w:val="0"/>
                <w:numId w:val="56"/>
              </w:numPr>
              <w:spacing w:after="0"/>
              <w:ind w:left="459" w:hanging="141"/>
            </w:pPr>
            <w:r>
              <w:t>o</w:t>
            </w:r>
            <w:r w:rsidR="00015C0A">
              <w:t>bsługa szyfrowania protokołem AES z kluczem 128 i 256 bitów w</w:t>
            </w:r>
            <w:r>
              <w:t> </w:t>
            </w:r>
            <w:r w:rsidR="00015C0A">
              <w:t xml:space="preserve">trybie pracy </w:t>
            </w:r>
            <w:proofErr w:type="spellStart"/>
            <w:r w:rsidR="00015C0A">
              <w:t>Galois</w:t>
            </w:r>
            <w:proofErr w:type="spellEnd"/>
            <w:r w:rsidR="00015C0A">
              <w:t>/</w:t>
            </w:r>
            <w:proofErr w:type="spellStart"/>
            <w:r w:rsidR="00015C0A">
              <w:t>Counter</w:t>
            </w:r>
            <w:proofErr w:type="spellEnd"/>
            <w:r w:rsidR="00015C0A">
              <w:t xml:space="preserve"> </w:t>
            </w:r>
            <w:proofErr w:type="spellStart"/>
            <w:r w:rsidR="00015C0A">
              <w:t>Mode</w:t>
            </w:r>
            <w:proofErr w:type="spellEnd"/>
            <w:r>
              <w:t xml:space="preserve"> </w:t>
            </w:r>
            <w:r w:rsidR="00015C0A">
              <w:t>(GCM)</w:t>
            </w:r>
            <w:r>
              <w:t>;</w:t>
            </w:r>
          </w:p>
          <w:p w14:paraId="2FCAB62C" w14:textId="6BFF4271" w:rsidR="00015C0A" w:rsidRDefault="00684AC5">
            <w:pPr>
              <w:pStyle w:val="Akapitzlist"/>
              <w:numPr>
                <w:ilvl w:val="0"/>
                <w:numId w:val="56"/>
              </w:numPr>
              <w:spacing w:after="0"/>
              <w:ind w:left="459" w:hanging="141"/>
            </w:pPr>
            <w:r>
              <w:t>o</w:t>
            </w:r>
            <w:r w:rsidR="00015C0A">
              <w:t xml:space="preserve">bsługa protokołu </w:t>
            </w:r>
            <w:proofErr w:type="spellStart"/>
            <w:r w:rsidR="00015C0A">
              <w:t>Diffie-Hellman</w:t>
            </w:r>
            <w:proofErr w:type="spellEnd"/>
            <w:r w:rsidR="00015C0A">
              <w:t xml:space="preserve"> grup 19 i 20</w:t>
            </w:r>
            <w:r>
              <w:t>;</w:t>
            </w:r>
          </w:p>
          <w:p w14:paraId="0EBB87F6" w14:textId="607BD80D" w:rsidR="00015C0A" w:rsidRDefault="00015C0A">
            <w:pPr>
              <w:pStyle w:val="Akapitzlist"/>
              <w:numPr>
                <w:ilvl w:val="0"/>
                <w:numId w:val="56"/>
              </w:numPr>
              <w:spacing w:after="0"/>
              <w:ind w:left="459" w:hanging="141"/>
            </w:pPr>
            <w:r>
              <w:t xml:space="preserve">Wsparcie dla Pracy w topologii Hub and </w:t>
            </w:r>
            <w:proofErr w:type="spellStart"/>
            <w:r>
              <w:t>Spoke</w:t>
            </w:r>
            <w:proofErr w:type="spellEnd"/>
            <w:r>
              <w:t xml:space="preserve"> oraz </w:t>
            </w:r>
            <w:proofErr w:type="spellStart"/>
            <w:r>
              <w:t>Mesh</w:t>
            </w:r>
            <w:proofErr w:type="spellEnd"/>
            <w:r>
              <w:t>, w tym wsparcie dla dynamicznego zestawiania tuneli pomiędzy SPOKE w</w:t>
            </w:r>
            <w:r w:rsidR="00684AC5">
              <w:t> </w:t>
            </w:r>
            <w:r>
              <w:t>topologii HUB and SPOKE</w:t>
            </w:r>
            <w:r w:rsidR="00684AC5">
              <w:t>;</w:t>
            </w:r>
          </w:p>
          <w:p w14:paraId="4B5BA7E8" w14:textId="7E3383CB" w:rsidR="00015C0A" w:rsidRDefault="00684AC5">
            <w:pPr>
              <w:pStyle w:val="Akapitzlist"/>
              <w:numPr>
                <w:ilvl w:val="0"/>
                <w:numId w:val="56"/>
              </w:numPr>
              <w:spacing w:after="0"/>
              <w:ind w:left="459" w:hanging="141"/>
            </w:pPr>
            <w:r>
              <w:t>t</w:t>
            </w:r>
            <w:r w:rsidR="00015C0A">
              <w:t>worzenie połączeń typu Site-to-Site oraz Client-to-Site</w:t>
            </w:r>
            <w:r>
              <w:t>;</w:t>
            </w:r>
          </w:p>
          <w:p w14:paraId="16454A52" w14:textId="46E2575F" w:rsidR="00015C0A" w:rsidRDefault="00684AC5">
            <w:pPr>
              <w:pStyle w:val="Akapitzlist"/>
              <w:numPr>
                <w:ilvl w:val="0"/>
                <w:numId w:val="56"/>
              </w:numPr>
              <w:spacing w:after="0"/>
              <w:ind w:left="459" w:hanging="141"/>
            </w:pPr>
            <w:r>
              <w:t>m</w:t>
            </w:r>
            <w:r w:rsidR="00015C0A">
              <w:t>onitorowanie stanu tuneli VPN i stałego utrzymywania ich aktywności</w:t>
            </w:r>
            <w:r>
              <w:t>;</w:t>
            </w:r>
          </w:p>
          <w:p w14:paraId="1A1523DF" w14:textId="77777777" w:rsidR="00684AC5" w:rsidRDefault="00684AC5">
            <w:pPr>
              <w:pStyle w:val="Akapitzlist"/>
              <w:numPr>
                <w:ilvl w:val="0"/>
                <w:numId w:val="56"/>
              </w:numPr>
              <w:spacing w:after="0"/>
              <w:ind w:left="459" w:hanging="141"/>
            </w:pPr>
            <w:r>
              <w:t>m</w:t>
            </w:r>
            <w:r w:rsidR="00015C0A">
              <w:t>ożliwość wyboru tunelu przez protokoły:</w:t>
            </w:r>
          </w:p>
          <w:p w14:paraId="1AA534CC" w14:textId="77777777" w:rsidR="00684AC5" w:rsidRDefault="00015C0A">
            <w:pPr>
              <w:pStyle w:val="Akapitzlist"/>
              <w:numPr>
                <w:ilvl w:val="0"/>
                <w:numId w:val="57"/>
              </w:numPr>
              <w:spacing w:after="0"/>
              <w:ind w:left="885" w:hanging="284"/>
            </w:pPr>
            <w:r>
              <w:t>dynamicznego routingu (np. OSPF)</w:t>
            </w:r>
            <w:r w:rsidR="00684AC5">
              <w:t>,</w:t>
            </w:r>
          </w:p>
          <w:p w14:paraId="7B40F9DC" w14:textId="7E1DED73" w:rsidR="00015C0A" w:rsidRDefault="00015C0A">
            <w:pPr>
              <w:pStyle w:val="Akapitzlist"/>
              <w:numPr>
                <w:ilvl w:val="0"/>
                <w:numId w:val="57"/>
              </w:numPr>
              <w:spacing w:after="0"/>
              <w:ind w:left="885" w:hanging="284"/>
            </w:pPr>
            <w:r>
              <w:t>routingu statycznego</w:t>
            </w:r>
            <w:r w:rsidR="00684AC5">
              <w:t>;</w:t>
            </w:r>
          </w:p>
          <w:p w14:paraId="16BA7E85" w14:textId="77777777" w:rsidR="00684AC5" w:rsidRDefault="00684AC5">
            <w:pPr>
              <w:pStyle w:val="Akapitzlist"/>
              <w:numPr>
                <w:ilvl w:val="0"/>
                <w:numId w:val="56"/>
              </w:numPr>
              <w:spacing w:after="0"/>
              <w:ind w:left="459" w:hanging="141"/>
            </w:pPr>
            <w:r>
              <w:t>o</w:t>
            </w:r>
            <w:r w:rsidR="00015C0A">
              <w:t>bsługa mechanizmów:</w:t>
            </w:r>
          </w:p>
          <w:p w14:paraId="68F7C5A5" w14:textId="1F7B451E" w:rsidR="00684AC5" w:rsidRDefault="00015C0A">
            <w:pPr>
              <w:pStyle w:val="Akapitzlist"/>
              <w:numPr>
                <w:ilvl w:val="0"/>
                <w:numId w:val="58"/>
              </w:numPr>
              <w:spacing w:after="0"/>
              <w:ind w:left="885" w:hanging="284"/>
            </w:pPr>
            <w:proofErr w:type="spellStart"/>
            <w:r>
              <w:t>IPSec</w:t>
            </w:r>
            <w:proofErr w:type="spellEnd"/>
            <w:r>
              <w:t xml:space="preserve"> NAT </w:t>
            </w:r>
            <w:proofErr w:type="spellStart"/>
            <w:r>
              <w:t>Traversal</w:t>
            </w:r>
            <w:proofErr w:type="spellEnd"/>
            <w:r w:rsidR="00684AC5">
              <w:t>,</w:t>
            </w:r>
          </w:p>
          <w:p w14:paraId="376B92E7" w14:textId="77777777" w:rsidR="00684AC5" w:rsidRDefault="00015C0A">
            <w:pPr>
              <w:pStyle w:val="Akapitzlist"/>
              <w:numPr>
                <w:ilvl w:val="0"/>
                <w:numId w:val="58"/>
              </w:numPr>
              <w:spacing w:after="0"/>
              <w:ind w:left="885" w:hanging="284"/>
            </w:pPr>
            <w:r>
              <w:t>DPD</w:t>
            </w:r>
            <w:r w:rsidR="00684AC5">
              <w:t>,</w:t>
            </w:r>
          </w:p>
          <w:p w14:paraId="06BE7778" w14:textId="34EF7F5C" w:rsidR="00015C0A" w:rsidRDefault="00015C0A">
            <w:pPr>
              <w:pStyle w:val="Akapitzlist"/>
              <w:numPr>
                <w:ilvl w:val="0"/>
                <w:numId w:val="58"/>
              </w:numPr>
              <w:spacing w:after="0"/>
              <w:ind w:left="885" w:hanging="284"/>
            </w:pPr>
            <w:proofErr w:type="spellStart"/>
            <w:r>
              <w:t>Xauth</w:t>
            </w:r>
            <w:proofErr w:type="spellEnd"/>
            <w:r w:rsidR="00684AC5">
              <w:t>;</w:t>
            </w:r>
          </w:p>
          <w:p w14:paraId="26EAEB78" w14:textId="099E6BB2" w:rsidR="00015C0A" w:rsidRDefault="00684AC5">
            <w:pPr>
              <w:pStyle w:val="Akapitzlist"/>
              <w:numPr>
                <w:ilvl w:val="0"/>
                <w:numId w:val="56"/>
              </w:numPr>
              <w:spacing w:after="0"/>
              <w:ind w:left="459" w:hanging="141"/>
            </w:pPr>
            <w:r>
              <w:t>m</w:t>
            </w:r>
            <w:r w:rsidR="00015C0A">
              <w:t xml:space="preserve">echanizm „Split </w:t>
            </w:r>
            <w:proofErr w:type="spellStart"/>
            <w:r w:rsidR="00015C0A">
              <w:t>tunneling</w:t>
            </w:r>
            <w:proofErr w:type="spellEnd"/>
            <w:r w:rsidR="00015C0A">
              <w:t>” dla połączeń Client-to-Site.</w:t>
            </w:r>
          </w:p>
        </w:tc>
      </w:tr>
      <w:tr w:rsidR="00015C0A" w14:paraId="1EE4B90C" w14:textId="77777777" w:rsidTr="007A0687">
        <w:tc>
          <w:tcPr>
            <w:tcW w:w="486" w:type="dxa"/>
          </w:tcPr>
          <w:p w14:paraId="588FF630" w14:textId="77777777" w:rsidR="00015C0A" w:rsidRDefault="00015C0A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25E46D1A" w14:textId="77777777" w:rsidR="00015C0A" w:rsidRDefault="00015C0A" w:rsidP="00086FE2">
            <w:pPr>
              <w:spacing w:after="0"/>
            </w:pPr>
          </w:p>
        </w:tc>
        <w:tc>
          <w:tcPr>
            <w:tcW w:w="6379" w:type="dxa"/>
          </w:tcPr>
          <w:p w14:paraId="473A33DE" w14:textId="602D46B0" w:rsidR="00015C0A" w:rsidRDefault="00015C0A" w:rsidP="00086FE2">
            <w:pPr>
              <w:spacing w:after="0"/>
            </w:pPr>
            <w:r>
              <w:t xml:space="preserve">Możliwość </w:t>
            </w:r>
            <w:r w:rsidRPr="00C1712B">
              <w:t>konfiguracj</w:t>
            </w:r>
            <w:r>
              <w:t>i</w:t>
            </w:r>
            <w:r w:rsidRPr="00C1712B">
              <w:t xml:space="preserve"> połączeń typu SSL VPN.</w:t>
            </w:r>
          </w:p>
        </w:tc>
      </w:tr>
      <w:tr w:rsidR="00015C0A" w14:paraId="3C3EA097" w14:textId="77777777" w:rsidTr="007A0687">
        <w:tc>
          <w:tcPr>
            <w:tcW w:w="486" w:type="dxa"/>
          </w:tcPr>
          <w:p w14:paraId="3FB0480F" w14:textId="77777777" w:rsidR="00015C0A" w:rsidRDefault="00015C0A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68C92C4E" w14:textId="77777777" w:rsidR="00015C0A" w:rsidRDefault="00015C0A" w:rsidP="00086FE2">
            <w:pPr>
              <w:spacing w:after="0"/>
            </w:pPr>
          </w:p>
        </w:tc>
        <w:tc>
          <w:tcPr>
            <w:tcW w:w="6379" w:type="dxa"/>
          </w:tcPr>
          <w:p w14:paraId="48E7180E" w14:textId="744E956E" w:rsidR="00015C0A" w:rsidRDefault="00015C0A" w:rsidP="00086FE2">
            <w:pPr>
              <w:spacing w:after="0"/>
            </w:pPr>
            <w:r>
              <w:t>Połączenia SSL VPN muszą zapewniać następujące tryby pracy:</w:t>
            </w:r>
          </w:p>
          <w:p w14:paraId="64929EB6" w14:textId="30FC9C6C" w:rsidR="00015C0A" w:rsidRDefault="00015C0A">
            <w:pPr>
              <w:pStyle w:val="Akapitzlist"/>
              <w:numPr>
                <w:ilvl w:val="0"/>
                <w:numId w:val="55"/>
              </w:numPr>
              <w:spacing w:after="0"/>
              <w:ind w:left="459" w:hanging="141"/>
            </w:pPr>
            <w:r>
              <w:t>Portal;</w:t>
            </w:r>
          </w:p>
          <w:p w14:paraId="08B5A9C5" w14:textId="765E14C9" w:rsidR="00015C0A" w:rsidRDefault="00015C0A">
            <w:pPr>
              <w:pStyle w:val="Akapitzlist"/>
              <w:numPr>
                <w:ilvl w:val="0"/>
                <w:numId w:val="55"/>
              </w:numPr>
              <w:spacing w:after="0"/>
              <w:ind w:left="459" w:hanging="141"/>
            </w:pPr>
            <w:proofErr w:type="spellStart"/>
            <w:r>
              <w:t>Tunnel</w:t>
            </w:r>
            <w:proofErr w:type="spellEnd"/>
            <w:r>
              <w:t>.</w:t>
            </w:r>
          </w:p>
        </w:tc>
      </w:tr>
      <w:tr w:rsidR="00015C0A" w14:paraId="4B81D820" w14:textId="77777777" w:rsidTr="007A0687">
        <w:tc>
          <w:tcPr>
            <w:tcW w:w="486" w:type="dxa"/>
          </w:tcPr>
          <w:p w14:paraId="35046648" w14:textId="77777777" w:rsidR="00015C0A" w:rsidRDefault="00015C0A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04D4A0D7" w14:textId="77777777" w:rsidR="00015C0A" w:rsidRDefault="00015C0A" w:rsidP="00086FE2">
            <w:pPr>
              <w:spacing w:after="0"/>
            </w:pPr>
          </w:p>
        </w:tc>
        <w:tc>
          <w:tcPr>
            <w:tcW w:w="6379" w:type="dxa"/>
          </w:tcPr>
          <w:p w14:paraId="6C2B12EC" w14:textId="55482F39" w:rsidR="00015C0A" w:rsidRDefault="00684AC5" w:rsidP="00086FE2">
            <w:pPr>
              <w:spacing w:after="0"/>
            </w:pPr>
            <w:r>
              <w:t>Dla trybu Portal dostęp do chronionych zasobów</w:t>
            </w:r>
            <w:r w:rsidR="00015C0A">
              <w:t xml:space="preserve"> </w:t>
            </w:r>
            <w:r>
              <w:t xml:space="preserve">musi być </w:t>
            </w:r>
            <w:r w:rsidR="00015C0A">
              <w:t>realizowany za</w:t>
            </w:r>
            <w:r>
              <w:t> </w:t>
            </w:r>
            <w:r w:rsidR="00015C0A">
              <w:t>pośrednictwem przeglądarki</w:t>
            </w:r>
            <w:r>
              <w:t xml:space="preserve"> za pośrednictwem strony </w:t>
            </w:r>
            <w:r w:rsidR="00015C0A">
              <w:t>komunikacyjn</w:t>
            </w:r>
            <w:r>
              <w:t>ej</w:t>
            </w:r>
            <w:r w:rsidR="00015C0A">
              <w:t xml:space="preserve"> działając</w:t>
            </w:r>
            <w:r>
              <w:t xml:space="preserve">ej w oparciu o </w:t>
            </w:r>
            <w:r w:rsidR="00015C0A">
              <w:t>HTML 5.0.</w:t>
            </w:r>
          </w:p>
        </w:tc>
      </w:tr>
      <w:tr w:rsidR="00015C0A" w14:paraId="244EBB06" w14:textId="77777777" w:rsidTr="007A0687">
        <w:tc>
          <w:tcPr>
            <w:tcW w:w="486" w:type="dxa"/>
          </w:tcPr>
          <w:p w14:paraId="13CAC8F0" w14:textId="77777777" w:rsidR="00015C0A" w:rsidRDefault="00015C0A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658B4E17" w14:textId="77777777" w:rsidR="00015C0A" w:rsidRDefault="00015C0A" w:rsidP="00086FE2">
            <w:pPr>
              <w:spacing w:after="0"/>
            </w:pPr>
          </w:p>
        </w:tc>
        <w:tc>
          <w:tcPr>
            <w:tcW w:w="6379" w:type="dxa"/>
          </w:tcPr>
          <w:p w14:paraId="2C3FBD52" w14:textId="367917D9" w:rsidR="00015C0A" w:rsidRDefault="00684AC5" w:rsidP="00684AC5">
            <w:pPr>
              <w:spacing w:after="0"/>
            </w:pPr>
            <w:r>
              <w:t xml:space="preserve">Dla </w:t>
            </w:r>
            <w:r w:rsidR="00015C0A">
              <w:t>tryb</w:t>
            </w:r>
            <w:r>
              <w:t xml:space="preserve">u </w:t>
            </w:r>
            <w:proofErr w:type="spellStart"/>
            <w:r w:rsidR="00015C0A">
              <w:t>Tunnel</w:t>
            </w:r>
            <w:proofErr w:type="spellEnd"/>
            <w:r w:rsidR="00015C0A">
              <w:t xml:space="preserve"> </w:t>
            </w:r>
            <w:r>
              <w:t xml:space="preserve">musi być możliwość </w:t>
            </w:r>
            <w:r w:rsidR="00015C0A">
              <w:t xml:space="preserve">włączenia funkcji „Split </w:t>
            </w:r>
            <w:proofErr w:type="spellStart"/>
            <w:r w:rsidR="00015C0A">
              <w:t>tunneling</w:t>
            </w:r>
            <w:proofErr w:type="spellEnd"/>
            <w:r w:rsidR="00015C0A">
              <w:t>” przy zastosowaniu dedykowanego klienta.</w:t>
            </w:r>
          </w:p>
        </w:tc>
      </w:tr>
      <w:tr w:rsidR="00015C0A" w14:paraId="1DFEB3C7" w14:textId="77777777" w:rsidTr="007A0687">
        <w:tc>
          <w:tcPr>
            <w:tcW w:w="486" w:type="dxa"/>
          </w:tcPr>
          <w:p w14:paraId="3288E772" w14:textId="77777777" w:rsidR="00015C0A" w:rsidRDefault="00015C0A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4923C679" w14:textId="77777777" w:rsidR="00015C0A" w:rsidRDefault="00015C0A" w:rsidP="00086FE2">
            <w:pPr>
              <w:spacing w:after="0"/>
            </w:pPr>
          </w:p>
        </w:tc>
        <w:tc>
          <w:tcPr>
            <w:tcW w:w="6379" w:type="dxa"/>
          </w:tcPr>
          <w:p w14:paraId="7C81E36C" w14:textId="52EA5AAB" w:rsidR="00015C0A" w:rsidRDefault="00015C0A" w:rsidP="00086FE2">
            <w:pPr>
              <w:spacing w:after="0"/>
            </w:pPr>
            <w:r w:rsidRPr="00827FAB">
              <w:t>Monitoring stanu realizowanych połączeń VPN</w:t>
            </w:r>
            <w:r w:rsidR="00684AC5">
              <w:t>.</w:t>
            </w:r>
          </w:p>
        </w:tc>
      </w:tr>
      <w:tr w:rsidR="00015C0A" w14:paraId="24487B71" w14:textId="77777777" w:rsidTr="007A0687">
        <w:tc>
          <w:tcPr>
            <w:tcW w:w="486" w:type="dxa"/>
          </w:tcPr>
          <w:p w14:paraId="5570CF33" w14:textId="77777777" w:rsidR="00015C0A" w:rsidRDefault="00015C0A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 w:val="restart"/>
          </w:tcPr>
          <w:p w14:paraId="63C9C359" w14:textId="176772DB" w:rsidR="00015C0A" w:rsidRDefault="00015C0A" w:rsidP="00086FE2">
            <w:pPr>
              <w:spacing w:after="0"/>
            </w:pPr>
            <w:r w:rsidRPr="00827FAB">
              <w:t>Firewall</w:t>
            </w:r>
          </w:p>
        </w:tc>
        <w:tc>
          <w:tcPr>
            <w:tcW w:w="6379" w:type="dxa"/>
          </w:tcPr>
          <w:p w14:paraId="4E5815C8" w14:textId="648489C8" w:rsidR="00015C0A" w:rsidRDefault="00FF56EB" w:rsidP="00FF56EB">
            <w:pPr>
              <w:spacing w:after="0"/>
            </w:pPr>
            <w:r>
              <w:t xml:space="preserve">Firewall </w:t>
            </w:r>
            <w:r w:rsidRPr="00B9684B">
              <w:t xml:space="preserve">klasy </w:t>
            </w:r>
            <w:proofErr w:type="spellStart"/>
            <w:r w:rsidRPr="00B9684B">
              <w:t>Stateful</w:t>
            </w:r>
            <w:proofErr w:type="spellEnd"/>
            <w:r w:rsidRPr="00B9684B">
              <w:t xml:space="preserve"> </w:t>
            </w:r>
            <w:proofErr w:type="spellStart"/>
            <w:r w:rsidRPr="00B9684B">
              <w:t>Inspection</w:t>
            </w:r>
            <w:proofErr w:type="spellEnd"/>
            <w:r>
              <w:t>.</w:t>
            </w:r>
          </w:p>
        </w:tc>
      </w:tr>
      <w:tr w:rsidR="00FF56EB" w14:paraId="17984274" w14:textId="77777777" w:rsidTr="007A0687">
        <w:tc>
          <w:tcPr>
            <w:tcW w:w="486" w:type="dxa"/>
          </w:tcPr>
          <w:p w14:paraId="0A174D41" w14:textId="77777777" w:rsidR="00FF56EB" w:rsidRDefault="00FF56EB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3AFB71F5" w14:textId="77777777" w:rsidR="00FF56EB" w:rsidRPr="00827FAB" w:rsidRDefault="00FF56EB" w:rsidP="00086FE2">
            <w:pPr>
              <w:spacing w:after="0"/>
            </w:pPr>
          </w:p>
        </w:tc>
        <w:tc>
          <w:tcPr>
            <w:tcW w:w="6379" w:type="dxa"/>
          </w:tcPr>
          <w:p w14:paraId="52B54CBA" w14:textId="77777777" w:rsidR="00FF56EB" w:rsidRDefault="00FF56EB" w:rsidP="00FF56EB">
            <w:pPr>
              <w:spacing w:after="0"/>
            </w:pPr>
            <w:r>
              <w:t xml:space="preserve">Firewall </w:t>
            </w:r>
            <w:r w:rsidRPr="00827FAB">
              <w:t>musi uwzględniać</w:t>
            </w:r>
            <w:r>
              <w:t>:</w:t>
            </w:r>
          </w:p>
          <w:p w14:paraId="104D50EB" w14:textId="77777777" w:rsidR="00FF56EB" w:rsidRDefault="00FF56EB">
            <w:pPr>
              <w:pStyle w:val="Akapitzlist"/>
              <w:numPr>
                <w:ilvl w:val="0"/>
                <w:numId w:val="62"/>
              </w:numPr>
              <w:spacing w:after="0"/>
              <w:ind w:left="459" w:hanging="141"/>
            </w:pPr>
            <w:r w:rsidRPr="00827FAB">
              <w:t>adresy IP</w:t>
            </w:r>
            <w:r>
              <w:t>;</w:t>
            </w:r>
          </w:p>
          <w:p w14:paraId="0125F695" w14:textId="77777777" w:rsidR="00FF56EB" w:rsidRDefault="00FF56EB">
            <w:pPr>
              <w:pStyle w:val="Akapitzlist"/>
              <w:numPr>
                <w:ilvl w:val="0"/>
                <w:numId w:val="62"/>
              </w:numPr>
              <w:spacing w:after="0"/>
              <w:ind w:left="459" w:hanging="141"/>
            </w:pPr>
            <w:r w:rsidRPr="00827FAB">
              <w:t>użytkowników</w:t>
            </w:r>
            <w:r>
              <w:t>;</w:t>
            </w:r>
          </w:p>
          <w:p w14:paraId="28714FE1" w14:textId="77777777" w:rsidR="00FF56EB" w:rsidRDefault="00FF56EB">
            <w:pPr>
              <w:pStyle w:val="Akapitzlist"/>
              <w:numPr>
                <w:ilvl w:val="0"/>
                <w:numId w:val="62"/>
              </w:numPr>
              <w:spacing w:after="0"/>
              <w:ind w:left="459" w:hanging="141"/>
            </w:pPr>
            <w:r w:rsidRPr="00827FAB">
              <w:t>protokoły</w:t>
            </w:r>
            <w:r>
              <w:t>;</w:t>
            </w:r>
          </w:p>
          <w:p w14:paraId="1E12227D" w14:textId="77777777" w:rsidR="00FF56EB" w:rsidRDefault="00FF56EB">
            <w:pPr>
              <w:pStyle w:val="Akapitzlist"/>
              <w:numPr>
                <w:ilvl w:val="0"/>
                <w:numId w:val="62"/>
              </w:numPr>
              <w:spacing w:after="0"/>
              <w:ind w:left="459" w:hanging="141"/>
            </w:pPr>
            <w:r w:rsidRPr="00827FAB">
              <w:t>usługi sieciowe</w:t>
            </w:r>
            <w:r>
              <w:t>;</w:t>
            </w:r>
          </w:p>
          <w:p w14:paraId="38C1D9C8" w14:textId="77777777" w:rsidR="00FF56EB" w:rsidRDefault="00FF56EB">
            <w:pPr>
              <w:pStyle w:val="Akapitzlist"/>
              <w:numPr>
                <w:ilvl w:val="0"/>
                <w:numId w:val="62"/>
              </w:numPr>
              <w:spacing w:after="0"/>
              <w:ind w:left="459" w:hanging="141"/>
            </w:pPr>
            <w:r w:rsidRPr="00827FAB">
              <w:t>aplikacje lub zbiory aplikacji</w:t>
            </w:r>
            <w:r>
              <w:t>;</w:t>
            </w:r>
          </w:p>
          <w:p w14:paraId="1995F533" w14:textId="77777777" w:rsidR="00FF56EB" w:rsidRDefault="00FF56EB">
            <w:pPr>
              <w:pStyle w:val="Akapitzlist"/>
              <w:numPr>
                <w:ilvl w:val="0"/>
                <w:numId w:val="62"/>
              </w:numPr>
              <w:spacing w:after="0"/>
              <w:ind w:left="459" w:hanging="141"/>
            </w:pPr>
            <w:r w:rsidRPr="00827FAB">
              <w:t>reakcje zabezpieczeń</w:t>
            </w:r>
            <w:r>
              <w:t>;</w:t>
            </w:r>
          </w:p>
          <w:p w14:paraId="5B4F9872" w14:textId="5E3104E7" w:rsidR="00FF56EB" w:rsidRDefault="00FF56EB">
            <w:pPr>
              <w:pStyle w:val="Akapitzlist"/>
              <w:numPr>
                <w:ilvl w:val="0"/>
                <w:numId w:val="62"/>
              </w:numPr>
              <w:spacing w:after="0"/>
              <w:ind w:left="459" w:hanging="141"/>
            </w:pPr>
            <w:r w:rsidRPr="00827FAB">
              <w:t>rejestrowanie zdarzeń.</w:t>
            </w:r>
          </w:p>
        </w:tc>
      </w:tr>
      <w:tr w:rsidR="00015C0A" w14:paraId="42A4A26E" w14:textId="77777777" w:rsidTr="007A0687">
        <w:tc>
          <w:tcPr>
            <w:tcW w:w="486" w:type="dxa"/>
          </w:tcPr>
          <w:p w14:paraId="0826555C" w14:textId="77777777" w:rsidR="00015C0A" w:rsidRDefault="00015C0A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41A55C8D" w14:textId="77777777" w:rsidR="00015C0A" w:rsidRPr="00827FAB" w:rsidRDefault="00015C0A" w:rsidP="00086FE2">
            <w:pPr>
              <w:spacing w:after="0"/>
            </w:pPr>
          </w:p>
        </w:tc>
        <w:tc>
          <w:tcPr>
            <w:tcW w:w="6379" w:type="dxa"/>
          </w:tcPr>
          <w:p w14:paraId="7FDC548D" w14:textId="69DB4ABA" w:rsidR="00015C0A" w:rsidRPr="00827FAB" w:rsidRDefault="00684AC5" w:rsidP="00086FE2">
            <w:pPr>
              <w:spacing w:after="0"/>
            </w:pPr>
            <w:r>
              <w:t xml:space="preserve">Możliwość </w:t>
            </w:r>
            <w:r w:rsidR="00015C0A">
              <w:t>synchronizacji sesji firewall.</w:t>
            </w:r>
          </w:p>
        </w:tc>
      </w:tr>
      <w:tr w:rsidR="00015C0A" w14:paraId="28B2F639" w14:textId="77777777" w:rsidTr="007A0687">
        <w:tc>
          <w:tcPr>
            <w:tcW w:w="486" w:type="dxa"/>
          </w:tcPr>
          <w:p w14:paraId="2D9E2FD1" w14:textId="77777777" w:rsidR="00015C0A" w:rsidRDefault="00015C0A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289D27D7" w14:textId="77777777" w:rsidR="00015C0A" w:rsidRPr="00827FAB" w:rsidRDefault="00015C0A" w:rsidP="00086FE2">
            <w:pPr>
              <w:spacing w:after="0"/>
            </w:pPr>
          </w:p>
        </w:tc>
        <w:tc>
          <w:tcPr>
            <w:tcW w:w="6379" w:type="dxa"/>
          </w:tcPr>
          <w:p w14:paraId="3F35AF31" w14:textId="404C3DC0" w:rsidR="00684AC5" w:rsidRDefault="007A0AFE" w:rsidP="00684AC5">
            <w:pPr>
              <w:spacing w:after="0"/>
            </w:pPr>
            <w:r>
              <w:t>M</w:t>
            </w:r>
            <w:r w:rsidR="00015C0A">
              <w:t xml:space="preserve">usi </w:t>
            </w:r>
            <w:r>
              <w:t xml:space="preserve">zostać </w:t>
            </w:r>
            <w:r w:rsidR="00015C0A">
              <w:t>zapewni</w:t>
            </w:r>
            <w:r>
              <w:t xml:space="preserve">ona </w:t>
            </w:r>
            <w:r w:rsidR="00015C0A">
              <w:t>translacj</w:t>
            </w:r>
            <w:r>
              <w:t>a</w:t>
            </w:r>
            <w:r w:rsidR="00015C0A">
              <w:t xml:space="preserve"> adresów NAT</w:t>
            </w:r>
            <w:r>
              <w:t>, w tym</w:t>
            </w:r>
            <w:r w:rsidR="00015C0A">
              <w:t xml:space="preserve">: </w:t>
            </w:r>
          </w:p>
          <w:p w14:paraId="342D6468" w14:textId="77777777" w:rsidR="007A0AFE" w:rsidRDefault="00015C0A">
            <w:pPr>
              <w:pStyle w:val="Akapitzlist"/>
              <w:numPr>
                <w:ilvl w:val="0"/>
                <w:numId w:val="59"/>
              </w:numPr>
              <w:spacing w:after="0"/>
              <w:ind w:left="459" w:hanging="141"/>
            </w:pPr>
            <w:r>
              <w:t>źródłowego i docelowego</w:t>
            </w:r>
            <w:r w:rsidR="007A0AFE">
              <w:t>;</w:t>
            </w:r>
          </w:p>
          <w:p w14:paraId="50C4E414" w14:textId="4417889D" w:rsidR="00015C0A" w:rsidRDefault="00015C0A">
            <w:pPr>
              <w:pStyle w:val="Akapitzlist"/>
              <w:numPr>
                <w:ilvl w:val="0"/>
                <w:numId w:val="59"/>
              </w:numPr>
              <w:spacing w:after="0"/>
              <w:ind w:left="459" w:hanging="141"/>
            </w:pPr>
            <w:r>
              <w:t>PAT</w:t>
            </w:r>
            <w:r w:rsidR="007A0AFE">
              <w:t>;</w:t>
            </w:r>
          </w:p>
          <w:p w14:paraId="611C45C1" w14:textId="55E0BF82" w:rsidR="007A0AFE" w:rsidRDefault="00015C0A">
            <w:pPr>
              <w:pStyle w:val="Akapitzlist"/>
              <w:numPr>
                <w:ilvl w:val="0"/>
                <w:numId w:val="59"/>
              </w:numPr>
              <w:spacing w:after="0"/>
              <w:ind w:left="459" w:hanging="141"/>
            </w:pPr>
            <w:r>
              <w:t>jeden do jeden</w:t>
            </w:r>
            <w:r w:rsidR="007A0AFE">
              <w:t>;</w:t>
            </w:r>
          </w:p>
          <w:p w14:paraId="2C6EC469" w14:textId="2A1FBB37" w:rsidR="00015C0A" w:rsidRDefault="00015C0A">
            <w:pPr>
              <w:pStyle w:val="Akapitzlist"/>
              <w:numPr>
                <w:ilvl w:val="0"/>
                <w:numId w:val="59"/>
              </w:numPr>
              <w:spacing w:after="0"/>
              <w:ind w:left="459" w:hanging="141"/>
            </w:pPr>
            <w:r>
              <w:t>jeden do wielu</w:t>
            </w:r>
            <w:r w:rsidR="007A0AFE">
              <w:t>;</w:t>
            </w:r>
          </w:p>
          <w:p w14:paraId="300E1E73" w14:textId="753AD2E3" w:rsidR="00015C0A" w:rsidRPr="00827FAB" w:rsidRDefault="007A0AFE" w:rsidP="00086FE2">
            <w:pPr>
              <w:spacing w:after="0"/>
            </w:pPr>
            <w:r>
              <w:t>oraz d</w:t>
            </w:r>
            <w:r w:rsidR="00015C0A">
              <w:t>edykowany ALG (Application Level Gateway) dla protokołu SIP.</w:t>
            </w:r>
          </w:p>
        </w:tc>
      </w:tr>
      <w:tr w:rsidR="00015C0A" w14:paraId="737CC845" w14:textId="77777777" w:rsidTr="007A0687">
        <w:tc>
          <w:tcPr>
            <w:tcW w:w="486" w:type="dxa"/>
          </w:tcPr>
          <w:p w14:paraId="133699FF" w14:textId="77777777" w:rsidR="00015C0A" w:rsidRDefault="00015C0A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30BE86E8" w14:textId="77777777" w:rsidR="00015C0A" w:rsidRPr="00827FAB" w:rsidRDefault="00015C0A" w:rsidP="00086FE2">
            <w:pPr>
              <w:spacing w:after="0"/>
            </w:pPr>
          </w:p>
        </w:tc>
        <w:tc>
          <w:tcPr>
            <w:tcW w:w="6379" w:type="dxa"/>
          </w:tcPr>
          <w:p w14:paraId="1188EAD5" w14:textId="77777777" w:rsidR="007A0AFE" w:rsidRDefault="007A0AFE" w:rsidP="00086FE2">
            <w:pPr>
              <w:spacing w:after="0"/>
            </w:pPr>
            <w:r>
              <w:t>M</w:t>
            </w:r>
            <w:r w:rsidR="00015C0A" w:rsidRPr="00827FAB">
              <w:t>ożliwość tworzenia wydzielonych stref bezpieczeństwa</w:t>
            </w:r>
            <w:r>
              <w:t>,</w:t>
            </w:r>
            <w:r w:rsidR="00015C0A" w:rsidRPr="00827FAB">
              <w:t xml:space="preserve"> </w:t>
            </w:r>
            <w:r>
              <w:t>w tym:</w:t>
            </w:r>
          </w:p>
          <w:p w14:paraId="126EE7B5" w14:textId="77777777" w:rsidR="007A0AFE" w:rsidRDefault="00015C0A">
            <w:pPr>
              <w:pStyle w:val="Akapitzlist"/>
              <w:numPr>
                <w:ilvl w:val="0"/>
                <w:numId w:val="60"/>
              </w:numPr>
              <w:spacing w:after="0"/>
              <w:ind w:left="459" w:hanging="141"/>
            </w:pPr>
            <w:r w:rsidRPr="00827FAB">
              <w:t>DMZ</w:t>
            </w:r>
            <w:r w:rsidR="007A0AFE">
              <w:t>;</w:t>
            </w:r>
          </w:p>
          <w:p w14:paraId="458F6199" w14:textId="77777777" w:rsidR="007A0AFE" w:rsidRDefault="00015C0A">
            <w:pPr>
              <w:pStyle w:val="Akapitzlist"/>
              <w:numPr>
                <w:ilvl w:val="0"/>
                <w:numId w:val="60"/>
              </w:numPr>
              <w:spacing w:after="0"/>
              <w:ind w:left="459" w:hanging="141"/>
            </w:pPr>
            <w:r w:rsidRPr="00827FAB">
              <w:t>LAN</w:t>
            </w:r>
            <w:r w:rsidR="007A0AFE">
              <w:t>;</w:t>
            </w:r>
          </w:p>
          <w:p w14:paraId="184A3FC3" w14:textId="28A00014" w:rsidR="00015C0A" w:rsidRPr="00827FAB" w:rsidRDefault="00015C0A">
            <w:pPr>
              <w:pStyle w:val="Akapitzlist"/>
              <w:numPr>
                <w:ilvl w:val="0"/>
                <w:numId w:val="60"/>
              </w:numPr>
              <w:spacing w:after="0"/>
              <w:ind w:left="459" w:hanging="141"/>
            </w:pPr>
            <w:r w:rsidRPr="00827FAB">
              <w:t>WAN.</w:t>
            </w:r>
          </w:p>
        </w:tc>
      </w:tr>
      <w:tr w:rsidR="00015C0A" w14:paraId="7393033A" w14:textId="77777777" w:rsidTr="007A0687">
        <w:tc>
          <w:tcPr>
            <w:tcW w:w="486" w:type="dxa"/>
          </w:tcPr>
          <w:p w14:paraId="13740FAF" w14:textId="77777777" w:rsidR="00015C0A" w:rsidRDefault="00015C0A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668A6FB5" w14:textId="77777777" w:rsidR="00015C0A" w:rsidRPr="00827FAB" w:rsidRDefault="00015C0A" w:rsidP="00086FE2">
            <w:pPr>
              <w:spacing w:after="0"/>
            </w:pPr>
          </w:p>
        </w:tc>
        <w:tc>
          <w:tcPr>
            <w:tcW w:w="6379" w:type="dxa"/>
          </w:tcPr>
          <w:p w14:paraId="67EC695D" w14:textId="16C0C9F2" w:rsidR="00015C0A" w:rsidRPr="00827FAB" w:rsidRDefault="007A0AFE" w:rsidP="00086FE2">
            <w:pPr>
              <w:spacing w:after="0"/>
            </w:pPr>
            <w:r>
              <w:t xml:space="preserve">Funkcje firewall muszą posiadać </w:t>
            </w:r>
            <w:r w:rsidR="00015C0A">
              <w:t>certyfikację EAL4</w:t>
            </w:r>
            <w:r>
              <w:t>.</w:t>
            </w:r>
            <w:r w:rsidR="00015C0A">
              <w:t xml:space="preserve"> </w:t>
            </w:r>
          </w:p>
        </w:tc>
      </w:tr>
      <w:tr w:rsidR="00FF56EB" w14:paraId="3AA41CE6" w14:textId="77777777" w:rsidTr="007A0687">
        <w:tc>
          <w:tcPr>
            <w:tcW w:w="486" w:type="dxa"/>
          </w:tcPr>
          <w:p w14:paraId="4371FF66" w14:textId="77777777" w:rsidR="00FF56EB" w:rsidRDefault="00FF56EB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 w:val="restart"/>
          </w:tcPr>
          <w:p w14:paraId="075FCF57" w14:textId="35D828EF" w:rsidR="00FF56EB" w:rsidRPr="00827FAB" w:rsidRDefault="00FF56EB" w:rsidP="00086FE2">
            <w:pPr>
              <w:spacing w:after="0"/>
            </w:pPr>
            <w:r>
              <w:t>Wydajność</w:t>
            </w:r>
          </w:p>
        </w:tc>
        <w:tc>
          <w:tcPr>
            <w:tcW w:w="6379" w:type="dxa"/>
          </w:tcPr>
          <w:p w14:paraId="01A1E393" w14:textId="75DC8351" w:rsidR="00FF56EB" w:rsidRDefault="00FF56EB" w:rsidP="00086FE2">
            <w:pPr>
              <w:spacing w:after="0"/>
            </w:pPr>
            <w:r>
              <w:t xml:space="preserve">Przepustowość Firewall: min. </w:t>
            </w:r>
            <w:r w:rsidRPr="00106BD9">
              <w:t>8 mln jednoczesnych połączeń oraz 550</w:t>
            </w:r>
            <w:r>
              <w:t xml:space="preserve"> </w:t>
            </w:r>
            <w:r w:rsidRPr="00106BD9">
              <w:t>000 nowych połączeń na sekundę.</w:t>
            </w:r>
          </w:p>
        </w:tc>
      </w:tr>
      <w:tr w:rsidR="00FF56EB" w14:paraId="7AE10062" w14:textId="77777777" w:rsidTr="007A0687">
        <w:tc>
          <w:tcPr>
            <w:tcW w:w="486" w:type="dxa"/>
          </w:tcPr>
          <w:p w14:paraId="7E4F24F8" w14:textId="77777777" w:rsidR="00FF56EB" w:rsidRDefault="00FF56EB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3D4A3CF3" w14:textId="77777777" w:rsidR="00FF56EB" w:rsidRPr="00827FAB" w:rsidRDefault="00FF56EB" w:rsidP="00086FE2">
            <w:pPr>
              <w:spacing w:after="0"/>
            </w:pPr>
          </w:p>
        </w:tc>
        <w:tc>
          <w:tcPr>
            <w:tcW w:w="6379" w:type="dxa"/>
          </w:tcPr>
          <w:p w14:paraId="631C1C66" w14:textId="3A15604E" w:rsidR="00FF56EB" w:rsidRDefault="00FF56EB" w:rsidP="00086FE2">
            <w:pPr>
              <w:spacing w:after="0"/>
            </w:pPr>
            <w:r>
              <w:t>Minimalna p</w:t>
            </w:r>
            <w:r w:rsidRPr="00106BD9">
              <w:t xml:space="preserve">rzepustowość </w:t>
            </w:r>
            <w:proofErr w:type="spellStart"/>
            <w:r w:rsidRPr="00106BD9">
              <w:t>Stateful</w:t>
            </w:r>
            <w:proofErr w:type="spellEnd"/>
            <w:r w:rsidRPr="00106BD9">
              <w:t xml:space="preserve"> Firewall:</w:t>
            </w:r>
          </w:p>
          <w:p w14:paraId="2047156D" w14:textId="7F1DA985" w:rsidR="00FF56EB" w:rsidRDefault="00FF56EB">
            <w:pPr>
              <w:pStyle w:val="Akapitzlist"/>
              <w:numPr>
                <w:ilvl w:val="0"/>
                <w:numId w:val="61"/>
              </w:numPr>
              <w:spacing w:after="0"/>
              <w:ind w:left="459" w:hanging="141"/>
            </w:pPr>
            <w:r w:rsidRPr="00106BD9">
              <w:t xml:space="preserve">137 </w:t>
            </w:r>
            <w:proofErr w:type="spellStart"/>
            <w:r w:rsidRPr="00106BD9">
              <w:t>Gbps</w:t>
            </w:r>
            <w:proofErr w:type="spellEnd"/>
            <w:r w:rsidRPr="00106BD9">
              <w:t xml:space="preserve"> dla pakietów 512 B</w:t>
            </w:r>
            <w:r>
              <w:t>;</w:t>
            </w:r>
          </w:p>
          <w:p w14:paraId="6410FDAF" w14:textId="1A772B08" w:rsidR="00FF56EB" w:rsidRPr="00827FAB" w:rsidRDefault="00FF56EB">
            <w:pPr>
              <w:pStyle w:val="Akapitzlist"/>
              <w:numPr>
                <w:ilvl w:val="0"/>
                <w:numId w:val="61"/>
              </w:numPr>
              <w:spacing w:after="0"/>
              <w:ind w:left="459" w:hanging="141"/>
            </w:pPr>
            <w:r w:rsidRPr="00106BD9">
              <w:t xml:space="preserve">70 </w:t>
            </w:r>
            <w:proofErr w:type="spellStart"/>
            <w:r w:rsidRPr="00106BD9">
              <w:t>Gbps</w:t>
            </w:r>
            <w:proofErr w:type="spellEnd"/>
            <w:r w:rsidRPr="00106BD9">
              <w:t xml:space="preserve"> dla pakietów 64 B.</w:t>
            </w:r>
          </w:p>
        </w:tc>
      </w:tr>
      <w:tr w:rsidR="00FF56EB" w14:paraId="3C4CF505" w14:textId="77777777" w:rsidTr="007A0687">
        <w:tc>
          <w:tcPr>
            <w:tcW w:w="486" w:type="dxa"/>
          </w:tcPr>
          <w:p w14:paraId="00636EF7" w14:textId="77777777" w:rsidR="00FF56EB" w:rsidRDefault="00FF56EB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01A4B3F4" w14:textId="77777777" w:rsidR="00FF56EB" w:rsidRPr="00827FAB" w:rsidRDefault="00FF56EB" w:rsidP="00086FE2">
            <w:pPr>
              <w:spacing w:after="0"/>
            </w:pPr>
          </w:p>
        </w:tc>
        <w:tc>
          <w:tcPr>
            <w:tcW w:w="6379" w:type="dxa"/>
          </w:tcPr>
          <w:p w14:paraId="2698504A" w14:textId="6A124C43" w:rsidR="00FF56EB" w:rsidRPr="00827FAB" w:rsidRDefault="00FF56EB" w:rsidP="00086FE2">
            <w:pPr>
              <w:spacing w:after="0"/>
            </w:pPr>
            <w:r>
              <w:t>Minimalna p</w:t>
            </w:r>
            <w:r w:rsidRPr="00106BD9">
              <w:t xml:space="preserve">rzepustowość Firewall </w:t>
            </w:r>
            <w:r>
              <w:t>(</w:t>
            </w:r>
            <w:r w:rsidRPr="00106BD9">
              <w:t xml:space="preserve">z włączoną funkcją </w:t>
            </w:r>
            <w:r>
              <w:t>k</w:t>
            </w:r>
            <w:r w:rsidRPr="00106BD9">
              <w:t xml:space="preserve">ontroli </w:t>
            </w:r>
            <w:r>
              <w:t>a</w:t>
            </w:r>
            <w:r w:rsidRPr="00106BD9">
              <w:t>plikacji</w:t>
            </w:r>
            <w:r>
              <w:t>)</w:t>
            </w:r>
            <w:r w:rsidRPr="00106BD9">
              <w:t xml:space="preserve">: 32 </w:t>
            </w:r>
            <w:proofErr w:type="spellStart"/>
            <w:r w:rsidRPr="00106BD9">
              <w:t>Gbps</w:t>
            </w:r>
            <w:proofErr w:type="spellEnd"/>
            <w:r w:rsidRPr="00106BD9">
              <w:t>.</w:t>
            </w:r>
          </w:p>
        </w:tc>
      </w:tr>
      <w:tr w:rsidR="00FF56EB" w14:paraId="453AC639" w14:textId="77777777" w:rsidTr="007A0687">
        <w:tc>
          <w:tcPr>
            <w:tcW w:w="486" w:type="dxa"/>
          </w:tcPr>
          <w:p w14:paraId="58EB20C5" w14:textId="77777777" w:rsidR="00FF56EB" w:rsidRDefault="00FF56EB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4F5509E5" w14:textId="77777777" w:rsidR="00FF56EB" w:rsidRPr="00827FAB" w:rsidRDefault="00FF56EB" w:rsidP="00086FE2">
            <w:pPr>
              <w:spacing w:after="0"/>
            </w:pPr>
          </w:p>
        </w:tc>
        <w:tc>
          <w:tcPr>
            <w:tcW w:w="6379" w:type="dxa"/>
          </w:tcPr>
          <w:p w14:paraId="0C69785A" w14:textId="5B83A1B0" w:rsidR="00FF56EB" w:rsidRPr="00827FAB" w:rsidRDefault="00FF56EB" w:rsidP="00086FE2">
            <w:pPr>
              <w:spacing w:after="0"/>
            </w:pPr>
            <w:r>
              <w:t>Minimalna w</w:t>
            </w:r>
            <w:r w:rsidRPr="00106BD9">
              <w:t xml:space="preserve">ydajność szyfrowania VPN </w:t>
            </w:r>
            <w:proofErr w:type="spellStart"/>
            <w:r w:rsidRPr="00106BD9">
              <w:t>IPSec</w:t>
            </w:r>
            <w:proofErr w:type="spellEnd"/>
            <w:r w:rsidRPr="00106BD9">
              <w:t xml:space="preserve"> dla pakietów 512 B, przy zastosowaniu algorytmu o mocy nie mniejszej niż AES256</w:t>
            </w:r>
            <w:r>
              <w:t xml:space="preserve"> - </w:t>
            </w:r>
            <w:r w:rsidRPr="00106BD9">
              <w:t xml:space="preserve">SHA256: 55 </w:t>
            </w:r>
            <w:proofErr w:type="spellStart"/>
            <w:r w:rsidRPr="00106BD9">
              <w:t>Gbps</w:t>
            </w:r>
            <w:proofErr w:type="spellEnd"/>
            <w:r w:rsidRPr="00106BD9">
              <w:t>.</w:t>
            </w:r>
          </w:p>
        </w:tc>
      </w:tr>
      <w:tr w:rsidR="00FF56EB" w14:paraId="34917462" w14:textId="77777777" w:rsidTr="007A0687">
        <w:tc>
          <w:tcPr>
            <w:tcW w:w="486" w:type="dxa"/>
          </w:tcPr>
          <w:p w14:paraId="5B086EE5" w14:textId="77777777" w:rsidR="00FF56EB" w:rsidRDefault="00FF56EB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6D93340F" w14:textId="77777777" w:rsidR="00FF56EB" w:rsidRPr="00827FAB" w:rsidRDefault="00FF56EB" w:rsidP="00086FE2">
            <w:pPr>
              <w:spacing w:after="0"/>
            </w:pPr>
          </w:p>
        </w:tc>
        <w:tc>
          <w:tcPr>
            <w:tcW w:w="6379" w:type="dxa"/>
          </w:tcPr>
          <w:p w14:paraId="434120BB" w14:textId="322C83D8" w:rsidR="00FF56EB" w:rsidRPr="00827FAB" w:rsidRDefault="00FF56EB" w:rsidP="00086FE2">
            <w:pPr>
              <w:spacing w:after="0"/>
            </w:pPr>
            <w:r>
              <w:t>Minimalna w</w:t>
            </w:r>
            <w:r w:rsidRPr="00E05C38">
              <w:t xml:space="preserve">ydajność skanowania ruchu w celu ochrony przed atakami (zarówno </w:t>
            </w:r>
            <w:proofErr w:type="spellStart"/>
            <w:r w:rsidRPr="00E05C38">
              <w:t>client</w:t>
            </w:r>
            <w:proofErr w:type="spellEnd"/>
            <w:r w:rsidRPr="00E05C38">
              <w:t xml:space="preserve"> </w:t>
            </w:r>
            <w:proofErr w:type="spellStart"/>
            <w:r w:rsidRPr="00E05C38">
              <w:t>side</w:t>
            </w:r>
            <w:proofErr w:type="spellEnd"/>
            <w:r w:rsidRPr="00E05C38">
              <w:t xml:space="preserve"> jak i </w:t>
            </w:r>
            <w:proofErr w:type="spellStart"/>
            <w:r w:rsidRPr="00E05C38">
              <w:t>server</w:t>
            </w:r>
            <w:proofErr w:type="spellEnd"/>
            <w:r w:rsidRPr="00E05C38">
              <w:t xml:space="preserve"> </w:t>
            </w:r>
            <w:proofErr w:type="spellStart"/>
            <w:r w:rsidRPr="00E05C38">
              <w:t>side</w:t>
            </w:r>
            <w:proofErr w:type="spellEnd"/>
            <w:r w:rsidRPr="00E05C38">
              <w:t xml:space="preserve"> w ramach IPS) dla ruchu Enterprise </w:t>
            </w:r>
            <w:proofErr w:type="spellStart"/>
            <w:r w:rsidRPr="00E05C38">
              <w:t>Traffic</w:t>
            </w:r>
            <w:proofErr w:type="spellEnd"/>
            <w:r w:rsidRPr="00E05C38">
              <w:t xml:space="preserve"> Mix</w:t>
            </w:r>
            <w:r>
              <w:t xml:space="preserve">: </w:t>
            </w:r>
            <w:r w:rsidRPr="00E05C38">
              <w:t xml:space="preserve">10 </w:t>
            </w:r>
            <w:proofErr w:type="spellStart"/>
            <w:r w:rsidRPr="00E05C38">
              <w:t>Gbps</w:t>
            </w:r>
            <w:proofErr w:type="spellEnd"/>
            <w:r w:rsidRPr="00E05C38">
              <w:t>.</w:t>
            </w:r>
          </w:p>
        </w:tc>
      </w:tr>
      <w:tr w:rsidR="00FF56EB" w14:paraId="17FF1657" w14:textId="77777777" w:rsidTr="007A0687">
        <w:tc>
          <w:tcPr>
            <w:tcW w:w="486" w:type="dxa"/>
          </w:tcPr>
          <w:p w14:paraId="11C66943" w14:textId="77777777" w:rsidR="00FF56EB" w:rsidRDefault="00FF56EB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03C0ED89" w14:textId="77777777" w:rsidR="00FF56EB" w:rsidRPr="00827FAB" w:rsidRDefault="00FF56EB" w:rsidP="00086FE2">
            <w:pPr>
              <w:spacing w:after="0"/>
            </w:pPr>
          </w:p>
        </w:tc>
        <w:tc>
          <w:tcPr>
            <w:tcW w:w="6379" w:type="dxa"/>
          </w:tcPr>
          <w:p w14:paraId="1B654B1B" w14:textId="775BE4AC" w:rsidR="00FF56EB" w:rsidRPr="00827FAB" w:rsidRDefault="00FF56EB" w:rsidP="00086FE2">
            <w:pPr>
              <w:spacing w:after="0"/>
            </w:pPr>
            <w:r>
              <w:t>Minimalna w</w:t>
            </w:r>
            <w:r w:rsidRPr="00E05C38">
              <w:t>ydajność skanowania ruchu typu Enterprise Mix z włączonymi funkcjami</w:t>
            </w:r>
            <w:r>
              <w:t xml:space="preserve"> </w:t>
            </w:r>
            <w:r w:rsidRPr="00E05C38">
              <w:t>IPS, Application Control</w:t>
            </w:r>
            <w:r>
              <w:t xml:space="preserve"> oraz </w:t>
            </w:r>
            <w:r w:rsidRPr="00E05C38">
              <w:t>Antywirus</w:t>
            </w:r>
            <w:r>
              <w:t>:</w:t>
            </w:r>
            <w:r w:rsidRPr="00E05C38">
              <w:t xml:space="preserve"> 10 </w:t>
            </w:r>
            <w:proofErr w:type="spellStart"/>
            <w:r w:rsidRPr="00E05C38">
              <w:t>Gbps</w:t>
            </w:r>
            <w:proofErr w:type="spellEnd"/>
            <w:r w:rsidRPr="00E05C38">
              <w:t>.</w:t>
            </w:r>
          </w:p>
        </w:tc>
      </w:tr>
      <w:tr w:rsidR="00FF56EB" w14:paraId="5091D29D" w14:textId="77777777" w:rsidTr="007A0687">
        <w:tc>
          <w:tcPr>
            <w:tcW w:w="486" w:type="dxa"/>
          </w:tcPr>
          <w:p w14:paraId="1CD71C99" w14:textId="77777777" w:rsidR="00FF56EB" w:rsidRDefault="00FF56EB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0370E304" w14:textId="77777777" w:rsidR="00FF56EB" w:rsidRPr="00827FAB" w:rsidRDefault="00FF56EB" w:rsidP="00086FE2">
            <w:pPr>
              <w:spacing w:after="0"/>
            </w:pPr>
          </w:p>
        </w:tc>
        <w:tc>
          <w:tcPr>
            <w:tcW w:w="6379" w:type="dxa"/>
          </w:tcPr>
          <w:p w14:paraId="1CC1C43B" w14:textId="1B24E6B8" w:rsidR="00FF56EB" w:rsidRPr="00827FAB" w:rsidRDefault="00FF56EB" w:rsidP="00086FE2">
            <w:pPr>
              <w:spacing w:after="0"/>
            </w:pPr>
            <w:r>
              <w:t>Minimalna w</w:t>
            </w:r>
            <w:r w:rsidRPr="00E05C38">
              <w:t>ydajność systemu w zakresie inspekcji komunikacji szyfrowanej SSL dla ruchu http</w:t>
            </w:r>
            <w:r>
              <w:t xml:space="preserve">: 9 </w:t>
            </w:r>
            <w:proofErr w:type="spellStart"/>
            <w:r w:rsidRPr="00E05C38">
              <w:t>Gbps</w:t>
            </w:r>
            <w:proofErr w:type="spellEnd"/>
            <w:r w:rsidRPr="00E05C38">
              <w:t>.</w:t>
            </w:r>
          </w:p>
        </w:tc>
      </w:tr>
      <w:tr w:rsidR="002440D9" w14:paraId="24532F65" w14:textId="77777777" w:rsidTr="007A0687">
        <w:tc>
          <w:tcPr>
            <w:tcW w:w="486" w:type="dxa"/>
          </w:tcPr>
          <w:p w14:paraId="6C4BD239" w14:textId="77777777" w:rsidR="002440D9" w:rsidRDefault="002440D9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 w:val="restart"/>
          </w:tcPr>
          <w:p w14:paraId="33CCBA63" w14:textId="1DCC2E1A" w:rsidR="002440D9" w:rsidRPr="00827FAB" w:rsidRDefault="002440D9" w:rsidP="00086FE2">
            <w:pPr>
              <w:spacing w:after="0"/>
            </w:pPr>
            <w:r>
              <w:t>Bezpieczeństwo</w:t>
            </w:r>
          </w:p>
        </w:tc>
        <w:tc>
          <w:tcPr>
            <w:tcW w:w="6379" w:type="dxa"/>
          </w:tcPr>
          <w:p w14:paraId="50172E2C" w14:textId="771546A4" w:rsidR="002440D9" w:rsidRDefault="002440D9" w:rsidP="00086FE2">
            <w:pPr>
              <w:spacing w:after="0"/>
            </w:pPr>
            <w:r>
              <w:t>Możliwość k</w:t>
            </w:r>
            <w:r w:rsidRPr="00B9684B">
              <w:t>ontrol</w:t>
            </w:r>
            <w:r>
              <w:t xml:space="preserve">i na poziomie </w:t>
            </w:r>
            <w:r w:rsidRPr="00B9684B">
              <w:t>dostępu</w:t>
            </w:r>
            <w:r>
              <w:t>.</w:t>
            </w:r>
            <w:r w:rsidRPr="00B9684B">
              <w:t xml:space="preserve"> </w:t>
            </w:r>
          </w:p>
        </w:tc>
      </w:tr>
      <w:tr w:rsidR="002440D9" w14:paraId="32159215" w14:textId="77777777" w:rsidTr="007A0687">
        <w:tc>
          <w:tcPr>
            <w:tcW w:w="486" w:type="dxa"/>
          </w:tcPr>
          <w:p w14:paraId="1B8EDDB3" w14:textId="77777777" w:rsidR="002440D9" w:rsidRDefault="002440D9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52DBD0ED" w14:textId="77777777" w:rsidR="002440D9" w:rsidRPr="00827FAB" w:rsidRDefault="002440D9" w:rsidP="00086FE2">
            <w:pPr>
              <w:spacing w:after="0"/>
            </w:pPr>
          </w:p>
        </w:tc>
        <w:tc>
          <w:tcPr>
            <w:tcW w:w="6379" w:type="dxa"/>
          </w:tcPr>
          <w:p w14:paraId="55EAF714" w14:textId="31E75127" w:rsidR="002440D9" w:rsidRPr="00827FAB" w:rsidRDefault="002440D9" w:rsidP="00086FE2">
            <w:pPr>
              <w:spacing w:after="0"/>
            </w:pPr>
            <w:r>
              <w:t>Możliwość k</w:t>
            </w:r>
            <w:r w:rsidRPr="00B9684B">
              <w:t>ontrola</w:t>
            </w:r>
            <w:r>
              <w:t xml:space="preserve"> na poziomie a</w:t>
            </w:r>
            <w:r w:rsidRPr="00B9684B">
              <w:t xml:space="preserve">plikacji. </w:t>
            </w:r>
          </w:p>
        </w:tc>
      </w:tr>
      <w:tr w:rsidR="002440D9" w14:paraId="1376FB34" w14:textId="77777777" w:rsidTr="007A0687">
        <w:tc>
          <w:tcPr>
            <w:tcW w:w="486" w:type="dxa"/>
          </w:tcPr>
          <w:p w14:paraId="18726A65" w14:textId="77777777" w:rsidR="002440D9" w:rsidRDefault="002440D9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7868637A" w14:textId="77777777" w:rsidR="002440D9" w:rsidRPr="00827FAB" w:rsidRDefault="002440D9" w:rsidP="00086FE2">
            <w:pPr>
              <w:spacing w:after="0"/>
            </w:pPr>
          </w:p>
        </w:tc>
        <w:tc>
          <w:tcPr>
            <w:tcW w:w="6379" w:type="dxa"/>
          </w:tcPr>
          <w:p w14:paraId="57BD47C3" w14:textId="32A5AB74" w:rsidR="002440D9" w:rsidRPr="00827FAB" w:rsidRDefault="002440D9" w:rsidP="00086FE2">
            <w:pPr>
              <w:spacing w:after="0"/>
            </w:pPr>
            <w:r>
              <w:t>Możliwość zapewnienia p</w:t>
            </w:r>
            <w:r w:rsidRPr="00B9684B">
              <w:t>oufność transmisji danych</w:t>
            </w:r>
            <w:r>
              <w:t xml:space="preserve"> – szyfrowanie p</w:t>
            </w:r>
            <w:r w:rsidRPr="00B9684B">
              <w:t>ołączenia</w:t>
            </w:r>
            <w:r>
              <w:t xml:space="preserve"> </w:t>
            </w:r>
            <w:proofErr w:type="spellStart"/>
            <w:r w:rsidRPr="00B9684B">
              <w:t>IPSec</w:t>
            </w:r>
            <w:proofErr w:type="spellEnd"/>
            <w:r w:rsidRPr="00B9684B">
              <w:t xml:space="preserve"> VPN oraz SSL VPN.</w:t>
            </w:r>
          </w:p>
        </w:tc>
      </w:tr>
      <w:tr w:rsidR="002440D9" w14:paraId="32320C57" w14:textId="77777777" w:rsidTr="007A0687">
        <w:tc>
          <w:tcPr>
            <w:tcW w:w="486" w:type="dxa"/>
          </w:tcPr>
          <w:p w14:paraId="109EB081" w14:textId="77777777" w:rsidR="002440D9" w:rsidRDefault="002440D9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32E5F57E" w14:textId="77777777" w:rsidR="002440D9" w:rsidRPr="00827FAB" w:rsidRDefault="002440D9" w:rsidP="00086FE2">
            <w:pPr>
              <w:spacing w:after="0"/>
            </w:pPr>
          </w:p>
        </w:tc>
        <w:tc>
          <w:tcPr>
            <w:tcW w:w="6379" w:type="dxa"/>
          </w:tcPr>
          <w:p w14:paraId="6AEF5EC6" w14:textId="2CE43508" w:rsidR="002440D9" w:rsidRDefault="002440D9" w:rsidP="00086FE2">
            <w:pPr>
              <w:spacing w:after="0"/>
            </w:pPr>
            <w:r>
              <w:t>Możliwość o</w:t>
            </w:r>
            <w:r w:rsidRPr="00B9684B">
              <w:t>chron</w:t>
            </w:r>
            <w:r>
              <w:t>y</w:t>
            </w:r>
            <w:r w:rsidRPr="00B9684B">
              <w:t xml:space="preserve"> przed </w:t>
            </w:r>
            <w:proofErr w:type="spellStart"/>
            <w:r w:rsidRPr="00B9684B">
              <w:t>malware</w:t>
            </w:r>
            <w:proofErr w:type="spellEnd"/>
            <w:r>
              <w:t xml:space="preserve">, w tym dla </w:t>
            </w:r>
            <w:r w:rsidRPr="00B9684B">
              <w:t>protokołó</w:t>
            </w:r>
            <w:r>
              <w:t>w:</w:t>
            </w:r>
          </w:p>
          <w:p w14:paraId="748886B8" w14:textId="77777777" w:rsidR="002440D9" w:rsidRDefault="002440D9">
            <w:pPr>
              <w:pStyle w:val="Akapitzlist"/>
              <w:numPr>
                <w:ilvl w:val="0"/>
                <w:numId w:val="63"/>
              </w:numPr>
              <w:spacing w:after="0"/>
              <w:ind w:left="459" w:hanging="141"/>
            </w:pPr>
            <w:r w:rsidRPr="00B9684B">
              <w:t>SMTP</w:t>
            </w:r>
            <w:r>
              <w:t>;</w:t>
            </w:r>
          </w:p>
          <w:p w14:paraId="1311CF7D" w14:textId="77777777" w:rsidR="002440D9" w:rsidRDefault="002440D9">
            <w:pPr>
              <w:pStyle w:val="Akapitzlist"/>
              <w:numPr>
                <w:ilvl w:val="0"/>
                <w:numId w:val="63"/>
              </w:numPr>
              <w:spacing w:after="0"/>
              <w:ind w:left="459" w:hanging="141"/>
            </w:pPr>
            <w:r w:rsidRPr="00B9684B">
              <w:t>POP3</w:t>
            </w:r>
            <w:r>
              <w:t>;</w:t>
            </w:r>
          </w:p>
          <w:p w14:paraId="2FF76155" w14:textId="77777777" w:rsidR="002440D9" w:rsidRDefault="002440D9">
            <w:pPr>
              <w:pStyle w:val="Akapitzlist"/>
              <w:numPr>
                <w:ilvl w:val="0"/>
                <w:numId w:val="63"/>
              </w:numPr>
              <w:spacing w:after="0"/>
              <w:ind w:left="459" w:hanging="141"/>
            </w:pPr>
            <w:r w:rsidRPr="00B9684B">
              <w:t>IMAP</w:t>
            </w:r>
            <w:r>
              <w:t>;</w:t>
            </w:r>
          </w:p>
          <w:p w14:paraId="30E809F8" w14:textId="5A1EA42F" w:rsidR="002440D9" w:rsidRDefault="002440D9">
            <w:pPr>
              <w:pStyle w:val="Akapitzlist"/>
              <w:numPr>
                <w:ilvl w:val="0"/>
                <w:numId w:val="63"/>
              </w:numPr>
              <w:spacing w:after="0"/>
              <w:ind w:left="459" w:hanging="141"/>
            </w:pPr>
            <w:r>
              <w:t>HTTP;</w:t>
            </w:r>
          </w:p>
          <w:p w14:paraId="2B04C39C" w14:textId="31190871" w:rsidR="002440D9" w:rsidRDefault="002440D9">
            <w:pPr>
              <w:pStyle w:val="Akapitzlist"/>
              <w:numPr>
                <w:ilvl w:val="0"/>
                <w:numId w:val="63"/>
              </w:numPr>
              <w:spacing w:after="0"/>
              <w:ind w:left="459" w:hanging="141"/>
            </w:pPr>
            <w:r>
              <w:t>HTTPS;</w:t>
            </w:r>
          </w:p>
          <w:p w14:paraId="3B07B831" w14:textId="748BD968" w:rsidR="002440D9" w:rsidRPr="00827FAB" w:rsidRDefault="002440D9">
            <w:pPr>
              <w:pStyle w:val="Akapitzlist"/>
              <w:numPr>
                <w:ilvl w:val="0"/>
                <w:numId w:val="63"/>
              </w:numPr>
              <w:spacing w:after="0"/>
              <w:ind w:left="459" w:hanging="141"/>
            </w:pPr>
            <w:r w:rsidRPr="00B9684B">
              <w:t>FTP</w:t>
            </w:r>
            <w:r>
              <w:t>.</w:t>
            </w:r>
          </w:p>
        </w:tc>
      </w:tr>
      <w:tr w:rsidR="002440D9" w14:paraId="0EF2215B" w14:textId="77777777" w:rsidTr="007A0687">
        <w:tc>
          <w:tcPr>
            <w:tcW w:w="486" w:type="dxa"/>
          </w:tcPr>
          <w:p w14:paraId="122D72E0" w14:textId="77777777" w:rsidR="002440D9" w:rsidRDefault="002440D9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749CBA77" w14:textId="77777777" w:rsidR="002440D9" w:rsidRPr="00827FAB" w:rsidRDefault="002440D9" w:rsidP="00086FE2">
            <w:pPr>
              <w:spacing w:after="0"/>
            </w:pPr>
          </w:p>
        </w:tc>
        <w:tc>
          <w:tcPr>
            <w:tcW w:w="6379" w:type="dxa"/>
          </w:tcPr>
          <w:p w14:paraId="3BAA4A53" w14:textId="4B11117A" w:rsidR="002440D9" w:rsidRPr="00827FAB" w:rsidRDefault="002440D9" w:rsidP="00086FE2">
            <w:pPr>
              <w:spacing w:after="0"/>
            </w:pPr>
            <w:r>
              <w:t>Możliwość o</w:t>
            </w:r>
            <w:r w:rsidRPr="00B9684B">
              <w:t>chron</w:t>
            </w:r>
            <w:r>
              <w:t>y</w:t>
            </w:r>
            <w:r w:rsidRPr="00B9684B">
              <w:t xml:space="preserve"> przed atakami </w:t>
            </w:r>
            <w:r>
              <w:t>–</w:t>
            </w:r>
            <w:r w:rsidRPr="00B9684B">
              <w:t xml:space="preserve"> </w:t>
            </w:r>
            <w:proofErr w:type="spellStart"/>
            <w:r w:rsidRPr="00B9684B">
              <w:t>Intrusion</w:t>
            </w:r>
            <w:proofErr w:type="spellEnd"/>
            <w:r>
              <w:t xml:space="preserve"> </w:t>
            </w:r>
            <w:proofErr w:type="spellStart"/>
            <w:r w:rsidRPr="00B9684B">
              <w:t>Prevention</w:t>
            </w:r>
            <w:proofErr w:type="spellEnd"/>
            <w:r w:rsidRPr="00B9684B">
              <w:t xml:space="preserve"> System.</w:t>
            </w:r>
          </w:p>
        </w:tc>
      </w:tr>
      <w:tr w:rsidR="002440D9" w14:paraId="639C67BB" w14:textId="77777777" w:rsidTr="007A0687">
        <w:tc>
          <w:tcPr>
            <w:tcW w:w="486" w:type="dxa"/>
          </w:tcPr>
          <w:p w14:paraId="6548D49C" w14:textId="77777777" w:rsidR="002440D9" w:rsidRDefault="002440D9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36116433" w14:textId="77777777" w:rsidR="002440D9" w:rsidRPr="00827FAB" w:rsidRDefault="002440D9" w:rsidP="00086FE2">
            <w:pPr>
              <w:spacing w:after="0"/>
            </w:pPr>
          </w:p>
        </w:tc>
        <w:tc>
          <w:tcPr>
            <w:tcW w:w="6379" w:type="dxa"/>
          </w:tcPr>
          <w:p w14:paraId="543DD836" w14:textId="7DF21C61" w:rsidR="002440D9" w:rsidRPr="00827FAB" w:rsidRDefault="002440D9" w:rsidP="00086FE2">
            <w:pPr>
              <w:spacing w:after="0"/>
            </w:pPr>
            <w:r>
              <w:t>Możliwość kontroli stron WWW.</w:t>
            </w:r>
          </w:p>
        </w:tc>
      </w:tr>
      <w:tr w:rsidR="002440D9" w14:paraId="77EB9405" w14:textId="77777777" w:rsidTr="007A0687">
        <w:tc>
          <w:tcPr>
            <w:tcW w:w="486" w:type="dxa"/>
          </w:tcPr>
          <w:p w14:paraId="2A2137BC" w14:textId="77777777" w:rsidR="002440D9" w:rsidRDefault="002440D9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5763F7C5" w14:textId="77777777" w:rsidR="002440D9" w:rsidRPr="00827FAB" w:rsidRDefault="002440D9" w:rsidP="00086FE2">
            <w:pPr>
              <w:spacing w:after="0"/>
            </w:pPr>
          </w:p>
        </w:tc>
        <w:tc>
          <w:tcPr>
            <w:tcW w:w="6379" w:type="dxa"/>
          </w:tcPr>
          <w:p w14:paraId="31251D8E" w14:textId="74E0391C" w:rsidR="002440D9" w:rsidRPr="00827FAB" w:rsidRDefault="002440D9" w:rsidP="00086FE2">
            <w:pPr>
              <w:spacing w:after="0"/>
            </w:pPr>
            <w:r>
              <w:t>Możliwość k</w:t>
            </w:r>
            <w:r w:rsidRPr="00735717">
              <w:t>ontrol</w:t>
            </w:r>
            <w:r>
              <w:t>i</w:t>
            </w:r>
            <w:r w:rsidRPr="00735717">
              <w:t xml:space="preserve"> zawartości poczty – </w:t>
            </w:r>
            <w:proofErr w:type="spellStart"/>
            <w:r w:rsidRPr="00735717">
              <w:t>Antyspam</w:t>
            </w:r>
            <w:proofErr w:type="spellEnd"/>
            <w:r w:rsidRPr="00735717">
              <w:t xml:space="preserve"> dla protokołów SMTP, POP3, IMAP.</w:t>
            </w:r>
          </w:p>
        </w:tc>
      </w:tr>
      <w:tr w:rsidR="002440D9" w14:paraId="390CB6A7" w14:textId="77777777" w:rsidTr="007A0687">
        <w:tc>
          <w:tcPr>
            <w:tcW w:w="486" w:type="dxa"/>
          </w:tcPr>
          <w:p w14:paraId="45D72B66" w14:textId="77777777" w:rsidR="002440D9" w:rsidRDefault="002440D9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6AA8B2D5" w14:textId="77777777" w:rsidR="002440D9" w:rsidRPr="00827FAB" w:rsidRDefault="002440D9" w:rsidP="00086FE2">
            <w:pPr>
              <w:spacing w:after="0"/>
            </w:pPr>
          </w:p>
        </w:tc>
        <w:tc>
          <w:tcPr>
            <w:tcW w:w="6379" w:type="dxa"/>
          </w:tcPr>
          <w:p w14:paraId="64E179DB" w14:textId="3B2B9C72" w:rsidR="002440D9" w:rsidRPr="00827FAB" w:rsidRDefault="002440D9" w:rsidP="00086FE2">
            <w:pPr>
              <w:spacing w:after="0"/>
            </w:pPr>
            <w:r>
              <w:t>Możliwość z</w:t>
            </w:r>
            <w:r w:rsidRPr="00735717">
              <w:t>arządzani</w:t>
            </w:r>
            <w:r>
              <w:t>a</w:t>
            </w:r>
            <w:r w:rsidRPr="00735717">
              <w:t xml:space="preserve"> pasmem </w:t>
            </w:r>
            <w:r>
              <w:t xml:space="preserve">– </w:t>
            </w:r>
            <w:proofErr w:type="spellStart"/>
            <w:r w:rsidRPr="00735717">
              <w:t>QoS</w:t>
            </w:r>
            <w:proofErr w:type="spellEnd"/>
            <w:r>
              <w:t xml:space="preserve"> oraz </w:t>
            </w:r>
            <w:proofErr w:type="spellStart"/>
            <w:r w:rsidRPr="00735717">
              <w:t>Traffic</w:t>
            </w:r>
            <w:proofErr w:type="spellEnd"/>
            <w:r w:rsidRPr="00735717">
              <w:t xml:space="preserve"> </w:t>
            </w:r>
            <w:proofErr w:type="spellStart"/>
            <w:r w:rsidRPr="00735717">
              <w:t>shaping</w:t>
            </w:r>
            <w:proofErr w:type="spellEnd"/>
            <w:r>
              <w:t>.</w:t>
            </w:r>
          </w:p>
        </w:tc>
      </w:tr>
      <w:tr w:rsidR="002440D9" w14:paraId="0BA86DF0" w14:textId="77777777" w:rsidTr="007A0687">
        <w:tc>
          <w:tcPr>
            <w:tcW w:w="486" w:type="dxa"/>
          </w:tcPr>
          <w:p w14:paraId="48862890" w14:textId="77777777" w:rsidR="002440D9" w:rsidRDefault="002440D9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5DCEFAA5" w14:textId="77777777" w:rsidR="002440D9" w:rsidRPr="00827FAB" w:rsidRDefault="002440D9" w:rsidP="00086FE2">
            <w:pPr>
              <w:spacing w:after="0"/>
            </w:pPr>
          </w:p>
        </w:tc>
        <w:tc>
          <w:tcPr>
            <w:tcW w:w="6379" w:type="dxa"/>
          </w:tcPr>
          <w:p w14:paraId="68728014" w14:textId="131D884D" w:rsidR="002440D9" w:rsidRPr="00827FAB" w:rsidRDefault="002440D9" w:rsidP="00086FE2">
            <w:pPr>
              <w:spacing w:after="0"/>
            </w:pPr>
            <w:r w:rsidRPr="00735717">
              <w:t>Mechanizmy ochrony przed wyciekiem poufnej informacji (DLP).</w:t>
            </w:r>
          </w:p>
        </w:tc>
      </w:tr>
      <w:tr w:rsidR="002440D9" w14:paraId="25C49A3F" w14:textId="77777777" w:rsidTr="007A0687">
        <w:tc>
          <w:tcPr>
            <w:tcW w:w="486" w:type="dxa"/>
          </w:tcPr>
          <w:p w14:paraId="4C28CB52" w14:textId="77777777" w:rsidR="002440D9" w:rsidRDefault="002440D9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540CEEFE" w14:textId="77777777" w:rsidR="002440D9" w:rsidRPr="00827FAB" w:rsidRDefault="002440D9" w:rsidP="00086FE2">
            <w:pPr>
              <w:spacing w:after="0"/>
            </w:pPr>
          </w:p>
        </w:tc>
        <w:tc>
          <w:tcPr>
            <w:tcW w:w="6379" w:type="dxa"/>
          </w:tcPr>
          <w:p w14:paraId="0F3956D3" w14:textId="1F686831" w:rsidR="002440D9" w:rsidRPr="00827FAB" w:rsidRDefault="002440D9" w:rsidP="002440D9">
            <w:pPr>
              <w:spacing w:after="0"/>
            </w:pPr>
            <w:r>
              <w:t>Możliwość d</w:t>
            </w:r>
            <w:r w:rsidRPr="00735717">
              <w:t>wu</w:t>
            </w:r>
            <w:r>
              <w:t>s</w:t>
            </w:r>
            <w:r w:rsidRPr="00735717">
              <w:t>kładnikowe</w:t>
            </w:r>
            <w:r>
              <w:t>go</w:t>
            </w:r>
            <w:r w:rsidRPr="00735717">
              <w:t xml:space="preserve"> uwierzytelniani</w:t>
            </w:r>
            <w:r>
              <w:t>a</w:t>
            </w:r>
            <w:r w:rsidRPr="00735717">
              <w:t xml:space="preserve"> z wykorzystaniem </w:t>
            </w:r>
            <w:proofErr w:type="spellStart"/>
            <w:r w:rsidRPr="00735717">
              <w:t>tokenów</w:t>
            </w:r>
            <w:proofErr w:type="spellEnd"/>
            <w:r w:rsidRPr="00735717">
              <w:t xml:space="preserve"> sprzętowych lub programowych</w:t>
            </w:r>
            <w:r>
              <w:t xml:space="preserve"> na potrzeby </w:t>
            </w:r>
            <w:r w:rsidRPr="00735717">
              <w:t>dwuskładnikowego</w:t>
            </w:r>
            <w:r>
              <w:t xml:space="preserve"> </w:t>
            </w:r>
            <w:r w:rsidRPr="00735717">
              <w:t xml:space="preserve">uwierzytelnienia administratorów </w:t>
            </w:r>
            <w:r>
              <w:t xml:space="preserve">oraz </w:t>
            </w:r>
            <w:r w:rsidRPr="00735717">
              <w:t xml:space="preserve">w ramach połączeń VPN typu </w:t>
            </w:r>
            <w:r>
              <w:t>C</w:t>
            </w:r>
            <w:r w:rsidRPr="00735717">
              <w:t>lient-to-</w:t>
            </w:r>
            <w:r>
              <w:t>S</w:t>
            </w:r>
            <w:r w:rsidRPr="00735717">
              <w:t xml:space="preserve">ite. </w:t>
            </w:r>
          </w:p>
        </w:tc>
      </w:tr>
      <w:tr w:rsidR="002440D9" w14:paraId="4874479E" w14:textId="77777777" w:rsidTr="007A0687">
        <w:tc>
          <w:tcPr>
            <w:tcW w:w="486" w:type="dxa"/>
          </w:tcPr>
          <w:p w14:paraId="73BE312D" w14:textId="77777777" w:rsidR="002440D9" w:rsidRDefault="002440D9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627189FA" w14:textId="77777777" w:rsidR="002440D9" w:rsidRPr="00827FAB" w:rsidRDefault="002440D9" w:rsidP="00086FE2">
            <w:pPr>
              <w:spacing w:after="0"/>
            </w:pPr>
          </w:p>
        </w:tc>
        <w:tc>
          <w:tcPr>
            <w:tcW w:w="6379" w:type="dxa"/>
          </w:tcPr>
          <w:p w14:paraId="38C714C3" w14:textId="0344989A" w:rsidR="002440D9" w:rsidRDefault="002440D9" w:rsidP="00086FE2">
            <w:pPr>
              <w:spacing w:after="0"/>
            </w:pPr>
            <w:r>
              <w:t xml:space="preserve">Minimalna liczba dostarczonych i możliwych do wykorzystania </w:t>
            </w:r>
            <w:proofErr w:type="spellStart"/>
            <w:r>
              <w:t>tokenów</w:t>
            </w:r>
            <w:proofErr w:type="spellEnd"/>
            <w:r>
              <w:t xml:space="preserve">: </w:t>
            </w:r>
            <w:r w:rsidR="00CC3BC2">
              <w:t>1</w:t>
            </w:r>
            <w:r>
              <w:t>00.</w:t>
            </w:r>
          </w:p>
        </w:tc>
      </w:tr>
      <w:tr w:rsidR="002440D9" w14:paraId="7ED28DFA" w14:textId="77777777" w:rsidTr="007A0687">
        <w:tc>
          <w:tcPr>
            <w:tcW w:w="486" w:type="dxa"/>
          </w:tcPr>
          <w:p w14:paraId="373CEA75" w14:textId="77777777" w:rsidR="002440D9" w:rsidRDefault="002440D9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36FB6039" w14:textId="77777777" w:rsidR="002440D9" w:rsidRPr="00827FAB" w:rsidRDefault="002440D9" w:rsidP="00086FE2">
            <w:pPr>
              <w:spacing w:after="0"/>
            </w:pPr>
          </w:p>
        </w:tc>
        <w:tc>
          <w:tcPr>
            <w:tcW w:w="6379" w:type="dxa"/>
          </w:tcPr>
          <w:p w14:paraId="64A73CC0" w14:textId="7D0D0CBD" w:rsidR="002440D9" w:rsidRPr="00827FAB" w:rsidRDefault="002440D9" w:rsidP="00086FE2">
            <w:pPr>
              <w:spacing w:after="0"/>
            </w:pPr>
            <w:r>
              <w:t>Możliwość a</w:t>
            </w:r>
            <w:r w:rsidRPr="00735717">
              <w:t>naliz</w:t>
            </w:r>
            <w:r>
              <w:t>y</w:t>
            </w:r>
            <w:r w:rsidRPr="00735717">
              <w:t xml:space="preserve"> ruchu szyfrowanego protokołem SSL.</w:t>
            </w:r>
          </w:p>
        </w:tc>
      </w:tr>
      <w:tr w:rsidR="002440D9" w14:paraId="0F08BFC7" w14:textId="77777777" w:rsidTr="007A0687">
        <w:tc>
          <w:tcPr>
            <w:tcW w:w="486" w:type="dxa"/>
          </w:tcPr>
          <w:p w14:paraId="0A73561C" w14:textId="77777777" w:rsidR="002440D9" w:rsidRDefault="002440D9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05BB23F4" w14:textId="77777777" w:rsidR="002440D9" w:rsidRPr="00827FAB" w:rsidRDefault="002440D9" w:rsidP="00086FE2">
            <w:pPr>
              <w:spacing w:after="0"/>
            </w:pPr>
          </w:p>
        </w:tc>
        <w:tc>
          <w:tcPr>
            <w:tcW w:w="6379" w:type="dxa"/>
          </w:tcPr>
          <w:p w14:paraId="775EE875" w14:textId="2DBC1E6D" w:rsidR="002440D9" w:rsidRPr="00827FAB" w:rsidRDefault="002440D9" w:rsidP="00086FE2">
            <w:pPr>
              <w:spacing w:after="0"/>
            </w:pPr>
            <w:r>
              <w:t>Możliwość a</w:t>
            </w:r>
            <w:r w:rsidRPr="00735717">
              <w:t>naliz</w:t>
            </w:r>
            <w:r>
              <w:t>y</w:t>
            </w:r>
            <w:r w:rsidRPr="00735717">
              <w:t xml:space="preserve"> ruchu szyfrowanego protokołem SSH.</w:t>
            </w:r>
          </w:p>
        </w:tc>
      </w:tr>
      <w:tr w:rsidR="004C4BEC" w14:paraId="04CBDF99" w14:textId="77777777" w:rsidTr="007A0687">
        <w:tc>
          <w:tcPr>
            <w:tcW w:w="486" w:type="dxa"/>
          </w:tcPr>
          <w:p w14:paraId="3326AE89" w14:textId="77777777" w:rsidR="004C4BEC" w:rsidRDefault="004C4BEC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 w:val="restart"/>
          </w:tcPr>
          <w:p w14:paraId="6E028240" w14:textId="59A77BC0" w:rsidR="004C4BEC" w:rsidRPr="00827FAB" w:rsidRDefault="004C4BEC" w:rsidP="00086FE2">
            <w:pPr>
              <w:spacing w:after="0"/>
            </w:pPr>
            <w:r w:rsidRPr="00827FAB">
              <w:t>Uwierzytelnianie użytkowników</w:t>
            </w:r>
          </w:p>
        </w:tc>
        <w:tc>
          <w:tcPr>
            <w:tcW w:w="6379" w:type="dxa"/>
          </w:tcPr>
          <w:p w14:paraId="0683B12F" w14:textId="4675C0DB" w:rsidR="004C4BEC" w:rsidRDefault="004C4BEC" w:rsidP="002440D9">
            <w:pPr>
              <w:spacing w:after="0"/>
            </w:pPr>
            <w:r>
              <w:t>Możliwość weryfikacji tożsamości użytkowników za pomocą:</w:t>
            </w:r>
          </w:p>
          <w:p w14:paraId="0530FE4B" w14:textId="5165195D" w:rsidR="004C4BEC" w:rsidRDefault="004C4BEC">
            <w:pPr>
              <w:pStyle w:val="Akapitzlist"/>
              <w:numPr>
                <w:ilvl w:val="0"/>
                <w:numId w:val="64"/>
              </w:numPr>
              <w:spacing w:after="0"/>
              <w:ind w:left="459" w:hanging="141"/>
              <w:contextualSpacing w:val="0"/>
            </w:pPr>
            <w:r>
              <w:t>haseł statycznych i definicji użytkowników przechowywanych w lokalnej bazie urządzenia;</w:t>
            </w:r>
          </w:p>
          <w:p w14:paraId="439828C9" w14:textId="727B55EB" w:rsidR="004C4BEC" w:rsidRDefault="004C4BEC">
            <w:pPr>
              <w:pStyle w:val="Akapitzlist"/>
              <w:numPr>
                <w:ilvl w:val="0"/>
                <w:numId w:val="64"/>
              </w:numPr>
              <w:spacing w:after="0"/>
              <w:ind w:left="459" w:hanging="141"/>
              <w:contextualSpacing w:val="0"/>
            </w:pPr>
            <w:r>
              <w:t>haseł statycznych i definicji użytkowników przechowywanych w bazach zgodnych z LDAP;</w:t>
            </w:r>
          </w:p>
          <w:p w14:paraId="2B1365F9" w14:textId="77777777" w:rsidR="004C4BEC" w:rsidRDefault="004C4BEC">
            <w:pPr>
              <w:pStyle w:val="Akapitzlist"/>
              <w:numPr>
                <w:ilvl w:val="0"/>
                <w:numId w:val="64"/>
              </w:numPr>
              <w:spacing w:after="0"/>
              <w:ind w:left="459" w:hanging="141"/>
              <w:contextualSpacing w:val="0"/>
            </w:pPr>
            <w:r>
              <w:t xml:space="preserve">haseł dynamicznych (RADIUS, RSA </w:t>
            </w:r>
            <w:proofErr w:type="spellStart"/>
            <w:r>
              <w:t>SecurID</w:t>
            </w:r>
            <w:proofErr w:type="spellEnd"/>
            <w:r>
              <w:t>) w oparciu o zewnętrzne bazy danych;</w:t>
            </w:r>
          </w:p>
          <w:p w14:paraId="714BD233" w14:textId="757AFF93" w:rsidR="004C4BEC" w:rsidRPr="00735717" w:rsidRDefault="004C4BEC" w:rsidP="00641B2C">
            <w:pPr>
              <w:spacing w:after="0"/>
            </w:pPr>
            <w:r>
              <w:t>przy jednoczesnym zastosowaniu uwierzytelniania dwuskładnikowego.</w:t>
            </w:r>
          </w:p>
        </w:tc>
      </w:tr>
      <w:tr w:rsidR="004C4BEC" w14:paraId="50AB0498" w14:textId="77777777" w:rsidTr="007A0687">
        <w:tc>
          <w:tcPr>
            <w:tcW w:w="486" w:type="dxa"/>
          </w:tcPr>
          <w:p w14:paraId="4E5E920F" w14:textId="77777777" w:rsidR="004C4BEC" w:rsidRDefault="004C4BEC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1D1617E7" w14:textId="77777777" w:rsidR="004C4BEC" w:rsidRPr="00827FAB" w:rsidRDefault="004C4BEC" w:rsidP="00086FE2">
            <w:pPr>
              <w:spacing w:after="0"/>
            </w:pPr>
          </w:p>
        </w:tc>
        <w:tc>
          <w:tcPr>
            <w:tcW w:w="6379" w:type="dxa"/>
          </w:tcPr>
          <w:p w14:paraId="739FB336" w14:textId="4F8F3BF6" w:rsidR="004C4BEC" w:rsidRPr="00735717" w:rsidRDefault="004C4BEC" w:rsidP="00086FE2">
            <w:pPr>
              <w:spacing w:after="0"/>
            </w:pPr>
            <w:r>
              <w:t xml:space="preserve">Możliwość </w:t>
            </w:r>
            <w:r w:rsidRPr="00DA2368">
              <w:t>budow</w:t>
            </w:r>
            <w:r>
              <w:t>y</w:t>
            </w:r>
            <w:r w:rsidRPr="00DA2368">
              <w:t xml:space="preserve"> architektury uwierzytelniania typu Single </w:t>
            </w:r>
            <w:proofErr w:type="spellStart"/>
            <w:r w:rsidRPr="00DA2368">
              <w:t>Sign</w:t>
            </w:r>
            <w:proofErr w:type="spellEnd"/>
            <w:r w:rsidRPr="00DA2368">
              <w:t xml:space="preserve"> On przy integracji ze środowiskiem Active Directory oraz zastosowanie innych mechanizmów</w:t>
            </w:r>
            <w:r>
              <w:t xml:space="preserve">, w tym: </w:t>
            </w:r>
            <w:r w:rsidRPr="00DA2368">
              <w:t>RADIUS lub API.</w:t>
            </w:r>
          </w:p>
        </w:tc>
      </w:tr>
      <w:tr w:rsidR="00B24D9E" w14:paraId="2D22D7B4" w14:textId="77777777" w:rsidTr="007A0687">
        <w:tc>
          <w:tcPr>
            <w:tcW w:w="486" w:type="dxa"/>
          </w:tcPr>
          <w:p w14:paraId="3C14D333" w14:textId="77777777" w:rsidR="00B24D9E" w:rsidRDefault="00B24D9E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 w:val="restart"/>
          </w:tcPr>
          <w:p w14:paraId="05F7138A" w14:textId="685318CB" w:rsidR="00B24D9E" w:rsidRPr="00827FAB" w:rsidRDefault="00B24D9E" w:rsidP="00086FE2">
            <w:pPr>
              <w:spacing w:after="0"/>
            </w:pPr>
            <w:r w:rsidRPr="00827FAB">
              <w:t>Zarządzanie</w:t>
            </w:r>
          </w:p>
        </w:tc>
        <w:tc>
          <w:tcPr>
            <w:tcW w:w="6379" w:type="dxa"/>
          </w:tcPr>
          <w:p w14:paraId="2C416146" w14:textId="0EAD984D" w:rsidR="00B24D9E" w:rsidRDefault="00B24D9E" w:rsidP="00086FE2">
            <w:pPr>
              <w:spacing w:after="0"/>
            </w:pPr>
            <w:r>
              <w:t>M</w:t>
            </w:r>
            <w:r w:rsidRPr="0032143E">
              <w:t>ożliwość zarządzania lokalnego z wykorzystaniem protokołów:</w:t>
            </w:r>
          </w:p>
          <w:p w14:paraId="5EF8B6B5" w14:textId="77777777" w:rsidR="00B24D9E" w:rsidRDefault="00B24D9E">
            <w:pPr>
              <w:pStyle w:val="Akapitzlist"/>
              <w:numPr>
                <w:ilvl w:val="0"/>
                <w:numId w:val="65"/>
              </w:numPr>
              <w:spacing w:after="0"/>
              <w:ind w:left="459" w:hanging="99"/>
            </w:pPr>
            <w:r w:rsidRPr="0032143E">
              <w:t>HTTPS</w:t>
            </w:r>
            <w:r>
              <w:t>;</w:t>
            </w:r>
          </w:p>
          <w:p w14:paraId="721AD145" w14:textId="3544E0D3" w:rsidR="00B24D9E" w:rsidRDefault="00B24D9E">
            <w:pPr>
              <w:pStyle w:val="Akapitzlist"/>
              <w:numPr>
                <w:ilvl w:val="0"/>
                <w:numId w:val="65"/>
              </w:numPr>
              <w:spacing w:after="0"/>
              <w:ind w:left="459" w:hanging="99"/>
            </w:pPr>
            <w:r w:rsidRPr="0032143E">
              <w:t>SSH</w:t>
            </w:r>
            <w:r>
              <w:t>;</w:t>
            </w:r>
          </w:p>
          <w:p w14:paraId="72B53799" w14:textId="63A17C44" w:rsidR="00B24D9E" w:rsidRPr="00735717" w:rsidRDefault="00B24D9E" w:rsidP="00086FE2">
            <w:pPr>
              <w:spacing w:after="0"/>
            </w:pPr>
            <w:r>
              <w:t xml:space="preserve">a także </w:t>
            </w:r>
            <w:r w:rsidRPr="0032143E">
              <w:t>możliwość współpracy z dedykowanymi platformami centralnego zarządzania i monitorowania.</w:t>
            </w:r>
          </w:p>
        </w:tc>
      </w:tr>
      <w:tr w:rsidR="00B24D9E" w14:paraId="63C9F142" w14:textId="77777777" w:rsidTr="007A0687">
        <w:tc>
          <w:tcPr>
            <w:tcW w:w="486" w:type="dxa"/>
          </w:tcPr>
          <w:p w14:paraId="1F6BE51B" w14:textId="77777777" w:rsidR="00B24D9E" w:rsidRDefault="00B24D9E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0940FC94" w14:textId="77777777" w:rsidR="00B24D9E" w:rsidRPr="00827FAB" w:rsidRDefault="00B24D9E" w:rsidP="00086FE2">
            <w:pPr>
              <w:spacing w:after="0"/>
            </w:pPr>
          </w:p>
        </w:tc>
        <w:tc>
          <w:tcPr>
            <w:tcW w:w="6379" w:type="dxa"/>
          </w:tcPr>
          <w:p w14:paraId="1D265CFC" w14:textId="2E71C9BB" w:rsidR="00B24D9E" w:rsidRPr="00735717" w:rsidRDefault="00B24D9E" w:rsidP="00086FE2">
            <w:pPr>
              <w:spacing w:after="0"/>
            </w:pPr>
            <w:r w:rsidRPr="0032143E">
              <w:t>Komunikacja systemów zabezpieczeń z platformami centralnego zarządzania musi być realizowana z wykorzystaniem szyfrowanych protokołów.</w:t>
            </w:r>
          </w:p>
        </w:tc>
      </w:tr>
      <w:tr w:rsidR="00B24D9E" w14:paraId="5F80238E" w14:textId="77777777" w:rsidTr="007A0687">
        <w:tc>
          <w:tcPr>
            <w:tcW w:w="486" w:type="dxa"/>
          </w:tcPr>
          <w:p w14:paraId="283BEBF4" w14:textId="77777777" w:rsidR="00B24D9E" w:rsidRDefault="00B24D9E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1DD7C968" w14:textId="77777777" w:rsidR="00B24D9E" w:rsidRPr="00827FAB" w:rsidRDefault="00B24D9E" w:rsidP="00086FE2">
            <w:pPr>
              <w:spacing w:after="0"/>
            </w:pPr>
          </w:p>
        </w:tc>
        <w:tc>
          <w:tcPr>
            <w:tcW w:w="6379" w:type="dxa"/>
          </w:tcPr>
          <w:p w14:paraId="7A56657B" w14:textId="2F9C355F" w:rsidR="00B24D9E" w:rsidRPr="00735717" w:rsidRDefault="00B24D9E" w:rsidP="00086FE2">
            <w:pPr>
              <w:spacing w:after="0"/>
            </w:pPr>
            <w:r>
              <w:t>M</w:t>
            </w:r>
            <w:r w:rsidRPr="0032143E">
              <w:t>ożliwość włączenia mechanizmów uwierzytelniania dwuskładnikowego dla dostępu administracyjnego.</w:t>
            </w:r>
          </w:p>
        </w:tc>
      </w:tr>
      <w:tr w:rsidR="00B24D9E" w14:paraId="6136DB9E" w14:textId="77777777" w:rsidTr="007A0687">
        <w:tc>
          <w:tcPr>
            <w:tcW w:w="486" w:type="dxa"/>
          </w:tcPr>
          <w:p w14:paraId="1CF06CFF" w14:textId="77777777" w:rsidR="00B24D9E" w:rsidRDefault="00B24D9E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4E923326" w14:textId="77777777" w:rsidR="00B24D9E" w:rsidRPr="00827FAB" w:rsidRDefault="00B24D9E" w:rsidP="00086FE2">
            <w:pPr>
              <w:spacing w:after="0"/>
            </w:pPr>
          </w:p>
        </w:tc>
        <w:tc>
          <w:tcPr>
            <w:tcW w:w="6379" w:type="dxa"/>
          </w:tcPr>
          <w:p w14:paraId="59C121B4" w14:textId="36BDC4F1" w:rsidR="00B24D9E" w:rsidRPr="00735717" w:rsidRDefault="00B24D9E" w:rsidP="00086FE2">
            <w:pPr>
              <w:spacing w:after="0"/>
            </w:pPr>
            <w:r>
              <w:t xml:space="preserve">Możliwość </w:t>
            </w:r>
            <w:r w:rsidRPr="0032143E">
              <w:t>współprac</w:t>
            </w:r>
            <w:r>
              <w:t xml:space="preserve">y </w:t>
            </w:r>
            <w:r w:rsidRPr="0032143E">
              <w:t xml:space="preserve">z rozwiązaniami monitorowania poprzez protokoły SNMP w wersjach 2c, 3 oraz umożliwiać przekazywanie statystyk ruchu za pomocą protokołów </w:t>
            </w:r>
            <w:proofErr w:type="spellStart"/>
            <w:r w:rsidRPr="0032143E">
              <w:t>netflow</w:t>
            </w:r>
            <w:proofErr w:type="spellEnd"/>
            <w:r w:rsidRPr="0032143E">
              <w:t xml:space="preserve"> lub </w:t>
            </w:r>
            <w:proofErr w:type="spellStart"/>
            <w:r w:rsidRPr="0032143E">
              <w:t>sflow</w:t>
            </w:r>
            <w:proofErr w:type="spellEnd"/>
            <w:r w:rsidRPr="0032143E">
              <w:t>.</w:t>
            </w:r>
          </w:p>
        </w:tc>
      </w:tr>
      <w:tr w:rsidR="00B24D9E" w14:paraId="0D8E5ACA" w14:textId="77777777" w:rsidTr="007A0687">
        <w:tc>
          <w:tcPr>
            <w:tcW w:w="486" w:type="dxa"/>
          </w:tcPr>
          <w:p w14:paraId="7729B9F0" w14:textId="77777777" w:rsidR="00B24D9E" w:rsidRDefault="00B24D9E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16CF33A9" w14:textId="77777777" w:rsidR="00B24D9E" w:rsidRPr="00827FAB" w:rsidRDefault="00B24D9E" w:rsidP="00086FE2">
            <w:pPr>
              <w:spacing w:after="0"/>
            </w:pPr>
          </w:p>
        </w:tc>
        <w:tc>
          <w:tcPr>
            <w:tcW w:w="6379" w:type="dxa"/>
          </w:tcPr>
          <w:p w14:paraId="25FD9D75" w14:textId="3C9AAC9B" w:rsidR="00B24D9E" w:rsidRPr="00735717" w:rsidRDefault="00B24D9E" w:rsidP="00086FE2">
            <w:pPr>
              <w:spacing w:after="0"/>
            </w:pPr>
            <w:r>
              <w:t>M</w:t>
            </w:r>
            <w:r w:rsidRPr="0032143E">
              <w:t>ożliwość zarządzania przez systemy firm trzecich poprzez API, do którego producent udostępnia dokumentację.</w:t>
            </w:r>
          </w:p>
        </w:tc>
      </w:tr>
      <w:tr w:rsidR="00B24D9E" w14:paraId="62D32A9D" w14:textId="77777777" w:rsidTr="007A0687">
        <w:tc>
          <w:tcPr>
            <w:tcW w:w="486" w:type="dxa"/>
          </w:tcPr>
          <w:p w14:paraId="3E6277E6" w14:textId="77777777" w:rsidR="00B24D9E" w:rsidRDefault="00B24D9E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629E90E3" w14:textId="77777777" w:rsidR="00B24D9E" w:rsidRPr="00827FAB" w:rsidRDefault="00B24D9E" w:rsidP="00086FE2">
            <w:pPr>
              <w:spacing w:after="0"/>
            </w:pPr>
          </w:p>
        </w:tc>
        <w:tc>
          <w:tcPr>
            <w:tcW w:w="6379" w:type="dxa"/>
          </w:tcPr>
          <w:p w14:paraId="378D0916" w14:textId="77777777" w:rsidR="00B24D9E" w:rsidRDefault="00B24D9E" w:rsidP="00086FE2">
            <w:pPr>
              <w:spacing w:after="0"/>
            </w:pPr>
            <w:r>
              <w:t xml:space="preserve">Dostępne </w:t>
            </w:r>
            <w:r w:rsidRPr="0032143E">
              <w:t>wbudowane narzędzia diagnostyczne,</w:t>
            </w:r>
            <w:r>
              <w:t xml:space="preserve"> w tym:</w:t>
            </w:r>
          </w:p>
          <w:p w14:paraId="21CAA501" w14:textId="57F15789" w:rsidR="00B24D9E" w:rsidRDefault="00B24D9E">
            <w:pPr>
              <w:pStyle w:val="Akapitzlist"/>
              <w:numPr>
                <w:ilvl w:val="0"/>
                <w:numId w:val="66"/>
              </w:numPr>
              <w:spacing w:after="0"/>
              <w:ind w:left="459" w:hanging="141"/>
            </w:pPr>
            <w:r>
              <w:t>p</w:t>
            </w:r>
            <w:r w:rsidRPr="0032143E">
              <w:t>ing</w:t>
            </w:r>
            <w:r>
              <w:t>;</w:t>
            </w:r>
          </w:p>
          <w:p w14:paraId="01AB7326" w14:textId="77777777" w:rsidR="00B24D9E" w:rsidRDefault="00B24D9E">
            <w:pPr>
              <w:pStyle w:val="Akapitzlist"/>
              <w:numPr>
                <w:ilvl w:val="0"/>
                <w:numId w:val="66"/>
              </w:numPr>
              <w:spacing w:after="0"/>
              <w:ind w:left="459" w:hanging="141"/>
            </w:pPr>
            <w:proofErr w:type="spellStart"/>
            <w:r w:rsidRPr="0032143E">
              <w:t>traceroute</w:t>
            </w:r>
            <w:proofErr w:type="spellEnd"/>
            <w:r>
              <w:t>;</w:t>
            </w:r>
          </w:p>
          <w:p w14:paraId="551C6583" w14:textId="77777777" w:rsidR="00B24D9E" w:rsidRDefault="00B24D9E">
            <w:pPr>
              <w:pStyle w:val="Akapitzlist"/>
              <w:numPr>
                <w:ilvl w:val="0"/>
                <w:numId w:val="66"/>
              </w:numPr>
              <w:spacing w:after="0"/>
              <w:ind w:left="459" w:hanging="141"/>
            </w:pPr>
            <w:r w:rsidRPr="0032143E">
              <w:t>podgląd</w:t>
            </w:r>
            <w:r>
              <w:t xml:space="preserve"> </w:t>
            </w:r>
            <w:r w:rsidRPr="0032143E">
              <w:t>pakietów</w:t>
            </w:r>
            <w:r>
              <w:t>;</w:t>
            </w:r>
          </w:p>
          <w:p w14:paraId="3955F31D" w14:textId="77777777" w:rsidR="00B24D9E" w:rsidRDefault="00B24D9E">
            <w:pPr>
              <w:pStyle w:val="Akapitzlist"/>
              <w:numPr>
                <w:ilvl w:val="0"/>
                <w:numId w:val="66"/>
              </w:numPr>
              <w:spacing w:after="0"/>
              <w:ind w:left="459" w:hanging="141"/>
            </w:pPr>
            <w:r w:rsidRPr="0032143E">
              <w:t>monitorowanie procesowania sesji</w:t>
            </w:r>
            <w:r>
              <w:t>;</w:t>
            </w:r>
          </w:p>
          <w:p w14:paraId="7829489A" w14:textId="3E51AA30" w:rsidR="00B24D9E" w:rsidRPr="00735717" w:rsidRDefault="00B24D9E">
            <w:pPr>
              <w:pStyle w:val="Akapitzlist"/>
              <w:numPr>
                <w:ilvl w:val="0"/>
                <w:numId w:val="66"/>
              </w:numPr>
              <w:spacing w:after="0"/>
              <w:ind w:left="459" w:hanging="141"/>
            </w:pPr>
            <w:r w:rsidRPr="0032143E">
              <w:t>stan sesji firewall.</w:t>
            </w:r>
          </w:p>
        </w:tc>
      </w:tr>
      <w:tr w:rsidR="00B24D9E" w14:paraId="5CCF3EC9" w14:textId="77777777" w:rsidTr="007A0687">
        <w:tc>
          <w:tcPr>
            <w:tcW w:w="486" w:type="dxa"/>
          </w:tcPr>
          <w:p w14:paraId="04EDB448" w14:textId="77777777" w:rsidR="00B24D9E" w:rsidRDefault="00B24D9E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 w:val="restart"/>
          </w:tcPr>
          <w:p w14:paraId="2E29DF16" w14:textId="17DF4B91" w:rsidR="00B24D9E" w:rsidRPr="00827FAB" w:rsidRDefault="00B24D9E" w:rsidP="00086FE2">
            <w:pPr>
              <w:spacing w:after="0"/>
            </w:pPr>
            <w:r w:rsidRPr="00827FAB">
              <w:t>Zarządzanie pasmem</w:t>
            </w:r>
          </w:p>
        </w:tc>
        <w:tc>
          <w:tcPr>
            <w:tcW w:w="6379" w:type="dxa"/>
          </w:tcPr>
          <w:p w14:paraId="176019EC" w14:textId="0CD80AB0" w:rsidR="00B24D9E" w:rsidRPr="00827FAB" w:rsidRDefault="00B24D9E" w:rsidP="00086FE2">
            <w:pPr>
              <w:spacing w:after="0"/>
            </w:pPr>
            <w:r>
              <w:t xml:space="preserve">Możliwość </w:t>
            </w:r>
            <w:r w:rsidRPr="009E6586">
              <w:t>zarządzani</w:t>
            </w:r>
            <w:r>
              <w:t>a</w:t>
            </w:r>
            <w:r w:rsidRPr="009E6586">
              <w:t xml:space="preserve"> pasmem poprzez określeni</w:t>
            </w:r>
            <w:r>
              <w:t xml:space="preserve">e </w:t>
            </w:r>
            <w:r w:rsidRPr="009E6586">
              <w:t>maksymalnej, gwarantowanej ilości pasma, oznaczanie DSCP oraz wskazanie priorytetu ruchu.</w:t>
            </w:r>
          </w:p>
        </w:tc>
      </w:tr>
      <w:tr w:rsidR="00B24D9E" w14:paraId="1822EFE0" w14:textId="77777777" w:rsidTr="007A0687">
        <w:tc>
          <w:tcPr>
            <w:tcW w:w="486" w:type="dxa"/>
          </w:tcPr>
          <w:p w14:paraId="368D6E07" w14:textId="77777777" w:rsidR="00B24D9E" w:rsidRDefault="00B24D9E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6AC2CBE5" w14:textId="77777777" w:rsidR="00B24D9E" w:rsidRPr="00827FAB" w:rsidRDefault="00B24D9E" w:rsidP="00086FE2">
            <w:pPr>
              <w:spacing w:after="0"/>
            </w:pPr>
          </w:p>
        </w:tc>
        <w:tc>
          <w:tcPr>
            <w:tcW w:w="6379" w:type="dxa"/>
          </w:tcPr>
          <w:p w14:paraId="4E1509B9" w14:textId="65C6F47B" w:rsidR="00B24D9E" w:rsidRPr="00827FAB" w:rsidRDefault="00B24D9E" w:rsidP="00086FE2">
            <w:pPr>
              <w:spacing w:after="0"/>
            </w:pPr>
            <w:r>
              <w:t>M</w:t>
            </w:r>
            <w:r w:rsidRPr="009E6586">
              <w:t>ożliwość określania pasma dla poszczególnych aplikacji.</w:t>
            </w:r>
          </w:p>
        </w:tc>
      </w:tr>
      <w:tr w:rsidR="00B24D9E" w14:paraId="4B890858" w14:textId="77777777" w:rsidTr="007A0687">
        <w:tc>
          <w:tcPr>
            <w:tcW w:w="486" w:type="dxa"/>
          </w:tcPr>
          <w:p w14:paraId="3CFF0BFC" w14:textId="77777777" w:rsidR="00B24D9E" w:rsidRDefault="00B24D9E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1F7BA41B" w14:textId="77777777" w:rsidR="00B24D9E" w:rsidRPr="00827FAB" w:rsidRDefault="00B24D9E" w:rsidP="00086FE2">
            <w:pPr>
              <w:spacing w:after="0"/>
            </w:pPr>
          </w:p>
        </w:tc>
        <w:tc>
          <w:tcPr>
            <w:tcW w:w="6379" w:type="dxa"/>
          </w:tcPr>
          <w:p w14:paraId="65536650" w14:textId="724559D0" w:rsidR="00B24D9E" w:rsidRPr="00827FAB" w:rsidRDefault="00B24D9E" w:rsidP="00086FE2">
            <w:pPr>
              <w:spacing w:after="0"/>
            </w:pPr>
            <w:r>
              <w:t>M</w:t>
            </w:r>
            <w:r w:rsidRPr="009E6586">
              <w:t>ożliwość zarządzania pasmem dla wybranych kategorii URL.</w:t>
            </w:r>
          </w:p>
        </w:tc>
      </w:tr>
      <w:tr w:rsidR="004C4BEC" w14:paraId="2C9486AC" w14:textId="77777777" w:rsidTr="007A0687">
        <w:tc>
          <w:tcPr>
            <w:tcW w:w="486" w:type="dxa"/>
          </w:tcPr>
          <w:p w14:paraId="68032794" w14:textId="77777777" w:rsidR="004C4BEC" w:rsidRDefault="004C4BEC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 w:val="restart"/>
          </w:tcPr>
          <w:p w14:paraId="5C123B72" w14:textId="5046A199" w:rsidR="004C4BEC" w:rsidRPr="00827FAB" w:rsidRDefault="004C4BEC" w:rsidP="00086FE2">
            <w:pPr>
              <w:spacing w:after="0"/>
            </w:pPr>
            <w:r w:rsidRPr="00827FAB">
              <w:t>Logowanie</w:t>
            </w:r>
          </w:p>
        </w:tc>
        <w:tc>
          <w:tcPr>
            <w:tcW w:w="6379" w:type="dxa"/>
          </w:tcPr>
          <w:p w14:paraId="427F66B8" w14:textId="14117D28" w:rsidR="004C4BEC" w:rsidRPr="009E6586" w:rsidRDefault="004C4BEC" w:rsidP="00086FE2">
            <w:pPr>
              <w:spacing w:after="0"/>
            </w:pPr>
            <w:r>
              <w:t xml:space="preserve">Możliwość </w:t>
            </w:r>
            <w:r w:rsidRPr="00221D0A">
              <w:t xml:space="preserve">logowania </w:t>
            </w:r>
            <w:r>
              <w:t xml:space="preserve">i raportowania </w:t>
            </w:r>
            <w:r w:rsidRPr="00221D0A">
              <w:t>do aplikacji udostępnianej w chmurze</w:t>
            </w:r>
            <w:r>
              <w:t>.</w:t>
            </w:r>
          </w:p>
        </w:tc>
      </w:tr>
      <w:tr w:rsidR="004C4BEC" w14:paraId="6309D762" w14:textId="77777777" w:rsidTr="007A0687">
        <w:tc>
          <w:tcPr>
            <w:tcW w:w="486" w:type="dxa"/>
          </w:tcPr>
          <w:p w14:paraId="0C070C7F" w14:textId="77777777" w:rsidR="004C4BEC" w:rsidRDefault="004C4BEC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057721BB" w14:textId="77777777" w:rsidR="004C4BEC" w:rsidRPr="00827FAB" w:rsidRDefault="004C4BEC" w:rsidP="00086FE2">
            <w:pPr>
              <w:spacing w:after="0"/>
            </w:pPr>
          </w:p>
        </w:tc>
        <w:tc>
          <w:tcPr>
            <w:tcW w:w="6379" w:type="dxa"/>
          </w:tcPr>
          <w:p w14:paraId="3B04E397" w14:textId="77777777" w:rsidR="004C4BEC" w:rsidRDefault="004C4BEC" w:rsidP="00086FE2">
            <w:pPr>
              <w:spacing w:after="0"/>
            </w:pPr>
            <w:r>
              <w:t xml:space="preserve">Możliwość </w:t>
            </w:r>
            <w:r w:rsidRPr="00221D0A">
              <w:t>przekazywani</w:t>
            </w:r>
            <w:r>
              <w:t>a</w:t>
            </w:r>
            <w:r w:rsidRPr="00221D0A">
              <w:t xml:space="preserve"> danych</w:t>
            </w:r>
            <w:r>
              <w:t>, w zakresie:</w:t>
            </w:r>
          </w:p>
          <w:p w14:paraId="3CF03B4A" w14:textId="3ACD40B0" w:rsidR="004C4BEC" w:rsidRDefault="004C4BEC">
            <w:pPr>
              <w:pStyle w:val="Akapitzlist"/>
              <w:numPr>
                <w:ilvl w:val="0"/>
                <w:numId w:val="67"/>
              </w:numPr>
              <w:spacing w:after="0"/>
              <w:ind w:left="459" w:hanging="168"/>
            </w:pPr>
            <w:r>
              <w:t>z</w:t>
            </w:r>
            <w:r w:rsidRPr="00221D0A">
              <w:t>aakceptowan</w:t>
            </w:r>
            <w:r>
              <w:t xml:space="preserve">ego </w:t>
            </w:r>
            <w:r w:rsidRPr="00221D0A">
              <w:t>ruchu</w:t>
            </w:r>
            <w:r>
              <w:t>;</w:t>
            </w:r>
          </w:p>
          <w:p w14:paraId="2C4A9039" w14:textId="77777777" w:rsidR="004C4BEC" w:rsidRDefault="004C4BEC">
            <w:pPr>
              <w:pStyle w:val="Akapitzlist"/>
              <w:numPr>
                <w:ilvl w:val="0"/>
                <w:numId w:val="67"/>
              </w:numPr>
              <w:spacing w:after="0"/>
              <w:ind w:left="459" w:hanging="168"/>
            </w:pPr>
            <w:r>
              <w:t xml:space="preserve">blokowanego </w:t>
            </w:r>
            <w:r w:rsidRPr="00221D0A">
              <w:t>ruchu</w:t>
            </w:r>
            <w:r>
              <w:t>;</w:t>
            </w:r>
          </w:p>
          <w:p w14:paraId="2C1E9755" w14:textId="77777777" w:rsidR="004C4BEC" w:rsidRDefault="004C4BEC">
            <w:pPr>
              <w:pStyle w:val="Akapitzlist"/>
              <w:numPr>
                <w:ilvl w:val="0"/>
                <w:numId w:val="67"/>
              </w:numPr>
              <w:spacing w:after="0"/>
              <w:ind w:left="459" w:hanging="168"/>
            </w:pPr>
            <w:r w:rsidRPr="00221D0A">
              <w:t>aktywności administratorów</w:t>
            </w:r>
            <w:r>
              <w:t>;</w:t>
            </w:r>
          </w:p>
          <w:p w14:paraId="5DF60445" w14:textId="77777777" w:rsidR="004C4BEC" w:rsidRDefault="004C4BEC">
            <w:pPr>
              <w:pStyle w:val="Akapitzlist"/>
              <w:numPr>
                <w:ilvl w:val="0"/>
                <w:numId w:val="67"/>
              </w:numPr>
              <w:spacing w:after="0"/>
              <w:ind w:left="459" w:hanging="168"/>
            </w:pPr>
            <w:r w:rsidRPr="00221D0A">
              <w:t>zużyciu zasobów</w:t>
            </w:r>
            <w:r>
              <w:t>;</w:t>
            </w:r>
          </w:p>
          <w:p w14:paraId="4655C23F" w14:textId="02AD7BD3" w:rsidR="004C4BEC" w:rsidRPr="009E6586" w:rsidRDefault="004C4BEC">
            <w:pPr>
              <w:pStyle w:val="Akapitzlist"/>
              <w:numPr>
                <w:ilvl w:val="0"/>
                <w:numId w:val="67"/>
              </w:numPr>
              <w:spacing w:after="0"/>
              <w:ind w:left="459" w:hanging="168"/>
            </w:pPr>
            <w:r w:rsidRPr="00221D0A">
              <w:t>stanie pracy systemu.</w:t>
            </w:r>
          </w:p>
        </w:tc>
      </w:tr>
      <w:tr w:rsidR="004C4BEC" w14:paraId="09A4E2EB" w14:textId="77777777" w:rsidTr="007A0687">
        <w:tc>
          <w:tcPr>
            <w:tcW w:w="486" w:type="dxa"/>
          </w:tcPr>
          <w:p w14:paraId="22B29128" w14:textId="77777777" w:rsidR="004C4BEC" w:rsidRDefault="004C4BEC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377764DA" w14:textId="77777777" w:rsidR="004C4BEC" w:rsidRPr="00827FAB" w:rsidRDefault="004C4BEC" w:rsidP="00086FE2">
            <w:pPr>
              <w:spacing w:after="0"/>
            </w:pPr>
          </w:p>
        </w:tc>
        <w:tc>
          <w:tcPr>
            <w:tcW w:w="6379" w:type="dxa"/>
          </w:tcPr>
          <w:p w14:paraId="7A64D74F" w14:textId="32DA2389" w:rsidR="004C4BEC" w:rsidRDefault="004C4BEC" w:rsidP="00086FE2">
            <w:pPr>
              <w:spacing w:after="0"/>
            </w:pPr>
            <w:r>
              <w:t>M</w:t>
            </w:r>
            <w:r w:rsidRPr="00221D0A">
              <w:t>ożliwość jednoczesnego wysyłania logów do wielu serwerów logowania.</w:t>
            </w:r>
          </w:p>
        </w:tc>
      </w:tr>
      <w:tr w:rsidR="004C4BEC" w14:paraId="29108147" w14:textId="77777777" w:rsidTr="007A0687">
        <w:tc>
          <w:tcPr>
            <w:tcW w:w="486" w:type="dxa"/>
          </w:tcPr>
          <w:p w14:paraId="6C2D354F" w14:textId="77777777" w:rsidR="004C4BEC" w:rsidRDefault="004C4BEC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1D6307F2" w14:textId="77777777" w:rsidR="004C4BEC" w:rsidRPr="00827FAB" w:rsidRDefault="004C4BEC" w:rsidP="00086FE2">
            <w:pPr>
              <w:spacing w:after="0"/>
            </w:pPr>
          </w:p>
        </w:tc>
        <w:tc>
          <w:tcPr>
            <w:tcW w:w="6379" w:type="dxa"/>
          </w:tcPr>
          <w:p w14:paraId="7B348648" w14:textId="7591FB75" w:rsidR="004C4BEC" w:rsidRPr="009E6586" w:rsidRDefault="004C4BEC" w:rsidP="00086FE2">
            <w:pPr>
              <w:spacing w:after="0"/>
            </w:pPr>
            <w:r w:rsidRPr="00221D0A">
              <w:t>Logowanie musi obejmować zdarzenia dotyczące wszystkich modułów sieciowych i bezpieczeństwa.</w:t>
            </w:r>
          </w:p>
        </w:tc>
      </w:tr>
      <w:tr w:rsidR="004C4BEC" w14:paraId="1844A29D" w14:textId="77777777" w:rsidTr="007A0687">
        <w:tc>
          <w:tcPr>
            <w:tcW w:w="486" w:type="dxa"/>
          </w:tcPr>
          <w:p w14:paraId="40263B81" w14:textId="77777777" w:rsidR="004C4BEC" w:rsidRDefault="004C4BEC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15C5A0DA" w14:textId="77777777" w:rsidR="004C4BEC" w:rsidRPr="00827FAB" w:rsidRDefault="004C4BEC" w:rsidP="00086FE2">
            <w:pPr>
              <w:spacing w:after="0"/>
            </w:pPr>
          </w:p>
        </w:tc>
        <w:tc>
          <w:tcPr>
            <w:tcW w:w="6379" w:type="dxa"/>
          </w:tcPr>
          <w:p w14:paraId="59B88EA1" w14:textId="065700A6" w:rsidR="004C4BEC" w:rsidRPr="009E6586" w:rsidRDefault="004C4BEC" w:rsidP="00086FE2">
            <w:pPr>
              <w:spacing w:after="0"/>
            </w:pPr>
            <w:r w:rsidRPr="00221D0A">
              <w:t>Musi istnieć możliwość logowania do serwera SYSLOG.</w:t>
            </w:r>
          </w:p>
        </w:tc>
      </w:tr>
      <w:tr w:rsidR="00FE0C9D" w14:paraId="51113F45" w14:textId="77777777" w:rsidTr="007A0687">
        <w:tc>
          <w:tcPr>
            <w:tcW w:w="486" w:type="dxa"/>
          </w:tcPr>
          <w:p w14:paraId="4AA199A9" w14:textId="77777777" w:rsidR="00FE0C9D" w:rsidRDefault="00FE0C9D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 w:val="restart"/>
          </w:tcPr>
          <w:p w14:paraId="3490B246" w14:textId="7C0BB171" w:rsidR="00FE0C9D" w:rsidRPr="00827FAB" w:rsidRDefault="00FE0C9D" w:rsidP="00086FE2">
            <w:pPr>
              <w:spacing w:after="0"/>
            </w:pPr>
            <w:r w:rsidRPr="00827FAB">
              <w:t>Ochrona przed atakami</w:t>
            </w:r>
          </w:p>
        </w:tc>
        <w:tc>
          <w:tcPr>
            <w:tcW w:w="6379" w:type="dxa"/>
          </w:tcPr>
          <w:p w14:paraId="0AD00580" w14:textId="130B22A9" w:rsidR="00FE0C9D" w:rsidRDefault="00FE0C9D" w:rsidP="00086FE2">
            <w:pPr>
              <w:spacing w:after="0"/>
            </w:pPr>
            <w:r>
              <w:t>O</w:t>
            </w:r>
            <w:r w:rsidRPr="001875A3">
              <w:t>chron</w:t>
            </w:r>
            <w:r>
              <w:t>a</w:t>
            </w:r>
            <w:r w:rsidRPr="001875A3">
              <w:t xml:space="preserve"> IPS </w:t>
            </w:r>
            <w:r>
              <w:t>musi o</w:t>
            </w:r>
            <w:r w:rsidRPr="001875A3">
              <w:t>pierać się na</w:t>
            </w:r>
            <w:r>
              <w:t>:</w:t>
            </w:r>
          </w:p>
          <w:p w14:paraId="25F572C4" w14:textId="77777777" w:rsidR="00FE0C9D" w:rsidRDefault="00FE0C9D">
            <w:pPr>
              <w:pStyle w:val="Akapitzlist"/>
              <w:numPr>
                <w:ilvl w:val="0"/>
                <w:numId w:val="68"/>
              </w:numPr>
              <w:spacing w:after="0"/>
              <w:ind w:left="459" w:hanging="141"/>
            </w:pPr>
            <w:r w:rsidRPr="001875A3">
              <w:t>analizie sygnaturowej</w:t>
            </w:r>
            <w:r>
              <w:t>;</w:t>
            </w:r>
          </w:p>
          <w:p w14:paraId="2E140504" w14:textId="3CC564DF" w:rsidR="00FE0C9D" w:rsidRPr="00221D0A" w:rsidRDefault="00FE0C9D">
            <w:pPr>
              <w:pStyle w:val="Akapitzlist"/>
              <w:numPr>
                <w:ilvl w:val="0"/>
                <w:numId w:val="68"/>
              </w:numPr>
              <w:spacing w:after="0"/>
              <w:ind w:left="459" w:hanging="141"/>
            </w:pPr>
            <w:r w:rsidRPr="001875A3">
              <w:t>analizie anomalii w protokołach sieciowych.</w:t>
            </w:r>
          </w:p>
        </w:tc>
      </w:tr>
      <w:tr w:rsidR="00FE0C9D" w14:paraId="78F661A3" w14:textId="77777777" w:rsidTr="007A0687">
        <w:tc>
          <w:tcPr>
            <w:tcW w:w="486" w:type="dxa"/>
          </w:tcPr>
          <w:p w14:paraId="1263C26F" w14:textId="77777777" w:rsidR="00FE0C9D" w:rsidRDefault="00FE0C9D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1826C7B6" w14:textId="77777777" w:rsidR="00FE0C9D" w:rsidRPr="00827FAB" w:rsidRDefault="00FE0C9D" w:rsidP="00086FE2">
            <w:pPr>
              <w:spacing w:after="0"/>
            </w:pPr>
          </w:p>
        </w:tc>
        <w:tc>
          <w:tcPr>
            <w:tcW w:w="6379" w:type="dxa"/>
          </w:tcPr>
          <w:p w14:paraId="22C84B1D" w14:textId="4ACBD9AB" w:rsidR="00FE0C9D" w:rsidRPr="001875A3" w:rsidRDefault="00FE0C9D" w:rsidP="00086FE2">
            <w:pPr>
              <w:spacing w:after="0"/>
            </w:pPr>
            <w:r>
              <w:t>Możliwość o</w:t>
            </w:r>
            <w:r w:rsidRPr="001875A3">
              <w:t>chran</w:t>
            </w:r>
            <w:r>
              <w:t>y</w:t>
            </w:r>
            <w:r w:rsidRPr="001875A3">
              <w:t xml:space="preserve"> przed atakami na aplikacje pracujące na niestandardowych portach.</w:t>
            </w:r>
          </w:p>
        </w:tc>
      </w:tr>
      <w:tr w:rsidR="00FE0C9D" w14:paraId="3E918A31" w14:textId="77777777" w:rsidTr="007A0687">
        <w:tc>
          <w:tcPr>
            <w:tcW w:w="486" w:type="dxa"/>
          </w:tcPr>
          <w:p w14:paraId="7533D295" w14:textId="77777777" w:rsidR="00FE0C9D" w:rsidRDefault="00FE0C9D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6022889A" w14:textId="77777777" w:rsidR="00FE0C9D" w:rsidRPr="00827FAB" w:rsidRDefault="00FE0C9D" w:rsidP="00086FE2">
            <w:pPr>
              <w:spacing w:after="0"/>
            </w:pPr>
          </w:p>
        </w:tc>
        <w:tc>
          <w:tcPr>
            <w:tcW w:w="6379" w:type="dxa"/>
          </w:tcPr>
          <w:p w14:paraId="27DF5A22" w14:textId="6D781FC0" w:rsidR="00FE0C9D" w:rsidRPr="001875A3" w:rsidRDefault="00FE0C9D" w:rsidP="00086FE2">
            <w:pPr>
              <w:spacing w:after="0"/>
            </w:pPr>
            <w:r w:rsidRPr="001875A3">
              <w:t xml:space="preserve">Baza sygnatur ataków </w:t>
            </w:r>
            <w:r>
              <w:t xml:space="preserve">musi </w:t>
            </w:r>
            <w:r w:rsidRPr="001875A3">
              <w:t>zawierać min</w:t>
            </w:r>
            <w:r>
              <w:t xml:space="preserve">. </w:t>
            </w:r>
            <w:r w:rsidRPr="001875A3">
              <w:t>5</w:t>
            </w:r>
            <w:r>
              <w:t xml:space="preserve"> </w:t>
            </w:r>
            <w:r w:rsidRPr="001875A3">
              <w:t>000 wpisów i być aktualizowana automatycznie, zgodnie z harmonogramem definiowanym przez administratora.</w:t>
            </w:r>
          </w:p>
        </w:tc>
      </w:tr>
      <w:tr w:rsidR="00FE0C9D" w14:paraId="1FA2C8F2" w14:textId="77777777" w:rsidTr="007A0687">
        <w:tc>
          <w:tcPr>
            <w:tcW w:w="486" w:type="dxa"/>
          </w:tcPr>
          <w:p w14:paraId="08ECE47B" w14:textId="77777777" w:rsidR="00FE0C9D" w:rsidRDefault="00FE0C9D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0305F590" w14:textId="77777777" w:rsidR="00FE0C9D" w:rsidRPr="00827FAB" w:rsidRDefault="00FE0C9D" w:rsidP="00086FE2">
            <w:pPr>
              <w:spacing w:after="0"/>
            </w:pPr>
          </w:p>
        </w:tc>
        <w:tc>
          <w:tcPr>
            <w:tcW w:w="6379" w:type="dxa"/>
          </w:tcPr>
          <w:p w14:paraId="16AA559B" w14:textId="4171EBE0" w:rsidR="00FE0C9D" w:rsidRPr="001875A3" w:rsidRDefault="00FE0C9D" w:rsidP="00086FE2">
            <w:pPr>
              <w:spacing w:after="0"/>
            </w:pPr>
            <w:r w:rsidRPr="001875A3">
              <w:t>Administrator systemu musi mieć możliwość definiowania własnych wyjątków oraz własnych sygnatur.</w:t>
            </w:r>
          </w:p>
        </w:tc>
      </w:tr>
      <w:tr w:rsidR="00FE0C9D" w14:paraId="0FEE37A5" w14:textId="77777777" w:rsidTr="007A0687">
        <w:tc>
          <w:tcPr>
            <w:tcW w:w="486" w:type="dxa"/>
          </w:tcPr>
          <w:p w14:paraId="5D84C60A" w14:textId="77777777" w:rsidR="00FE0C9D" w:rsidRDefault="00FE0C9D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49AE630C" w14:textId="77777777" w:rsidR="00FE0C9D" w:rsidRPr="00827FAB" w:rsidRDefault="00FE0C9D" w:rsidP="00086FE2">
            <w:pPr>
              <w:spacing w:after="0"/>
            </w:pPr>
          </w:p>
        </w:tc>
        <w:tc>
          <w:tcPr>
            <w:tcW w:w="6379" w:type="dxa"/>
          </w:tcPr>
          <w:p w14:paraId="421A8F0A" w14:textId="131DC59A" w:rsidR="00FE0C9D" w:rsidRPr="001875A3" w:rsidRDefault="00FE0C9D" w:rsidP="00086FE2">
            <w:pPr>
              <w:spacing w:after="0"/>
            </w:pPr>
            <w:r>
              <w:t xml:space="preserve">Możliwość </w:t>
            </w:r>
            <w:r w:rsidRPr="001875A3">
              <w:t>wykrywani</w:t>
            </w:r>
            <w:r>
              <w:t>a</w:t>
            </w:r>
            <w:r w:rsidRPr="001875A3">
              <w:t xml:space="preserve"> anomalii protokołów i ruchu sieciowego</w:t>
            </w:r>
            <w:r>
              <w:t>.</w:t>
            </w:r>
          </w:p>
        </w:tc>
      </w:tr>
      <w:tr w:rsidR="00FE0C9D" w14:paraId="015C192F" w14:textId="77777777" w:rsidTr="007A0687">
        <w:tc>
          <w:tcPr>
            <w:tcW w:w="486" w:type="dxa"/>
          </w:tcPr>
          <w:p w14:paraId="33B1D0F3" w14:textId="77777777" w:rsidR="00FE0C9D" w:rsidRDefault="00FE0C9D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47A9D7B6" w14:textId="77777777" w:rsidR="00FE0C9D" w:rsidRPr="00827FAB" w:rsidRDefault="00FE0C9D" w:rsidP="00086FE2">
            <w:pPr>
              <w:spacing w:after="0"/>
            </w:pPr>
          </w:p>
        </w:tc>
        <w:tc>
          <w:tcPr>
            <w:tcW w:w="6379" w:type="dxa"/>
          </w:tcPr>
          <w:p w14:paraId="59C54E5D" w14:textId="3212CA02" w:rsidR="00FE0C9D" w:rsidRDefault="00FE0C9D" w:rsidP="00086FE2">
            <w:pPr>
              <w:spacing w:after="0"/>
            </w:pPr>
            <w:r>
              <w:t xml:space="preserve">Możliwość </w:t>
            </w:r>
            <w:r w:rsidRPr="001875A3">
              <w:t>ochron</w:t>
            </w:r>
            <w:r>
              <w:t>y</w:t>
            </w:r>
            <w:r w:rsidRPr="001875A3">
              <w:t xml:space="preserve"> przed atakami typu </w:t>
            </w:r>
            <w:proofErr w:type="spellStart"/>
            <w:r w:rsidRPr="001875A3">
              <w:t>DoS</w:t>
            </w:r>
            <w:proofErr w:type="spellEnd"/>
            <w:r w:rsidRPr="001875A3">
              <w:t xml:space="preserve"> oraz </w:t>
            </w:r>
            <w:proofErr w:type="spellStart"/>
            <w:r w:rsidRPr="001875A3">
              <w:t>DDoS</w:t>
            </w:r>
            <w:proofErr w:type="spellEnd"/>
            <w:r w:rsidRPr="001875A3">
              <w:t>.</w:t>
            </w:r>
          </w:p>
        </w:tc>
      </w:tr>
      <w:tr w:rsidR="00FE0C9D" w14:paraId="2AA673D9" w14:textId="77777777" w:rsidTr="007A0687">
        <w:tc>
          <w:tcPr>
            <w:tcW w:w="486" w:type="dxa"/>
          </w:tcPr>
          <w:p w14:paraId="1F35876D" w14:textId="77777777" w:rsidR="00FE0C9D" w:rsidRDefault="00FE0C9D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63991FAF" w14:textId="77777777" w:rsidR="00FE0C9D" w:rsidRPr="00827FAB" w:rsidRDefault="00FE0C9D" w:rsidP="00086FE2">
            <w:pPr>
              <w:spacing w:after="0"/>
            </w:pPr>
          </w:p>
        </w:tc>
        <w:tc>
          <w:tcPr>
            <w:tcW w:w="6379" w:type="dxa"/>
          </w:tcPr>
          <w:p w14:paraId="2714CD7E" w14:textId="77777777" w:rsidR="00FE0C9D" w:rsidRDefault="00FE0C9D" w:rsidP="00086FE2">
            <w:pPr>
              <w:spacing w:after="0"/>
            </w:pPr>
            <w:r>
              <w:t xml:space="preserve">Możliwość </w:t>
            </w:r>
            <w:r w:rsidRPr="001875A3">
              <w:t>ochrony</w:t>
            </w:r>
            <w:r>
              <w:t xml:space="preserve"> </w:t>
            </w:r>
            <w:r w:rsidRPr="001875A3">
              <w:t xml:space="preserve">aplikacji </w:t>
            </w:r>
            <w:proofErr w:type="spellStart"/>
            <w:r w:rsidRPr="001875A3">
              <w:t>Web’owych</w:t>
            </w:r>
            <w:proofErr w:type="spellEnd"/>
            <w:r w:rsidRPr="001875A3">
              <w:t xml:space="preserve"> na poziomie sygnaturowym</w:t>
            </w:r>
            <w:r>
              <w:t>, w tym:</w:t>
            </w:r>
          </w:p>
          <w:p w14:paraId="45A5FD4A" w14:textId="77777777" w:rsidR="00FE0C9D" w:rsidRDefault="00FE0C9D">
            <w:pPr>
              <w:pStyle w:val="Akapitzlist"/>
              <w:numPr>
                <w:ilvl w:val="0"/>
                <w:numId w:val="70"/>
              </w:numPr>
              <w:spacing w:after="0"/>
              <w:ind w:left="459" w:hanging="141"/>
            </w:pPr>
            <w:r w:rsidRPr="001875A3">
              <w:t>CSS</w:t>
            </w:r>
            <w:r>
              <w:t>;</w:t>
            </w:r>
          </w:p>
          <w:p w14:paraId="46BEDFC0" w14:textId="77777777" w:rsidR="00FE0C9D" w:rsidRDefault="00FE0C9D">
            <w:pPr>
              <w:pStyle w:val="Akapitzlist"/>
              <w:numPr>
                <w:ilvl w:val="0"/>
                <w:numId w:val="70"/>
              </w:numPr>
              <w:spacing w:after="0"/>
              <w:ind w:left="459" w:hanging="141"/>
            </w:pPr>
            <w:r w:rsidRPr="001875A3">
              <w:t xml:space="preserve">SQL </w:t>
            </w:r>
            <w:proofErr w:type="spellStart"/>
            <w:r w:rsidRPr="001875A3">
              <w:t>Injecton</w:t>
            </w:r>
            <w:proofErr w:type="spellEnd"/>
            <w:r>
              <w:t>;</w:t>
            </w:r>
          </w:p>
          <w:p w14:paraId="1F4E83F8" w14:textId="77777777" w:rsidR="00FE0C9D" w:rsidRDefault="00FE0C9D">
            <w:pPr>
              <w:pStyle w:val="Akapitzlist"/>
              <w:numPr>
                <w:ilvl w:val="0"/>
                <w:numId w:val="70"/>
              </w:numPr>
              <w:spacing w:after="0"/>
              <w:ind w:left="459" w:hanging="141"/>
            </w:pPr>
            <w:r w:rsidRPr="001875A3">
              <w:t>Trojany</w:t>
            </w:r>
            <w:r>
              <w:t>;</w:t>
            </w:r>
          </w:p>
          <w:p w14:paraId="41853A6B" w14:textId="77777777" w:rsidR="00FE0C9D" w:rsidRDefault="00FE0C9D">
            <w:pPr>
              <w:pStyle w:val="Akapitzlist"/>
              <w:numPr>
                <w:ilvl w:val="0"/>
                <w:numId w:val="70"/>
              </w:numPr>
              <w:spacing w:after="0"/>
              <w:ind w:left="459" w:hanging="141"/>
            </w:pPr>
            <w:proofErr w:type="spellStart"/>
            <w:r w:rsidRPr="001875A3">
              <w:lastRenderedPageBreak/>
              <w:t>Exploity</w:t>
            </w:r>
            <w:proofErr w:type="spellEnd"/>
            <w:r>
              <w:t>;</w:t>
            </w:r>
          </w:p>
          <w:p w14:paraId="04617A88" w14:textId="30AB1A6C" w:rsidR="00FE0C9D" w:rsidRPr="001875A3" w:rsidRDefault="00FE0C9D">
            <w:pPr>
              <w:pStyle w:val="Akapitzlist"/>
              <w:numPr>
                <w:ilvl w:val="0"/>
                <w:numId w:val="70"/>
              </w:numPr>
              <w:spacing w:after="0"/>
              <w:ind w:left="459" w:hanging="141"/>
            </w:pPr>
            <w:r w:rsidRPr="001875A3">
              <w:t>Roboty</w:t>
            </w:r>
            <w:r>
              <w:t>.</w:t>
            </w:r>
          </w:p>
        </w:tc>
      </w:tr>
      <w:tr w:rsidR="00FE0C9D" w14:paraId="4FC5DC23" w14:textId="77777777" w:rsidTr="007A0687">
        <w:tc>
          <w:tcPr>
            <w:tcW w:w="486" w:type="dxa"/>
          </w:tcPr>
          <w:p w14:paraId="767A0CF8" w14:textId="77777777" w:rsidR="00FE0C9D" w:rsidRDefault="00FE0C9D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43508D57" w14:textId="77777777" w:rsidR="00FE0C9D" w:rsidRPr="00827FAB" w:rsidRDefault="00FE0C9D" w:rsidP="00086FE2">
            <w:pPr>
              <w:spacing w:after="0"/>
            </w:pPr>
          </w:p>
        </w:tc>
        <w:tc>
          <w:tcPr>
            <w:tcW w:w="6379" w:type="dxa"/>
          </w:tcPr>
          <w:p w14:paraId="3A78BC9B" w14:textId="6A62049B" w:rsidR="00FE0C9D" w:rsidRDefault="00FE0C9D" w:rsidP="00086FE2">
            <w:pPr>
              <w:spacing w:after="0"/>
            </w:pPr>
            <w:r>
              <w:t xml:space="preserve">Możliwość </w:t>
            </w:r>
            <w:r w:rsidRPr="001875A3">
              <w:t>ochrony</w:t>
            </w:r>
            <w:r>
              <w:t xml:space="preserve"> </w:t>
            </w:r>
            <w:r w:rsidRPr="001875A3">
              <w:t xml:space="preserve">aplikacji </w:t>
            </w:r>
            <w:proofErr w:type="spellStart"/>
            <w:r w:rsidRPr="001875A3">
              <w:t>Web’owych</w:t>
            </w:r>
            <w:proofErr w:type="spellEnd"/>
            <w:r w:rsidRPr="001875A3">
              <w:t xml:space="preserve"> </w:t>
            </w:r>
            <w:r>
              <w:t>poprzez kontrolowanie:</w:t>
            </w:r>
          </w:p>
          <w:p w14:paraId="08521F07" w14:textId="4D57A3DF" w:rsidR="00FE0C9D" w:rsidRDefault="00FE0C9D">
            <w:pPr>
              <w:pStyle w:val="Akapitzlist"/>
              <w:numPr>
                <w:ilvl w:val="0"/>
                <w:numId w:val="69"/>
              </w:numPr>
              <w:spacing w:after="0"/>
              <w:ind w:left="459" w:hanging="141"/>
            </w:pPr>
            <w:r w:rsidRPr="001875A3">
              <w:t>długości nagłówka</w:t>
            </w:r>
            <w:r>
              <w:t>;</w:t>
            </w:r>
          </w:p>
          <w:p w14:paraId="38C90640" w14:textId="77777777" w:rsidR="00FE0C9D" w:rsidRDefault="00FE0C9D">
            <w:pPr>
              <w:pStyle w:val="Akapitzlist"/>
              <w:numPr>
                <w:ilvl w:val="0"/>
                <w:numId w:val="69"/>
              </w:numPr>
              <w:spacing w:after="0"/>
              <w:ind w:left="459" w:hanging="141"/>
            </w:pPr>
            <w:r w:rsidRPr="001875A3">
              <w:t>ilości parametrów URL</w:t>
            </w:r>
            <w:r>
              <w:t>;</w:t>
            </w:r>
          </w:p>
          <w:p w14:paraId="044B1734" w14:textId="13019BA5" w:rsidR="00FE0C9D" w:rsidRDefault="00FE0C9D">
            <w:pPr>
              <w:pStyle w:val="Akapitzlist"/>
              <w:numPr>
                <w:ilvl w:val="0"/>
                <w:numId w:val="69"/>
              </w:numPr>
              <w:spacing w:after="0"/>
              <w:ind w:left="459" w:hanging="141"/>
            </w:pPr>
            <w:proofErr w:type="spellStart"/>
            <w:r w:rsidRPr="001875A3">
              <w:t>Cookies</w:t>
            </w:r>
            <w:proofErr w:type="spellEnd"/>
            <w:r w:rsidRPr="001875A3">
              <w:t>.</w:t>
            </w:r>
          </w:p>
        </w:tc>
      </w:tr>
      <w:tr w:rsidR="00FE0C9D" w14:paraId="09E59854" w14:textId="77777777" w:rsidTr="007A0687">
        <w:tc>
          <w:tcPr>
            <w:tcW w:w="486" w:type="dxa"/>
          </w:tcPr>
          <w:p w14:paraId="7E42FFB3" w14:textId="77777777" w:rsidR="00FE0C9D" w:rsidRDefault="00FE0C9D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6B586B23" w14:textId="77777777" w:rsidR="00FE0C9D" w:rsidRPr="00827FAB" w:rsidRDefault="00FE0C9D" w:rsidP="00086FE2">
            <w:pPr>
              <w:spacing w:after="0"/>
            </w:pPr>
          </w:p>
        </w:tc>
        <w:tc>
          <w:tcPr>
            <w:tcW w:w="6379" w:type="dxa"/>
          </w:tcPr>
          <w:p w14:paraId="3A131A52" w14:textId="76D2B539" w:rsidR="00FE0C9D" w:rsidRPr="001875A3" w:rsidRDefault="00FE0C9D" w:rsidP="00086FE2">
            <w:pPr>
              <w:spacing w:after="0"/>
            </w:pPr>
            <w:r>
              <w:t>Możliwość w</w:t>
            </w:r>
            <w:r w:rsidRPr="001875A3">
              <w:t>ykrywani</w:t>
            </w:r>
            <w:r>
              <w:t xml:space="preserve">a i </w:t>
            </w:r>
            <w:r w:rsidRPr="001875A3">
              <w:t>blokowani</w:t>
            </w:r>
            <w:r>
              <w:t>a</w:t>
            </w:r>
            <w:r w:rsidRPr="001875A3">
              <w:t xml:space="preserve"> komunikacji </w:t>
            </w:r>
            <w:proofErr w:type="spellStart"/>
            <w:r w:rsidRPr="001875A3">
              <w:t>C</w:t>
            </w:r>
            <w:r>
              <w:t>ommand</w:t>
            </w:r>
            <w:proofErr w:type="spellEnd"/>
            <w:r>
              <w:t xml:space="preserve"> </w:t>
            </w:r>
            <w:r w:rsidRPr="001875A3">
              <w:t>&amp;</w:t>
            </w:r>
            <w:r>
              <w:t xml:space="preserve"> </w:t>
            </w:r>
            <w:r w:rsidRPr="001875A3">
              <w:t>C</w:t>
            </w:r>
            <w:r>
              <w:t>ontrol</w:t>
            </w:r>
            <w:r>
              <w:br/>
            </w:r>
            <w:r w:rsidRPr="001875A3">
              <w:t xml:space="preserve">do sieci </w:t>
            </w:r>
            <w:proofErr w:type="spellStart"/>
            <w:r w:rsidRPr="001875A3">
              <w:t>botnet</w:t>
            </w:r>
            <w:proofErr w:type="spellEnd"/>
            <w:r w:rsidRPr="001875A3">
              <w:t>.</w:t>
            </w:r>
          </w:p>
        </w:tc>
      </w:tr>
      <w:tr w:rsidR="00FE0C9D" w14:paraId="6D44BDFB" w14:textId="77777777" w:rsidTr="007A0687">
        <w:tc>
          <w:tcPr>
            <w:tcW w:w="486" w:type="dxa"/>
          </w:tcPr>
          <w:p w14:paraId="56BE0DD2" w14:textId="77777777" w:rsidR="00FE0C9D" w:rsidRDefault="00FE0C9D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 w:val="restart"/>
          </w:tcPr>
          <w:p w14:paraId="5425219B" w14:textId="34E97CF5" w:rsidR="00FE0C9D" w:rsidRPr="00827FAB" w:rsidRDefault="00FE0C9D" w:rsidP="00086FE2">
            <w:pPr>
              <w:spacing w:after="0"/>
            </w:pPr>
            <w:r w:rsidRPr="00827FAB">
              <w:t>Kontrola Antywirusowa</w:t>
            </w:r>
          </w:p>
        </w:tc>
        <w:tc>
          <w:tcPr>
            <w:tcW w:w="6379" w:type="dxa"/>
          </w:tcPr>
          <w:p w14:paraId="2F871BDD" w14:textId="28437C2D" w:rsidR="00FE0C9D" w:rsidRPr="00827FAB" w:rsidRDefault="00FE0C9D" w:rsidP="00086FE2">
            <w:pPr>
              <w:spacing w:after="0"/>
            </w:pPr>
            <w:r>
              <w:t xml:space="preserve">Możliwość </w:t>
            </w:r>
            <w:r w:rsidRPr="005436F4">
              <w:t>skanowani</w:t>
            </w:r>
            <w:r>
              <w:t>a</w:t>
            </w:r>
            <w:r w:rsidRPr="005436F4">
              <w:t xml:space="preserve"> ruchu w obu kierunkach komunikacji dla protokołów działających na niestandardowych portach.</w:t>
            </w:r>
          </w:p>
        </w:tc>
      </w:tr>
      <w:tr w:rsidR="00FE0C9D" w14:paraId="65F4467B" w14:textId="77777777" w:rsidTr="007A0687">
        <w:tc>
          <w:tcPr>
            <w:tcW w:w="486" w:type="dxa"/>
          </w:tcPr>
          <w:p w14:paraId="4CF2284E" w14:textId="77777777" w:rsidR="00FE0C9D" w:rsidRDefault="00FE0C9D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0101273C" w14:textId="77777777" w:rsidR="00FE0C9D" w:rsidRPr="00827FAB" w:rsidRDefault="00FE0C9D" w:rsidP="00086FE2">
            <w:pPr>
              <w:spacing w:after="0"/>
            </w:pPr>
          </w:p>
        </w:tc>
        <w:tc>
          <w:tcPr>
            <w:tcW w:w="6379" w:type="dxa"/>
          </w:tcPr>
          <w:p w14:paraId="5277D284" w14:textId="77777777" w:rsidR="00FE0C9D" w:rsidRDefault="00FE0C9D" w:rsidP="00086FE2">
            <w:pPr>
              <w:spacing w:after="0"/>
            </w:pPr>
            <w:r>
              <w:t xml:space="preserve">Możliwość </w:t>
            </w:r>
            <w:r w:rsidRPr="005436F4">
              <w:t>skanowani</w:t>
            </w:r>
            <w:r>
              <w:t>a</w:t>
            </w:r>
            <w:r w:rsidRPr="005436F4">
              <w:t xml:space="preserve"> archiwów, w tym</w:t>
            </w:r>
            <w:r>
              <w:t>:</w:t>
            </w:r>
          </w:p>
          <w:p w14:paraId="5EDC30C5" w14:textId="36E372D4" w:rsidR="00FE0C9D" w:rsidRDefault="00FE0C9D">
            <w:pPr>
              <w:pStyle w:val="Akapitzlist"/>
              <w:numPr>
                <w:ilvl w:val="0"/>
                <w:numId w:val="71"/>
              </w:numPr>
              <w:spacing w:after="0"/>
              <w:ind w:left="459" w:hanging="141"/>
            </w:pPr>
            <w:r w:rsidRPr="005436F4">
              <w:t>Z</w:t>
            </w:r>
            <w:r>
              <w:t>IP;</w:t>
            </w:r>
          </w:p>
          <w:p w14:paraId="244AD5AE" w14:textId="4047E4E9" w:rsidR="00FE0C9D" w:rsidRPr="00827FAB" w:rsidRDefault="00FE0C9D">
            <w:pPr>
              <w:pStyle w:val="Akapitzlist"/>
              <w:numPr>
                <w:ilvl w:val="0"/>
                <w:numId w:val="71"/>
              </w:numPr>
              <w:spacing w:after="0"/>
              <w:ind w:left="459" w:hanging="141"/>
            </w:pPr>
            <w:r w:rsidRPr="005436F4">
              <w:t>RAR.</w:t>
            </w:r>
          </w:p>
        </w:tc>
      </w:tr>
      <w:tr w:rsidR="00FE0C9D" w14:paraId="67156B0D" w14:textId="77777777" w:rsidTr="007A0687">
        <w:tc>
          <w:tcPr>
            <w:tcW w:w="486" w:type="dxa"/>
          </w:tcPr>
          <w:p w14:paraId="7C3F961C" w14:textId="77777777" w:rsidR="00FE0C9D" w:rsidRDefault="00FE0C9D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2E6EA8E2" w14:textId="77777777" w:rsidR="00FE0C9D" w:rsidRPr="00827FAB" w:rsidRDefault="00FE0C9D" w:rsidP="00086FE2">
            <w:pPr>
              <w:spacing w:after="0"/>
            </w:pPr>
          </w:p>
        </w:tc>
        <w:tc>
          <w:tcPr>
            <w:tcW w:w="6379" w:type="dxa"/>
          </w:tcPr>
          <w:p w14:paraId="6651B18D" w14:textId="40915DAE" w:rsidR="00FE0C9D" w:rsidRPr="00827FAB" w:rsidRDefault="00FE0C9D" w:rsidP="00086FE2">
            <w:pPr>
              <w:spacing w:after="0"/>
            </w:pPr>
            <w:r>
              <w:t xml:space="preserve">Dostęp do </w:t>
            </w:r>
            <w:r w:rsidRPr="005436F4">
              <w:t>sygnatur</w:t>
            </w:r>
            <w:r>
              <w:t xml:space="preserve"> </w:t>
            </w:r>
            <w:r w:rsidRPr="005436F4">
              <w:t>ochrony</w:t>
            </w:r>
            <w:r>
              <w:t xml:space="preserve"> dla </w:t>
            </w:r>
            <w:r w:rsidRPr="005436F4">
              <w:t>urządzeń mobilnych (co najmniej dla systemu operacyjnego Android).</w:t>
            </w:r>
          </w:p>
        </w:tc>
      </w:tr>
      <w:tr w:rsidR="00FE1026" w14:paraId="6796F867" w14:textId="77777777" w:rsidTr="007A0687">
        <w:tc>
          <w:tcPr>
            <w:tcW w:w="486" w:type="dxa"/>
          </w:tcPr>
          <w:p w14:paraId="237DBE1D" w14:textId="77777777" w:rsidR="00FE1026" w:rsidRDefault="00FE1026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 w:val="restart"/>
          </w:tcPr>
          <w:p w14:paraId="29F33587" w14:textId="701F540B" w:rsidR="00FE1026" w:rsidRPr="00827FAB" w:rsidRDefault="00FE1026" w:rsidP="00086FE2">
            <w:pPr>
              <w:spacing w:after="0"/>
            </w:pPr>
            <w:r w:rsidRPr="00827FAB">
              <w:t>Kontrola aplikacji</w:t>
            </w:r>
          </w:p>
        </w:tc>
        <w:tc>
          <w:tcPr>
            <w:tcW w:w="6379" w:type="dxa"/>
          </w:tcPr>
          <w:p w14:paraId="72595175" w14:textId="27F4FC69" w:rsidR="00FE1026" w:rsidRPr="001875A3" w:rsidRDefault="00FE1026" w:rsidP="00086FE2">
            <w:pPr>
              <w:spacing w:after="0"/>
            </w:pPr>
            <w:r>
              <w:t xml:space="preserve">Możliwość </w:t>
            </w:r>
            <w:r w:rsidRPr="008B15C5">
              <w:t>kontrol</w:t>
            </w:r>
            <w:r>
              <w:t>i</w:t>
            </w:r>
            <w:r w:rsidRPr="008B15C5">
              <w:t xml:space="preserve"> ruchu na podstawie głębokiej analizy pakietów, nie bazując jedynie na wartościach portów TCP/UDP.</w:t>
            </w:r>
          </w:p>
        </w:tc>
      </w:tr>
      <w:tr w:rsidR="00FE1026" w14:paraId="07C7524B" w14:textId="77777777" w:rsidTr="007A0687">
        <w:tc>
          <w:tcPr>
            <w:tcW w:w="486" w:type="dxa"/>
          </w:tcPr>
          <w:p w14:paraId="3472EAF0" w14:textId="77777777" w:rsidR="00FE1026" w:rsidRDefault="00FE1026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37ABCADC" w14:textId="77777777" w:rsidR="00FE1026" w:rsidRPr="00827FAB" w:rsidRDefault="00FE1026" w:rsidP="00086FE2">
            <w:pPr>
              <w:spacing w:after="0"/>
            </w:pPr>
          </w:p>
        </w:tc>
        <w:tc>
          <w:tcPr>
            <w:tcW w:w="6379" w:type="dxa"/>
          </w:tcPr>
          <w:p w14:paraId="3A2BFD02" w14:textId="77777777" w:rsidR="00FE1026" w:rsidRDefault="00FE1026" w:rsidP="00086FE2">
            <w:pPr>
              <w:spacing w:after="0"/>
            </w:pPr>
            <w:r>
              <w:t>Możliwość kontroli a</w:t>
            </w:r>
            <w:r w:rsidRPr="008B15C5">
              <w:t>plikacj</w:t>
            </w:r>
            <w:r>
              <w:t>i</w:t>
            </w:r>
            <w:r w:rsidRPr="008B15C5">
              <w:t xml:space="preserve"> chmurow</w:t>
            </w:r>
            <w:r>
              <w:t>ych, w tym:</w:t>
            </w:r>
          </w:p>
          <w:p w14:paraId="39B11AAC" w14:textId="77777777" w:rsidR="00FE1026" w:rsidRDefault="00FE1026">
            <w:pPr>
              <w:pStyle w:val="Akapitzlist"/>
              <w:numPr>
                <w:ilvl w:val="0"/>
                <w:numId w:val="72"/>
              </w:numPr>
              <w:spacing w:after="0"/>
              <w:ind w:left="459" w:hanging="168"/>
            </w:pPr>
            <w:r w:rsidRPr="008B15C5">
              <w:t>Facebook</w:t>
            </w:r>
            <w:r>
              <w:t>;</w:t>
            </w:r>
          </w:p>
          <w:p w14:paraId="0D344DF4" w14:textId="77777777" w:rsidR="00FE1026" w:rsidRDefault="00FE1026">
            <w:pPr>
              <w:pStyle w:val="Akapitzlist"/>
              <w:numPr>
                <w:ilvl w:val="0"/>
                <w:numId w:val="72"/>
              </w:numPr>
              <w:spacing w:after="0"/>
              <w:ind w:left="459" w:hanging="168"/>
            </w:pPr>
            <w:r w:rsidRPr="008B15C5">
              <w:t xml:space="preserve">Google </w:t>
            </w:r>
            <w:proofErr w:type="spellStart"/>
            <w:r w:rsidRPr="008B15C5">
              <w:t>Docs</w:t>
            </w:r>
            <w:proofErr w:type="spellEnd"/>
            <w:r>
              <w:t>;</w:t>
            </w:r>
          </w:p>
          <w:p w14:paraId="333231C1" w14:textId="77777777" w:rsidR="00FE1026" w:rsidRDefault="00FE1026">
            <w:pPr>
              <w:pStyle w:val="Akapitzlist"/>
              <w:numPr>
                <w:ilvl w:val="0"/>
                <w:numId w:val="72"/>
              </w:numPr>
              <w:spacing w:after="0"/>
              <w:ind w:left="459" w:hanging="168"/>
            </w:pPr>
            <w:r w:rsidRPr="008B15C5">
              <w:t>Dropbox</w:t>
            </w:r>
            <w:r>
              <w:t>;</w:t>
            </w:r>
          </w:p>
          <w:p w14:paraId="60C6F177" w14:textId="77777777" w:rsidR="00FE1026" w:rsidRDefault="00FE1026" w:rsidP="00FE1026">
            <w:pPr>
              <w:spacing w:after="0"/>
            </w:pPr>
            <w:r w:rsidRPr="008B15C5">
              <w:t xml:space="preserve">pod względem wykonywanych czynności, </w:t>
            </w:r>
            <w:r>
              <w:t>w tym:</w:t>
            </w:r>
          </w:p>
          <w:p w14:paraId="66D04040" w14:textId="5F6BFBA7" w:rsidR="00FE1026" w:rsidRDefault="00FE1026">
            <w:pPr>
              <w:pStyle w:val="Akapitzlist"/>
              <w:numPr>
                <w:ilvl w:val="0"/>
                <w:numId w:val="73"/>
              </w:numPr>
              <w:spacing w:after="0"/>
              <w:ind w:left="459" w:hanging="141"/>
            </w:pPr>
            <w:r>
              <w:t>p</w:t>
            </w:r>
            <w:r w:rsidRPr="008B15C5">
              <w:t>obieranie</w:t>
            </w:r>
            <w:r>
              <w:t>;</w:t>
            </w:r>
          </w:p>
          <w:p w14:paraId="5492334F" w14:textId="5E3DB356" w:rsidR="00FE1026" w:rsidRPr="001875A3" w:rsidRDefault="00FE1026">
            <w:pPr>
              <w:pStyle w:val="Akapitzlist"/>
              <w:numPr>
                <w:ilvl w:val="0"/>
                <w:numId w:val="73"/>
              </w:numPr>
              <w:spacing w:after="0"/>
              <w:ind w:left="459" w:hanging="141"/>
            </w:pPr>
            <w:r w:rsidRPr="008B15C5">
              <w:t xml:space="preserve">wysyłanie plików. </w:t>
            </w:r>
          </w:p>
        </w:tc>
      </w:tr>
      <w:tr w:rsidR="00FE1026" w14:paraId="497A98EF" w14:textId="77777777" w:rsidTr="007A0687">
        <w:tc>
          <w:tcPr>
            <w:tcW w:w="486" w:type="dxa"/>
          </w:tcPr>
          <w:p w14:paraId="2DA57E27" w14:textId="77777777" w:rsidR="00FE1026" w:rsidRDefault="00FE1026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40E56739" w14:textId="77777777" w:rsidR="00FE1026" w:rsidRPr="00827FAB" w:rsidRDefault="00FE1026" w:rsidP="00086FE2">
            <w:pPr>
              <w:spacing w:after="0"/>
            </w:pPr>
          </w:p>
        </w:tc>
        <w:tc>
          <w:tcPr>
            <w:tcW w:w="6379" w:type="dxa"/>
          </w:tcPr>
          <w:p w14:paraId="32A21DB7" w14:textId="75E63876" w:rsidR="00FE1026" w:rsidRDefault="00FE1026" w:rsidP="00086FE2">
            <w:pPr>
              <w:spacing w:after="0"/>
            </w:pPr>
            <w:r w:rsidRPr="008B15C5">
              <w:t xml:space="preserve">Baza </w:t>
            </w:r>
            <w:r>
              <w:t>k</w:t>
            </w:r>
            <w:r w:rsidRPr="008B15C5">
              <w:t xml:space="preserve">ontroli </w:t>
            </w:r>
            <w:r>
              <w:t>a</w:t>
            </w:r>
            <w:r w:rsidRPr="008B15C5">
              <w:t xml:space="preserve">plikacji </w:t>
            </w:r>
            <w:r>
              <w:t>musi zawierać:</w:t>
            </w:r>
          </w:p>
          <w:p w14:paraId="09411615" w14:textId="76DB67B2" w:rsidR="00FE1026" w:rsidRDefault="00FE1026">
            <w:pPr>
              <w:pStyle w:val="Akapitzlist"/>
              <w:numPr>
                <w:ilvl w:val="0"/>
                <w:numId w:val="74"/>
              </w:numPr>
              <w:spacing w:after="0"/>
              <w:ind w:left="459" w:hanging="141"/>
            </w:pPr>
            <w:r w:rsidRPr="008B15C5">
              <w:t>minimum 2</w:t>
            </w:r>
            <w:r>
              <w:t>0</w:t>
            </w:r>
            <w:r w:rsidRPr="008B15C5">
              <w:t>00 sygnatur i być aktualizowana automatycznie, zgodnie z</w:t>
            </w:r>
            <w:r>
              <w:t> </w:t>
            </w:r>
            <w:r w:rsidRPr="008B15C5">
              <w:t>harmonogramem definiowanym przez administratora</w:t>
            </w:r>
            <w:r>
              <w:t>;</w:t>
            </w:r>
          </w:p>
          <w:p w14:paraId="7FA87143" w14:textId="77777777" w:rsidR="00FE1026" w:rsidRDefault="00FE1026">
            <w:pPr>
              <w:pStyle w:val="Akapitzlist"/>
              <w:numPr>
                <w:ilvl w:val="0"/>
                <w:numId w:val="74"/>
              </w:numPr>
              <w:spacing w:after="0"/>
              <w:ind w:left="459" w:hanging="141"/>
            </w:pPr>
            <w:r w:rsidRPr="008B15C5">
              <w:t>kategorie aplikacji szczególnie istotne z punktu widzenia bezpieczeństwa:</w:t>
            </w:r>
          </w:p>
          <w:p w14:paraId="242759DB" w14:textId="77777777" w:rsidR="00FE1026" w:rsidRDefault="00FE1026">
            <w:pPr>
              <w:pStyle w:val="Akapitzlist"/>
              <w:numPr>
                <w:ilvl w:val="0"/>
                <w:numId w:val="75"/>
              </w:numPr>
              <w:spacing w:after="0"/>
              <w:ind w:left="885" w:hanging="284"/>
            </w:pPr>
            <w:proofErr w:type="spellStart"/>
            <w:r w:rsidRPr="008B15C5">
              <w:t>proxy</w:t>
            </w:r>
            <w:proofErr w:type="spellEnd"/>
            <w:r w:rsidRPr="008B15C5">
              <w:t>,</w:t>
            </w:r>
          </w:p>
          <w:p w14:paraId="3BB5D35E" w14:textId="184D5F20" w:rsidR="00FE1026" w:rsidRPr="008B15C5" w:rsidRDefault="00FE1026">
            <w:pPr>
              <w:pStyle w:val="Akapitzlist"/>
              <w:numPr>
                <w:ilvl w:val="0"/>
                <w:numId w:val="75"/>
              </w:numPr>
              <w:spacing w:after="0"/>
              <w:ind w:left="885" w:hanging="284"/>
            </w:pPr>
            <w:r w:rsidRPr="008B15C5">
              <w:t>P2P</w:t>
            </w:r>
            <w:r>
              <w:t>.</w:t>
            </w:r>
          </w:p>
        </w:tc>
      </w:tr>
      <w:tr w:rsidR="00FE1026" w14:paraId="552BAF8A" w14:textId="77777777" w:rsidTr="007A0687">
        <w:tc>
          <w:tcPr>
            <w:tcW w:w="486" w:type="dxa"/>
          </w:tcPr>
          <w:p w14:paraId="32903F4B" w14:textId="77777777" w:rsidR="00FE1026" w:rsidRDefault="00FE1026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62D8E075" w14:textId="77777777" w:rsidR="00FE1026" w:rsidRPr="00827FAB" w:rsidRDefault="00FE1026" w:rsidP="00086FE2">
            <w:pPr>
              <w:spacing w:after="0"/>
            </w:pPr>
          </w:p>
        </w:tc>
        <w:tc>
          <w:tcPr>
            <w:tcW w:w="6379" w:type="dxa"/>
          </w:tcPr>
          <w:p w14:paraId="3527DBE5" w14:textId="6B471AAD" w:rsidR="00FE1026" w:rsidRPr="001875A3" w:rsidRDefault="00FE1026" w:rsidP="00086FE2">
            <w:pPr>
              <w:spacing w:after="0"/>
            </w:pPr>
            <w:r w:rsidRPr="008B15C5">
              <w:t xml:space="preserve">Administrator musi mieć możliwość definiowania wyjątków oraz własnych sygnatur. </w:t>
            </w:r>
          </w:p>
        </w:tc>
      </w:tr>
      <w:tr w:rsidR="001530AA" w:rsidRPr="00FE1026" w14:paraId="145C56D5" w14:textId="77777777" w:rsidTr="001530AA">
        <w:tc>
          <w:tcPr>
            <w:tcW w:w="486" w:type="dxa"/>
            <w:shd w:val="clear" w:color="auto" w:fill="auto"/>
          </w:tcPr>
          <w:p w14:paraId="25EA9F92" w14:textId="77777777" w:rsidR="001530AA" w:rsidRPr="001530AA" w:rsidRDefault="001530AA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 w:val="restart"/>
            <w:shd w:val="clear" w:color="auto" w:fill="auto"/>
          </w:tcPr>
          <w:p w14:paraId="34F87783" w14:textId="0321E755" w:rsidR="001530AA" w:rsidRPr="001530AA" w:rsidRDefault="001530AA" w:rsidP="00086FE2">
            <w:pPr>
              <w:spacing w:after="0"/>
            </w:pPr>
            <w:r w:rsidRPr="001530AA">
              <w:t>Kontrola WWW</w:t>
            </w:r>
          </w:p>
        </w:tc>
        <w:tc>
          <w:tcPr>
            <w:tcW w:w="6379" w:type="dxa"/>
            <w:shd w:val="clear" w:color="auto" w:fill="auto"/>
          </w:tcPr>
          <w:p w14:paraId="3B0D9D67" w14:textId="23FD17DC" w:rsidR="001530AA" w:rsidRPr="001530AA" w:rsidRDefault="001530AA" w:rsidP="00086FE2">
            <w:pPr>
              <w:spacing w:after="0"/>
            </w:pPr>
            <w:r w:rsidRPr="001530AA">
              <w:t xml:space="preserve">Moduł filtrowania musi korzystać z bazy zawierającej co najmniej 40 milionów adresów URL pogrupowanych w kategorie tematyczne. </w:t>
            </w:r>
          </w:p>
        </w:tc>
      </w:tr>
      <w:tr w:rsidR="001530AA" w:rsidRPr="00FE1026" w14:paraId="1BEDCF69" w14:textId="77777777" w:rsidTr="007A0687">
        <w:tc>
          <w:tcPr>
            <w:tcW w:w="486" w:type="dxa"/>
          </w:tcPr>
          <w:p w14:paraId="125F562B" w14:textId="77777777" w:rsidR="001530AA" w:rsidRPr="001530AA" w:rsidRDefault="001530AA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6E796544" w14:textId="77777777" w:rsidR="001530AA" w:rsidRPr="001530AA" w:rsidRDefault="001530AA" w:rsidP="00086FE2">
            <w:pPr>
              <w:spacing w:after="0"/>
            </w:pPr>
          </w:p>
        </w:tc>
        <w:tc>
          <w:tcPr>
            <w:tcW w:w="6379" w:type="dxa"/>
          </w:tcPr>
          <w:p w14:paraId="309D79BD" w14:textId="77777777" w:rsidR="001530AA" w:rsidRPr="001530AA" w:rsidRDefault="001530AA" w:rsidP="00086FE2">
            <w:pPr>
              <w:spacing w:after="0"/>
            </w:pPr>
            <w:r w:rsidRPr="001530AA">
              <w:t>W ramach modułu filtrowania muszą być dostępne kategorie istotne z punktu widzenia bezpieczeństwa, w tym:</w:t>
            </w:r>
          </w:p>
          <w:p w14:paraId="06245FCE" w14:textId="77777777" w:rsidR="001530AA" w:rsidRPr="001530AA" w:rsidRDefault="001530AA">
            <w:pPr>
              <w:pStyle w:val="Akapitzlist"/>
              <w:numPr>
                <w:ilvl w:val="0"/>
                <w:numId w:val="76"/>
              </w:numPr>
              <w:spacing w:after="0"/>
              <w:ind w:left="462" w:hanging="141"/>
            </w:pPr>
            <w:proofErr w:type="spellStart"/>
            <w:r w:rsidRPr="001530AA">
              <w:t>malware</w:t>
            </w:r>
            <w:proofErr w:type="spellEnd"/>
            <w:r w:rsidRPr="001530AA">
              <w:t xml:space="preserve"> (lub inne będące źródłem złośliwego oprogramowania);</w:t>
            </w:r>
          </w:p>
          <w:p w14:paraId="7FFC7F4E" w14:textId="77777777" w:rsidR="001530AA" w:rsidRPr="001530AA" w:rsidRDefault="001530AA">
            <w:pPr>
              <w:pStyle w:val="Akapitzlist"/>
              <w:numPr>
                <w:ilvl w:val="0"/>
                <w:numId w:val="76"/>
              </w:numPr>
              <w:spacing w:after="0"/>
              <w:ind w:left="462" w:hanging="141"/>
            </w:pPr>
            <w:proofErr w:type="spellStart"/>
            <w:r w:rsidRPr="001530AA">
              <w:t>phishing</w:t>
            </w:r>
            <w:proofErr w:type="spellEnd"/>
            <w:r w:rsidRPr="001530AA">
              <w:t>;</w:t>
            </w:r>
          </w:p>
          <w:p w14:paraId="0D326328" w14:textId="77777777" w:rsidR="001530AA" w:rsidRPr="001530AA" w:rsidRDefault="001530AA">
            <w:pPr>
              <w:pStyle w:val="Akapitzlist"/>
              <w:numPr>
                <w:ilvl w:val="0"/>
                <w:numId w:val="76"/>
              </w:numPr>
              <w:spacing w:after="0"/>
              <w:ind w:left="462" w:hanging="141"/>
            </w:pPr>
            <w:r w:rsidRPr="001530AA">
              <w:t>spam;</w:t>
            </w:r>
          </w:p>
          <w:p w14:paraId="6A99FFE3" w14:textId="77777777" w:rsidR="001530AA" w:rsidRPr="001530AA" w:rsidRDefault="001530AA">
            <w:pPr>
              <w:pStyle w:val="Akapitzlist"/>
              <w:numPr>
                <w:ilvl w:val="0"/>
                <w:numId w:val="76"/>
              </w:numPr>
              <w:spacing w:after="0"/>
              <w:ind w:left="462" w:hanging="141"/>
            </w:pPr>
            <w:proofErr w:type="spellStart"/>
            <w:r w:rsidRPr="001530AA">
              <w:t>Dynamic</w:t>
            </w:r>
            <w:proofErr w:type="spellEnd"/>
            <w:r w:rsidRPr="001530AA">
              <w:t xml:space="preserve"> DNS;</w:t>
            </w:r>
          </w:p>
          <w:p w14:paraId="422EE401" w14:textId="30FA9D67" w:rsidR="001530AA" w:rsidRPr="001530AA" w:rsidRDefault="001530AA">
            <w:pPr>
              <w:pStyle w:val="Akapitzlist"/>
              <w:numPr>
                <w:ilvl w:val="0"/>
                <w:numId w:val="76"/>
              </w:numPr>
              <w:spacing w:after="0"/>
              <w:ind w:left="462" w:hanging="141"/>
            </w:pPr>
            <w:proofErr w:type="spellStart"/>
            <w:r w:rsidRPr="001530AA">
              <w:t>proxy</w:t>
            </w:r>
            <w:proofErr w:type="spellEnd"/>
            <w:r w:rsidRPr="001530AA">
              <w:t xml:space="preserve"> </w:t>
            </w:r>
            <w:proofErr w:type="spellStart"/>
            <w:r w:rsidRPr="001530AA">
              <w:t>avoidance</w:t>
            </w:r>
            <w:proofErr w:type="spellEnd"/>
            <w:r w:rsidRPr="001530AA">
              <w:t>.</w:t>
            </w:r>
          </w:p>
        </w:tc>
      </w:tr>
      <w:tr w:rsidR="001530AA" w:rsidRPr="00FE1026" w14:paraId="684BC759" w14:textId="77777777" w:rsidTr="007A0687">
        <w:tc>
          <w:tcPr>
            <w:tcW w:w="486" w:type="dxa"/>
          </w:tcPr>
          <w:p w14:paraId="73DBA0D2" w14:textId="77777777" w:rsidR="001530AA" w:rsidRPr="001530AA" w:rsidRDefault="001530AA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4BB5816A" w14:textId="77777777" w:rsidR="001530AA" w:rsidRPr="001530AA" w:rsidRDefault="001530AA" w:rsidP="00086FE2">
            <w:pPr>
              <w:spacing w:after="0"/>
            </w:pPr>
          </w:p>
        </w:tc>
        <w:tc>
          <w:tcPr>
            <w:tcW w:w="6379" w:type="dxa"/>
          </w:tcPr>
          <w:p w14:paraId="0D32935B" w14:textId="505CDB3D" w:rsidR="001530AA" w:rsidRPr="001530AA" w:rsidRDefault="001530AA" w:rsidP="00086FE2">
            <w:pPr>
              <w:spacing w:after="0"/>
            </w:pPr>
            <w:r w:rsidRPr="001530AA">
              <w:t>Moduł filtrowania musi dostarczać kategorii stron zabronionych prawem tzw. etykiety hazard.</w:t>
            </w:r>
          </w:p>
        </w:tc>
      </w:tr>
      <w:tr w:rsidR="001530AA" w:rsidRPr="00FE1026" w14:paraId="662C5D70" w14:textId="77777777" w:rsidTr="007A0687">
        <w:tc>
          <w:tcPr>
            <w:tcW w:w="486" w:type="dxa"/>
          </w:tcPr>
          <w:p w14:paraId="715A5FE2" w14:textId="77777777" w:rsidR="001530AA" w:rsidRPr="00BC2EE1" w:rsidRDefault="001530AA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331D4595" w14:textId="77777777" w:rsidR="001530AA" w:rsidRPr="00BC2EE1" w:rsidRDefault="001530AA" w:rsidP="00086FE2">
            <w:pPr>
              <w:spacing w:after="0"/>
            </w:pPr>
          </w:p>
        </w:tc>
        <w:tc>
          <w:tcPr>
            <w:tcW w:w="6379" w:type="dxa"/>
          </w:tcPr>
          <w:p w14:paraId="05032EF0" w14:textId="3BDB29BE" w:rsidR="001530AA" w:rsidRPr="00BC2EE1" w:rsidRDefault="001530AA" w:rsidP="00086FE2">
            <w:pPr>
              <w:spacing w:after="0"/>
            </w:pPr>
            <w:r w:rsidRPr="00BC2EE1">
              <w:t xml:space="preserve">Administrator musi mieć możliwość nadpisywania kategorii oraz tworzenia wyjątków tzw. </w:t>
            </w:r>
            <w:r>
              <w:t>b</w:t>
            </w:r>
            <w:r w:rsidRPr="00BC2EE1">
              <w:t>iałe i czarne listy dla adresów URL.</w:t>
            </w:r>
          </w:p>
        </w:tc>
      </w:tr>
      <w:tr w:rsidR="001530AA" w:rsidRPr="00BC2EE1" w14:paraId="60C685A8" w14:textId="77777777" w:rsidTr="007A0687">
        <w:tc>
          <w:tcPr>
            <w:tcW w:w="486" w:type="dxa"/>
          </w:tcPr>
          <w:p w14:paraId="22AF729F" w14:textId="77777777" w:rsidR="001530AA" w:rsidRPr="00BC2EE1" w:rsidRDefault="001530AA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3FCD0D69" w14:textId="77777777" w:rsidR="001530AA" w:rsidRPr="00BC2EE1" w:rsidRDefault="001530AA" w:rsidP="00086FE2">
            <w:pPr>
              <w:spacing w:after="0"/>
            </w:pPr>
          </w:p>
        </w:tc>
        <w:tc>
          <w:tcPr>
            <w:tcW w:w="6379" w:type="dxa"/>
          </w:tcPr>
          <w:p w14:paraId="38885235" w14:textId="24985AFA" w:rsidR="001530AA" w:rsidRPr="00BC2EE1" w:rsidRDefault="001530AA" w:rsidP="00086FE2">
            <w:pPr>
              <w:spacing w:after="0"/>
            </w:pPr>
            <w:r w:rsidRPr="00BC2EE1">
              <w:t xml:space="preserve">Możliwość zdefiniowanie czasu, który użytkownicy sieci mogą spędzać na stronach o określonej kategorii. </w:t>
            </w:r>
          </w:p>
        </w:tc>
      </w:tr>
      <w:tr w:rsidR="001530AA" w:rsidRPr="00FE1026" w14:paraId="7DE4011B" w14:textId="77777777" w:rsidTr="007A0687">
        <w:tc>
          <w:tcPr>
            <w:tcW w:w="486" w:type="dxa"/>
          </w:tcPr>
          <w:p w14:paraId="5D934F3D" w14:textId="77777777" w:rsidR="001530AA" w:rsidRPr="00BC2EE1" w:rsidRDefault="001530AA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7753D26A" w14:textId="77777777" w:rsidR="001530AA" w:rsidRPr="00BC2EE1" w:rsidRDefault="001530AA" w:rsidP="00086FE2">
            <w:pPr>
              <w:spacing w:after="0"/>
            </w:pPr>
          </w:p>
        </w:tc>
        <w:tc>
          <w:tcPr>
            <w:tcW w:w="6379" w:type="dxa"/>
          </w:tcPr>
          <w:p w14:paraId="65BC24FE" w14:textId="7BD906F9" w:rsidR="001530AA" w:rsidRPr="00BC2EE1" w:rsidRDefault="001530AA" w:rsidP="00086FE2">
            <w:pPr>
              <w:spacing w:after="0"/>
            </w:pPr>
            <w:r w:rsidRPr="00BC2EE1">
              <w:t>Możliwość określenia maksymalnej ilości danych, które użytkownik może pobrać ze stron o określonej kategorii.</w:t>
            </w:r>
          </w:p>
        </w:tc>
      </w:tr>
      <w:tr w:rsidR="001530AA" w14:paraId="0F9FAA4B" w14:textId="77777777" w:rsidTr="007A0687">
        <w:tc>
          <w:tcPr>
            <w:tcW w:w="486" w:type="dxa"/>
          </w:tcPr>
          <w:p w14:paraId="22036148" w14:textId="77777777" w:rsidR="001530AA" w:rsidRPr="00BC2EE1" w:rsidRDefault="001530AA">
            <w:pPr>
              <w:pStyle w:val="Akapitzlist"/>
              <w:numPr>
                <w:ilvl w:val="0"/>
                <w:numId w:val="45"/>
              </w:numPr>
              <w:spacing w:after="0"/>
              <w:ind w:left="604"/>
              <w:contextualSpacing w:val="0"/>
            </w:pPr>
          </w:p>
        </w:tc>
        <w:tc>
          <w:tcPr>
            <w:tcW w:w="1923" w:type="dxa"/>
            <w:vMerge/>
          </w:tcPr>
          <w:p w14:paraId="76B7C57E" w14:textId="77777777" w:rsidR="001530AA" w:rsidRPr="00BC2EE1" w:rsidRDefault="001530AA" w:rsidP="00086FE2">
            <w:pPr>
              <w:spacing w:after="0"/>
            </w:pPr>
          </w:p>
        </w:tc>
        <w:tc>
          <w:tcPr>
            <w:tcW w:w="6379" w:type="dxa"/>
          </w:tcPr>
          <w:p w14:paraId="032077C6" w14:textId="7D3EC157" w:rsidR="001530AA" w:rsidRPr="001875A3" w:rsidRDefault="001530AA" w:rsidP="00044DA4">
            <w:pPr>
              <w:keepNext/>
              <w:spacing w:after="0"/>
            </w:pPr>
            <w:r w:rsidRPr="00BC2EE1">
              <w:t>Administrator musi mieć możliwość definiowania komunikatów zwracanych użytkownikowi dla różnych akcji podejmowanych przez moduł filtrowania.</w:t>
            </w:r>
          </w:p>
        </w:tc>
      </w:tr>
    </w:tbl>
    <w:p w14:paraId="1B2CEE65" w14:textId="79A56951" w:rsidR="002D5B4F" w:rsidRDefault="00044DA4" w:rsidP="00044DA4">
      <w:pPr>
        <w:pStyle w:val="Legenda"/>
        <w:ind w:left="426"/>
        <w:jc w:val="center"/>
      </w:pPr>
      <w:bookmarkStart w:id="24" w:name="_Toc147400651"/>
      <w:r>
        <w:t xml:space="preserve">Tabela </w:t>
      </w:r>
      <w:r w:rsidR="005C73DC">
        <w:fldChar w:fldCharType="begin"/>
      </w:r>
      <w:r w:rsidR="005C73DC">
        <w:instrText xml:space="preserve"> SEQ Tabela \* ARABIC </w:instrText>
      </w:r>
      <w:r w:rsidR="005C73DC">
        <w:fldChar w:fldCharType="separate"/>
      </w:r>
      <w:r w:rsidR="00505F17">
        <w:rPr>
          <w:noProof/>
        </w:rPr>
        <w:t>2</w:t>
      </w:r>
      <w:r w:rsidR="005C73DC">
        <w:rPr>
          <w:noProof/>
        </w:rPr>
        <w:fldChar w:fldCharType="end"/>
      </w:r>
      <w:r>
        <w:t xml:space="preserve">. Wymagania </w:t>
      </w:r>
      <w:r w:rsidR="00862EFD">
        <w:t>dla nowych urządzeń sieciowych</w:t>
      </w:r>
      <w:r>
        <w:t>.</w:t>
      </w:r>
      <w:bookmarkEnd w:id="24"/>
    </w:p>
    <w:p w14:paraId="4A423CBB" w14:textId="77777777" w:rsidR="00F5756B" w:rsidRDefault="00F5756B" w:rsidP="00F5756B"/>
    <w:p w14:paraId="0E60D761" w14:textId="16B21E54" w:rsidR="00862EFD" w:rsidRDefault="00862EFD">
      <w:pPr>
        <w:pStyle w:val="Akapitzlist"/>
        <w:numPr>
          <w:ilvl w:val="1"/>
          <w:numId w:val="40"/>
        </w:numPr>
        <w:ind w:left="426" w:hanging="142"/>
        <w:contextualSpacing w:val="0"/>
      </w:pPr>
      <w:r>
        <w:lastRenderedPageBreak/>
        <w:t>Zaawansowany mechanizm autentykacji użytkowników musi spełniać wszystkie wymienione poniżej wymagania:</w:t>
      </w:r>
    </w:p>
    <w:tbl>
      <w:tblPr>
        <w:tblStyle w:val="Tabela-Siatka"/>
        <w:tblW w:w="8788" w:type="dxa"/>
        <w:tblInd w:w="421" w:type="dxa"/>
        <w:tblLook w:val="04A0" w:firstRow="1" w:lastRow="0" w:firstColumn="1" w:lastColumn="0" w:noHBand="0" w:noVBand="1"/>
      </w:tblPr>
      <w:tblGrid>
        <w:gridCol w:w="486"/>
        <w:gridCol w:w="1923"/>
        <w:gridCol w:w="6379"/>
      </w:tblGrid>
      <w:tr w:rsidR="00BC40DE" w:rsidRPr="00BC40DE" w14:paraId="5C1B4691" w14:textId="77777777" w:rsidTr="00F70E07">
        <w:trPr>
          <w:tblHeader/>
        </w:trPr>
        <w:tc>
          <w:tcPr>
            <w:tcW w:w="486" w:type="dxa"/>
            <w:shd w:val="clear" w:color="auto" w:fill="1F3864" w:themeFill="accent1" w:themeFillShade="80"/>
          </w:tcPr>
          <w:p w14:paraId="7567E349" w14:textId="77777777" w:rsidR="00862EFD" w:rsidRPr="00BC40DE" w:rsidRDefault="00862EFD" w:rsidP="007A10F3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  <w:szCs w:val="18"/>
              </w:rPr>
            </w:pPr>
            <w:r w:rsidRPr="00BC40DE">
              <w:rPr>
                <w:rFonts w:cs="Arial"/>
                <w:b/>
                <w:color w:val="FFFFFF" w:themeColor="background1"/>
                <w:szCs w:val="18"/>
              </w:rPr>
              <w:t>Lp.</w:t>
            </w:r>
          </w:p>
        </w:tc>
        <w:tc>
          <w:tcPr>
            <w:tcW w:w="1923" w:type="dxa"/>
            <w:shd w:val="clear" w:color="auto" w:fill="1F3864" w:themeFill="accent1" w:themeFillShade="80"/>
          </w:tcPr>
          <w:p w14:paraId="2D87501F" w14:textId="53F2C4E8" w:rsidR="00862EFD" w:rsidRPr="00BC40DE" w:rsidRDefault="00862EFD" w:rsidP="00862EFD">
            <w:pPr>
              <w:spacing w:before="60" w:after="60"/>
              <w:rPr>
                <w:rFonts w:cs="Arial"/>
                <w:b/>
                <w:color w:val="FFFFFF" w:themeColor="background1"/>
                <w:szCs w:val="18"/>
              </w:rPr>
            </w:pPr>
            <w:r w:rsidRPr="00BC40DE">
              <w:rPr>
                <w:rFonts w:cs="Arial"/>
                <w:b/>
                <w:color w:val="FFFFFF" w:themeColor="background1"/>
                <w:szCs w:val="18"/>
              </w:rPr>
              <w:t>Rodzaj wymagania</w:t>
            </w:r>
          </w:p>
        </w:tc>
        <w:tc>
          <w:tcPr>
            <w:tcW w:w="6379" w:type="dxa"/>
            <w:shd w:val="clear" w:color="auto" w:fill="1F3864" w:themeFill="accent1" w:themeFillShade="80"/>
          </w:tcPr>
          <w:p w14:paraId="3B197E9E" w14:textId="77777777" w:rsidR="00862EFD" w:rsidRPr="00BC40DE" w:rsidRDefault="00862EFD" w:rsidP="00DF1647">
            <w:pPr>
              <w:spacing w:before="60" w:after="60"/>
              <w:rPr>
                <w:rFonts w:cs="Arial"/>
                <w:b/>
                <w:color w:val="FFFFFF" w:themeColor="background1"/>
                <w:szCs w:val="18"/>
              </w:rPr>
            </w:pPr>
            <w:r w:rsidRPr="00BC40DE">
              <w:rPr>
                <w:rFonts w:cs="Arial"/>
                <w:b/>
                <w:color w:val="FFFFFF" w:themeColor="background1"/>
                <w:szCs w:val="18"/>
              </w:rPr>
              <w:t>Opis wymagania</w:t>
            </w:r>
          </w:p>
        </w:tc>
      </w:tr>
      <w:tr w:rsidR="00EA0832" w:rsidRPr="00BC40DE" w14:paraId="6094E7A9" w14:textId="77777777" w:rsidTr="00862EFD">
        <w:tc>
          <w:tcPr>
            <w:tcW w:w="486" w:type="dxa"/>
          </w:tcPr>
          <w:p w14:paraId="3838D1F3" w14:textId="77777777" w:rsidR="00EA0832" w:rsidRPr="00BC40DE" w:rsidRDefault="00EA0832">
            <w:pPr>
              <w:pStyle w:val="Akapitzlist"/>
              <w:numPr>
                <w:ilvl w:val="0"/>
                <w:numId w:val="77"/>
              </w:numPr>
              <w:spacing w:after="0"/>
              <w:contextualSpacing w:val="0"/>
              <w:rPr>
                <w:rFonts w:cs="Arial"/>
                <w:szCs w:val="18"/>
              </w:rPr>
            </w:pPr>
          </w:p>
        </w:tc>
        <w:tc>
          <w:tcPr>
            <w:tcW w:w="1923" w:type="dxa"/>
            <w:vMerge w:val="restart"/>
          </w:tcPr>
          <w:p w14:paraId="76DB16F7" w14:textId="1B5A83EB" w:rsidR="00EA0832" w:rsidRPr="00BC40DE" w:rsidRDefault="00EA0832" w:rsidP="007A10F3">
            <w:pPr>
              <w:spacing w:after="0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Architektura</w:t>
            </w:r>
          </w:p>
        </w:tc>
        <w:tc>
          <w:tcPr>
            <w:tcW w:w="6379" w:type="dxa"/>
          </w:tcPr>
          <w:p w14:paraId="4E0CEAB4" w14:textId="2D99E5CF" w:rsidR="00EA0832" w:rsidRPr="00BC40DE" w:rsidRDefault="00EA0832" w:rsidP="00DF1647">
            <w:pPr>
              <w:keepNext/>
              <w:spacing w:after="0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Wszystkie funkcje oraz zastosowane technologie muszą pochodzić od jednego producenta.</w:t>
            </w:r>
          </w:p>
        </w:tc>
      </w:tr>
      <w:tr w:rsidR="00EA0832" w:rsidRPr="00BC40DE" w14:paraId="72408F53" w14:textId="77777777" w:rsidTr="00862EFD">
        <w:tc>
          <w:tcPr>
            <w:tcW w:w="486" w:type="dxa"/>
          </w:tcPr>
          <w:p w14:paraId="39FE3140" w14:textId="77777777" w:rsidR="00EA0832" w:rsidRPr="00BC40DE" w:rsidRDefault="00EA0832">
            <w:pPr>
              <w:pStyle w:val="Akapitzlist"/>
              <w:numPr>
                <w:ilvl w:val="0"/>
                <w:numId w:val="77"/>
              </w:numPr>
              <w:spacing w:after="0"/>
              <w:contextualSpacing w:val="0"/>
              <w:rPr>
                <w:rFonts w:cs="Arial"/>
                <w:szCs w:val="18"/>
              </w:rPr>
            </w:pPr>
          </w:p>
        </w:tc>
        <w:tc>
          <w:tcPr>
            <w:tcW w:w="1923" w:type="dxa"/>
            <w:vMerge/>
          </w:tcPr>
          <w:p w14:paraId="67B446EE" w14:textId="77777777" w:rsidR="00EA0832" w:rsidRPr="00BC40DE" w:rsidRDefault="00EA0832" w:rsidP="007A10F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6379" w:type="dxa"/>
          </w:tcPr>
          <w:p w14:paraId="0A1211C6" w14:textId="04120900" w:rsidR="00EA0832" w:rsidRPr="00BC40DE" w:rsidRDefault="00EA0832" w:rsidP="00DF1647">
            <w:pPr>
              <w:keepNext/>
              <w:spacing w:after="0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Musi pozwalać na centralne zarządzenie kontami użytkowników i ich uwierzytelnianiem.</w:t>
            </w:r>
          </w:p>
        </w:tc>
      </w:tr>
      <w:tr w:rsidR="0054776D" w:rsidRPr="00BC40DE" w14:paraId="437AA4C5" w14:textId="77777777" w:rsidTr="00862EFD">
        <w:tc>
          <w:tcPr>
            <w:tcW w:w="486" w:type="dxa"/>
          </w:tcPr>
          <w:p w14:paraId="10D50854" w14:textId="77777777" w:rsidR="0054776D" w:rsidRPr="00BC40DE" w:rsidRDefault="0054776D">
            <w:pPr>
              <w:pStyle w:val="Akapitzlist"/>
              <w:numPr>
                <w:ilvl w:val="0"/>
                <w:numId w:val="77"/>
              </w:numPr>
              <w:spacing w:after="0"/>
              <w:contextualSpacing w:val="0"/>
              <w:rPr>
                <w:rFonts w:cs="Arial"/>
                <w:szCs w:val="18"/>
              </w:rPr>
            </w:pPr>
          </w:p>
        </w:tc>
        <w:tc>
          <w:tcPr>
            <w:tcW w:w="1923" w:type="dxa"/>
            <w:vMerge/>
          </w:tcPr>
          <w:p w14:paraId="57AD2E3E" w14:textId="77777777" w:rsidR="0054776D" w:rsidRPr="00BC40DE" w:rsidRDefault="0054776D" w:rsidP="007A10F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6379" w:type="dxa"/>
          </w:tcPr>
          <w:p w14:paraId="29D3F56A" w14:textId="272D409E" w:rsidR="0054776D" w:rsidRPr="00BC40DE" w:rsidRDefault="0054776D" w:rsidP="00DF1647">
            <w:pPr>
              <w:keepNext/>
              <w:spacing w:after="0"/>
              <w:rPr>
                <w:rFonts w:cs="Arial"/>
                <w:szCs w:val="18"/>
              </w:rPr>
            </w:pPr>
            <w:r>
              <w:t>M</w:t>
            </w:r>
            <w:r w:rsidRPr="0054776D">
              <w:t>usi być dostępn</w:t>
            </w:r>
            <w:r>
              <w:t>y</w:t>
            </w:r>
            <w:r w:rsidRPr="0054776D">
              <w:t xml:space="preserve"> w formie zarówno urządzeń wirtualnych (</w:t>
            </w:r>
            <w:proofErr w:type="spellStart"/>
            <w:r w:rsidRPr="0054776D">
              <w:t>virtual</w:t>
            </w:r>
            <w:proofErr w:type="spellEnd"/>
            <w:r w:rsidRPr="0054776D">
              <w:t xml:space="preserve"> </w:t>
            </w:r>
            <w:proofErr w:type="spellStart"/>
            <w:r w:rsidRPr="0054776D">
              <w:t>appliance</w:t>
            </w:r>
            <w:proofErr w:type="spellEnd"/>
            <w:r w:rsidRPr="0054776D">
              <w:t>), jak i sprzętowych.</w:t>
            </w:r>
          </w:p>
        </w:tc>
      </w:tr>
      <w:tr w:rsidR="00EA0832" w:rsidRPr="00BC40DE" w14:paraId="385964EC" w14:textId="77777777" w:rsidTr="00862EFD">
        <w:tc>
          <w:tcPr>
            <w:tcW w:w="486" w:type="dxa"/>
          </w:tcPr>
          <w:p w14:paraId="514C00E3" w14:textId="77777777" w:rsidR="00EA0832" w:rsidRPr="00BC40DE" w:rsidRDefault="00EA0832">
            <w:pPr>
              <w:pStyle w:val="Akapitzlist"/>
              <w:numPr>
                <w:ilvl w:val="0"/>
                <w:numId w:val="77"/>
              </w:numPr>
              <w:spacing w:after="0"/>
              <w:contextualSpacing w:val="0"/>
              <w:rPr>
                <w:rFonts w:cs="Arial"/>
                <w:szCs w:val="18"/>
              </w:rPr>
            </w:pPr>
          </w:p>
        </w:tc>
        <w:tc>
          <w:tcPr>
            <w:tcW w:w="1923" w:type="dxa"/>
            <w:vMerge/>
          </w:tcPr>
          <w:p w14:paraId="6BCAD2D6" w14:textId="77777777" w:rsidR="00EA0832" w:rsidRPr="00BC40DE" w:rsidRDefault="00EA0832" w:rsidP="007A10F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6379" w:type="dxa"/>
          </w:tcPr>
          <w:p w14:paraId="5F075BCB" w14:textId="09417A79" w:rsidR="00EA0832" w:rsidRPr="00BC40DE" w:rsidRDefault="00EA0832" w:rsidP="00DF1647">
            <w:pPr>
              <w:keepNext/>
              <w:spacing w:after="0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Musi pracować w oparciu o dedykowany system operacyjny, wzmocniony (</w:t>
            </w:r>
            <w:proofErr w:type="spellStart"/>
            <w:r w:rsidRPr="00BC40DE">
              <w:rPr>
                <w:rFonts w:cs="Arial"/>
                <w:szCs w:val="18"/>
              </w:rPr>
              <w:t>hardenend</w:t>
            </w:r>
            <w:proofErr w:type="spellEnd"/>
            <w:r w:rsidRPr="00BC40DE">
              <w:rPr>
                <w:rFonts w:cs="Arial"/>
                <w:szCs w:val="18"/>
              </w:rPr>
              <w:t>) z punktu widzenia bezpieczeństwa.</w:t>
            </w:r>
          </w:p>
        </w:tc>
      </w:tr>
      <w:tr w:rsidR="008E0358" w:rsidRPr="00BC40DE" w14:paraId="212746D3" w14:textId="77777777" w:rsidTr="00862EFD">
        <w:tc>
          <w:tcPr>
            <w:tcW w:w="486" w:type="dxa"/>
          </w:tcPr>
          <w:p w14:paraId="4338539D" w14:textId="77777777" w:rsidR="008E0358" w:rsidRPr="00BC40DE" w:rsidRDefault="008E0358">
            <w:pPr>
              <w:pStyle w:val="Akapitzlist"/>
              <w:numPr>
                <w:ilvl w:val="0"/>
                <w:numId w:val="77"/>
              </w:numPr>
              <w:spacing w:after="0"/>
              <w:contextualSpacing w:val="0"/>
              <w:rPr>
                <w:rFonts w:cs="Arial"/>
                <w:szCs w:val="18"/>
              </w:rPr>
            </w:pPr>
          </w:p>
        </w:tc>
        <w:tc>
          <w:tcPr>
            <w:tcW w:w="1923" w:type="dxa"/>
            <w:vMerge/>
          </w:tcPr>
          <w:p w14:paraId="62EC81A7" w14:textId="77777777" w:rsidR="008E0358" w:rsidRPr="00BC40DE" w:rsidRDefault="008E0358" w:rsidP="007A10F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6379" w:type="dxa"/>
          </w:tcPr>
          <w:p w14:paraId="2636D8C8" w14:textId="7AD4E224" w:rsidR="008E0358" w:rsidRPr="00BC40DE" w:rsidRDefault="008E0358" w:rsidP="00DF1647">
            <w:pPr>
              <w:keepNext/>
              <w:spacing w:after="0"/>
              <w:rPr>
                <w:rFonts w:cs="Arial"/>
                <w:szCs w:val="18"/>
              </w:rPr>
            </w:pPr>
            <w:r>
              <w:t xml:space="preserve">Musi </w:t>
            </w:r>
            <w:r w:rsidRPr="0054776D">
              <w:t>być dostarczony jako urządzenie na utwardzonym przez jednego producenta systemie operacyjnym w formie gotowego i pełnego rozwiązania</w:t>
            </w:r>
            <w:r>
              <w:t>.</w:t>
            </w:r>
          </w:p>
        </w:tc>
      </w:tr>
      <w:tr w:rsidR="00EA0832" w:rsidRPr="00BC40DE" w14:paraId="4D50495A" w14:textId="77777777" w:rsidTr="00862EFD">
        <w:tc>
          <w:tcPr>
            <w:tcW w:w="486" w:type="dxa"/>
          </w:tcPr>
          <w:p w14:paraId="25021DC0" w14:textId="77777777" w:rsidR="00EA0832" w:rsidRPr="00BC40DE" w:rsidRDefault="00EA0832">
            <w:pPr>
              <w:pStyle w:val="Akapitzlist"/>
              <w:numPr>
                <w:ilvl w:val="0"/>
                <w:numId w:val="77"/>
              </w:numPr>
              <w:spacing w:after="0"/>
              <w:contextualSpacing w:val="0"/>
              <w:rPr>
                <w:rFonts w:cs="Arial"/>
                <w:szCs w:val="18"/>
              </w:rPr>
            </w:pPr>
          </w:p>
        </w:tc>
        <w:tc>
          <w:tcPr>
            <w:tcW w:w="1923" w:type="dxa"/>
            <w:vMerge/>
          </w:tcPr>
          <w:p w14:paraId="5D3C2537" w14:textId="77777777" w:rsidR="00EA0832" w:rsidRPr="00BC40DE" w:rsidRDefault="00EA0832" w:rsidP="007A10F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6379" w:type="dxa"/>
          </w:tcPr>
          <w:p w14:paraId="681E7C70" w14:textId="66FBD097" w:rsidR="00EA0832" w:rsidRPr="00BC40DE" w:rsidRDefault="00EA0832" w:rsidP="00DF1647">
            <w:pPr>
              <w:keepNext/>
              <w:spacing w:after="0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Musi zapewniać:</w:t>
            </w:r>
          </w:p>
          <w:p w14:paraId="19E957B4" w14:textId="77777777" w:rsidR="00EA0832" w:rsidRPr="00BC40DE" w:rsidRDefault="00EA0832">
            <w:pPr>
              <w:pStyle w:val="Akapitzlist"/>
              <w:keepNext/>
              <w:numPr>
                <w:ilvl w:val="0"/>
                <w:numId w:val="80"/>
              </w:numPr>
              <w:spacing w:after="0"/>
              <w:ind w:left="462" w:hanging="163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obsługę nielimitowanej licencyjnie liczby wirtualnych procesorów;</w:t>
            </w:r>
          </w:p>
          <w:p w14:paraId="1BAA9A38" w14:textId="77777777" w:rsidR="00EA0832" w:rsidRPr="00BC40DE" w:rsidRDefault="00EA0832">
            <w:pPr>
              <w:pStyle w:val="Akapitzlist"/>
              <w:keepNext/>
              <w:numPr>
                <w:ilvl w:val="0"/>
                <w:numId w:val="80"/>
              </w:numPr>
              <w:spacing w:after="0"/>
              <w:ind w:left="462" w:hanging="163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maksymalnie 1TB pamięci operacyjnej;</w:t>
            </w:r>
          </w:p>
          <w:p w14:paraId="201268CC" w14:textId="77777777" w:rsidR="00EA0832" w:rsidRPr="00BC40DE" w:rsidRDefault="00EA0832">
            <w:pPr>
              <w:pStyle w:val="Akapitzlist"/>
              <w:keepNext/>
              <w:numPr>
                <w:ilvl w:val="0"/>
                <w:numId w:val="80"/>
              </w:numPr>
              <w:spacing w:after="0"/>
              <w:ind w:left="462" w:hanging="163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4 wirtualne interfejsy sieciowe;</w:t>
            </w:r>
          </w:p>
          <w:p w14:paraId="676CA058" w14:textId="6FDDC96C" w:rsidR="00EA0832" w:rsidRPr="00BC40DE" w:rsidRDefault="00EA0832">
            <w:pPr>
              <w:pStyle w:val="Akapitzlist"/>
              <w:keepNext/>
              <w:numPr>
                <w:ilvl w:val="0"/>
                <w:numId w:val="80"/>
              </w:numPr>
              <w:spacing w:after="0"/>
              <w:ind w:left="462" w:hanging="163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obsługę min. 16TB powierzchni dyskowej.</w:t>
            </w:r>
          </w:p>
        </w:tc>
      </w:tr>
      <w:tr w:rsidR="00EA0832" w:rsidRPr="00BC40DE" w14:paraId="6DB4BCE2" w14:textId="77777777" w:rsidTr="00862EFD">
        <w:tc>
          <w:tcPr>
            <w:tcW w:w="486" w:type="dxa"/>
          </w:tcPr>
          <w:p w14:paraId="6F7AE80A" w14:textId="77777777" w:rsidR="00EA0832" w:rsidRPr="00BC40DE" w:rsidRDefault="00EA0832">
            <w:pPr>
              <w:pStyle w:val="Akapitzlist"/>
              <w:numPr>
                <w:ilvl w:val="0"/>
                <w:numId w:val="77"/>
              </w:numPr>
              <w:spacing w:after="0"/>
              <w:contextualSpacing w:val="0"/>
              <w:rPr>
                <w:rFonts w:cs="Arial"/>
                <w:szCs w:val="18"/>
              </w:rPr>
            </w:pPr>
          </w:p>
        </w:tc>
        <w:tc>
          <w:tcPr>
            <w:tcW w:w="1923" w:type="dxa"/>
            <w:vMerge/>
          </w:tcPr>
          <w:p w14:paraId="5924B540" w14:textId="77777777" w:rsidR="00EA0832" w:rsidRPr="00BC40DE" w:rsidRDefault="00EA0832" w:rsidP="007A10F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6379" w:type="dxa"/>
          </w:tcPr>
          <w:p w14:paraId="50C49DAE" w14:textId="77777777" w:rsidR="00EA0832" w:rsidRPr="00BC40DE" w:rsidRDefault="00EA0832" w:rsidP="00DF1647">
            <w:pPr>
              <w:keepNext/>
              <w:spacing w:after="0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Musi pozawalać na uruchomienie na platformach:</w:t>
            </w:r>
          </w:p>
          <w:p w14:paraId="492D45CD" w14:textId="1D175403" w:rsidR="00EA0832" w:rsidRPr="00BC40DE" w:rsidRDefault="00EA0832">
            <w:pPr>
              <w:pStyle w:val="Akapitzlist"/>
              <w:keepNext/>
              <w:numPr>
                <w:ilvl w:val="0"/>
                <w:numId w:val="82"/>
              </w:numPr>
              <w:spacing w:after="0"/>
              <w:ind w:left="462" w:hanging="163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Microsoft Hyper-V Server 2019 oraz 2022;</w:t>
            </w:r>
          </w:p>
          <w:p w14:paraId="27582E7B" w14:textId="19A3CD71" w:rsidR="00EA0832" w:rsidRPr="00BC40DE" w:rsidRDefault="00EA0832">
            <w:pPr>
              <w:pStyle w:val="Akapitzlist"/>
              <w:keepNext/>
              <w:numPr>
                <w:ilvl w:val="0"/>
                <w:numId w:val="82"/>
              </w:numPr>
              <w:spacing w:after="0"/>
              <w:ind w:left="462" w:hanging="163"/>
              <w:rPr>
                <w:rFonts w:cs="Arial"/>
                <w:szCs w:val="18"/>
              </w:rPr>
            </w:pPr>
            <w:proofErr w:type="spellStart"/>
            <w:r w:rsidRPr="00BC40DE">
              <w:rPr>
                <w:rFonts w:cs="Arial"/>
                <w:szCs w:val="18"/>
              </w:rPr>
              <w:t>VMware</w:t>
            </w:r>
            <w:proofErr w:type="spellEnd"/>
            <w:r w:rsidRPr="00BC40DE">
              <w:rPr>
                <w:rFonts w:cs="Arial"/>
                <w:szCs w:val="18"/>
              </w:rPr>
              <w:t xml:space="preserve"> </w:t>
            </w:r>
            <w:proofErr w:type="spellStart"/>
            <w:r w:rsidRPr="00BC40DE">
              <w:rPr>
                <w:rFonts w:cs="Arial"/>
                <w:szCs w:val="18"/>
              </w:rPr>
              <w:t>ESXi</w:t>
            </w:r>
            <w:proofErr w:type="spellEnd"/>
            <w:r w:rsidRPr="00BC40DE">
              <w:rPr>
                <w:rFonts w:cs="Arial"/>
                <w:szCs w:val="18"/>
              </w:rPr>
              <w:t xml:space="preserve"> / ESX 4 / 5 / 5 / 6;</w:t>
            </w:r>
          </w:p>
          <w:p w14:paraId="704A4E8F" w14:textId="04E12482" w:rsidR="00EA0832" w:rsidRPr="00BC40DE" w:rsidRDefault="00EA0832">
            <w:pPr>
              <w:pStyle w:val="Akapitzlist"/>
              <w:keepNext/>
              <w:numPr>
                <w:ilvl w:val="0"/>
                <w:numId w:val="82"/>
              </w:numPr>
              <w:spacing w:after="0"/>
              <w:ind w:left="462" w:hanging="163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 xml:space="preserve">chmury publicznej Microsoft </w:t>
            </w:r>
            <w:proofErr w:type="spellStart"/>
            <w:r w:rsidRPr="00BC40DE">
              <w:rPr>
                <w:rFonts w:cs="Arial"/>
                <w:szCs w:val="18"/>
              </w:rPr>
              <w:t>Azure</w:t>
            </w:r>
            <w:proofErr w:type="spellEnd"/>
            <w:r w:rsidRPr="00BC40DE">
              <w:rPr>
                <w:rFonts w:cs="Arial"/>
                <w:szCs w:val="18"/>
              </w:rPr>
              <w:t>, Amazon AWS.</w:t>
            </w:r>
          </w:p>
        </w:tc>
      </w:tr>
      <w:tr w:rsidR="006068C5" w:rsidRPr="00BC40DE" w14:paraId="426B8B48" w14:textId="77777777" w:rsidTr="00862EFD">
        <w:tc>
          <w:tcPr>
            <w:tcW w:w="486" w:type="dxa"/>
          </w:tcPr>
          <w:p w14:paraId="1E21930B" w14:textId="77777777" w:rsidR="006068C5" w:rsidRPr="00BC40DE" w:rsidRDefault="006068C5">
            <w:pPr>
              <w:pStyle w:val="Akapitzlist"/>
              <w:numPr>
                <w:ilvl w:val="0"/>
                <w:numId w:val="77"/>
              </w:numPr>
              <w:spacing w:after="0"/>
              <w:contextualSpacing w:val="0"/>
              <w:rPr>
                <w:rFonts w:cs="Arial"/>
                <w:szCs w:val="18"/>
              </w:rPr>
            </w:pPr>
          </w:p>
        </w:tc>
        <w:tc>
          <w:tcPr>
            <w:tcW w:w="1923" w:type="dxa"/>
            <w:vMerge w:val="restart"/>
          </w:tcPr>
          <w:p w14:paraId="0912D621" w14:textId="40F3B782" w:rsidR="006068C5" w:rsidRPr="00BC40DE" w:rsidRDefault="006068C5" w:rsidP="007A10F3">
            <w:pPr>
              <w:spacing w:after="0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Ogólne</w:t>
            </w:r>
          </w:p>
        </w:tc>
        <w:tc>
          <w:tcPr>
            <w:tcW w:w="6379" w:type="dxa"/>
          </w:tcPr>
          <w:p w14:paraId="32AD6E41" w14:textId="20EB4D8B" w:rsidR="006068C5" w:rsidRPr="00BC40DE" w:rsidRDefault="006068C5" w:rsidP="00DF1647">
            <w:pPr>
              <w:keepNext/>
              <w:spacing w:after="0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Musi pozwalać na zarządzanie w oparciu o protokół HTTPS (interfejs graficzny) z wykorzystaniem przeglądarki, bez konieczności stosowania zewnętrznej konsoli zarządzającej.</w:t>
            </w:r>
          </w:p>
        </w:tc>
      </w:tr>
      <w:tr w:rsidR="006068C5" w:rsidRPr="00BC40DE" w14:paraId="4AA2FD27" w14:textId="77777777" w:rsidTr="00862EFD">
        <w:tc>
          <w:tcPr>
            <w:tcW w:w="486" w:type="dxa"/>
          </w:tcPr>
          <w:p w14:paraId="285410B4" w14:textId="77777777" w:rsidR="006068C5" w:rsidRPr="00BC40DE" w:rsidRDefault="006068C5">
            <w:pPr>
              <w:pStyle w:val="Akapitzlist"/>
              <w:numPr>
                <w:ilvl w:val="0"/>
                <w:numId w:val="77"/>
              </w:numPr>
              <w:spacing w:after="0"/>
              <w:contextualSpacing w:val="0"/>
              <w:rPr>
                <w:rFonts w:cs="Arial"/>
                <w:szCs w:val="18"/>
              </w:rPr>
            </w:pPr>
          </w:p>
        </w:tc>
        <w:tc>
          <w:tcPr>
            <w:tcW w:w="1923" w:type="dxa"/>
            <w:vMerge/>
          </w:tcPr>
          <w:p w14:paraId="3C11851C" w14:textId="77777777" w:rsidR="006068C5" w:rsidRPr="00BC40DE" w:rsidRDefault="006068C5" w:rsidP="007A10F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6379" w:type="dxa"/>
          </w:tcPr>
          <w:p w14:paraId="072C5419" w14:textId="0B2EE128" w:rsidR="006068C5" w:rsidRPr="00BC40DE" w:rsidRDefault="006068C5" w:rsidP="00DF1647">
            <w:pPr>
              <w:keepNext/>
              <w:spacing w:after="0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 xml:space="preserve">Musi pozwalać na pracę w konfiguracji HA (High </w:t>
            </w:r>
            <w:proofErr w:type="spellStart"/>
            <w:r w:rsidRPr="00BC40DE">
              <w:rPr>
                <w:rFonts w:cs="Arial"/>
                <w:szCs w:val="18"/>
              </w:rPr>
              <w:t>Availability</w:t>
            </w:r>
            <w:proofErr w:type="spellEnd"/>
            <w:r w:rsidRPr="00BC40DE">
              <w:rPr>
                <w:rFonts w:cs="Arial"/>
                <w:szCs w:val="18"/>
              </w:rPr>
              <w:t>) z trybem</w:t>
            </w:r>
            <w:r w:rsidR="00332EAA">
              <w:rPr>
                <w:rFonts w:cs="Arial"/>
                <w:szCs w:val="18"/>
              </w:rPr>
              <w:br/>
            </w:r>
            <w:r w:rsidRPr="00BC40DE">
              <w:rPr>
                <w:rFonts w:cs="Arial"/>
                <w:szCs w:val="18"/>
              </w:rPr>
              <w:t>Active-</w:t>
            </w:r>
            <w:proofErr w:type="spellStart"/>
            <w:r w:rsidRPr="00BC40DE">
              <w:rPr>
                <w:rFonts w:cs="Arial"/>
                <w:szCs w:val="18"/>
              </w:rPr>
              <w:t>Passive</w:t>
            </w:r>
            <w:proofErr w:type="spellEnd"/>
            <w:r w:rsidRPr="00BC40DE">
              <w:rPr>
                <w:rFonts w:cs="Arial"/>
                <w:szCs w:val="18"/>
              </w:rPr>
              <w:t xml:space="preserve"> lub Active-Active w celu zwiększenia niezawodności.</w:t>
            </w:r>
          </w:p>
        </w:tc>
      </w:tr>
      <w:tr w:rsidR="006068C5" w:rsidRPr="00BC40DE" w14:paraId="3F47F95F" w14:textId="77777777" w:rsidTr="00862EFD">
        <w:tc>
          <w:tcPr>
            <w:tcW w:w="486" w:type="dxa"/>
          </w:tcPr>
          <w:p w14:paraId="693D2AEA" w14:textId="77777777" w:rsidR="006068C5" w:rsidRPr="00BC40DE" w:rsidRDefault="006068C5">
            <w:pPr>
              <w:pStyle w:val="Akapitzlist"/>
              <w:numPr>
                <w:ilvl w:val="0"/>
                <w:numId w:val="77"/>
              </w:numPr>
              <w:spacing w:after="0"/>
              <w:contextualSpacing w:val="0"/>
              <w:rPr>
                <w:rFonts w:cs="Arial"/>
                <w:szCs w:val="18"/>
              </w:rPr>
            </w:pPr>
          </w:p>
        </w:tc>
        <w:tc>
          <w:tcPr>
            <w:tcW w:w="1923" w:type="dxa"/>
            <w:vMerge/>
          </w:tcPr>
          <w:p w14:paraId="6AA43B28" w14:textId="77777777" w:rsidR="006068C5" w:rsidRPr="00BC40DE" w:rsidRDefault="006068C5" w:rsidP="007A10F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6379" w:type="dxa"/>
          </w:tcPr>
          <w:p w14:paraId="1164FE17" w14:textId="58B501D0" w:rsidR="006068C5" w:rsidRPr="00BC40DE" w:rsidRDefault="006068C5" w:rsidP="00DF1647">
            <w:pPr>
              <w:keepNext/>
              <w:spacing w:after="0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Musi pozwalać na odpytywanie o stan urządzenia w oparciu o protokół SNMP (v1, v2, v3) oraz wykorzystanie SNMP Trap celem monitorowania m.in. następujących elementów:</w:t>
            </w:r>
          </w:p>
          <w:p w14:paraId="6A748588" w14:textId="0ACEFDD0" w:rsidR="006068C5" w:rsidRPr="00BC40DE" w:rsidRDefault="006068C5">
            <w:pPr>
              <w:pStyle w:val="Akapitzlist"/>
              <w:keepNext/>
              <w:numPr>
                <w:ilvl w:val="0"/>
                <w:numId w:val="81"/>
              </w:numPr>
              <w:spacing w:after="0"/>
              <w:ind w:left="462" w:hanging="141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obciążenia procesora/ów;</w:t>
            </w:r>
          </w:p>
          <w:p w14:paraId="13338FB2" w14:textId="41EBDBD2" w:rsidR="006068C5" w:rsidRPr="00BC40DE" w:rsidRDefault="006068C5">
            <w:pPr>
              <w:pStyle w:val="Akapitzlist"/>
              <w:keepNext/>
              <w:numPr>
                <w:ilvl w:val="0"/>
                <w:numId w:val="81"/>
              </w:numPr>
              <w:spacing w:after="0"/>
              <w:ind w:left="462" w:hanging="141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wykorzystania pamięci;</w:t>
            </w:r>
          </w:p>
          <w:p w14:paraId="3C1C589C" w14:textId="105CD72A" w:rsidR="006068C5" w:rsidRPr="00BC40DE" w:rsidRDefault="006068C5">
            <w:pPr>
              <w:pStyle w:val="Akapitzlist"/>
              <w:keepNext/>
              <w:numPr>
                <w:ilvl w:val="0"/>
                <w:numId w:val="81"/>
              </w:numPr>
              <w:spacing w:after="0"/>
              <w:ind w:left="462" w:hanging="141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obciążenia dysku;</w:t>
            </w:r>
          </w:p>
          <w:p w14:paraId="26803450" w14:textId="54B731DC" w:rsidR="006068C5" w:rsidRPr="00BC40DE" w:rsidRDefault="006068C5">
            <w:pPr>
              <w:pStyle w:val="Akapitzlist"/>
              <w:keepNext/>
              <w:numPr>
                <w:ilvl w:val="0"/>
                <w:numId w:val="81"/>
              </w:numPr>
              <w:spacing w:after="0"/>
              <w:ind w:left="462" w:hanging="141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zmiany adresu IP interfejsu;</w:t>
            </w:r>
          </w:p>
          <w:p w14:paraId="1F639A29" w14:textId="1300A954" w:rsidR="006068C5" w:rsidRPr="00BC40DE" w:rsidRDefault="006068C5">
            <w:pPr>
              <w:pStyle w:val="Akapitzlist"/>
              <w:keepNext/>
              <w:numPr>
                <w:ilvl w:val="0"/>
                <w:numId w:val="81"/>
              </w:numPr>
              <w:spacing w:after="0"/>
              <w:ind w:left="462" w:hanging="141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informacji o osiąganiu granicznej liczby użytkowników;</w:t>
            </w:r>
          </w:p>
          <w:p w14:paraId="4B1DDA1B" w14:textId="1B6CBE47" w:rsidR="006068C5" w:rsidRPr="00BC40DE" w:rsidRDefault="006068C5">
            <w:pPr>
              <w:pStyle w:val="Akapitzlist"/>
              <w:keepNext/>
              <w:numPr>
                <w:ilvl w:val="0"/>
                <w:numId w:val="81"/>
              </w:numPr>
              <w:spacing w:after="0"/>
              <w:ind w:left="462" w:hanging="141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informacji o osiąganiu granicznej liczby grup użytkowników;</w:t>
            </w:r>
          </w:p>
          <w:p w14:paraId="53451506" w14:textId="35CC7D90" w:rsidR="006068C5" w:rsidRPr="00BC40DE" w:rsidRDefault="006068C5">
            <w:pPr>
              <w:pStyle w:val="Akapitzlist"/>
              <w:keepNext/>
              <w:numPr>
                <w:ilvl w:val="0"/>
                <w:numId w:val="81"/>
              </w:numPr>
              <w:spacing w:after="0"/>
              <w:ind w:left="462" w:hanging="141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przekroczeniu liczby uwierzytelnień;</w:t>
            </w:r>
          </w:p>
          <w:p w14:paraId="1C447181" w14:textId="00F9DA01" w:rsidR="006068C5" w:rsidRPr="00BC40DE" w:rsidRDefault="006068C5">
            <w:pPr>
              <w:pStyle w:val="Akapitzlist"/>
              <w:keepNext/>
              <w:numPr>
                <w:ilvl w:val="0"/>
                <w:numId w:val="81"/>
              </w:numPr>
              <w:spacing w:after="0"/>
              <w:ind w:left="462" w:hanging="141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przekroczeniu liczby błędnych uwierzytelnień;</w:t>
            </w:r>
          </w:p>
          <w:p w14:paraId="397E59CE" w14:textId="0C2CFFEE" w:rsidR="006068C5" w:rsidRPr="00BC40DE" w:rsidRDefault="006068C5">
            <w:pPr>
              <w:pStyle w:val="Akapitzlist"/>
              <w:keepNext/>
              <w:numPr>
                <w:ilvl w:val="0"/>
                <w:numId w:val="81"/>
              </w:numPr>
              <w:spacing w:after="0"/>
              <w:ind w:left="462" w:hanging="141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zmiana stanu HA.</w:t>
            </w:r>
          </w:p>
        </w:tc>
      </w:tr>
      <w:tr w:rsidR="006068C5" w:rsidRPr="00BC40DE" w14:paraId="5CF9A196" w14:textId="77777777" w:rsidTr="00862EFD">
        <w:tc>
          <w:tcPr>
            <w:tcW w:w="486" w:type="dxa"/>
          </w:tcPr>
          <w:p w14:paraId="078416F1" w14:textId="77777777" w:rsidR="006068C5" w:rsidRPr="00BC40DE" w:rsidRDefault="006068C5">
            <w:pPr>
              <w:pStyle w:val="Akapitzlist"/>
              <w:numPr>
                <w:ilvl w:val="0"/>
                <w:numId w:val="77"/>
              </w:numPr>
              <w:spacing w:after="0"/>
              <w:contextualSpacing w:val="0"/>
              <w:rPr>
                <w:rFonts w:cs="Arial"/>
                <w:szCs w:val="18"/>
              </w:rPr>
            </w:pPr>
          </w:p>
        </w:tc>
        <w:tc>
          <w:tcPr>
            <w:tcW w:w="1923" w:type="dxa"/>
            <w:vMerge/>
          </w:tcPr>
          <w:p w14:paraId="7170D684" w14:textId="77777777" w:rsidR="006068C5" w:rsidRPr="00BC40DE" w:rsidRDefault="006068C5" w:rsidP="007A10F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6379" w:type="dxa"/>
          </w:tcPr>
          <w:p w14:paraId="10E28449" w14:textId="123BDE08" w:rsidR="006068C5" w:rsidRPr="00BC40DE" w:rsidRDefault="006068C5" w:rsidP="00DF1647">
            <w:pPr>
              <w:keepNext/>
              <w:spacing w:after="0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Musi pozwalać na graficzną reprezentację statusu uwierzytelnień.</w:t>
            </w:r>
          </w:p>
        </w:tc>
      </w:tr>
      <w:tr w:rsidR="006068C5" w:rsidRPr="00BC40DE" w14:paraId="6548A3FF" w14:textId="77777777" w:rsidTr="00862EFD">
        <w:tc>
          <w:tcPr>
            <w:tcW w:w="486" w:type="dxa"/>
          </w:tcPr>
          <w:p w14:paraId="2C0F8DFC" w14:textId="77777777" w:rsidR="006068C5" w:rsidRPr="00BC40DE" w:rsidRDefault="006068C5">
            <w:pPr>
              <w:pStyle w:val="Akapitzlist"/>
              <w:numPr>
                <w:ilvl w:val="0"/>
                <w:numId w:val="77"/>
              </w:numPr>
              <w:spacing w:after="0"/>
              <w:contextualSpacing w:val="0"/>
              <w:rPr>
                <w:rFonts w:cs="Arial"/>
                <w:szCs w:val="18"/>
              </w:rPr>
            </w:pPr>
          </w:p>
        </w:tc>
        <w:tc>
          <w:tcPr>
            <w:tcW w:w="1923" w:type="dxa"/>
            <w:vMerge/>
          </w:tcPr>
          <w:p w14:paraId="6BC6CDFE" w14:textId="77777777" w:rsidR="006068C5" w:rsidRPr="00BC40DE" w:rsidRDefault="006068C5" w:rsidP="007A10F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6379" w:type="dxa"/>
          </w:tcPr>
          <w:p w14:paraId="39F2D172" w14:textId="7D67200F" w:rsidR="006068C5" w:rsidRPr="00BC40DE" w:rsidRDefault="006068C5" w:rsidP="00DF1647">
            <w:pPr>
              <w:keepNext/>
              <w:spacing w:after="0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Musi pozwalać na logowanie wszystkich zdarzeń uwierzytelniania wraz z ich statusem, szczegółami dotyczącymi powodów niepowodzenia i nazwy użytkownika, w tym:</w:t>
            </w:r>
          </w:p>
          <w:p w14:paraId="3359D0F1" w14:textId="1515823E" w:rsidR="006068C5" w:rsidRPr="00BC40DE" w:rsidRDefault="006068C5">
            <w:pPr>
              <w:pStyle w:val="Akapitzlist"/>
              <w:keepNext/>
              <w:numPr>
                <w:ilvl w:val="0"/>
                <w:numId w:val="83"/>
              </w:numPr>
              <w:spacing w:after="0"/>
              <w:ind w:left="462" w:hanging="141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lokalnie;</w:t>
            </w:r>
          </w:p>
          <w:p w14:paraId="44D9741F" w14:textId="75323945" w:rsidR="006068C5" w:rsidRPr="00BC40DE" w:rsidRDefault="006068C5">
            <w:pPr>
              <w:pStyle w:val="Akapitzlist"/>
              <w:keepNext/>
              <w:numPr>
                <w:ilvl w:val="0"/>
                <w:numId w:val="83"/>
              </w:numPr>
              <w:spacing w:after="0"/>
              <w:ind w:left="462" w:hanging="141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 xml:space="preserve">zdalnie w oparciu o protokół </w:t>
            </w:r>
            <w:proofErr w:type="spellStart"/>
            <w:r w:rsidRPr="00BC40DE">
              <w:rPr>
                <w:rFonts w:cs="Arial"/>
                <w:szCs w:val="18"/>
              </w:rPr>
              <w:t>syslog</w:t>
            </w:r>
            <w:proofErr w:type="spellEnd"/>
            <w:r w:rsidRPr="00BC40DE">
              <w:rPr>
                <w:rFonts w:cs="Arial"/>
                <w:szCs w:val="18"/>
              </w:rPr>
              <w:t>.</w:t>
            </w:r>
          </w:p>
        </w:tc>
      </w:tr>
      <w:tr w:rsidR="006068C5" w:rsidRPr="00BC40DE" w14:paraId="1E3295D5" w14:textId="77777777" w:rsidTr="00862EFD">
        <w:tc>
          <w:tcPr>
            <w:tcW w:w="486" w:type="dxa"/>
          </w:tcPr>
          <w:p w14:paraId="6629224E" w14:textId="77777777" w:rsidR="006068C5" w:rsidRPr="00BC40DE" w:rsidRDefault="006068C5">
            <w:pPr>
              <w:pStyle w:val="Akapitzlist"/>
              <w:numPr>
                <w:ilvl w:val="0"/>
                <w:numId w:val="77"/>
              </w:numPr>
              <w:spacing w:after="0"/>
              <w:contextualSpacing w:val="0"/>
              <w:rPr>
                <w:rFonts w:cs="Arial"/>
                <w:szCs w:val="18"/>
              </w:rPr>
            </w:pPr>
          </w:p>
        </w:tc>
        <w:tc>
          <w:tcPr>
            <w:tcW w:w="1923" w:type="dxa"/>
            <w:vMerge/>
          </w:tcPr>
          <w:p w14:paraId="53160345" w14:textId="77777777" w:rsidR="006068C5" w:rsidRPr="00BC40DE" w:rsidRDefault="006068C5" w:rsidP="007A10F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6379" w:type="dxa"/>
          </w:tcPr>
          <w:p w14:paraId="0E884E5A" w14:textId="1E9383DB" w:rsidR="006068C5" w:rsidRPr="00BC40DE" w:rsidRDefault="006068C5" w:rsidP="00DF1647">
            <w:pPr>
              <w:keepNext/>
              <w:spacing w:after="0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Musi pozwalać na aktualizację systemu operacyjnego z poziomu graficznego interfejsu zarządzającego (GUI).</w:t>
            </w:r>
          </w:p>
        </w:tc>
      </w:tr>
      <w:tr w:rsidR="006068C5" w:rsidRPr="00BC40DE" w14:paraId="5548FE54" w14:textId="77777777" w:rsidTr="00862EFD">
        <w:tc>
          <w:tcPr>
            <w:tcW w:w="486" w:type="dxa"/>
          </w:tcPr>
          <w:p w14:paraId="005F60BE" w14:textId="77777777" w:rsidR="006068C5" w:rsidRPr="00BC40DE" w:rsidRDefault="006068C5">
            <w:pPr>
              <w:pStyle w:val="Akapitzlist"/>
              <w:numPr>
                <w:ilvl w:val="0"/>
                <w:numId w:val="77"/>
              </w:numPr>
              <w:spacing w:after="0"/>
              <w:contextualSpacing w:val="0"/>
              <w:rPr>
                <w:rFonts w:cs="Arial"/>
                <w:szCs w:val="18"/>
              </w:rPr>
            </w:pPr>
          </w:p>
        </w:tc>
        <w:tc>
          <w:tcPr>
            <w:tcW w:w="1923" w:type="dxa"/>
            <w:vMerge/>
          </w:tcPr>
          <w:p w14:paraId="660F1B2F" w14:textId="77777777" w:rsidR="006068C5" w:rsidRPr="00BC40DE" w:rsidRDefault="006068C5" w:rsidP="007A10F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6379" w:type="dxa"/>
          </w:tcPr>
          <w:p w14:paraId="7238E45A" w14:textId="30017EB7" w:rsidR="006068C5" w:rsidRPr="00BC40DE" w:rsidRDefault="006068C5" w:rsidP="00DF1647">
            <w:pPr>
              <w:keepNext/>
              <w:spacing w:after="0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Musi pozwalać na tworzenie kopii bezpieczeństwa konfiguracji z poziomu graficznego interfejsu zarządzającego (GUI) w oparciu o harmonogram w cyklu:</w:t>
            </w:r>
          </w:p>
          <w:p w14:paraId="3608E3F8" w14:textId="7FD076F5" w:rsidR="006068C5" w:rsidRPr="00BC40DE" w:rsidRDefault="006068C5">
            <w:pPr>
              <w:pStyle w:val="Akapitzlist"/>
              <w:keepNext/>
              <w:numPr>
                <w:ilvl w:val="0"/>
                <w:numId w:val="84"/>
              </w:numPr>
              <w:spacing w:after="0"/>
              <w:ind w:left="462" w:hanging="141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godzinowym;</w:t>
            </w:r>
          </w:p>
          <w:p w14:paraId="5509514A" w14:textId="5372569F" w:rsidR="006068C5" w:rsidRPr="00BC40DE" w:rsidRDefault="006068C5">
            <w:pPr>
              <w:pStyle w:val="Akapitzlist"/>
              <w:keepNext/>
              <w:numPr>
                <w:ilvl w:val="0"/>
                <w:numId w:val="84"/>
              </w:numPr>
              <w:spacing w:after="0"/>
              <w:ind w:left="462" w:hanging="141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dziennym;</w:t>
            </w:r>
          </w:p>
          <w:p w14:paraId="2A4FC29E" w14:textId="019C024B" w:rsidR="006068C5" w:rsidRPr="00BC40DE" w:rsidRDefault="006068C5">
            <w:pPr>
              <w:pStyle w:val="Akapitzlist"/>
              <w:keepNext/>
              <w:numPr>
                <w:ilvl w:val="0"/>
                <w:numId w:val="84"/>
              </w:numPr>
              <w:spacing w:after="0"/>
              <w:ind w:left="462" w:hanging="141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tygodniowym;</w:t>
            </w:r>
          </w:p>
          <w:p w14:paraId="66174EDC" w14:textId="6FC2C942" w:rsidR="006068C5" w:rsidRPr="00BC40DE" w:rsidRDefault="006068C5">
            <w:pPr>
              <w:pStyle w:val="Akapitzlist"/>
              <w:keepNext/>
              <w:numPr>
                <w:ilvl w:val="0"/>
                <w:numId w:val="84"/>
              </w:numPr>
              <w:spacing w:after="0"/>
              <w:ind w:left="462" w:hanging="141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miesięcznym;</w:t>
            </w:r>
          </w:p>
          <w:p w14:paraId="6C92C2D3" w14:textId="18F127B7" w:rsidR="006068C5" w:rsidRPr="00BC40DE" w:rsidRDefault="006068C5" w:rsidP="00DF1647">
            <w:pPr>
              <w:keepNext/>
              <w:spacing w:after="0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wraz z określeniem godzin i minut.</w:t>
            </w:r>
          </w:p>
        </w:tc>
      </w:tr>
      <w:tr w:rsidR="006068C5" w:rsidRPr="00BC40DE" w14:paraId="087676BC" w14:textId="77777777" w:rsidTr="00862EFD">
        <w:tc>
          <w:tcPr>
            <w:tcW w:w="486" w:type="dxa"/>
          </w:tcPr>
          <w:p w14:paraId="46EF59F6" w14:textId="77777777" w:rsidR="006068C5" w:rsidRPr="00BC40DE" w:rsidRDefault="006068C5">
            <w:pPr>
              <w:pStyle w:val="Akapitzlist"/>
              <w:numPr>
                <w:ilvl w:val="0"/>
                <w:numId w:val="77"/>
              </w:numPr>
              <w:spacing w:after="0"/>
              <w:contextualSpacing w:val="0"/>
              <w:rPr>
                <w:rFonts w:cs="Arial"/>
                <w:szCs w:val="18"/>
              </w:rPr>
            </w:pPr>
          </w:p>
        </w:tc>
        <w:tc>
          <w:tcPr>
            <w:tcW w:w="1923" w:type="dxa"/>
            <w:vMerge/>
          </w:tcPr>
          <w:p w14:paraId="675AFF04" w14:textId="77777777" w:rsidR="006068C5" w:rsidRPr="00BC40DE" w:rsidRDefault="006068C5" w:rsidP="007A10F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6379" w:type="dxa"/>
          </w:tcPr>
          <w:p w14:paraId="28F635B0" w14:textId="1922F56C" w:rsidR="006068C5" w:rsidRPr="00BC40DE" w:rsidRDefault="006068C5" w:rsidP="00DF1647">
            <w:pPr>
              <w:keepNext/>
              <w:spacing w:after="0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Musi pozwalać na zapisywanie kopii bezpieczeństwa przy pomocy protokołu FTP/SFTP.</w:t>
            </w:r>
          </w:p>
        </w:tc>
      </w:tr>
      <w:tr w:rsidR="006068C5" w:rsidRPr="00BC40DE" w14:paraId="0FC5BDC3" w14:textId="77777777" w:rsidTr="00862EFD">
        <w:tc>
          <w:tcPr>
            <w:tcW w:w="486" w:type="dxa"/>
          </w:tcPr>
          <w:p w14:paraId="60E79FBB" w14:textId="77777777" w:rsidR="006068C5" w:rsidRPr="00BC40DE" w:rsidRDefault="006068C5">
            <w:pPr>
              <w:pStyle w:val="Akapitzlist"/>
              <w:numPr>
                <w:ilvl w:val="0"/>
                <w:numId w:val="77"/>
              </w:numPr>
              <w:spacing w:after="0"/>
              <w:contextualSpacing w:val="0"/>
              <w:rPr>
                <w:rFonts w:cs="Arial"/>
                <w:szCs w:val="18"/>
              </w:rPr>
            </w:pPr>
          </w:p>
        </w:tc>
        <w:tc>
          <w:tcPr>
            <w:tcW w:w="1923" w:type="dxa"/>
            <w:vMerge/>
          </w:tcPr>
          <w:p w14:paraId="30E7C2B1" w14:textId="77777777" w:rsidR="006068C5" w:rsidRPr="00BC40DE" w:rsidRDefault="006068C5" w:rsidP="007A10F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6379" w:type="dxa"/>
          </w:tcPr>
          <w:p w14:paraId="4624E082" w14:textId="151008BA" w:rsidR="006068C5" w:rsidRPr="00BC40DE" w:rsidRDefault="006068C5" w:rsidP="00DF1647">
            <w:pPr>
              <w:keepNext/>
              <w:spacing w:after="0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Musi pozwalać na szyfrowanie kopii bezpieczeństwa.</w:t>
            </w:r>
          </w:p>
        </w:tc>
      </w:tr>
      <w:tr w:rsidR="006068C5" w:rsidRPr="00BC40DE" w14:paraId="17826DC0" w14:textId="77777777" w:rsidTr="00862EFD">
        <w:tc>
          <w:tcPr>
            <w:tcW w:w="486" w:type="dxa"/>
          </w:tcPr>
          <w:p w14:paraId="13C43612" w14:textId="77777777" w:rsidR="006068C5" w:rsidRPr="00BC40DE" w:rsidRDefault="006068C5">
            <w:pPr>
              <w:pStyle w:val="Akapitzlist"/>
              <w:numPr>
                <w:ilvl w:val="0"/>
                <w:numId w:val="77"/>
              </w:numPr>
              <w:spacing w:after="0"/>
              <w:contextualSpacing w:val="0"/>
              <w:rPr>
                <w:rFonts w:cs="Arial"/>
                <w:szCs w:val="18"/>
              </w:rPr>
            </w:pPr>
          </w:p>
        </w:tc>
        <w:tc>
          <w:tcPr>
            <w:tcW w:w="1923" w:type="dxa"/>
            <w:vMerge/>
          </w:tcPr>
          <w:p w14:paraId="695B1E3D" w14:textId="77777777" w:rsidR="006068C5" w:rsidRPr="00BC40DE" w:rsidRDefault="006068C5" w:rsidP="007A10F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6379" w:type="dxa"/>
          </w:tcPr>
          <w:p w14:paraId="67A3F1DC" w14:textId="13543F8B" w:rsidR="006068C5" w:rsidRPr="00BC40DE" w:rsidRDefault="006068C5" w:rsidP="00DF1647">
            <w:pPr>
              <w:keepNext/>
              <w:spacing w:after="0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 xml:space="preserve">Musi pozwalać na konfigurację </w:t>
            </w:r>
            <w:proofErr w:type="spellStart"/>
            <w:r w:rsidRPr="00BC40DE">
              <w:rPr>
                <w:rFonts w:cs="Arial"/>
                <w:szCs w:val="18"/>
              </w:rPr>
              <w:t>Captive</w:t>
            </w:r>
            <w:proofErr w:type="spellEnd"/>
            <w:r w:rsidRPr="00BC40DE">
              <w:rPr>
                <w:rFonts w:cs="Arial"/>
                <w:szCs w:val="18"/>
              </w:rPr>
              <w:t xml:space="preserve"> Portal</w:t>
            </w:r>
          </w:p>
        </w:tc>
      </w:tr>
      <w:tr w:rsidR="00332EAA" w:rsidRPr="00BC40DE" w14:paraId="663783D9" w14:textId="77777777" w:rsidTr="00862EFD">
        <w:tc>
          <w:tcPr>
            <w:tcW w:w="486" w:type="dxa"/>
          </w:tcPr>
          <w:p w14:paraId="1ACE492B" w14:textId="77777777" w:rsidR="00332EAA" w:rsidRPr="00BC40DE" w:rsidRDefault="00332EAA">
            <w:pPr>
              <w:pStyle w:val="Akapitzlist"/>
              <w:numPr>
                <w:ilvl w:val="0"/>
                <w:numId w:val="77"/>
              </w:numPr>
              <w:spacing w:after="0"/>
              <w:contextualSpacing w:val="0"/>
              <w:rPr>
                <w:rFonts w:cs="Arial"/>
                <w:szCs w:val="18"/>
              </w:rPr>
            </w:pPr>
          </w:p>
        </w:tc>
        <w:tc>
          <w:tcPr>
            <w:tcW w:w="1923" w:type="dxa"/>
            <w:vMerge w:val="restart"/>
          </w:tcPr>
          <w:p w14:paraId="76D9AF57" w14:textId="34450461" w:rsidR="00332EAA" w:rsidRPr="00BC40DE" w:rsidRDefault="00332EAA" w:rsidP="007A10F3">
            <w:pPr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Zarządzanie</w:t>
            </w:r>
          </w:p>
        </w:tc>
        <w:tc>
          <w:tcPr>
            <w:tcW w:w="6379" w:type="dxa"/>
          </w:tcPr>
          <w:p w14:paraId="182889B4" w14:textId="48455455" w:rsidR="00332EAA" w:rsidRPr="00BC40DE" w:rsidRDefault="00332EAA" w:rsidP="00DF1647">
            <w:pPr>
              <w:keepNext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Musi udostępniać g</w:t>
            </w:r>
            <w:r w:rsidRPr="00332EAA">
              <w:rPr>
                <w:rFonts w:cs="Arial"/>
                <w:szCs w:val="18"/>
              </w:rPr>
              <w:t>raficzny interfejs zarządzania poprzez szyfrowane połączenie HTTPS</w:t>
            </w:r>
            <w:r>
              <w:rPr>
                <w:rFonts w:cs="Arial"/>
                <w:szCs w:val="18"/>
              </w:rPr>
              <w:t>.</w:t>
            </w:r>
          </w:p>
        </w:tc>
      </w:tr>
      <w:tr w:rsidR="00332EAA" w:rsidRPr="00BC40DE" w14:paraId="1CAEFE52" w14:textId="77777777" w:rsidTr="00862EFD">
        <w:tc>
          <w:tcPr>
            <w:tcW w:w="486" w:type="dxa"/>
          </w:tcPr>
          <w:p w14:paraId="47DB7376" w14:textId="77777777" w:rsidR="00332EAA" w:rsidRPr="00BC40DE" w:rsidRDefault="00332EAA">
            <w:pPr>
              <w:pStyle w:val="Akapitzlist"/>
              <w:numPr>
                <w:ilvl w:val="0"/>
                <w:numId w:val="77"/>
              </w:numPr>
              <w:spacing w:after="0"/>
              <w:contextualSpacing w:val="0"/>
              <w:rPr>
                <w:rFonts w:cs="Arial"/>
                <w:szCs w:val="18"/>
              </w:rPr>
            </w:pPr>
          </w:p>
        </w:tc>
        <w:tc>
          <w:tcPr>
            <w:tcW w:w="1923" w:type="dxa"/>
            <w:vMerge/>
          </w:tcPr>
          <w:p w14:paraId="48E95447" w14:textId="77777777" w:rsidR="00332EAA" w:rsidRDefault="00332EAA" w:rsidP="007A10F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6379" w:type="dxa"/>
          </w:tcPr>
          <w:p w14:paraId="3A52FC8A" w14:textId="0A40A0B5" w:rsidR="00332EAA" w:rsidRDefault="00332EAA" w:rsidP="00DF1647">
            <w:pPr>
              <w:keepNext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Musi udostępniać i</w:t>
            </w:r>
            <w:r w:rsidRPr="00332EAA">
              <w:rPr>
                <w:rFonts w:cs="Arial"/>
                <w:szCs w:val="18"/>
              </w:rPr>
              <w:t>nterfejs REST API</w:t>
            </w:r>
            <w:r>
              <w:rPr>
                <w:rFonts w:cs="Arial"/>
                <w:szCs w:val="18"/>
              </w:rPr>
              <w:t>.</w:t>
            </w:r>
          </w:p>
        </w:tc>
      </w:tr>
      <w:tr w:rsidR="00A31B0C" w:rsidRPr="00A31B0C" w14:paraId="14B31AED" w14:textId="77777777" w:rsidTr="00862EFD">
        <w:tc>
          <w:tcPr>
            <w:tcW w:w="486" w:type="dxa"/>
          </w:tcPr>
          <w:p w14:paraId="756C79B2" w14:textId="77777777" w:rsidR="008E33B9" w:rsidRPr="00A31B0C" w:rsidRDefault="008E33B9">
            <w:pPr>
              <w:pStyle w:val="Akapitzlist"/>
              <w:numPr>
                <w:ilvl w:val="0"/>
                <w:numId w:val="77"/>
              </w:numPr>
              <w:spacing w:after="0"/>
              <w:contextualSpacing w:val="0"/>
              <w:rPr>
                <w:rFonts w:cs="Arial"/>
                <w:szCs w:val="18"/>
              </w:rPr>
            </w:pPr>
          </w:p>
        </w:tc>
        <w:tc>
          <w:tcPr>
            <w:tcW w:w="1923" w:type="dxa"/>
            <w:vMerge w:val="restart"/>
          </w:tcPr>
          <w:p w14:paraId="5D85A144" w14:textId="233D3788" w:rsidR="008E33B9" w:rsidRPr="00A31B0C" w:rsidRDefault="008E33B9" w:rsidP="007A10F3">
            <w:pPr>
              <w:spacing w:after="0"/>
              <w:rPr>
                <w:rFonts w:cs="Arial"/>
                <w:szCs w:val="18"/>
              </w:rPr>
            </w:pPr>
            <w:r w:rsidRPr="00A31B0C">
              <w:rPr>
                <w:rFonts w:cs="Arial"/>
                <w:szCs w:val="18"/>
              </w:rPr>
              <w:t>Uwierzytelnianie</w:t>
            </w:r>
          </w:p>
        </w:tc>
        <w:tc>
          <w:tcPr>
            <w:tcW w:w="6379" w:type="dxa"/>
          </w:tcPr>
          <w:p w14:paraId="6A88946D" w14:textId="01226583" w:rsidR="008E33B9" w:rsidRPr="00A31B0C" w:rsidRDefault="00A31B0C" w:rsidP="00A31B0C">
            <w:pPr>
              <w:keepNext/>
              <w:spacing w:after="0"/>
              <w:rPr>
                <w:rFonts w:cs="Arial"/>
                <w:szCs w:val="18"/>
              </w:rPr>
            </w:pPr>
            <w:r w:rsidRPr="00A31B0C">
              <w:rPr>
                <w:rFonts w:cs="Arial"/>
                <w:szCs w:val="18"/>
              </w:rPr>
              <w:t xml:space="preserve">Musi </w:t>
            </w:r>
            <w:r w:rsidR="00F70F81">
              <w:rPr>
                <w:rFonts w:cs="Arial"/>
                <w:szCs w:val="18"/>
              </w:rPr>
              <w:t xml:space="preserve">zapewniać </w:t>
            </w:r>
            <w:r w:rsidRPr="00A31B0C">
              <w:rPr>
                <w:rFonts w:cs="Arial"/>
                <w:szCs w:val="18"/>
              </w:rPr>
              <w:t>uwierzytelnianie dla 200 użytkowników</w:t>
            </w:r>
            <w:r>
              <w:rPr>
                <w:rFonts w:cs="Arial"/>
                <w:szCs w:val="18"/>
              </w:rPr>
              <w:t>.</w:t>
            </w:r>
          </w:p>
        </w:tc>
      </w:tr>
      <w:tr w:rsidR="00A31B0C" w:rsidRPr="00BC40DE" w14:paraId="7860DBE0" w14:textId="77777777" w:rsidTr="00862EFD">
        <w:tc>
          <w:tcPr>
            <w:tcW w:w="486" w:type="dxa"/>
          </w:tcPr>
          <w:p w14:paraId="603EB970" w14:textId="77777777" w:rsidR="00A31B0C" w:rsidRPr="00BC40DE" w:rsidRDefault="00A31B0C">
            <w:pPr>
              <w:pStyle w:val="Akapitzlist"/>
              <w:numPr>
                <w:ilvl w:val="0"/>
                <w:numId w:val="77"/>
              </w:numPr>
              <w:spacing w:after="0"/>
              <w:contextualSpacing w:val="0"/>
              <w:rPr>
                <w:rFonts w:cs="Arial"/>
                <w:szCs w:val="18"/>
              </w:rPr>
            </w:pPr>
          </w:p>
        </w:tc>
        <w:tc>
          <w:tcPr>
            <w:tcW w:w="1923" w:type="dxa"/>
            <w:vMerge/>
          </w:tcPr>
          <w:p w14:paraId="615CE5E9" w14:textId="77777777" w:rsidR="00A31B0C" w:rsidRPr="00BC40DE" w:rsidRDefault="00A31B0C" w:rsidP="007A10F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6379" w:type="dxa"/>
          </w:tcPr>
          <w:p w14:paraId="4BF79763" w14:textId="77777777" w:rsidR="00A31B0C" w:rsidRPr="00BC40DE" w:rsidRDefault="00A31B0C" w:rsidP="00A31B0C">
            <w:pPr>
              <w:keepNext/>
              <w:spacing w:after="0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Musi wspierać lokalną, wbudowaną bazę użytkowników wraz z możliwością wykonywania następujących akcji na użytkowniku:</w:t>
            </w:r>
          </w:p>
          <w:p w14:paraId="74778BC6" w14:textId="77777777" w:rsidR="00A31B0C" w:rsidRPr="00BC40DE" w:rsidRDefault="00A31B0C">
            <w:pPr>
              <w:pStyle w:val="Akapitzlist"/>
              <w:keepNext/>
              <w:numPr>
                <w:ilvl w:val="0"/>
                <w:numId w:val="99"/>
              </w:numPr>
              <w:spacing w:after="0"/>
              <w:ind w:left="458" w:hanging="141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tworzenie;</w:t>
            </w:r>
          </w:p>
          <w:p w14:paraId="293A30D4" w14:textId="77777777" w:rsidR="00A31B0C" w:rsidRPr="00BC40DE" w:rsidRDefault="00A31B0C">
            <w:pPr>
              <w:pStyle w:val="Akapitzlist"/>
              <w:keepNext/>
              <w:numPr>
                <w:ilvl w:val="0"/>
                <w:numId w:val="99"/>
              </w:numPr>
              <w:spacing w:after="0"/>
              <w:ind w:left="462" w:hanging="141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 xml:space="preserve">przypisanie </w:t>
            </w:r>
            <w:proofErr w:type="spellStart"/>
            <w:r w:rsidRPr="00BC40DE">
              <w:rPr>
                <w:rFonts w:cs="Arial"/>
                <w:szCs w:val="18"/>
              </w:rPr>
              <w:t>tokena</w:t>
            </w:r>
            <w:proofErr w:type="spellEnd"/>
            <w:r w:rsidRPr="00BC40DE">
              <w:rPr>
                <w:rFonts w:cs="Arial"/>
                <w:szCs w:val="18"/>
              </w:rPr>
              <w:t>;</w:t>
            </w:r>
          </w:p>
          <w:p w14:paraId="386FFF45" w14:textId="77777777" w:rsidR="00A31B0C" w:rsidRPr="00BC40DE" w:rsidRDefault="00A31B0C">
            <w:pPr>
              <w:pStyle w:val="Akapitzlist"/>
              <w:keepNext/>
              <w:numPr>
                <w:ilvl w:val="0"/>
                <w:numId w:val="99"/>
              </w:numPr>
              <w:spacing w:after="0"/>
              <w:ind w:left="462" w:hanging="141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 xml:space="preserve">zarządzanie </w:t>
            </w:r>
            <w:proofErr w:type="spellStart"/>
            <w:r w:rsidRPr="00BC40DE">
              <w:rPr>
                <w:rFonts w:cs="Arial"/>
                <w:szCs w:val="18"/>
              </w:rPr>
              <w:t>tokenem</w:t>
            </w:r>
            <w:proofErr w:type="spellEnd"/>
            <w:r w:rsidRPr="00BC40DE">
              <w:rPr>
                <w:rFonts w:cs="Arial"/>
                <w:szCs w:val="18"/>
              </w:rPr>
              <w:t>;</w:t>
            </w:r>
          </w:p>
          <w:p w14:paraId="3BA0D421" w14:textId="77777777" w:rsidR="00A31B0C" w:rsidRPr="00BC40DE" w:rsidRDefault="00A31B0C">
            <w:pPr>
              <w:pStyle w:val="Akapitzlist"/>
              <w:keepNext/>
              <w:numPr>
                <w:ilvl w:val="0"/>
                <w:numId w:val="99"/>
              </w:numPr>
              <w:spacing w:after="0"/>
              <w:ind w:left="462" w:hanging="141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blokowanie konta (</w:t>
            </w:r>
            <w:proofErr w:type="spellStart"/>
            <w:r w:rsidRPr="00BC40DE">
              <w:rPr>
                <w:rFonts w:cs="Arial"/>
                <w:szCs w:val="18"/>
              </w:rPr>
              <w:t>locking</w:t>
            </w:r>
            <w:proofErr w:type="spellEnd"/>
            <w:r w:rsidRPr="00BC40DE">
              <w:rPr>
                <w:rFonts w:cs="Arial"/>
                <w:szCs w:val="18"/>
              </w:rPr>
              <w:t>);</w:t>
            </w:r>
          </w:p>
          <w:p w14:paraId="43ED0EE2" w14:textId="23F6DC91" w:rsidR="00A31B0C" w:rsidRPr="00BC40DE" w:rsidRDefault="00A31B0C" w:rsidP="00A31B0C">
            <w:pPr>
              <w:keepNext/>
              <w:spacing w:after="0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usuwanie konta.</w:t>
            </w:r>
          </w:p>
        </w:tc>
      </w:tr>
      <w:tr w:rsidR="008E33B9" w:rsidRPr="00BC40DE" w14:paraId="7302B011" w14:textId="77777777" w:rsidTr="00862EFD">
        <w:tc>
          <w:tcPr>
            <w:tcW w:w="486" w:type="dxa"/>
          </w:tcPr>
          <w:p w14:paraId="517A7898" w14:textId="77777777" w:rsidR="008E33B9" w:rsidRPr="00BC40DE" w:rsidRDefault="008E33B9">
            <w:pPr>
              <w:pStyle w:val="Akapitzlist"/>
              <w:numPr>
                <w:ilvl w:val="0"/>
                <w:numId w:val="77"/>
              </w:numPr>
              <w:spacing w:after="0"/>
              <w:contextualSpacing w:val="0"/>
              <w:rPr>
                <w:rFonts w:cs="Arial"/>
                <w:szCs w:val="18"/>
              </w:rPr>
            </w:pPr>
          </w:p>
        </w:tc>
        <w:tc>
          <w:tcPr>
            <w:tcW w:w="1923" w:type="dxa"/>
            <w:vMerge/>
          </w:tcPr>
          <w:p w14:paraId="62714F62" w14:textId="77777777" w:rsidR="008E33B9" w:rsidRPr="00BC40DE" w:rsidRDefault="008E33B9" w:rsidP="007A10F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6379" w:type="dxa"/>
          </w:tcPr>
          <w:p w14:paraId="614F4A34" w14:textId="77777777" w:rsidR="008E33B9" w:rsidRPr="00BC40DE" w:rsidRDefault="008E33B9" w:rsidP="00DF1647">
            <w:pPr>
              <w:keepNext/>
              <w:spacing w:after="0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Możliwość przechowywanie następujących informacji o użytkowniku:</w:t>
            </w:r>
          </w:p>
          <w:p w14:paraId="10DA0530" w14:textId="77777777" w:rsidR="008E33B9" w:rsidRPr="00BC40DE" w:rsidRDefault="008E33B9">
            <w:pPr>
              <w:pStyle w:val="Akapitzlist"/>
              <w:keepNext/>
              <w:numPr>
                <w:ilvl w:val="0"/>
                <w:numId w:val="85"/>
              </w:numPr>
              <w:spacing w:after="0"/>
              <w:ind w:left="462" w:hanging="141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nazwa (</w:t>
            </w:r>
            <w:proofErr w:type="spellStart"/>
            <w:r w:rsidRPr="00BC40DE">
              <w:rPr>
                <w:rFonts w:cs="Arial"/>
                <w:szCs w:val="18"/>
              </w:rPr>
              <w:t>username</w:t>
            </w:r>
            <w:proofErr w:type="spellEnd"/>
            <w:r w:rsidRPr="00BC40DE">
              <w:rPr>
                <w:rFonts w:cs="Arial"/>
                <w:szCs w:val="18"/>
              </w:rPr>
              <w:t>);</w:t>
            </w:r>
          </w:p>
          <w:p w14:paraId="3723F247" w14:textId="77777777" w:rsidR="008E33B9" w:rsidRPr="00BC40DE" w:rsidRDefault="008E33B9">
            <w:pPr>
              <w:pStyle w:val="Akapitzlist"/>
              <w:keepNext/>
              <w:numPr>
                <w:ilvl w:val="0"/>
                <w:numId w:val="85"/>
              </w:numPr>
              <w:spacing w:after="0"/>
              <w:ind w:left="462" w:hanging="141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imię/nazwisko;</w:t>
            </w:r>
          </w:p>
          <w:p w14:paraId="6747EFD8" w14:textId="77777777" w:rsidR="008E33B9" w:rsidRPr="00BC40DE" w:rsidRDefault="008E33B9">
            <w:pPr>
              <w:pStyle w:val="Akapitzlist"/>
              <w:keepNext/>
              <w:numPr>
                <w:ilvl w:val="0"/>
                <w:numId w:val="85"/>
              </w:numPr>
              <w:spacing w:after="0"/>
              <w:ind w:left="462" w:hanging="141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adres email;</w:t>
            </w:r>
          </w:p>
          <w:p w14:paraId="50DF066A" w14:textId="77777777" w:rsidR="008E33B9" w:rsidRPr="00BC40DE" w:rsidRDefault="008E33B9">
            <w:pPr>
              <w:pStyle w:val="Akapitzlist"/>
              <w:keepNext/>
              <w:numPr>
                <w:ilvl w:val="0"/>
                <w:numId w:val="85"/>
              </w:numPr>
              <w:spacing w:after="0"/>
              <w:ind w:left="462" w:hanging="141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numer telefonu komórkowego;</w:t>
            </w:r>
          </w:p>
          <w:p w14:paraId="7A99D0E8" w14:textId="77777777" w:rsidR="008E33B9" w:rsidRPr="00BC40DE" w:rsidRDefault="008E33B9">
            <w:pPr>
              <w:pStyle w:val="Akapitzlist"/>
              <w:keepNext/>
              <w:numPr>
                <w:ilvl w:val="0"/>
                <w:numId w:val="85"/>
              </w:numPr>
              <w:spacing w:after="0"/>
              <w:ind w:left="462" w:hanging="141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numer telefonu;</w:t>
            </w:r>
          </w:p>
          <w:p w14:paraId="7A8E4EBA" w14:textId="77777777" w:rsidR="008E33B9" w:rsidRPr="00BC40DE" w:rsidRDefault="008E33B9">
            <w:pPr>
              <w:pStyle w:val="Akapitzlist"/>
              <w:keepNext/>
              <w:numPr>
                <w:ilvl w:val="0"/>
                <w:numId w:val="85"/>
              </w:numPr>
              <w:spacing w:after="0"/>
              <w:ind w:left="462" w:hanging="141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adres;</w:t>
            </w:r>
          </w:p>
          <w:p w14:paraId="0C6A5B85" w14:textId="77777777" w:rsidR="008E33B9" w:rsidRPr="00BC40DE" w:rsidRDefault="008E33B9">
            <w:pPr>
              <w:pStyle w:val="Akapitzlist"/>
              <w:keepNext/>
              <w:numPr>
                <w:ilvl w:val="0"/>
                <w:numId w:val="85"/>
              </w:numPr>
              <w:spacing w:after="0"/>
              <w:ind w:left="462" w:hanging="141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kraj;</w:t>
            </w:r>
          </w:p>
          <w:p w14:paraId="2FFF5F95" w14:textId="2C37BDF1" w:rsidR="008E33B9" w:rsidRPr="00BC40DE" w:rsidRDefault="008E33B9">
            <w:pPr>
              <w:pStyle w:val="Akapitzlist"/>
              <w:keepNext/>
              <w:numPr>
                <w:ilvl w:val="0"/>
                <w:numId w:val="85"/>
              </w:numPr>
              <w:spacing w:after="0"/>
              <w:ind w:left="462" w:hanging="141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województwo.</w:t>
            </w:r>
          </w:p>
        </w:tc>
      </w:tr>
      <w:tr w:rsidR="008E33B9" w:rsidRPr="00BC40DE" w14:paraId="5DD5BB7D" w14:textId="77777777" w:rsidTr="00862EFD">
        <w:tc>
          <w:tcPr>
            <w:tcW w:w="486" w:type="dxa"/>
          </w:tcPr>
          <w:p w14:paraId="02BD4C86" w14:textId="77777777" w:rsidR="008E33B9" w:rsidRPr="00BC40DE" w:rsidRDefault="008E33B9">
            <w:pPr>
              <w:pStyle w:val="Akapitzlist"/>
              <w:numPr>
                <w:ilvl w:val="0"/>
                <w:numId w:val="77"/>
              </w:numPr>
              <w:spacing w:after="0"/>
              <w:contextualSpacing w:val="0"/>
              <w:rPr>
                <w:rFonts w:cs="Arial"/>
                <w:szCs w:val="18"/>
              </w:rPr>
            </w:pPr>
          </w:p>
        </w:tc>
        <w:tc>
          <w:tcPr>
            <w:tcW w:w="1923" w:type="dxa"/>
            <w:vMerge/>
          </w:tcPr>
          <w:p w14:paraId="332D6821" w14:textId="77777777" w:rsidR="008E33B9" w:rsidRPr="00BC40DE" w:rsidRDefault="008E33B9" w:rsidP="007A10F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6379" w:type="dxa"/>
          </w:tcPr>
          <w:p w14:paraId="70007D59" w14:textId="3C980D4A" w:rsidR="008E33B9" w:rsidRPr="00BC40DE" w:rsidRDefault="00332EAA" w:rsidP="00DF1647">
            <w:pPr>
              <w:keepNext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Musi umożliwiać</w:t>
            </w:r>
            <w:r w:rsidR="008E33B9" w:rsidRPr="00BC40DE">
              <w:rPr>
                <w:rFonts w:cs="Arial"/>
                <w:szCs w:val="18"/>
              </w:rPr>
              <w:t xml:space="preserve"> przechowywani</w:t>
            </w:r>
            <w:r>
              <w:rPr>
                <w:rFonts w:cs="Arial"/>
                <w:szCs w:val="18"/>
              </w:rPr>
              <w:t>e</w:t>
            </w:r>
            <w:r w:rsidR="008E33B9" w:rsidRPr="00BC40DE">
              <w:rPr>
                <w:rFonts w:cs="Arial"/>
                <w:szCs w:val="18"/>
              </w:rPr>
              <w:t xml:space="preserve"> min. 3 indywidualnie konfigurowalnych pól dla każdego użytkownika.</w:t>
            </w:r>
          </w:p>
        </w:tc>
      </w:tr>
      <w:tr w:rsidR="008E33B9" w:rsidRPr="00BC40DE" w14:paraId="5DDA70F3" w14:textId="77777777" w:rsidTr="00862EFD">
        <w:tc>
          <w:tcPr>
            <w:tcW w:w="486" w:type="dxa"/>
          </w:tcPr>
          <w:p w14:paraId="66E4AED2" w14:textId="77777777" w:rsidR="008E33B9" w:rsidRPr="00BC40DE" w:rsidRDefault="008E33B9">
            <w:pPr>
              <w:pStyle w:val="Akapitzlist"/>
              <w:numPr>
                <w:ilvl w:val="0"/>
                <w:numId w:val="77"/>
              </w:numPr>
              <w:spacing w:after="0"/>
              <w:contextualSpacing w:val="0"/>
              <w:rPr>
                <w:rFonts w:cs="Arial"/>
                <w:szCs w:val="18"/>
              </w:rPr>
            </w:pPr>
          </w:p>
        </w:tc>
        <w:tc>
          <w:tcPr>
            <w:tcW w:w="1923" w:type="dxa"/>
            <w:vMerge/>
          </w:tcPr>
          <w:p w14:paraId="6E139D41" w14:textId="77777777" w:rsidR="008E33B9" w:rsidRPr="00BC40DE" w:rsidRDefault="008E33B9" w:rsidP="007A10F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6379" w:type="dxa"/>
          </w:tcPr>
          <w:p w14:paraId="0184C732" w14:textId="02B2C835" w:rsidR="008E33B9" w:rsidRPr="00BC40DE" w:rsidRDefault="00332EAA" w:rsidP="00DF1647">
            <w:pPr>
              <w:keepNext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Musi umożliwiać </w:t>
            </w:r>
            <w:r w:rsidR="008E33B9" w:rsidRPr="00BC40DE">
              <w:rPr>
                <w:rFonts w:cs="Arial"/>
                <w:szCs w:val="18"/>
              </w:rPr>
              <w:t>import informacji o użytkownikach z zewnętrznego serwera LDAP lub pliku CSV.</w:t>
            </w:r>
          </w:p>
        </w:tc>
      </w:tr>
      <w:tr w:rsidR="008E33B9" w:rsidRPr="00BC40DE" w14:paraId="16E39F8B" w14:textId="77777777" w:rsidTr="00862EFD">
        <w:tc>
          <w:tcPr>
            <w:tcW w:w="486" w:type="dxa"/>
          </w:tcPr>
          <w:p w14:paraId="4C6C184C" w14:textId="77777777" w:rsidR="008E33B9" w:rsidRPr="00BC40DE" w:rsidRDefault="008E33B9">
            <w:pPr>
              <w:pStyle w:val="Akapitzlist"/>
              <w:numPr>
                <w:ilvl w:val="0"/>
                <w:numId w:val="77"/>
              </w:numPr>
              <w:spacing w:after="0"/>
              <w:contextualSpacing w:val="0"/>
              <w:rPr>
                <w:rFonts w:cs="Arial"/>
                <w:szCs w:val="18"/>
              </w:rPr>
            </w:pPr>
          </w:p>
        </w:tc>
        <w:tc>
          <w:tcPr>
            <w:tcW w:w="1923" w:type="dxa"/>
            <w:vMerge/>
          </w:tcPr>
          <w:p w14:paraId="69ECF273" w14:textId="77777777" w:rsidR="008E33B9" w:rsidRPr="00BC40DE" w:rsidRDefault="008E33B9" w:rsidP="007A10F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6379" w:type="dxa"/>
          </w:tcPr>
          <w:p w14:paraId="4F7A1D06" w14:textId="73210AF7" w:rsidR="008E33B9" w:rsidRPr="00BC40DE" w:rsidRDefault="008E33B9" w:rsidP="00DF1647">
            <w:pPr>
              <w:keepNext/>
              <w:spacing w:after="0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Musi wspierać konfigurowalną politykę haseł użytkowników wraz z</w:t>
            </w:r>
            <w:r>
              <w:rPr>
                <w:rFonts w:cs="Arial"/>
                <w:szCs w:val="18"/>
              </w:rPr>
              <w:t> </w:t>
            </w:r>
            <w:r w:rsidRPr="00BC40DE">
              <w:rPr>
                <w:rFonts w:cs="Arial"/>
                <w:szCs w:val="18"/>
              </w:rPr>
              <w:t>możliwością określenia:</w:t>
            </w:r>
          </w:p>
          <w:p w14:paraId="1AB84F2A" w14:textId="4E5C5D1E" w:rsidR="008E33B9" w:rsidRPr="00BC40DE" w:rsidRDefault="008E33B9">
            <w:pPr>
              <w:pStyle w:val="Akapitzlist"/>
              <w:keepNext/>
              <w:numPr>
                <w:ilvl w:val="0"/>
                <w:numId w:val="86"/>
              </w:numPr>
              <w:spacing w:after="0"/>
              <w:ind w:left="462" w:hanging="141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poziomu złożoności hasła (jego długości minimalnej, występowania małych i dużych liter, cyfr i znaków specjalnych);</w:t>
            </w:r>
          </w:p>
          <w:p w14:paraId="2BC1CBE3" w14:textId="486D1E4A" w:rsidR="008E33B9" w:rsidRPr="00BC40DE" w:rsidRDefault="008E33B9">
            <w:pPr>
              <w:pStyle w:val="Akapitzlist"/>
              <w:keepNext/>
              <w:numPr>
                <w:ilvl w:val="0"/>
                <w:numId w:val="86"/>
              </w:numPr>
              <w:spacing w:after="0"/>
              <w:ind w:left="462" w:hanging="141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czasu życia hasła;</w:t>
            </w:r>
          </w:p>
          <w:p w14:paraId="421E139F" w14:textId="1D2FE749" w:rsidR="008E33B9" w:rsidRPr="00BC40DE" w:rsidRDefault="008E33B9">
            <w:pPr>
              <w:pStyle w:val="Akapitzlist"/>
              <w:keepNext/>
              <w:numPr>
                <w:ilvl w:val="0"/>
                <w:numId w:val="86"/>
              </w:numPr>
              <w:spacing w:after="0"/>
              <w:ind w:left="462" w:hanging="141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możliwości ponownego użycia tych samych haseł.</w:t>
            </w:r>
          </w:p>
        </w:tc>
      </w:tr>
      <w:tr w:rsidR="008E33B9" w:rsidRPr="00BC40DE" w14:paraId="3B6782D0" w14:textId="77777777" w:rsidTr="00862EFD">
        <w:tc>
          <w:tcPr>
            <w:tcW w:w="486" w:type="dxa"/>
          </w:tcPr>
          <w:p w14:paraId="78E56A4B" w14:textId="77777777" w:rsidR="008E33B9" w:rsidRPr="00BC40DE" w:rsidRDefault="008E33B9">
            <w:pPr>
              <w:pStyle w:val="Akapitzlist"/>
              <w:numPr>
                <w:ilvl w:val="0"/>
                <w:numId w:val="77"/>
              </w:numPr>
              <w:spacing w:after="0"/>
              <w:contextualSpacing w:val="0"/>
              <w:rPr>
                <w:rFonts w:cs="Arial"/>
                <w:szCs w:val="18"/>
              </w:rPr>
            </w:pPr>
          </w:p>
        </w:tc>
        <w:tc>
          <w:tcPr>
            <w:tcW w:w="1923" w:type="dxa"/>
            <w:vMerge/>
          </w:tcPr>
          <w:p w14:paraId="142BC7EB" w14:textId="77777777" w:rsidR="008E33B9" w:rsidRPr="00BC40DE" w:rsidRDefault="008E33B9" w:rsidP="007A10F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6379" w:type="dxa"/>
          </w:tcPr>
          <w:p w14:paraId="180D1DA0" w14:textId="47538337" w:rsidR="008E33B9" w:rsidRPr="00BC40DE" w:rsidRDefault="008E33B9" w:rsidP="00DF1647">
            <w:pPr>
              <w:keepNext/>
              <w:spacing w:after="0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Musi wspierać konfigurowalną politykę blokowania kont:</w:t>
            </w:r>
          </w:p>
          <w:p w14:paraId="4A364B81" w14:textId="38DDB49B" w:rsidR="008E33B9" w:rsidRPr="00BC40DE" w:rsidRDefault="008E33B9">
            <w:pPr>
              <w:pStyle w:val="Akapitzlist"/>
              <w:keepNext/>
              <w:numPr>
                <w:ilvl w:val="0"/>
                <w:numId w:val="87"/>
              </w:numPr>
              <w:spacing w:after="0"/>
              <w:ind w:left="462" w:hanging="141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w oparciu o ilość nieudanych logowań;</w:t>
            </w:r>
          </w:p>
          <w:p w14:paraId="1FFB7F8A" w14:textId="2C6681D1" w:rsidR="008E33B9" w:rsidRPr="00BC40DE" w:rsidRDefault="008E33B9">
            <w:pPr>
              <w:pStyle w:val="Akapitzlist"/>
              <w:keepNext/>
              <w:numPr>
                <w:ilvl w:val="0"/>
                <w:numId w:val="87"/>
              </w:numPr>
              <w:spacing w:after="0"/>
              <w:ind w:left="462" w:hanging="141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czas blokowania;</w:t>
            </w:r>
          </w:p>
          <w:p w14:paraId="6EA141D5" w14:textId="738EEACA" w:rsidR="008E33B9" w:rsidRPr="00BC40DE" w:rsidRDefault="008E33B9">
            <w:pPr>
              <w:pStyle w:val="Akapitzlist"/>
              <w:keepNext/>
              <w:numPr>
                <w:ilvl w:val="0"/>
                <w:numId w:val="87"/>
              </w:numPr>
              <w:spacing w:after="0"/>
              <w:ind w:left="462" w:hanging="141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okres nieaktywności po którym konto jest blokowane.</w:t>
            </w:r>
          </w:p>
        </w:tc>
      </w:tr>
      <w:tr w:rsidR="008E33B9" w:rsidRPr="00BC40DE" w14:paraId="3686D9DC" w14:textId="77777777" w:rsidTr="00862EFD">
        <w:tc>
          <w:tcPr>
            <w:tcW w:w="486" w:type="dxa"/>
          </w:tcPr>
          <w:p w14:paraId="25269C56" w14:textId="77777777" w:rsidR="008E33B9" w:rsidRPr="00BC40DE" w:rsidRDefault="008E33B9">
            <w:pPr>
              <w:pStyle w:val="Akapitzlist"/>
              <w:numPr>
                <w:ilvl w:val="0"/>
                <w:numId w:val="77"/>
              </w:numPr>
              <w:spacing w:after="0"/>
              <w:contextualSpacing w:val="0"/>
              <w:rPr>
                <w:rFonts w:cs="Arial"/>
                <w:szCs w:val="18"/>
              </w:rPr>
            </w:pPr>
          </w:p>
        </w:tc>
        <w:tc>
          <w:tcPr>
            <w:tcW w:w="1923" w:type="dxa"/>
            <w:vMerge/>
          </w:tcPr>
          <w:p w14:paraId="554861E3" w14:textId="77777777" w:rsidR="008E33B9" w:rsidRPr="00BC40DE" w:rsidRDefault="008E33B9" w:rsidP="007A10F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6379" w:type="dxa"/>
          </w:tcPr>
          <w:p w14:paraId="4BC7AAFB" w14:textId="46CFD418" w:rsidR="008E33B9" w:rsidRPr="00BC40DE" w:rsidRDefault="008E33B9" w:rsidP="00DF1647">
            <w:pPr>
              <w:keepNext/>
              <w:spacing w:after="0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Możliwość odzyskiwania haseł z wykorzystaniem:</w:t>
            </w:r>
          </w:p>
          <w:p w14:paraId="45F73188" w14:textId="4E2312B6" w:rsidR="008E33B9" w:rsidRPr="00BC40DE" w:rsidRDefault="008E33B9">
            <w:pPr>
              <w:pStyle w:val="Akapitzlist"/>
              <w:keepNext/>
              <w:numPr>
                <w:ilvl w:val="0"/>
                <w:numId w:val="88"/>
              </w:numPr>
              <w:spacing w:after="0"/>
              <w:ind w:left="462" w:hanging="141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adresu email;</w:t>
            </w:r>
          </w:p>
          <w:p w14:paraId="54E028B7" w14:textId="3291BA5E" w:rsidR="008E33B9" w:rsidRPr="00BC40DE" w:rsidRDefault="008E33B9">
            <w:pPr>
              <w:pStyle w:val="Akapitzlist"/>
              <w:keepNext/>
              <w:numPr>
                <w:ilvl w:val="0"/>
                <w:numId w:val="88"/>
              </w:numPr>
              <w:spacing w:after="0"/>
              <w:ind w:left="462" w:hanging="141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pytania pomocniczego.</w:t>
            </w:r>
          </w:p>
        </w:tc>
      </w:tr>
      <w:tr w:rsidR="008E33B9" w:rsidRPr="00BC40DE" w14:paraId="65B9511F" w14:textId="77777777" w:rsidTr="00862EFD">
        <w:tc>
          <w:tcPr>
            <w:tcW w:w="486" w:type="dxa"/>
          </w:tcPr>
          <w:p w14:paraId="016A2C58" w14:textId="77777777" w:rsidR="008E33B9" w:rsidRPr="00BC40DE" w:rsidRDefault="008E33B9">
            <w:pPr>
              <w:pStyle w:val="Akapitzlist"/>
              <w:numPr>
                <w:ilvl w:val="0"/>
                <w:numId w:val="77"/>
              </w:numPr>
              <w:spacing w:after="0"/>
              <w:contextualSpacing w:val="0"/>
              <w:rPr>
                <w:rFonts w:cs="Arial"/>
                <w:szCs w:val="18"/>
              </w:rPr>
            </w:pPr>
          </w:p>
        </w:tc>
        <w:tc>
          <w:tcPr>
            <w:tcW w:w="1923" w:type="dxa"/>
            <w:vMerge/>
          </w:tcPr>
          <w:p w14:paraId="6133D866" w14:textId="77777777" w:rsidR="008E33B9" w:rsidRPr="00BC40DE" w:rsidRDefault="008E33B9" w:rsidP="007A10F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6379" w:type="dxa"/>
          </w:tcPr>
          <w:p w14:paraId="28BA3931" w14:textId="2D626014" w:rsidR="008E33B9" w:rsidRPr="00BC40DE" w:rsidRDefault="008E33B9" w:rsidP="00DF1647">
            <w:pPr>
              <w:keepNext/>
              <w:spacing w:after="0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Musi wspierać uruchomienie portalu do samodzielnej rejestracji użytkowników</w:t>
            </w:r>
            <w:r>
              <w:rPr>
                <w:rFonts w:cs="Arial"/>
                <w:szCs w:val="18"/>
              </w:rPr>
              <w:t>, w tym:</w:t>
            </w:r>
          </w:p>
          <w:p w14:paraId="0B30D290" w14:textId="713B5DB9" w:rsidR="008E33B9" w:rsidRPr="00250B34" w:rsidRDefault="008E33B9">
            <w:pPr>
              <w:pStyle w:val="Akapitzlist"/>
              <w:keepNext/>
              <w:numPr>
                <w:ilvl w:val="0"/>
                <w:numId w:val="91"/>
              </w:numPr>
              <w:spacing w:after="0"/>
              <w:ind w:left="462" w:hanging="141"/>
              <w:rPr>
                <w:rFonts w:cs="Arial"/>
                <w:szCs w:val="18"/>
              </w:rPr>
            </w:pPr>
            <w:r w:rsidRPr="00250B34">
              <w:rPr>
                <w:rFonts w:cs="Arial"/>
                <w:szCs w:val="18"/>
              </w:rPr>
              <w:t xml:space="preserve">tworzenie kont </w:t>
            </w:r>
            <w:r>
              <w:rPr>
                <w:rFonts w:cs="Arial"/>
                <w:szCs w:val="18"/>
              </w:rPr>
              <w:t xml:space="preserve">z </w:t>
            </w:r>
            <w:r w:rsidRPr="00250B34">
              <w:rPr>
                <w:rFonts w:cs="Arial"/>
                <w:szCs w:val="18"/>
              </w:rPr>
              <w:t>akceptacj</w:t>
            </w:r>
            <w:r>
              <w:rPr>
                <w:rFonts w:cs="Arial"/>
                <w:szCs w:val="18"/>
              </w:rPr>
              <w:t>ą</w:t>
            </w:r>
            <w:r w:rsidRPr="00250B34">
              <w:rPr>
                <w:rFonts w:cs="Arial"/>
                <w:szCs w:val="18"/>
              </w:rPr>
              <w:t xml:space="preserve"> administratora</w:t>
            </w:r>
            <w:r>
              <w:rPr>
                <w:rFonts w:cs="Arial"/>
                <w:szCs w:val="18"/>
              </w:rPr>
              <w:t>;</w:t>
            </w:r>
          </w:p>
          <w:p w14:paraId="1D01B63F" w14:textId="033134FB" w:rsidR="008E33B9" w:rsidRPr="00250B34" w:rsidRDefault="008E33B9">
            <w:pPr>
              <w:pStyle w:val="Akapitzlist"/>
              <w:keepNext/>
              <w:numPr>
                <w:ilvl w:val="0"/>
                <w:numId w:val="91"/>
              </w:numPr>
              <w:spacing w:after="0"/>
              <w:ind w:left="462" w:hanging="141"/>
              <w:rPr>
                <w:rFonts w:cs="Arial"/>
                <w:szCs w:val="18"/>
              </w:rPr>
            </w:pPr>
            <w:r w:rsidRPr="00250B34">
              <w:rPr>
                <w:rFonts w:cs="Arial"/>
                <w:szCs w:val="18"/>
              </w:rPr>
              <w:t>tworzenie kont bez</w:t>
            </w:r>
            <w:r>
              <w:rPr>
                <w:rFonts w:cs="Arial"/>
                <w:szCs w:val="18"/>
              </w:rPr>
              <w:t xml:space="preserve"> akceptacji</w:t>
            </w:r>
            <w:r w:rsidRPr="00250B34">
              <w:rPr>
                <w:rFonts w:cs="Arial"/>
                <w:szCs w:val="18"/>
              </w:rPr>
              <w:t xml:space="preserve"> administratora</w:t>
            </w:r>
            <w:r>
              <w:rPr>
                <w:rFonts w:cs="Arial"/>
                <w:szCs w:val="18"/>
              </w:rPr>
              <w:t>.</w:t>
            </w:r>
          </w:p>
        </w:tc>
      </w:tr>
      <w:tr w:rsidR="008E33B9" w:rsidRPr="00BC40DE" w14:paraId="342D7AE1" w14:textId="77777777" w:rsidTr="00862EFD">
        <w:tc>
          <w:tcPr>
            <w:tcW w:w="486" w:type="dxa"/>
          </w:tcPr>
          <w:p w14:paraId="022CA352" w14:textId="77777777" w:rsidR="008E33B9" w:rsidRPr="00BC40DE" w:rsidRDefault="008E33B9">
            <w:pPr>
              <w:pStyle w:val="Akapitzlist"/>
              <w:numPr>
                <w:ilvl w:val="0"/>
                <w:numId w:val="77"/>
              </w:numPr>
              <w:spacing w:after="0"/>
              <w:contextualSpacing w:val="0"/>
              <w:rPr>
                <w:rFonts w:cs="Arial"/>
                <w:szCs w:val="18"/>
              </w:rPr>
            </w:pPr>
          </w:p>
        </w:tc>
        <w:tc>
          <w:tcPr>
            <w:tcW w:w="1923" w:type="dxa"/>
            <w:vMerge/>
          </w:tcPr>
          <w:p w14:paraId="05822DAD" w14:textId="77777777" w:rsidR="008E33B9" w:rsidRPr="00BC40DE" w:rsidRDefault="008E33B9" w:rsidP="007A10F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6379" w:type="dxa"/>
          </w:tcPr>
          <w:p w14:paraId="645784D6" w14:textId="22129EDB" w:rsidR="008E33B9" w:rsidRPr="00BC40DE" w:rsidRDefault="008E33B9" w:rsidP="00DF1647">
            <w:pPr>
              <w:pStyle w:val="Tabelapozycja"/>
              <w:rPr>
                <w:sz w:val="18"/>
                <w:szCs w:val="18"/>
              </w:rPr>
            </w:pPr>
            <w:r w:rsidRPr="00BC40DE">
              <w:rPr>
                <w:sz w:val="18"/>
                <w:szCs w:val="18"/>
              </w:rPr>
              <w:t>Musi wspierać obsługę protokołu RADIUS zgodną z RFC</w:t>
            </w:r>
            <w:r>
              <w:rPr>
                <w:sz w:val="18"/>
                <w:szCs w:val="18"/>
              </w:rPr>
              <w:t>, w tym:</w:t>
            </w:r>
          </w:p>
          <w:p w14:paraId="0C8FE2A8" w14:textId="1DEA2F01" w:rsidR="008E33B9" w:rsidRPr="00BC40DE" w:rsidRDefault="008E33B9">
            <w:pPr>
              <w:pStyle w:val="Tabelapozycja"/>
              <w:numPr>
                <w:ilvl w:val="0"/>
                <w:numId w:val="92"/>
              </w:numPr>
              <w:ind w:left="462" w:hanging="141"/>
              <w:rPr>
                <w:sz w:val="18"/>
                <w:szCs w:val="18"/>
              </w:rPr>
            </w:pPr>
            <w:r w:rsidRPr="00BC40DE">
              <w:rPr>
                <w:sz w:val="18"/>
                <w:szCs w:val="18"/>
              </w:rPr>
              <w:t>wbudowany serwer RADIUS</w:t>
            </w:r>
            <w:r>
              <w:rPr>
                <w:sz w:val="18"/>
                <w:szCs w:val="18"/>
              </w:rPr>
              <w:t>;</w:t>
            </w:r>
          </w:p>
          <w:p w14:paraId="06F70381" w14:textId="2588915F" w:rsidR="008E33B9" w:rsidRPr="00BC40DE" w:rsidRDefault="008E33B9">
            <w:pPr>
              <w:pStyle w:val="Tabelapozycja"/>
              <w:numPr>
                <w:ilvl w:val="0"/>
                <w:numId w:val="92"/>
              </w:numPr>
              <w:ind w:left="462" w:hanging="141"/>
              <w:rPr>
                <w:sz w:val="18"/>
                <w:szCs w:val="18"/>
              </w:rPr>
            </w:pPr>
            <w:r w:rsidRPr="00BC40DE">
              <w:rPr>
                <w:sz w:val="18"/>
                <w:szCs w:val="18"/>
              </w:rPr>
              <w:t>konfiguracj</w:t>
            </w:r>
            <w:r>
              <w:rPr>
                <w:sz w:val="18"/>
                <w:szCs w:val="18"/>
              </w:rPr>
              <w:t>ę ser</w:t>
            </w:r>
            <w:r w:rsidRPr="00BC40DE">
              <w:rPr>
                <w:sz w:val="18"/>
                <w:szCs w:val="18"/>
              </w:rPr>
              <w:t>wera pozwala</w:t>
            </w:r>
            <w:r>
              <w:rPr>
                <w:sz w:val="18"/>
                <w:szCs w:val="18"/>
              </w:rPr>
              <w:t>jącą</w:t>
            </w:r>
            <w:r w:rsidRPr="00BC40DE">
              <w:rPr>
                <w:sz w:val="18"/>
                <w:szCs w:val="18"/>
              </w:rPr>
              <w:t xml:space="preserve"> na ograniczenie dostępu tylko do</w:t>
            </w:r>
            <w:r>
              <w:rPr>
                <w:sz w:val="18"/>
                <w:szCs w:val="18"/>
              </w:rPr>
              <w:t> </w:t>
            </w:r>
            <w:r w:rsidRPr="00BC40DE">
              <w:rPr>
                <w:sz w:val="18"/>
                <w:szCs w:val="18"/>
              </w:rPr>
              <w:t>wskazanych urządzeń NAS</w:t>
            </w:r>
            <w:r>
              <w:rPr>
                <w:sz w:val="18"/>
                <w:szCs w:val="18"/>
              </w:rPr>
              <w:t>;</w:t>
            </w:r>
          </w:p>
          <w:p w14:paraId="4D4E0F61" w14:textId="335FBE2D" w:rsidR="008E33B9" w:rsidRPr="00BC40DE" w:rsidRDefault="008E33B9">
            <w:pPr>
              <w:pStyle w:val="Tabelapozycja"/>
              <w:numPr>
                <w:ilvl w:val="0"/>
                <w:numId w:val="92"/>
              </w:numPr>
              <w:ind w:left="462" w:hanging="141"/>
              <w:rPr>
                <w:sz w:val="18"/>
                <w:szCs w:val="18"/>
              </w:rPr>
            </w:pPr>
            <w:r w:rsidRPr="00BC40DE">
              <w:rPr>
                <w:sz w:val="18"/>
                <w:szCs w:val="18"/>
              </w:rPr>
              <w:t>integrację z zewnętrznymi serwerami RADIUS</w:t>
            </w:r>
            <w:r>
              <w:rPr>
                <w:sz w:val="18"/>
                <w:szCs w:val="18"/>
              </w:rPr>
              <w:t>;</w:t>
            </w:r>
          </w:p>
          <w:p w14:paraId="6E1EF1C1" w14:textId="21E3988B" w:rsidR="008E33B9" w:rsidRPr="00BC40DE" w:rsidRDefault="008E33B9">
            <w:pPr>
              <w:pStyle w:val="Tabelapozycja"/>
              <w:numPr>
                <w:ilvl w:val="0"/>
                <w:numId w:val="92"/>
              </w:numPr>
              <w:ind w:left="462" w:hanging="141"/>
              <w:rPr>
                <w:sz w:val="18"/>
                <w:szCs w:val="18"/>
              </w:rPr>
            </w:pPr>
            <w:r w:rsidRPr="00BC40DE">
              <w:rPr>
                <w:sz w:val="18"/>
                <w:szCs w:val="18"/>
              </w:rPr>
              <w:t>możliwość importowania użytkowników RADIUS z zewnętrznego serwera LDAP</w:t>
            </w:r>
            <w:r>
              <w:rPr>
                <w:sz w:val="18"/>
                <w:szCs w:val="18"/>
              </w:rPr>
              <w:t>.</w:t>
            </w:r>
          </w:p>
        </w:tc>
      </w:tr>
      <w:tr w:rsidR="008E33B9" w:rsidRPr="00BC40DE" w14:paraId="05D06247" w14:textId="77777777" w:rsidTr="00862EFD">
        <w:tc>
          <w:tcPr>
            <w:tcW w:w="486" w:type="dxa"/>
          </w:tcPr>
          <w:p w14:paraId="2F9D830F" w14:textId="77777777" w:rsidR="008E33B9" w:rsidRPr="00BC40DE" w:rsidRDefault="008E33B9">
            <w:pPr>
              <w:pStyle w:val="Akapitzlist"/>
              <w:numPr>
                <w:ilvl w:val="0"/>
                <w:numId w:val="77"/>
              </w:numPr>
              <w:spacing w:after="0"/>
              <w:contextualSpacing w:val="0"/>
              <w:rPr>
                <w:rFonts w:cs="Arial"/>
                <w:szCs w:val="18"/>
              </w:rPr>
            </w:pPr>
          </w:p>
        </w:tc>
        <w:tc>
          <w:tcPr>
            <w:tcW w:w="1923" w:type="dxa"/>
            <w:vMerge/>
          </w:tcPr>
          <w:p w14:paraId="48B9B383" w14:textId="77777777" w:rsidR="008E33B9" w:rsidRPr="00BC40DE" w:rsidRDefault="008E33B9" w:rsidP="007A10F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6379" w:type="dxa"/>
          </w:tcPr>
          <w:p w14:paraId="67F87FF1" w14:textId="6DCE779B" w:rsidR="008E33B9" w:rsidRPr="00BC40DE" w:rsidRDefault="008E33B9" w:rsidP="00DF1647">
            <w:pPr>
              <w:pStyle w:val="Tabelapozycja"/>
              <w:rPr>
                <w:sz w:val="18"/>
                <w:szCs w:val="18"/>
              </w:rPr>
            </w:pPr>
            <w:r w:rsidRPr="00BC40DE">
              <w:rPr>
                <w:sz w:val="18"/>
                <w:szCs w:val="18"/>
              </w:rPr>
              <w:t>Musi wspierać obsługę protokołu TACACS+</w:t>
            </w:r>
            <w:r>
              <w:rPr>
                <w:sz w:val="18"/>
                <w:szCs w:val="18"/>
              </w:rPr>
              <w:t>, w tym:</w:t>
            </w:r>
          </w:p>
          <w:p w14:paraId="435125B4" w14:textId="7259D26D" w:rsidR="008E33B9" w:rsidRPr="00BC40DE" w:rsidRDefault="008E33B9">
            <w:pPr>
              <w:pStyle w:val="Tabelapozycja"/>
              <w:numPr>
                <w:ilvl w:val="0"/>
                <w:numId w:val="93"/>
              </w:numPr>
              <w:ind w:left="462" w:hanging="141"/>
              <w:rPr>
                <w:sz w:val="18"/>
                <w:szCs w:val="18"/>
              </w:rPr>
            </w:pPr>
            <w:r w:rsidRPr="00BC40DE">
              <w:rPr>
                <w:sz w:val="18"/>
                <w:szCs w:val="18"/>
              </w:rPr>
              <w:t>konfiguracj</w:t>
            </w:r>
            <w:r>
              <w:rPr>
                <w:sz w:val="18"/>
                <w:szCs w:val="18"/>
              </w:rPr>
              <w:t>ę</w:t>
            </w:r>
            <w:r w:rsidRPr="00BC40DE">
              <w:rPr>
                <w:sz w:val="18"/>
                <w:szCs w:val="18"/>
              </w:rPr>
              <w:t xml:space="preserve"> serwera pozwal</w:t>
            </w:r>
            <w:r>
              <w:rPr>
                <w:sz w:val="18"/>
                <w:szCs w:val="18"/>
              </w:rPr>
              <w:t xml:space="preserve">ającą </w:t>
            </w:r>
            <w:r w:rsidRPr="00BC40DE">
              <w:rPr>
                <w:sz w:val="18"/>
                <w:szCs w:val="18"/>
              </w:rPr>
              <w:t>na ograniczenie dostępu tylko dla</w:t>
            </w:r>
            <w:r>
              <w:rPr>
                <w:sz w:val="18"/>
                <w:szCs w:val="18"/>
              </w:rPr>
              <w:t> </w:t>
            </w:r>
            <w:r w:rsidRPr="00BC40DE">
              <w:rPr>
                <w:sz w:val="18"/>
                <w:szCs w:val="18"/>
              </w:rPr>
              <w:t>wskazanych klientów</w:t>
            </w:r>
            <w:r>
              <w:rPr>
                <w:sz w:val="18"/>
                <w:szCs w:val="18"/>
              </w:rPr>
              <w:t>;</w:t>
            </w:r>
          </w:p>
          <w:p w14:paraId="1B204C79" w14:textId="70223F78" w:rsidR="008E33B9" w:rsidRPr="00BC40DE" w:rsidRDefault="008E33B9">
            <w:pPr>
              <w:pStyle w:val="Tabelapozycja"/>
              <w:numPr>
                <w:ilvl w:val="0"/>
                <w:numId w:val="93"/>
              </w:numPr>
              <w:ind w:left="462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BC40DE">
              <w:rPr>
                <w:sz w:val="18"/>
                <w:szCs w:val="18"/>
              </w:rPr>
              <w:t>ożliwość importowania klientów z pliku CSV oraz przy pomocy API</w:t>
            </w:r>
            <w:r>
              <w:rPr>
                <w:sz w:val="18"/>
                <w:szCs w:val="18"/>
              </w:rPr>
              <w:t>;</w:t>
            </w:r>
          </w:p>
          <w:p w14:paraId="172872FF" w14:textId="1512CEF6" w:rsidR="008E33B9" w:rsidRPr="00250B34" w:rsidRDefault="008E33B9">
            <w:pPr>
              <w:pStyle w:val="Tabelapozycja"/>
              <w:numPr>
                <w:ilvl w:val="0"/>
                <w:numId w:val="93"/>
              </w:numPr>
              <w:ind w:left="462" w:hanging="141"/>
              <w:rPr>
                <w:sz w:val="18"/>
                <w:szCs w:val="18"/>
              </w:rPr>
            </w:pPr>
            <w:r w:rsidRPr="00BC40DE">
              <w:rPr>
                <w:sz w:val="18"/>
                <w:szCs w:val="18"/>
              </w:rPr>
              <w:t>specyfikowanie listy dozwolonych/blokowanych poleceń powłoki i</w:t>
            </w:r>
            <w:r>
              <w:rPr>
                <w:sz w:val="18"/>
                <w:szCs w:val="18"/>
              </w:rPr>
              <w:t> </w:t>
            </w:r>
            <w:r w:rsidRPr="00BC40DE">
              <w:rPr>
                <w:sz w:val="18"/>
                <w:szCs w:val="18"/>
              </w:rPr>
              <w:t>usług</w:t>
            </w:r>
            <w:r>
              <w:rPr>
                <w:sz w:val="18"/>
                <w:szCs w:val="18"/>
              </w:rPr>
              <w:t>.</w:t>
            </w:r>
          </w:p>
        </w:tc>
      </w:tr>
      <w:tr w:rsidR="008E33B9" w:rsidRPr="00BC40DE" w14:paraId="3F5B0174" w14:textId="77777777" w:rsidTr="00862EFD">
        <w:tc>
          <w:tcPr>
            <w:tcW w:w="486" w:type="dxa"/>
          </w:tcPr>
          <w:p w14:paraId="601FA630" w14:textId="77777777" w:rsidR="008E33B9" w:rsidRPr="00BC40DE" w:rsidRDefault="008E33B9">
            <w:pPr>
              <w:pStyle w:val="Akapitzlist"/>
              <w:numPr>
                <w:ilvl w:val="0"/>
                <w:numId w:val="77"/>
              </w:numPr>
              <w:spacing w:after="0"/>
              <w:contextualSpacing w:val="0"/>
              <w:rPr>
                <w:rFonts w:cs="Arial"/>
                <w:szCs w:val="18"/>
              </w:rPr>
            </w:pPr>
          </w:p>
        </w:tc>
        <w:tc>
          <w:tcPr>
            <w:tcW w:w="1923" w:type="dxa"/>
            <w:vMerge/>
          </w:tcPr>
          <w:p w14:paraId="3937650A" w14:textId="77777777" w:rsidR="008E33B9" w:rsidRPr="00BC40DE" w:rsidRDefault="008E33B9" w:rsidP="007A10F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6379" w:type="dxa"/>
          </w:tcPr>
          <w:p w14:paraId="64FD9288" w14:textId="68556293" w:rsidR="008E33B9" w:rsidRPr="00BC40DE" w:rsidRDefault="008E33B9" w:rsidP="00DF1647">
            <w:pPr>
              <w:pStyle w:val="Tabelapozycja"/>
              <w:rPr>
                <w:sz w:val="18"/>
                <w:szCs w:val="18"/>
              </w:rPr>
            </w:pPr>
            <w:r w:rsidRPr="00BC40DE">
              <w:rPr>
                <w:sz w:val="18"/>
                <w:szCs w:val="18"/>
              </w:rPr>
              <w:t>Musi wspierać obsługę protokołu LDAP</w:t>
            </w:r>
            <w:r>
              <w:rPr>
                <w:sz w:val="18"/>
                <w:szCs w:val="18"/>
              </w:rPr>
              <w:t>, w tym:</w:t>
            </w:r>
          </w:p>
          <w:p w14:paraId="6EEB543A" w14:textId="2EB38EF3" w:rsidR="008E33B9" w:rsidRPr="00BC40DE" w:rsidRDefault="008E33B9">
            <w:pPr>
              <w:pStyle w:val="Tabelapozycja"/>
              <w:numPr>
                <w:ilvl w:val="0"/>
                <w:numId w:val="90"/>
              </w:numPr>
              <w:ind w:left="462" w:hanging="141"/>
              <w:rPr>
                <w:sz w:val="18"/>
                <w:szCs w:val="18"/>
              </w:rPr>
            </w:pPr>
            <w:r w:rsidRPr="00BC40DE">
              <w:rPr>
                <w:sz w:val="18"/>
                <w:szCs w:val="18"/>
              </w:rPr>
              <w:t>wbudow</w:t>
            </w:r>
            <w:r>
              <w:rPr>
                <w:sz w:val="18"/>
                <w:szCs w:val="18"/>
              </w:rPr>
              <w:t>a</w:t>
            </w:r>
            <w:r w:rsidRPr="00BC40DE">
              <w:rPr>
                <w:sz w:val="18"/>
                <w:szCs w:val="18"/>
              </w:rPr>
              <w:t>ny serwer LDAP</w:t>
            </w:r>
            <w:r>
              <w:rPr>
                <w:sz w:val="18"/>
                <w:szCs w:val="18"/>
              </w:rPr>
              <w:t>;</w:t>
            </w:r>
          </w:p>
          <w:p w14:paraId="1D2C162A" w14:textId="2586829E" w:rsidR="008E33B9" w:rsidRPr="00250B34" w:rsidRDefault="008E33B9">
            <w:pPr>
              <w:pStyle w:val="Tabelapozycja"/>
              <w:numPr>
                <w:ilvl w:val="0"/>
                <w:numId w:val="90"/>
              </w:numPr>
              <w:ind w:left="462" w:hanging="141"/>
              <w:rPr>
                <w:sz w:val="18"/>
                <w:szCs w:val="18"/>
              </w:rPr>
            </w:pPr>
            <w:r w:rsidRPr="00BC40DE">
              <w:rPr>
                <w:sz w:val="18"/>
                <w:szCs w:val="18"/>
              </w:rPr>
              <w:lastRenderedPageBreak/>
              <w:t>zautomatyzowanej synchronizacji z zewnętrznym serwerem LDAP (zarówno kont użytkowników jak i atrybutów LDAP)</w:t>
            </w:r>
            <w:r>
              <w:rPr>
                <w:sz w:val="18"/>
                <w:szCs w:val="18"/>
              </w:rPr>
              <w:t>.</w:t>
            </w:r>
          </w:p>
        </w:tc>
      </w:tr>
      <w:tr w:rsidR="008E33B9" w:rsidRPr="00BC40DE" w14:paraId="13407AFC" w14:textId="77777777" w:rsidTr="00862EFD">
        <w:tc>
          <w:tcPr>
            <w:tcW w:w="486" w:type="dxa"/>
          </w:tcPr>
          <w:p w14:paraId="2C61486E" w14:textId="77777777" w:rsidR="008E33B9" w:rsidRPr="00BC40DE" w:rsidRDefault="008E33B9">
            <w:pPr>
              <w:pStyle w:val="Akapitzlist"/>
              <w:numPr>
                <w:ilvl w:val="0"/>
                <w:numId w:val="77"/>
              </w:numPr>
              <w:spacing w:after="0"/>
              <w:contextualSpacing w:val="0"/>
              <w:rPr>
                <w:rFonts w:cs="Arial"/>
                <w:szCs w:val="18"/>
              </w:rPr>
            </w:pPr>
          </w:p>
        </w:tc>
        <w:tc>
          <w:tcPr>
            <w:tcW w:w="1923" w:type="dxa"/>
            <w:vMerge/>
          </w:tcPr>
          <w:p w14:paraId="2B247629" w14:textId="77777777" w:rsidR="008E33B9" w:rsidRPr="00BC40DE" w:rsidRDefault="008E33B9" w:rsidP="007A10F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6379" w:type="dxa"/>
          </w:tcPr>
          <w:p w14:paraId="30D5C056" w14:textId="275B8AE4" w:rsidR="008E33B9" w:rsidRPr="00250B34" w:rsidRDefault="008E33B9" w:rsidP="00DF1647">
            <w:pPr>
              <w:pStyle w:val="Tabelapozycja"/>
              <w:rPr>
                <w:sz w:val="18"/>
                <w:szCs w:val="18"/>
                <w:lang w:val="en-US"/>
              </w:rPr>
            </w:pPr>
            <w:r w:rsidRPr="00BC40DE">
              <w:rPr>
                <w:sz w:val="18"/>
                <w:szCs w:val="18"/>
              </w:rPr>
              <w:t>Musi wspierać</w:t>
            </w:r>
            <w:r>
              <w:rPr>
                <w:sz w:val="18"/>
                <w:szCs w:val="18"/>
              </w:rPr>
              <w:t xml:space="preserve"> obsługę </w:t>
            </w:r>
            <w:r w:rsidRPr="00BC40DE">
              <w:rPr>
                <w:sz w:val="18"/>
                <w:szCs w:val="18"/>
                <w:lang w:val="en-US"/>
              </w:rPr>
              <w:t xml:space="preserve">SAML </w:t>
            </w:r>
            <w:r>
              <w:rPr>
                <w:sz w:val="18"/>
                <w:szCs w:val="18"/>
                <w:lang w:val="en-US"/>
              </w:rPr>
              <w:t>–</w:t>
            </w:r>
            <w:r w:rsidRPr="00BC40DE">
              <w:rPr>
                <w:sz w:val="18"/>
                <w:szCs w:val="18"/>
                <w:lang w:val="en-US"/>
              </w:rPr>
              <w:t xml:space="preserve"> Identity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BC40DE">
              <w:rPr>
                <w:sz w:val="18"/>
                <w:szCs w:val="18"/>
                <w:lang w:val="en-US"/>
              </w:rPr>
              <w:t>Provider (IdP) proxy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8E33B9" w:rsidRPr="00BC40DE" w14:paraId="536B48A1" w14:textId="77777777" w:rsidTr="00862EFD">
        <w:tc>
          <w:tcPr>
            <w:tcW w:w="486" w:type="dxa"/>
          </w:tcPr>
          <w:p w14:paraId="4635EF91" w14:textId="77777777" w:rsidR="008E33B9" w:rsidRPr="00BC40DE" w:rsidRDefault="008E33B9">
            <w:pPr>
              <w:pStyle w:val="Akapitzlist"/>
              <w:numPr>
                <w:ilvl w:val="0"/>
                <w:numId w:val="77"/>
              </w:numPr>
              <w:spacing w:after="0"/>
              <w:contextualSpacing w:val="0"/>
              <w:rPr>
                <w:rFonts w:cs="Arial"/>
                <w:szCs w:val="18"/>
              </w:rPr>
            </w:pPr>
          </w:p>
        </w:tc>
        <w:tc>
          <w:tcPr>
            <w:tcW w:w="1923" w:type="dxa"/>
            <w:vMerge/>
          </w:tcPr>
          <w:p w14:paraId="1E3475D4" w14:textId="77777777" w:rsidR="008E33B9" w:rsidRPr="00BC40DE" w:rsidRDefault="008E33B9" w:rsidP="007A10F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6379" w:type="dxa"/>
          </w:tcPr>
          <w:p w14:paraId="042DEAA6" w14:textId="1390DA50" w:rsidR="008E33B9" w:rsidRPr="00BC40DE" w:rsidRDefault="008E33B9" w:rsidP="00DF1647">
            <w:pPr>
              <w:pStyle w:val="Tabelapozycja"/>
              <w:rPr>
                <w:sz w:val="18"/>
                <w:szCs w:val="18"/>
              </w:rPr>
            </w:pPr>
            <w:r w:rsidRPr="00BC40DE">
              <w:rPr>
                <w:sz w:val="18"/>
                <w:szCs w:val="18"/>
              </w:rPr>
              <w:t xml:space="preserve">Musi wspierać realizacje funkcjonalności SSO (Single </w:t>
            </w:r>
            <w:proofErr w:type="spellStart"/>
            <w:r w:rsidRPr="00BC40DE">
              <w:rPr>
                <w:sz w:val="18"/>
                <w:szCs w:val="18"/>
              </w:rPr>
              <w:t>Sign</w:t>
            </w:r>
            <w:proofErr w:type="spellEnd"/>
            <w:r w:rsidRPr="00BC40DE">
              <w:rPr>
                <w:sz w:val="18"/>
                <w:szCs w:val="18"/>
              </w:rPr>
              <w:t xml:space="preserve"> On)</w:t>
            </w:r>
            <w:r>
              <w:rPr>
                <w:sz w:val="18"/>
                <w:szCs w:val="18"/>
              </w:rPr>
              <w:t>, w tym:</w:t>
            </w:r>
          </w:p>
          <w:p w14:paraId="708F849F" w14:textId="1042C12E" w:rsidR="008E33B9" w:rsidRPr="00BC40DE" w:rsidRDefault="008E33B9">
            <w:pPr>
              <w:pStyle w:val="Tabelapozycja"/>
              <w:numPr>
                <w:ilvl w:val="1"/>
                <w:numId w:val="89"/>
              </w:numPr>
              <w:ind w:left="462" w:hanging="141"/>
              <w:rPr>
                <w:sz w:val="18"/>
                <w:szCs w:val="18"/>
              </w:rPr>
            </w:pPr>
            <w:r w:rsidRPr="00BC40DE">
              <w:rPr>
                <w:sz w:val="18"/>
                <w:szCs w:val="18"/>
              </w:rPr>
              <w:t>integrację z Active Directory bez konieczności instalacji dodatkowego oprogramowania na kontrolerach domeny</w:t>
            </w:r>
            <w:r>
              <w:rPr>
                <w:sz w:val="18"/>
                <w:szCs w:val="18"/>
              </w:rPr>
              <w:t>;</w:t>
            </w:r>
          </w:p>
          <w:p w14:paraId="4CDFA8F1" w14:textId="6BF9B975" w:rsidR="008E33B9" w:rsidRPr="00BC40DE" w:rsidRDefault="008E33B9">
            <w:pPr>
              <w:pStyle w:val="Tabelapozycja"/>
              <w:numPr>
                <w:ilvl w:val="1"/>
                <w:numId w:val="89"/>
              </w:numPr>
              <w:ind w:left="462" w:hanging="141"/>
              <w:rPr>
                <w:sz w:val="18"/>
                <w:szCs w:val="18"/>
              </w:rPr>
            </w:pPr>
            <w:r w:rsidRPr="00BC40DE">
              <w:rPr>
                <w:sz w:val="18"/>
                <w:szCs w:val="18"/>
              </w:rPr>
              <w:t>dedykowaną aplikację na stację robocze z systemem Windows</w:t>
            </w:r>
            <w:r>
              <w:rPr>
                <w:sz w:val="18"/>
                <w:szCs w:val="18"/>
              </w:rPr>
              <w:t>;</w:t>
            </w:r>
          </w:p>
          <w:p w14:paraId="3B611605" w14:textId="664C9CBC" w:rsidR="008E33B9" w:rsidRPr="00BC40DE" w:rsidRDefault="008E33B9">
            <w:pPr>
              <w:pStyle w:val="Tabelapozycja"/>
              <w:numPr>
                <w:ilvl w:val="1"/>
                <w:numId w:val="89"/>
              </w:numPr>
              <w:ind w:left="462" w:hanging="141"/>
              <w:rPr>
                <w:sz w:val="18"/>
                <w:szCs w:val="18"/>
              </w:rPr>
            </w:pPr>
            <w:r w:rsidRPr="00BC40DE">
              <w:rPr>
                <w:sz w:val="18"/>
                <w:szCs w:val="18"/>
              </w:rPr>
              <w:t>RADIUS</w:t>
            </w:r>
            <w:r>
              <w:rPr>
                <w:sz w:val="18"/>
                <w:szCs w:val="18"/>
              </w:rPr>
              <w:t>;</w:t>
            </w:r>
          </w:p>
          <w:p w14:paraId="169689F2" w14:textId="2425D368" w:rsidR="008E33B9" w:rsidRPr="00BC40DE" w:rsidRDefault="008E33B9">
            <w:pPr>
              <w:pStyle w:val="Tabelapozycja"/>
              <w:numPr>
                <w:ilvl w:val="1"/>
                <w:numId w:val="89"/>
              </w:numPr>
              <w:ind w:left="462" w:hanging="141"/>
              <w:rPr>
                <w:sz w:val="18"/>
                <w:szCs w:val="18"/>
              </w:rPr>
            </w:pPr>
            <w:r w:rsidRPr="00BC40DE">
              <w:rPr>
                <w:sz w:val="18"/>
                <w:szCs w:val="18"/>
              </w:rPr>
              <w:t xml:space="preserve">informacje uzyskiwane poprzez protokół </w:t>
            </w:r>
            <w:proofErr w:type="spellStart"/>
            <w:r w:rsidRPr="00BC40DE">
              <w:rPr>
                <w:sz w:val="18"/>
                <w:szCs w:val="18"/>
              </w:rPr>
              <w:t>syslog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5D990BEC" w14:textId="3D831426" w:rsidR="008E33B9" w:rsidRPr="00250B34" w:rsidRDefault="008E33B9">
            <w:pPr>
              <w:pStyle w:val="Tabelapozycja"/>
              <w:numPr>
                <w:ilvl w:val="1"/>
                <w:numId w:val="89"/>
              </w:numPr>
              <w:ind w:left="462" w:hanging="141"/>
              <w:rPr>
                <w:noProof/>
                <w:sz w:val="18"/>
                <w:szCs w:val="18"/>
              </w:rPr>
            </w:pPr>
            <w:r w:rsidRPr="00BC40DE">
              <w:rPr>
                <w:sz w:val="18"/>
                <w:szCs w:val="18"/>
              </w:rPr>
              <w:t>dedykowany portal</w:t>
            </w:r>
            <w:r>
              <w:rPr>
                <w:sz w:val="18"/>
                <w:szCs w:val="18"/>
              </w:rPr>
              <w:t>.</w:t>
            </w:r>
          </w:p>
        </w:tc>
      </w:tr>
      <w:tr w:rsidR="008E33B9" w:rsidRPr="00BC40DE" w14:paraId="346A44DA" w14:textId="77777777" w:rsidTr="00862EFD">
        <w:tc>
          <w:tcPr>
            <w:tcW w:w="486" w:type="dxa"/>
          </w:tcPr>
          <w:p w14:paraId="08CF7FF8" w14:textId="77777777" w:rsidR="008E33B9" w:rsidRPr="00BC40DE" w:rsidRDefault="008E33B9">
            <w:pPr>
              <w:pStyle w:val="Akapitzlist"/>
              <w:numPr>
                <w:ilvl w:val="0"/>
                <w:numId w:val="77"/>
              </w:numPr>
              <w:spacing w:after="0"/>
              <w:contextualSpacing w:val="0"/>
              <w:rPr>
                <w:rFonts w:cs="Arial"/>
                <w:szCs w:val="18"/>
              </w:rPr>
            </w:pPr>
          </w:p>
        </w:tc>
        <w:tc>
          <w:tcPr>
            <w:tcW w:w="1923" w:type="dxa"/>
            <w:vMerge w:val="restart"/>
          </w:tcPr>
          <w:p w14:paraId="1B6D0106" w14:textId="64F32BA7" w:rsidR="008E33B9" w:rsidRPr="00BC40DE" w:rsidRDefault="008E33B9" w:rsidP="007A10F3">
            <w:pPr>
              <w:spacing w:after="0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Uwierzytelnianie dwuskładnikowe</w:t>
            </w:r>
          </w:p>
        </w:tc>
        <w:tc>
          <w:tcPr>
            <w:tcW w:w="6379" w:type="dxa"/>
          </w:tcPr>
          <w:p w14:paraId="3FCCF1EF" w14:textId="6F80C518" w:rsidR="008E33B9" w:rsidRPr="00BC40DE" w:rsidRDefault="00A31B0C" w:rsidP="00DF1647">
            <w:pPr>
              <w:keepNext/>
              <w:spacing w:after="0"/>
              <w:rPr>
                <w:rFonts w:cs="Arial"/>
                <w:szCs w:val="18"/>
              </w:rPr>
            </w:pPr>
            <w:r w:rsidRPr="00A31B0C">
              <w:rPr>
                <w:rFonts w:cs="Arial"/>
                <w:szCs w:val="18"/>
              </w:rPr>
              <w:t xml:space="preserve">Musi obsługiwać uwierzytelnianie dwuskładnikowe </w:t>
            </w:r>
            <w:r w:rsidR="00F70F81">
              <w:rPr>
                <w:rFonts w:cs="Arial"/>
                <w:szCs w:val="18"/>
              </w:rPr>
              <w:t xml:space="preserve">dla min. 100 użytkowników nazwanych. </w:t>
            </w:r>
            <w:r w:rsidRPr="00A31B0C">
              <w:rPr>
                <w:rFonts w:cs="Arial"/>
                <w:szCs w:val="18"/>
              </w:rPr>
              <w:t xml:space="preserve">Wykonawca dostarczy min. 100 </w:t>
            </w:r>
            <w:proofErr w:type="spellStart"/>
            <w:r w:rsidRPr="00A31B0C">
              <w:rPr>
                <w:rFonts w:cs="Arial"/>
                <w:szCs w:val="18"/>
              </w:rPr>
              <w:t>tokenów</w:t>
            </w:r>
            <w:proofErr w:type="spellEnd"/>
            <w:r w:rsidR="00F70F81">
              <w:rPr>
                <w:rFonts w:cs="Arial"/>
                <w:szCs w:val="18"/>
              </w:rPr>
              <w:t xml:space="preserve">, </w:t>
            </w:r>
            <w:proofErr w:type="spellStart"/>
            <w:r w:rsidR="00F70F81">
              <w:rPr>
                <w:rFonts w:cs="Arial"/>
                <w:szCs w:val="18"/>
              </w:rPr>
              <w:t>t</w:t>
            </w:r>
            <w:r w:rsidRPr="00A31B0C">
              <w:rPr>
                <w:rFonts w:cs="Arial"/>
                <w:szCs w:val="18"/>
              </w:rPr>
              <w:t>okeny</w:t>
            </w:r>
            <w:proofErr w:type="spellEnd"/>
            <w:r w:rsidRPr="00A31B0C">
              <w:rPr>
                <w:rFonts w:cs="Arial"/>
                <w:szCs w:val="18"/>
              </w:rPr>
              <w:t xml:space="preserve"> muszą pochodzić od tego samego producenta co system uwierzytelniania.</w:t>
            </w:r>
          </w:p>
        </w:tc>
      </w:tr>
      <w:tr w:rsidR="00A31B0C" w:rsidRPr="00BC40DE" w14:paraId="104E1A5F" w14:textId="77777777" w:rsidTr="00862EFD">
        <w:tc>
          <w:tcPr>
            <w:tcW w:w="486" w:type="dxa"/>
          </w:tcPr>
          <w:p w14:paraId="361608B8" w14:textId="77777777" w:rsidR="00A31B0C" w:rsidRPr="00BC40DE" w:rsidRDefault="00A31B0C">
            <w:pPr>
              <w:pStyle w:val="Akapitzlist"/>
              <w:numPr>
                <w:ilvl w:val="0"/>
                <w:numId w:val="77"/>
              </w:numPr>
              <w:spacing w:after="0"/>
              <w:contextualSpacing w:val="0"/>
              <w:rPr>
                <w:rFonts w:cs="Arial"/>
                <w:szCs w:val="18"/>
              </w:rPr>
            </w:pPr>
          </w:p>
        </w:tc>
        <w:tc>
          <w:tcPr>
            <w:tcW w:w="1923" w:type="dxa"/>
            <w:vMerge/>
          </w:tcPr>
          <w:p w14:paraId="065953F0" w14:textId="77777777" w:rsidR="00A31B0C" w:rsidRPr="00BC40DE" w:rsidRDefault="00A31B0C" w:rsidP="007A10F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6379" w:type="dxa"/>
          </w:tcPr>
          <w:p w14:paraId="2BF5D08A" w14:textId="023341F5" w:rsidR="00A31B0C" w:rsidRPr="00BC40DE" w:rsidRDefault="00A31B0C" w:rsidP="00DF1647">
            <w:pPr>
              <w:keepNext/>
              <w:spacing w:after="0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Musi wspierać</w:t>
            </w:r>
            <w:r>
              <w:rPr>
                <w:rFonts w:cs="Arial"/>
                <w:szCs w:val="18"/>
              </w:rPr>
              <w:t xml:space="preserve"> o</w:t>
            </w:r>
            <w:r w:rsidRPr="00F70E07">
              <w:rPr>
                <w:rFonts w:cs="Arial"/>
                <w:szCs w:val="18"/>
              </w:rPr>
              <w:t xml:space="preserve">bsługę dla </w:t>
            </w:r>
            <w:proofErr w:type="spellStart"/>
            <w:r w:rsidRPr="00F70E07">
              <w:rPr>
                <w:rFonts w:cs="Arial"/>
                <w:szCs w:val="18"/>
              </w:rPr>
              <w:t>tokenów</w:t>
            </w:r>
            <w:proofErr w:type="spellEnd"/>
            <w:r w:rsidRPr="00F70E07">
              <w:rPr>
                <w:rFonts w:cs="Arial"/>
                <w:szCs w:val="18"/>
              </w:rPr>
              <w:t xml:space="preserve"> sprzętowych (hardware)</w:t>
            </w:r>
            <w:r>
              <w:rPr>
                <w:rFonts w:cs="Arial"/>
                <w:szCs w:val="18"/>
              </w:rPr>
              <w:t xml:space="preserve">, </w:t>
            </w:r>
            <w:r w:rsidRPr="00F70E07">
              <w:rPr>
                <w:rFonts w:cs="Arial"/>
                <w:szCs w:val="18"/>
              </w:rPr>
              <w:t xml:space="preserve">ich działanie musi być realizowane w oparciu o protokół </w:t>
            </w:r>
            <w:proofErr w:type="spellStart"/>
            <w:r w:rsidRPr="00F70E07">
              <w:rPr>
                <w:rFonts w:cs="Arial"/>
                <w:szCs w:val="18"/>
              </w:rPr>
              <w:t>OAuth</w:t>
            </w:r>
            <w:proofErr w:type="spellEnd"/>
            <w:r w:rsidRPr="00F70E07">
              <w:rPr>
                <w:rFonts w:cs="Arial"/>
                <w:szCs w:val="18"/>
              </w:rPr>
              <w:t xml:space="preserve"> wraz ze wsparciem dla</w:t>
            </w:r>
            <w:r>
              <w:rPr>
                <w:rFonts w:cs="Arial"/>
                <w:szCs w:val="18"/>
              </w:rPr>
              <w:t> </w:t>
            </w:r>
            <w:r w:rsidRPr="00F70E07">
              <w:rPr>
                <w:rFonts w:cs="Arial"/>
                <w:szCs w:val="18"/>
              </w:rPr>
              <w:t>TOTP oraz HOTP</w:t>
            </w:r>
            <w:r>
              <w:rPr>
                <w:rFonts w:cs="Arial"/>
                <w:szCs w:val="18"/>
              </w:rPr>
              <w:t>.</w:t>
            </w:r>
          </w:p>
        </w:tc>
      </w:tr>
      <w:tr w:rsidR="008E33B9" w:rsidRPr="00BC40DE" w14:paraId="1E3ECE0F" w14:textId="77777777" w:rsidTr="00862EFD">
        <w:tc>
          <w:tcPr>
            <w:tcW w:w="486" w:type="dxa"/>
          </w:tcPr>
          <w:p w14:paraId="7048174C" w14:textId="77777777" w:rsidR="008E33B9" w:rsidRPr="00BC40DE" w:rsidRDefault="008E33B9">
            <w:pPr>
              <w:pStyle w:val="Akapitzlist"/>
              <w:numPr>
                <w:ilvl w:val="0"/>
                <w:numId w:val="77"/>
              </w:numPr>
              <w:spacing w:after="0"/>
              <w:contextualSpacing w:val="0"/>
              <w:rPr>
                <w:rFonts w:cs="Arial"/>
                <w:szCs w:val="18"/>
              </w:rPr>
            </w:pPr>
          </w:p>
        </w:tc>
        <w:tc>
          <w:tcPr>
            <w:tcW w:w="1923" w:type="dxa"/>
            <w:vMerge/>
          </w:tcPr>
          <w:p w14:paraId="18B2BED0" w14:textId="77777777" w:rsidR="008E33B9" w:rsidRPr="00BC40DE" w:rsidRDefault="008E33B9" w:rsidP="007A10F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6379" w:type="dxa"/>
          </w:tcPr>
          <w:p w14:paraId="2F793C22" w14:textId="768DC7F7" w:rsidR="008E33B9" w:rsidRDefault="008E33B9" w:rsidP="00DF1647">
            <w:pPr>
              <w:keepNext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Musi wspierać obsługę </w:t>
            </w:r>
            <w:proofErr w:type="spellStart"/>
            <w:r w:rsidRPr="00F70E07">
              <w:rPr>
                <w:rFonts w:cs="Arial"/>
                <w:szCs w:val="18"/>
              </w:rPr>
              <w:t>tokenów</w:t>
            </w:r>
            <w:proofErr w:type="spellEnd"/>
            <w:r w:rsidRPr="00F70E07">
              <w:rPr>
                <w:rFonts w:cs="Arial"/>
                <w:szCs w:val="18"/>
              </w:rPr>
              <w:t xml:space="preserve"> programowych (software </w:t>
            </w:r>
            <w:proofErr w:type="spellStart"/>
            <w:r w:rsidRPr="00F70E07">
              <w:rPr>
                <w:rFonts w:cs="Arial"/>
                <w:szCs w:val="18"/>
              </w:rPr>
              <w:t>token</w:t>
            </w:r>
            <w:proofErr w:type="spellEnd"/>
            <w:r w:rsidRPr="00F70E07">
              <w:rPr>
                <w:rFonts w:cs="Arial"/>
                <w:szCs w:val="18"/>
              </w:rPr>
              <w:t>) dla</w:t>
            </w:r>
            <w:r>
              <w:rPr>
                <w:rFonts w:cs="Arial"/>
                <w:szCs w:val="18"/>
              </w:rPr>
              <w:t xml:space="preserve"> następujących </w:t>
            </w:r>
            <w:r w:rsidRPr="00F70E07">
              <w:rPr>
                <w:rFonts w:cs="Arial"/>
                <w:szCs w:val="18"/>
              </w:rPr>
              <w:t>systemów operacyjnych</w:t>
            </w:r>
            <w:r>
              <w:rPr>
                <w:rFonts w:cs="Arial"/>
                <w:szCs w:val="18"/>
              </w:rPr>
              <w:t>:</w:t>
            </w:r>
          </w:p>
          <w:p w14:paraId="4AFA32C5" w14:textId="77777777" w:rsidR="008E33B9" w:rsidRDefault="008E33B9">
            <w:pPr>
              <w:pStyle w:val="Akapitzlist"/>
              <w:keepNext/>
              <w:numPr>
                <w:ilvl w:val="0"/>
                <w:numId w:val="94"/>
              </w:numPr>
              <w:spacing w:after="0"/>
              <w:ind w:left="462" w:hanging="141"/>
              <w:rPr>
                <w:rFonts w:cs="Arial"/>
                <w:szCs w:val="18"/>
              </w:rPr>
            </w:pPr>
            <w:r w:rsidRPr="00F70E07">
              <w:rPr>
                <w:rFonts w:cs="Arial"/>
                <w:szCs w:val="18"/>
              </w:rPr>
              <w:t>iOS</w:t>
            </w:r>
            <w:r>
              <w:rPr>
                <w:rFonts w:cs="Arial"/>
                <w:szCs w:val="18"/>
              </w:rPr>
              <w:t>;</w:t>
            </w:r>
          </w:p>
          <w:p w14:paraId="74EC40E7" w14:textId="77777777" w:rsidR="008E33B9" w:rsidRDefault="008E33B9">
            <w:pPr>
              <w:pStyle w:val="Akapitzlist"/>
              <w:keepNext/>
              <w:numPr>
                <w:ilvl w:val="0"/>
                <w:numId w:val="94"/>
              </w:numPr>
              <w:spacing w:after="0"/>
              <w:ind w:left="462" w:hanging="141"/>
              <w:rPr>
                <w:rFonts w:cs="Arial"/>
                <w:szCs w:val="18"/>
              </w:rPr>
            </w:pPr>
            <w:r w:rsidRPr="00F70E07">
              <w:rPr>
                <w:rFonts w:cs="Arial"/>
                <w:szCs w:val="18"/>
              </w:rPr>
              <w:t>Android</w:t>
            </w:r>
            <w:r>
              <w:rPr>
                <w:rFonts w:cs="Arial"/>
                <w:szCs w:val="18"/>
              </w:rPr>
              <w:t>;</w:t>
            </w:r>
          </w:p>
          <w:p w14:paraId="6088C2E3" w14:textId="77777777" w:rsidR="008E33B9" w:rsidRDefault="008E33B9">
            <w:pPr>
              <w:pStyle w:val="Akapitzlist"/>
              <w:keepNext/>
              <w:numPr>
                <w:ilvl w:val="0"/>
                <w:numId w:val="94"/>
              </w:numPr>
              <w:spacing w:after="0"/>
              <w:ind w:left="462" w:hanging="141"/>
              <w:rPr>
                <w:rFonts w:cs="Arial"/>
                <w:szCs w:val="18"/>
              </w:rPr>
            </w:pPr>
            <w:r w:rsidRPr="00F70E07">
              <w:rPr>
                <w:rFonts w:cs="Arial"/>
                <w:szCs w:val="18"/>
              </w:rPr>
              <w:t>Windows Phone (8 i 8.1)</w:t>
            </w:r>
            <w:r>
              <w:rPr>
                <w:rFonts w:cs="Arial"/>
                <w:szCs w:val="18"/>
              </w:rPr>
              <w:t>;</w:t>
            </w:r>
          </w:p>
          <w:p w14:paraId="1C4F0350" w14:textId="5097B36A" w:rsidR="008E33B9" w:rsidRPr="00F70E07" w:rsidRDefault="008E33B9">
            <w:pPr>
              <w:pStyle w:val="Akapitzlist"/>
              <w:keepNext/>
              <w:numPr>
                <w:ilvl w:val="0"/>
                <w:numId w:val="94"/>
              </w:numPr>
              <w:spacing w:after="0"/>
              <w:ind w:left="462" w:hanging="141"/>
              <w:rPr>
                <w:rFonts w:cs="Arial"/>
                <w:szCs w:val="18"/>
              </w:rPr>
            </w:pPr>
            <w:r w:rsidRPr="00F70E07">
              <w:rPr>
                <w:rFonts w:cs="Arial"/>
                <w:szCs w:val="18"/>
              </w:rPr>
              <w:t>Windows 10 Mobile</w:t>
            </w:r>
            <w:r>
              <w:rPr>
                <w:rFonts w:cs="Arial"/>
                <w:szCs w:val="18"/>
              </w:rPr>
              <w:t>.</w:t>
            </w:r>
          </w:p>
        </w:tc>
      </w:tr>
      <w:tr w:rsidR="008E33B9" w:rsidRPr="00BC40DE" w14:paraId="194FF5FC" w14:textId="77777777" w:rsidTr="00862EFD">
        <w:tc>
          <w:tcPr>
            <w:tcW w:w="486" w:type="dxa"/>
          </w:tcPr>
          <w:p w14:paraId="7AC6ED89" w14:textId="77777777" w:rsidR="008E33B9" w:rsidRPr="00BC40DE" w:rsidRDefault="008E33B9">
            <w:pPr>
              <w:pStyle w:val="Akapitzlist"/>
              <w:numPr>
                <w:ilvl w:val="0"/>
                <w:numId w:val="77"/>
              </w:numPr>
              <w:spacing w:after="0"/>
              <w:contextualSpacing w:val="0"/>
              <w:rPr>
                <w:rFonts w:cs="Arial"/>
                <w:szCs w:val="18"/>
              </w:rPr>
            </w:pPr>
          </w:p>
        </w:tc>
        <w:tc>
          <w:tcPr>
            <w:tcW w:w="1923" w:type="dxa"/>
            <w:vMerge/>
          </w:tcPr>
          <w:p w14:paraId="3C93A47E" w14:textId="77777777" w:rsidR="008E33B9" w:rsidRPr="00BC40DE" w:rsidRDefault="008E33B9" w:rsidP="007A10F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6379" w:type="dxa"/>
          </w:tcPr>
          <w:p w14:paraId="7C02C468" w14:textId="0BADB168" w:rsidR="008E33B9" w:rsidRPr="00F70E07" w:rsidRDefault="008E33B9" w:rsidP="00DF1647">
            <w:pPr>
              <w:keepNext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Dla </w:t>
            </w:r>
            <w:proofErr w:type="spellStart"/>
            <w:r w:rsidRPr="00F70E07">
              <w:rPr>
                <w:rFonts w:cs="Arial"/>
                <w:szCs w:val="18"/>
              </w:rPr>
              <w:t>tokenów</w:t>
            </w:r>
            <w:proofErr w:type="spellEnd"/>
            <w:r w:rsidRPr="00F70E07">
              <w:rPr>
                <w:rFonts w:cs="Arial"/>
                <w:szCs w:val="18"/>
              </w:rPr>
              <w:t xml:space="preserve"> na system</w:t>
            </w:r>
            <w:r>
              <w:rPr>
                <w:rFonts w:cs="Arial"/>
                <w:szCs w:val="18"/>
              </w:rPr>
              <w:t xml:space="preserve"> operacyjny </w:t>
            </w:r>
            <w:r w:rsidRPr="00F70E07">
              <w:rPr>
                <w:rFonts w:cs="Arial"/>
                <w:szCs w:val="18"/>
              </w:rPr>
              <w:t xml:space="preserve">iOS i Android </w:t>
            </w:r>
            <w:r>
              <w:rPr>
                <w:rFonts w:cs="Arial"/>
                <w:szCs w:val="18"/>
              </w:rPr>
              <w:t xml:space="preserve">muszą zostać spełnione </w:t>
            </w:r>
            <w:r w:rsidRPr="00F70E07">
              <w:rPr>
                <w:rFonts w:cs="Arial"/>
                <w:szCs w:val="18"/>
              </w:rPr>
              <w:t>wymaga</w:t>
            </w:r>
            <w:r>
              <w:rPr>
                <w:rFonts w:cs="Arial"/>
                <w:szCs w:val="18"/>
              </w:rPr>
              <w:t>nia, w zakresie:</w:t>
            </w:r>
          </w:p>
          <w:p w14:paraId="1135CA23" w14:textId="3DBE0452" w:rsidR="008E33B9" w:rsidRPr="00F70E07" w:rsidRDefault="008E33B9">
            <w:pPr>
              <w:pStyle w:val="Akapitzlist"/>
              <w:keepNext/>
              <w:numPr>
                <w:ilvl w:val="0"/>
                <w:numId w:val="95"/>
              </w:numPr>
              <w:spacing w:after="0"/>
              <w:ind w:left="462" w:hanging="141"/>
              <w:rPr>
                <w:rFonts w:cs="Arial"/>
                <w:szCs w:val="18"/>
              </w:rPr>
            </w:pPr>
            <w:r w:rsidRPr="00F70E07">
              <w:rPr>
                <w:rFonts w:cs="Arial"/>
                <w:szCs w:val="18"/>
              </w:rPr>
              <w:t>aktywacji z centralnego systemu uwierzytelniania (</w:t>
            </w:r>
            <w:proofErr w:type="spellStart"/>
            <w:r w:rsidRPr="00F70E07">
              <w:rPr>
                <w:rFonts w:cs="Arial"/>
                <w:szCs w:val="18"/>
              </w:rPr>
              <w:t>seed</w:t>
            </w:r>
            <w:proofErr w:type="spellEnd"/>
            <w:r w:rsidRPr="00F70E07">
              <w:rPr>
                <w:rFonts w:cs="Arial"/>
                <w:szCs w:val="18"/>
              </w:rPr>
              <w:t xml:space="preserve"> </w:t>
            </w:r>
            <w:proofErr w:type="spellStart"/>
            <w:r w:rsidRPr="00F70E07">
              <w:rPr>
                <w:rFonts w:cs="Arial"/>
                <w:szCs w:val="18"/>
              </w:rPr>
              <w:t>provisioning</w:t>
            </w:r>
            <w:proofErr w:type="spellEnd"/>
            <w:r w:rsidRPr="00F70E07">
              <w:rPr>
                <w:rFonts w:cs="Arial"/>
                <w:szCs w:val="18"/>
              </w:rPr>
              <w:t>)</w:t>
            </w:r>
            <w:r>
              <w:rPr>
                <w:rFonts w:cs="Arial"/>
                <w:szCs w:val="18"/>
              </w:rPr>
              <w:t>;</w:t>
            </w:r>
          </w:p>
          <w:p w14:paraId="57985A09" w14:textId="3DB8A005" w:rsidR="008E33B9" w:rsidRPr="00F70E07" w:rsidRDefault="008E33B9">
            <w:pPr>
              <w:pStyle w:val="Akapitzlist"/>
              <w:keepNext/>
              <w:numPr>
                <w:ilvl w:val="0"/>
                <w:numId w:val="95"/>
              </w:numPr>
              <w:spacing w:after="0"/>
              <w:ind w:left="462" w:hanging="141"/>
              <w:rPr>
                <w:rFonts w:cs="Arial"/>
                <w:szCs w:val="18"/>
              </w:rPr>
            </w:pPr>
            <w:r w:rsidRPr="00F70E07">
              <w:rPr>
                <w:rFonts w:cs="Arial"/>
                <w:szCs w:val="18"/>
              </w:rPr>
              <w:t>możliwości konfiguracji ilości generowanych cyfr (6 lub 8)</w:t>
            </w:r>
            <w:r>
              <w:rPr>
                <w:rFonts w:cs="Arial"/>
                <w:szCs w:val="18"/>
              </w:rPr>
              <w:t>;</w:t>
            </w:r>
          </w:p>
          <w:p w14:paraId="0AC2E364" w14:textId="6EDFBEAC" w:rsidR="008E33B9" w:rsidRPr="00F70E07" w:rsidRDefault="008E33B9">
            <w:pPr>
              <w:pStyle w:val="Akapitzlist"/>
              <w:keepNext/>
              <w:numPr>
                <w:ilvl w:val="0"/>
                <w:numId w:val="95"/>
              </w:numPr>
              <w:spacing w:after="0"/>
              <w:ind w:left="462" w:hanging="141"/>
              <w:rPr>
                <w:rFonts w:cs="Arial"/>
                <w:szCs w:val="18"/>
              </w:rPr>
            </w:pPr>
            <w:r w:rsidRPr="00F70E07">
              <w:rPr>
                <w:rFonts w:cs="Arial"/>
                <w:szCs w:val="18"/>
              </w:rPr>
              <w:t>generowania kodu (cyfr) co 30 lub 60 sekund</w:t>
            </w:r>
            <w:r>
              <w:rPr>
                <w:rFonts w:cs="Arial"/>
                <w:szCs w:val="18"/>
              </w:rPr>
              <w:t>;</w:t>
            </w:r>
          </w:p>
          <w:p w14:paraId="719A17D1" w14:textId="2C312BB1" w:rsidR="008E33B9" w:rsidRPr="00F70E07" w:rsidRDefault="008E33B9">
            <w:pPr>
              <w:pStyle w:val="Akapitzlist"/>
              <w:keepNext/>
              <w:numPr>
                <w:ilvl w:val="0"/>
                <w:numId w:val="95"/>
              </w:numPr>
              <w:spacing w:after="0"/>
              <w:ind w:left="462" w:hanging="141"/>
              <w:rPr>
                <w:rFonts w:cs="Arial"/>
                <w:szCs w:val="18"/>
              </w:rPr>
            </w:pPr>
            <w:r w:rsidRPr="00F70E07">
              <w:rPr>
                <w:rFonts w:cs="Arial"/>
                <w:szCs w:val="18"/>
              </w:rPr>
              <w:t xml:space="preserve">możliwości dezaktywacji </w:t>
            </w:r>
            <w:proofErr w:type="spellStart"/>
            <w:r w:rsidRPr="00F70E07">
              <w:rPr>
                <w:rFonts w:cs="Arial"/>
                <w:szCs w:val="18"/>
              </w:rPr>
              <w:t>tokena</w:t>
            </w:r>
            <w:proofErr w:type="spellEnd"/>
            <w:r w:rsidRPr="00F70E07">
              <w:rPr>
                <w:rFonts w:cs="Arial"/>
                <w:szCs w:val="18"/>
              </w:rPr>
              <w:t xml:space="preserve"> oraz jego </w:t>
            </w:r>
            <w:proofErr w:type="spellStart"/>
            <w:r w:rsidRPr="00F70E07">
              <w:rPr>
                <w:rFonts w:cs="Arial"/>
                <w:szCs w:val="18"/>
              </w:rPr>
              <w:t>reinstalacji</w:t>
            </w:r>
            <w:proofErr w:type="spellEnd"/>
            <w:r w:rsidRPr="00F70E07">
              <w:rPr>
                <w:rFonts w:cs="Arial"/>
                <w:szCs w:val="18"/>
              </w:rPr>
              <w:t xml:space="preserve"> (przeniesienia na</w:t>
            </w:r>
            <w:r>
              <w:rPr>
                <w:rFonts w:cs="Arial"/>
                <w:szCs w:val="18"/>
              </w:rPr>
              <w:t> </w:t>
            </w:r>
            <w:r w:rsidRPr="00F70E07">
              <w:rPr>
                <w:rFonts w:cs="Arial"/>
                <w:szCs w:val="18"/>
              </w:rPr>
              <w:t>inne urządzenie mobilne)</w:t>
            </w:r>
            <w:r>
              <w:rPr>
                <w:rFonts w:cs="Arial"/>
                <w:szCs w:val="18"/>
              </w:rPr>
              <w:t>;</w:t>
            </w:r>
          </w:p>
          <w:p w14:paraId="3F909860" w14:textId="38541088" w:rsidR="008E33B9" w:rsidRPr="00F70E07" w:rsidRDefault="008E33B9">
            <w:pPr>
              <w:pStyle w:val="Akapitzlist"/>
              <w:keepNext/>
              <w:numPr>
                <w:ilvl w:val="0"/>
                <w:numId w:val="95"/>
              </w:numPr>
              <w:spacing w:after="0"/>
              <w:ind w:left="462" w:hanging="141"/>
              <w:rPr>
                <w:rFonts w:cs="Arial"/>
                <w:szCs w:val="18"/>
              </w:rPr>
            </w:pPr>
            <w:r w:rsidRPr="00F70E07">
              <w:rPr>
                <w:rFonts w:cs="Arial"/>
                <w:szCs w:val="18"/>
              </w:rPr>
              <w:t>ochrony dostępu poprzez konfigurowalny kod PIN</w:t>
            </w:r>
            <w:r>
              <w:rPr>
                <w:rFonts w:cs="Arial"/>
                <w:szCs w:val="18"/>
              </w:rPr>
              <w:t>;</w:t>
            </w:r>
          </w:p>
          <w:p w14:paraId="293260A3" w14:textId="0C0AF957" w:rsidR="008E33B9" w:rsidRPr="00F70E07" w:rsidRDefault="008E33B9">
            <w:pPr>
              <w:pStyle w:val="Akapitzlist"/>
              <w:keepNext/>
              <w:numPr>
                <w:ilvl w:val="0"/>
                <w:numId w:val="95"/>
              </w:numPr>
              <w:spacing w:after="0"/>
              <w:ind w:left="462" w:hanging="141"/>
              <w:rPr>
                <w:rFonts w:cs="Arial"/>
                <w:szCs w:val="18"/>
              </w:rPr>
            </w:pPr>
            <w:r w:rsidRPr="00F70E07">
              <w:rPr>
                <w:rFonts w:cs="Arial"/>
                <w:szCs w:val="18"/>
              </w:rPr>
              <w:t>aktywacji w oparciu o kod QR</w:t>
            </w:r>
            <w:r>
              <w:rPr>
                <w:rFonts w:cs="Arial"/>
                <w:szCs w:val="18"/>
              </w:rPr>
              <w:t>;</w:t>
            </w:r>
          </w:p>
          <w:p w14:paraId="071A5C34" w14:textId="57DBCB5E" w:rsidR="008E33B9" w:rsidRPr="00F70E07" w:rsidRDefault="008E33B9">
            <w:pPr>
              <w:pStyle w:val="Akapitzlist"/>
              <w:keepNext/>
              <w:numPr>
                <w:ilvl w:val="0"/>
                <w:numId w:val="95"/>
              </w:numPr>
              <w:spacing w:after="0"/>
              <w:ind w:left="462" w:hanging="141"/>
              <w:rPr>
                <w:rFonts w:cs="Arial"/>
                <w:szCs w:val="18"/>
              </w:rPr>
            </w:pPr>
            <w:r w:rsidRPr="00F70E07">
              <w:rPr>
                <w:rFonts w:cs="Arial"/>
                <w:szCs w:val="18"/>
              </w:rPr>
              <w:t>możliwość przypisania własnego logotypu organizacji widocznego w</w:t>
            </w:r>
            <w:r>
              <w:rPr>
                <w:rFonts w:cs="Arial"/>
                <w:szCs w:val="18"/>
              </w:rPr>
              <w:t> </w:t>
            </w:r>
            <w:r w:rsidRPr="00F70E07">
              <w:rPr>
                <w:rFonts w:cs="Arial"/>
                <w:szCs w:val="18"/>
              </w:rPr>
              <w:t xml:space="preserve">aplikacji </w:t>
            </w:r>
            <w:proofErr w:type="spellStart"/>
            <w:r w:rsidRPr="00F70E07">
              <w:rPr>
                <w:rFonts w:cs="Arial"/>
                <w:szCs w:val="18"/>
              </w:rPr>
              <w:t>tokena</w:t>
            </w:r>
            <w:proofErr w:type="spellEnd"/>
            <w:r w:rsidRPr="00F70E07">
              <w:rPr>
                <w:rFonts w:cs="Arial"/>
                <w:szCs w:val="18"/>
              </w:rPr>
              <w:t xml:space="preserve"> mobilnego</w:t>
            </w:r>
            <w:r>
              <w:rPr>
                <w:rFonts w:cs="Arial"/>
                <w:szCs w:val="18"/>
              </w:rPr>
              <w:t>.</w:t>
            </w:r>
          </w:p>
        </w:tc>
      </w:tr>
      <w:tr w:rsidR="008E33B9" w:rsidRPr="00BC40DE" w14:paraId="464F1C33" w14:textId="77777777" w:rsidTr="00862EFD">
        <w:tc>
          <w:tcPr>
            <w:tcW w:w="486" w:type="dxa"/>
          </w:tcPr>
          <w:p w14:paraId="4000DDA2" w14:textId="77777777" w:rsidR="008E33B9" w:rsidRPr="00BC40DE" w:rsidRDefault="008E33B9">
            <w:pPr>
              <w:pStyle w:val="Akapitzlist"/>
              <w:numPr>
                <w:ilvl w:val="0"/>
                <w:numId w:val="77"/>
              </w:numPr>
              <w:spacing w:after="0"/>
              <w:contextualSpacing w:val="0"/>
              <w:rPr>
                <w:rFonts w:cs="Arial"/>
                <w:szCs w:val="18"/>
              </w:rPr>
            </w:pPr>
          </w:p>
        </w:tc>
        <w:tc>
          <w:tcPr>
            <w:tcW w:w="1923" w:type="dxa"/>
            <w:vMerge/>
          </w:tcPr>
          <w:p w14:paraId="7C437886" w14:textId="77777777" w:rsidR="008E33B9" w:rsidRPr="00BC40DE" w:rsidRDefault="008E33B9" w:rsidP="007A10F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6379" w:type="dxa"/>
          </w:tcPr>
          <w:p w14:paraId="41E843BD" w14:textId="54E6AA43" w:rsidR="008E33B9" w:rsidRPr="00DF1647" w:rsidRDefault="00332EAA" w:rsidP="00DF1647">
            <w:pPr>
              <w:keepNext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Musi umożliwiać </w:t>
            </w:r>
            <w:r w:rsidR="008E33B9" w:rsidRPr="00DF1647">
              <w:rPr>
                <w:rFonts w:cs="Arial"/>
                <w:szCs w:val="18"/>
              </w:rPr>
              <w:t>dostarczeni</w:t>
            </w:r>
            <w:r>
              <w:rPr>
                <w:rFonts w:cs="Arial"/>
                <w:szCs w:val="18"/>
              </w:rPr>
              <w:t xml:space="preserve">e </w:t>
            </w:r>
            <w:r w:rsidR="008E33B9" w:rsidRPr="00DF1647">
              <w:rPr>
                <w:rFonts w:cs="Arial"/>
                <w:szCs w:val="18"/>
              </w:rPr>
              <w:t xml:space="preserve">kodu (wskazania </w:t>
            </w:r>
            <w:proofErr w:type="spellStart"/>
            <w:r w:rsidR="008E33B9" w:rsidRPr="00DF1647">
              <w:rPr>
                <w:rFonts w:cs="Arial"/>
                <w:szCs w:val="18"/>
              </w:rPr>
              <w:t>tokena</w:t>
            </w:r>
            <w:proofErr w:type="spellEnd"/>
            <w:r w:rsidR="008E33B9" w:rsidRPr="00DF1647">
              <w:rPr>
                <w:rFonts w:cs="Arial"/>
                <w:szCs w:val="18"/>
              </w:rPr>
              <w:t>) poprzez:</w:t>
            </w:r>
          </w:p>
          <w:p w14:paraId="067B80E1" w14:textId="056F4A2E" w:rsidR="008E33B9" w:rsidRPr="00DF1647" w:rsidRDefault="008E33B9">
            <w:pPr>
              <w:pStyle w:val="Akapitzlist"/>
              <w:keepNext/>
              <w:numPr>
                <w:ilvl w:val="0"/>
                <w:numId w:val="96"/>
              </w:numPr>
              <w:spacing w:after="0"/>
              <w:ind w:left="460" w:hanging="141"/>
              <w:rPr>
                <w:rFonts w:cs="Arial"/>
                <w:szCs w:val="18"/>
              </w:rPr>
            </w:pPr>
            <w:r w:rsidRPr="00DF1647">
              <w:rPr>
                <w:rFonts w:cs="Arial"/>
                <w:szCs w:val="18"/>
              </w:rPr>
              <w:t>email (wygaśnięcie kodu w czasie 10-3600 sekund)</w:t>
            </w:r>
            <w:r>
              <w:rPr>
                <w:rFonts w:cs="Arial"/>
                <w:szCs w:val="18"/>
              </w:rPr>
              <w:t>;</w:t>
            </w:r>
          </w:p>
          <w:p w14:paraId="4373A35E" w14:textId="5B5A16A6" w:rsidR="008E33B9" w:rsidRPr="00DF1647" w:rsidRDefault="008E33B9">
            <w:pPr>
              <w:pStyle w:val="Akapitzlist"/>
              <w:keepNext/>
              <w:numPr>
                <w:ilvl w:val="0"/>
                <w:numId w:val="96"/>
              </w:numPr>
              <w:spacing w:after="0"/>
              <w:ind w:left="460" w:hanging="141"/>
              <w:rPr>
                <w:rFonts w:cs="Arial"/>
                <w:szCs w:val="18"/>
              </w:rPr>
            </w:pPr>
            <w:r w:rsidRPr="00DF1647">
              <w:rPr>
                <w:rFonts w:cs="Arial"/>
                <w:szCs w:val="18"/>
              </w:rPr>
              <w:t>SMS (wygaśnięcie kodu w czasie 10-3600 sekund)</w:t>
            </w:r>
            <w:r>
              <w:rPr>
                <w:rFonts w:cs="Arial"/>
                <w:szCs w:val="18"/>
              </w:rPr>
              <w:t>.</w:t>
            </w:r>
          </w:p>
        </w:tc>
      </w:tr>
      <w:tr w:rsidR="008E33B9" w:rsidRPr="00BC40DE" w14:paraId="56252E3B" w14:textId="77777777" w:rsidTr="00862EFD">
        <w:tc>
          <w:tcPr>
            <w:tcW w:w="486" w:type="dxa"/>
          </w:tcPr>
          <w:p w14:paraId="3B49C91D" w14:textId="77777777" w:rsidR="008E33B9" w:rsidRPr="00BC40DE" w:rsidRDefault="008E33B9">
            <w:pPr>
              <w:pStyle w:val="Akapitzlist"/>
              <w:numPr>
                <w:ilvl w:val="0"/>
                <w:numId w:val="77"/>
              </w:numPr>
              <w:spacing w:after="0"/>
              <w:contextualSpacing w:val="0"/>
              <w:rPr>
                <w:rFonts w:cs="Arial"/>
                <w:szCs w:val="18"/>
              </w:rPr>
            </w:pPr>
          </w:p>
        </w:tc>
        <w:tc>
          <w:tcPr>
            <w:tcW w:w="1923" w:type="dxa"/>
            <w:vMerge/>
          </w:tcPr>
          <w:p w14:paraId="18B536B4" w14:textId="77777777" w:rsidR="008E33B9" w:rsidRPr="00BC40DE" w:rsidRDefault="008E33B9" w:rsidP="007A10F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6379" w:type="dxa"/>
          </w:tcPr>
          <w:p w14:paraId="7B0050B5" w14:textId="704B1635" w:rsidR="008E33B9" w:rsidRPr="00BC40DE" w:rsidRDefault="008E33B9" w:rsidP="00DF1647">
            <w:pPr>
              <w:keepNext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Możliwość </w:t>
            </w:r>
            <w:r w:rsidRPr="00DF1647">
              <w:rPr>
                <w:rFonts w:cs="Arial"/>
                <w:szCs w:val="18"/>
              </w:rPr>
              <w:t>konfiguracj</w:t>
            </w:r>
            <w:r>
              <w:rPr>
                <w:rFonts w:cs="Arial"/>
                <w:szCs w:val="18"/>
              </w:rPr>
              <w:t>i</w:t>
            </w:r>
            <w:r w:rsidRPr="00DF1647">
              <w:rPr>
                <w:rFonts w:cs="Arial"/>
                <w:szCs w:val="18"/>
              </w:rPr>
              <w:t xml:space="preserve"> bramki SMS w oparciu o HTTP/S i/lub SMTP</w:t>
            </w:r>
            <w:r>
              <w:rPr>
                <w:rFonts w:cs="Arial"/>
                <w:szCs w:val="18"/>
              </w:rPr>
              <w:t>.</w:t>
            </w:r>
          </w:p>
        </w:tc>
      </w:tr>
      <w:tr w:rsidR="008E33B9" w:rsidRPr="00BC40DE" w14:paraId="6B22DD02" w14:textId="77777777" w:rsidTr="00862EFD">
        <w:tc>
          <w:tcPr>
            <w:tcW w:w="486" w:type="dxa"/>
          </w:tcPr>
          <w:p w14:paraId="43AE6EF9" w14:textId="77777777" w:rsidR="008E33B9" w:rsidRPr="00BC40DE" w:rsidRDefault="008E33B9">
            <w:pPr>
              <w:pStyle w:val="Akapitzlist"/>
              <w:numPr>
                <w:ilvl w:val="0"/>
                <w:numId w:val="77"/>
              </w:numPr>
              <w:spacing w:after="0"/>
              <w:contextualSpacing w:val="0"/>
              <w:rPr>
                <w:rFonts w:cs="Arial"/>
                <w:szCs w:val="18"/>
              </w:rPr>
            </w:pPr>
          </w:p>
        </w:tc>
        <w:tc>
          <w:tcPr>
            <w:tcW w:w="1923" w:type="dxa"/>
            <w:vMerge/>
          </w:tcPr>
          <w:p w14:paraId="15E417C2" w14:textId="77777777" w:rsidR="008E33B9" w:rsidRPr="00BC40DE" w:rsidRDefault="008E33B9" w:rsidP="007A10F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6379" w:type="dxa"/>
          </w:tcPr>
          <w:p w14:paraId="6A702406" w14:textId="6DBA46D5" w:rsidR="008E33B9" w:rsidRPr="00BC40DE" w:rsidRDefault="00BB5E3D" w:rsidP="00DF1647">
            <w:pPr>
              <w:keepNext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Musi umożliwiać </w:t>
            </w:r>
            <w:r w:rsidR="008E33B9" w:rsidRPr="00DF1647">
              <w:rPr>
                <w:rFonts w:cs="Arial"/>
                <w:szCs w:val="18"/>
              </w:rPr>
              <w:t>wykorzystani</w:t>
            </w:r>
            <w:r w:rsidR="00332EAA">
              <w:rPr>
                <w:rFonts w:cs="Arial"/>
                <w:szCs w:val="18"/>
              </w:rPr>
              <w:t>e</w:t>
            </w:r>
            <w:r w:rsidR="008E33B9" w:rsidRPr="00DF1647">
              <w:rPr>
                <w:rFonts w:cs="Arial"/>
                <w:szCs w:val="18"/>
              </w:rPr>
              <w:t xml:space="preserve"> notyfikacji </w:t>
            </w:r>
            <w:proofErr w:type="spellStart"/>
            <w:r w:rsidR="008E33B9" w:rsidRPr="00DF1647">
              <w:rPr>
                <w:rFonts w:cs="Arial"/>
                <w:szCs w:val="18"/>
              </w:rPr>
              <w:t>push</w:t>
            </w:r>
            <w:proofErr w:type="spellEnd"/>
            <w:r w:rsidR="008E33B9">
              <w:rPr>
                <w:rFonts w:cs="Arial"/>
                <w:szCs w:val="18"/>
              </w:rPr>
              <w:t xml:space="preserve"> (w przypadku </w:t>
            </w:r>
            <w:proofErr w:type="spellStart"/>
            <w:r w:rsidR="008E33B9">
              <w:rPr>
                <w:rFonts w:cs="Arial"/>
                <w:szCs w:val="18"/>
              </w:rPr>
              <w:t>tokenów</w:t>
            </w:r>
            <w:proofErr w:type="spellEnd"/>
            <w:r w:rsidR="008E33B9">
              <w:rPr>
                <w:rFonts w:cs="Arial"/>
                <w:szCs w:val="18"/>
              </w:rPr>
              <w:t xml:space="preserve"> programowy) </w:t>
            </w:r>
            <w:r w:rsidR="008E33B9" w:rsidRPr="00DF1647">
              <w:rPr>
                <w:rFonts w:cs="Arial"/>
                <w:szCs w:val="18"/>
              </w:rPr>
              <w:t>przychodzących na urządzenie mobilne i zawierających szczegóły dotyczące żądania logowania (nazwa użytkownika, serwer/usługa docelowa, adres IP, data i godzina, rodzaj i wersja przeglądarki) w celu zaakceptowania ich jednym "kliknięciem"</w:t>
            </w:r>
            <w:r w:rsidR="008E33B9">
              <w:rPr>
                <w:rFonts w:cs="Arial"/>
                <w:szCs w:val="18"/>
              </w:rPr>
              <w:t>.</w:t>
            </w:r>
          </w:p>
        </w:tc>
      </w:tr>
      <w:tr w:rsidR="008E33B9" w:rsidRPr="00BC40DE" w14:paraId="72DEB179" w14:textId="77777777" w:rsidTr="00862EFD">
        <w:tc>
          <w:tcPr>
            <w:tcW w:w="486" w:type="dxa"/>
          </w:tcPr>
          <w:p w14:paraId="0E2331D8" w14:textId="77777777" w:rsidR="008E33B9" w:rsidRPr="00BC40DE" w:rsidRDefault="008E33B9">
            <w:pPr>
              <w:pStyle w:val="Akapitzlist"/>
              <w:numPr>
                <w:ilvl w:val="0"/>
                <w:numId w:val="77"/>
              </w:numPr>
              <w:spacing w:after="0"/>
              <w:contextualSpacing w:val="0"/>
              <w:rPr>
                <w:rFonts w:cs="Arial"/>
                <w:szCs w:val="18"/>
              </w:rPr>
            </w:pPr>
          </w:p>
        </w:tc>
        <w:tc>
          <w:tcPr>
            <w:tcW w:w="1923" w:type="dxa"/>
            <w:vMerge/>
          </w:tcPr>
          <w:p w14:paraId="773BE6CF" w14:textId="77777777" w:rsidR="008E33B9" w:rsidRPr="00BC40DE" w:rsidRDefault="008E33B9" w:rsidP="007A10F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6379" w:type="dxa"/>
          </w:tcPr>
          <w:p w14:paraId="50128E02" w14:textId="3CDFFD8F" w:rsidR="008E33B9" w:rsidRPr="00BC40DE" w:rsidRDefault="00BB5E3D" w:rsidP="00DF1647">
            <w:pPr>
              <w:keepNext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Musi umożliwiać </w:t>
            </w:r>
            <w:r w:rsidR="008E33B9" w:rsidRPr="008E33B9">
              <w:rPr>
                <w:rFonts w:cs="Arial"/>
                <w:szCs w:val="18"/>
              </w:rPr>
              <w:t>integracj</w:t>
            </w:r>
            <w:r>
              <w:rPr>
                <w:rFonts w:cs="Arial"/>
                <w:szCs w:val="18"/>
              </w:rPr>
              <w:t>e</w:t>
            </w:r>
            <w:r w:rsidR="008E33B9" w:rsidRPr="008E33B9">
              <w:rPr>
                <w:rFonts w:cs="Arial"/>
                <w:szCs w:val="18"/>
              </w:rPr>
              <w:t xml:space="preserve"> z logowaniem do systemu Windows</w:t>
            </w:r>
            <w:r w:rsidR="008E33B9">
              <w:rPr>
                <w:rFonts w:cs="Arial"/>
                <w:szCs w:val="18"/>
              </w:rPr>
              <w:t>.</w:t>
            </w:r>
          </w:p>
        </w:tc>
      </w:tr>
      <w:tr w:rsidR="008E33B9" w:rsidRPr="00BC40DE" w14:paraId="2FA2FFF5" w14:textId="77777777" w:rsidTr="00862EFD">
        <w:tc>
          <w:tcPr>
            <w:tcW w:w="486" w:type="dxa"/>
          </w:tcPr>
          <w:p w14:paraId="003AE940" w14:textId="77777777" w:rsidR="008E33B9" w:rsidRPr="00BC40DE" w:rsidRDefault="008E33B9">
            <w:pPr>
              <w:pStyle w:val="Akapitzlist"/>
              <w:numPr>
                <w:ilvl w:val="0"/>
                <w:numId w:val="77"/>
              </w:numPr>
              <w:spacing w:after="0"/>
              <w:contextualSpacing w:val="0"/>
              <w:rPr>
                <w:rFonts w:cs="Arial"/>
                <w:szCs w:val="18"/>
              </w:rPr>
            </w:pPr>
          </w:p>
        </w:tc>
        <w:tc>
          <w:tcPr>
            <w:tcW w:w="1923" w:type="dxa"/>
            <w:vMerge/>
          </w:tcPr>
          <w:p w14:paraId="6F12F57E" w14:textId="77777777" w:rsidR="008E33B9" w:rsidRPr="00BC40DE" w:rsidRDefault="008E33B9" w:rsidP="007A10F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6379" w:type="dxa"/>
          </w:tcPr>
          <w:p w14:paraId="4560DA49" w14:textId="192258E8" w:rsidR="008E33B9" w:rsidRPr="00BC40DE" w:rsidRDefault="008E33B9" w:rsidP="00DF1647">
            <w:pPr>
              <w:keepNext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Musi posiadać wsparcie dla API.</w:t>
            </w:r>
          </w:p>
        </w:tc>
      </w:tr>
      <w:tr w:rsidR="00BB5E3D" w:rsidRPr="00BB5E3D" w14:paraId="0B1FB144" w14:textId="77777777" w:rsidTr="00862EFD">
        <w:tc>
          <w:tcPr>
            <w:tcW w:w="486" w:type="dxa"/>
          </w:tcPr>
          <w:p w14:paraId="2F95BB85" w14:textId="77777777" w:rsidR="00BB5E3D" w:rsidRPr="00BB5E3D" w:rsidRDefault="00BB5E3D">
            <w:pPr>
              <w:pStyle w:val="Akapitzlist"/>
              <w:numPr>
                <w:ilvl w:val="0"/>
                <w:numId w:val="77"/>
              </w:numPr>
              <w:spacing w:after="0"/>
              <w:contextualSpacing w:val="0"/>
              <w:rPr>
                <w:rFonts w:cs="Arial"/>
                <w:szCs w:val="18"/>
              </w:rPr>
            </w:pPr>
          </w:p>
        </w:tc>
        <w:tc>
          <w:tcPr>
            <w:tcW w:w="1923" w:type="dxa"/>
            <w:vMerge w:val="restart"/>
          </w:tcPr>
          <w:p w14:paraId="1E47B1B0" w14:textId="41FF20C7" w:rsidR="00BB5E3D" w:rsidRPr="00BB5E3D" w:rsidRDefault="00BB5E3D" w:rsidP="007A10F3">
            <w:pPr>
              <w:spacing w:after="0"/>
              <w:rPr>
                <w:rFonts w:cs="Arial"/>
                <w:szCs w:val="18"/>
              </w:rPr>
            </w:pPr>
            <w:r w:rsidRPr="00BB5E3D">
              <w:rPr>
                <w:rFonts w:cs="Arial"/>
                <w:szCs w:val="18"/>
              </w:rPr>
              <w:t>Uwierzytelnianie z wykorzystaniem protokołu 802.1x</w:t>
            </w:r>
          </w:p>
        </w:tc>
        <w:tc>
          <w:tcPr>
            <w:tcW w:w="6379" w:type="dxa"/>
          </w:tcPr>
          <w:p w14:paraId="3F7874A5" w14:textId="4A6B7E1A" w:rsidR="00BB5E3D" w:rsidRPr="00BB5E3D" w:rsidRDefault="00BB5E3D" w:rsidP="00DF1647">
            <w:pPr>
              <w:keepNext/>
              <w:spacing w:after="0"/>
              <w:rPr>
                <w:rFonts w:cs="Arial"/>
                <w:szCs w:val="18"/>
              </w:rPr>
            </w:pPr>
            <w:r w:rsidRPr="00BB5E3D">
              <w:rPr>
                <w:rFonts w:cs="Arial"/>
                <w:szCs w:val="18"/>
              </w:rPr>
              <w:t>Musi umożliwiać realizację uwierzytelniania z wykorzystaniem protokołu 802.1x.</w:t>
            </w:r>
          </w:p>
        </w:tc>
      </w:tr>
      <w:tr w:rsidR="00BB5E3D" w:rsidRPr="00BB5E3D" w14:paraId="20CE60DD" w14:textId="77777777" w:rsidTr="00862EFD">
        <w:tc>
          <w:tcPr>
            <w:tcW w:w="486" w:type="dxa"/>
          </w:tcPr>
          <w:p w14:paraId="1046E5DE" w14:textId="77777777" w:rsidR="00BB5E3D" w:rsidRPr="00BB5E3D" w:rsidRDefault="00BB5E3D">
            <w:pPr>
              <w:pStyle w:val="Akapitzlist"/>
              <w:numPr>
                <w:ilvl w:val="0"/>
                <w:numId w:val="77"/>
              </w:numPr>
              <w:spacing w:after="0"/>
              <w:contextualSpacing w:val="0"/>
              <w:rPr>
                <w:rFonts w:cs="Arial"/>
                <w:szCs w:val="18"/>
              </w:rPr>
            </w:pPr>
          </w:p>
        </w:tc>
        <w:tc>
          <w:tcPr>
            <w:tcW w:w="1923" w:type="dxa"/>
            <w:vMerge/>
          </w:tcPr>
          <w:p w14:paraId="0AED3172" w14:textId="77777777" w:rsidR="00BB5E3D" w:rsidRPr="00BB5E3D" w:rsidRDefault="00BB5E3D" w:rsidP="007A10F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6379" w:type="dxa"/>
          </w:tcPr>
          <w:p w14:paraId="64B60EE9" w14:textId="77777777" w:rsidR="00BB5E3D" w:rsidRPr="00BB5E3D" w:rsidRDefault="00BB5E3D" w:rsidP="00DF1647">
            <w:pPr>
              <w:keepNext/>
              <w:spacing w:after="0"/>
              <w:rPr>
                <w:rFonts w:cs="Arial"/>
                <w:szCs w:val="18"/>
              </w:rPr>
            </w:pPr>
            <w:r w:rsidRPr="00BB5E3D">
              <w:rPr>
                <w:rFonts w:cs="Arial"/>
                <w:szCs w:val="18"/>
              </w:rPr>
              <w:t>Musi obsługiwać następujące protokołu (dla sieci bezprzewodowych):</w:t>
            </w:r>
          </w:p>
          <w:p w14:paraId="137E2267" w14:textId="53CD0D08" w:rsidR="00BB5E3D" w:rsidRPr="00BB5E3D" w:rsidRDefault="00BB5E3D">
            <w:pPr>
              <w:pStyle w:val="Akapitzlist"/>
              <w:keepNext/>
              <w:numPr>
                <w:ilvl w:val="0"/>
                <w:numId w:val="97"/>
              </w:numPr>
              <w:spacing w:after="0"/>
              <w:ind w:left="460" w:hanging="141"/>
              <w:rPr>
                <w:rFonts w:cs="Arial"/>
                <w:szCs w:val="18"/>
              </w:rPr>
            </w:pPr>
            <w:r w:rsidRPr="00BB5E3D">
              <w:rPr>
                <w:rFonts w:cs="Arial"/>
                <w:szCs w:val="18"/>
              </w:rPr>
              <w:t>PEAP;</w:t>
            </w:r>
          </w:p>
          <w:p w14:paraId="68FA8C67" w14:textId="7C79E07E" w:rsidR="00BB5E3D" w:rsidRPr="00BB5E3D" w:rsidRDefault="00BB5E3D">
            <w:pPr>
              <w:pStyle w:val="Akapitzlist"/>
              <w:keepNext/>
              <w:numPr>
                <w:ilvl w:val="0"/>
                <w:numId w:val="97"/>
              </w:numPr>
              <w:spacing w:after="0"/>
              <w:ind w:left="460" w:hanging="141"/>
              <w:rPr>
                <w:rFonts w:cs="Arial"/>
                <w:szCs w:val="18"/>
              </w:rPr>
            </w:pPr>
            <w:r w:rsidRPr="00BB5E3D">
              <w:rPr>
                <w:rFonts w:cs="Arial"/>
                <w:szCs w:val="18"/>
              </w:rPr>
              <w:t>EAP-TTLS;</w:t>
            </w:r>
          </w:p>
          <w:p w14:paraId="6EE93417" w14:textId="6AA633E3" w:rsidR="00BB5E3D" w:rsidRPr="00BB5E3D" w:rsidRDefault="00BB5E3D">
            <w:pPr>
              <w:pStyle w:val="Akapitzlist"/>
              <w:keepNext/>
              <w:numPr>
                <w:ilvl w:val="0"/>
                <w:numId w:val="97"/>
              </w:numPr>
              <w:spacing w:after="0"/>
              <w:ind w:left="460" w:hanging="141"/>
              <w:rPr>
                <w:rFonts w:cs="Arial"/>
                <w:szCs w:val="18"/>
              </w:rPr>
            </w:pPr>
            <w:r w:rsidRPr="00BB5E3D">
              <w:rPr>
                <w:rFonts w:cs="Arial"/>
                <w:szCs w:val="18"/>
              </w:rPr>
              <w:t>EAP-TLS;</w:t>
            </w:r>
          </w:p>
          <w:p w14:paraId="488E93F1" w14:textId="05217DE2" w:rsidR="00BB5E3D" w:rsidRPr="00BB5E3D" w:rsidRDefault="00BB5E3D">
            <w:pPr>
              <w:pStyle w:val="Akapitzlist"/>
              <w:keepNext/>
              <w:numPr>
                <w:ilvl w:val="0"/>
                <w:numId w:val="97"/>
              </w:numPr>
              <w:spacing w:after="0"/>
              <w:ind w:left="460" w:hanging="141"/>
              <w:rPr>
                <w:rFonts w:cs="Arial"/>
                <w:szCs w:val="18"/>
              </w:rPr>
            </w:pPr>
            <w:r w:rsidRPr="00BB5E3D">
              <w:rPr>
                <w:rFonts w:cs="Arial"/>
                <w:szCs w:val="18"/>
              </w:rPr>
              <w:t>EAP-GTC.</w:t>
            </w:r>
          </w:p>
        </w:tc>
      </w:tr>
      <w:tr w:rsidR="00BB5E3D" w:rsidRPr="00BB5E3D" w14:paraId="1D041213" w14:textId="77777777" w:rsidTr="00862EFD">
        <w:tc>
          <w:tcPr>
            <w:tcW w:w="486" w:type="dxa"/>
          </w:tcPr>
          <w:p w14:paraId="2A055D84" w14:textId="77777777" w:rsidR="00BB5E3D" w:rsidRPr="00BB5E3D" w:rsidRDefault="00BB5E3D">
            <w:pPr>
              <w:pStyle w:val="Akapitzlist"/>
              <w:numPr>
                <w:ilvl w:val="0"/>
                <w:numId w:val="77"/>
              </w:numPr>
              <w:spacing w:after="0"/>
              <w:contextualSpacing w:val="0"/>
              <w:rPr>
                <w:rFonts w:cs="Arial"/>
                <w:szCs w:val="18"/>
              </w:rPr>
            </w:pPr>
          </w:p>
        </w:tc>
        <w:tc>
          <w:tcPr>
            <w:tcW w:w="1923" w:type="dxa"/>
            <w:vMerge/>
          </w:tcPr>
          <w:p w14:paraId="2AE1677F" w14:textId="77777777" w:rsidR="00BB5E3D" w:rsidRPr="00BB5E3D" w:rsidRDefault="00BB5E3D" w:rsidP="007A10F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6379" w:type="dxa"/>
          </w:tcPr>
          <w:p w14:paraId="244C451C" w14:textId="04948C80" w:rsidR="00BB5E3D" w:rsidRPr="00BB5E3D" w:rsidRDefault="00BB5E3D" w:rsidP="00DF1647">
            <w:pPr>
              <w:keepNext/>
              <w:spacing w:after="0"/>
              <w:rPr>
                <w:rFonts w:cs="Arial"/>
                <w:szCs w:val="18"/>
              </w:rPr>
            </w:pPr>
            <w:r w:rsidRPr="00BB5E3D">
              <w:rPr>
                <w:rFonts w:cs="Arial"/>
                <w:szCs w:val="18"/>
              </w:rPr>
              <w:t xml:space="preserve">Musi wspierać uwierzytelnianie w oparciu o adres MAC (MAC </w:t>
            </w:r>
            <w:proofErr w:type="spellStart"/>
            <w:r w:rsidRPr="00BB5E3D">
              <w:rPr>
                <w:rFonts w:cs="Arial"/>
                <w:szCs w:val="18"/>
              </w:rPr>
              <w:t>based</w:t>
            </w:r>
            <w:proofErr w:type="spellEnd"/>
            <w:r w:rsidRPr="00BB5E3D">
              <w:rPr>
                <w:rFonts w:cs="Arial"/>
                <w:szCs w:val="18"/>
              </w:rPr>
              <w:t xml:space="preserve"> </w:t>
            </w:r>
            <w:proofErr w:type="spellStart"/>
            <w:r w:rsidRPr="00BB5E3D">
              <w:rPr>
                <w:rFonts w:cs="Arial"/>
                <w:szCs w:val="18"/>
              </w:rPr>
              <w:t>authentication</w:t>
            </w:r>
            <w:proofErr w:type="spellEnd"/>
            <w:r w:rsidRPr="00BB5E3D">
              <w:rPr>
                <w:rFonts w:cs="Arial"/>
                <w:szCs w:val="18"/>
              </w:rPr>
              <w:t>).</w:t>
            </w:r>
          </w:p>
        </w:tc>
      </w:tr>
      <w:tr w:rsidR="00BB5E3D" w:rsidRPr="00BB5E3D" w14:paraId="34627D5C" w14:textId="77777777" w:rsidTr="00862EFD">
        <w:tc>
          <w:tcPr>
            <w:tcW w:w="486" w:type="dxa"/>
          </w:tcPr>
          <w:p w14:paraId="1A815F6D" w14:textId="77777777" w:rsidR="00BB5E3D" w:rsidRPr="00BB5E3D" w:rsidRDefault="00BB5E3D">
            <w:pPr>
              <w:pStyle w:val="Akapitzlist"/>
              <w:numPr>
                <w:ilvl w:val="0"/>
                <w:numId w:val="77"/>
              </w:numPr>
              <w:spacing w:after="0"/>
              <w:contextualSpacing w:val="0"/>
              <w:rPr>
                <w:rFonts w:cs="Arial"/>
                <w:szCs w:val="18"/>
              </w:rPr>
            </w:pPr>
          </w:p>
        </w:tc>
        <w:tc>
          <w:tcPr>
            <w:tcW w:w="1923" w:type="dxa"/>
            <w:vMerge/>
          </w:tcPr>
          <w:p w14:paraId="70369C2E" w14:textId="1FE4D5E5" w:rsidR="00BB5E3D" w:rsidRPr="00BB5E3D" w:rsidRDefault="00BB5E3D" w:rsidP="007A10F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6379" w:type="dxa"/>
          </w:tcPr>
          <w:p w14:paraId="5CFFB472" w14:textId="3C0D3155" w:rsidR="00BB5E3D" w:rsidRPr="00BB5E3D" w:rsidRDefault="00BB5E3D" w:rsidP="00DF1647">
            <w:pPr>
              <w:keepNext/>
              <w:spacing w:after="0"/>
              <w:rPr>
                <w:rFonts w:cs="Arial"/>
                <w:szCs w:val="18"/>
              </w:rPr>
            </w:pPr>
            <w:r w:rsidRPr="00BB5E3D">
              <w:rPr>
                <w:rFonts w:cs="Arial"/>
                <w:szCs w:val="18"/>
              </w:rPr>
              <w:t>Musi wspierać zarządzanie certyfikatami (w oparciu o własne CA) w celu wykorzystania w ramach:</w:t>
            </w:r>
          </w:p>
          <w:p w14:paraId="2499C5CA" w14:textId="77777777" w:rsidR="00BB5E3D" w:rsidRPr="00BB5E3D" w:rsidRDefault="00BB5E3D">
            <w:pPr>
              <w:pStyle w:val="Akapitzlist"/>
              <w:keepNext/>
              <w:numPr>
                <w:ilvl w:val="0"/>
                <w:numId w:val="98"/>
              </w:numPr>
              <w:spacing w:after="0"/>
              <w:ind w:left="460" w:hanging="141"/>
              <w:rPr>
                <w:rFonts w:cs="Arial"/>
                <w:szCs w:val="18"/>
              </w:rPr>
            </w:pPr>
            <w:r w:rsidRPr="00BB5E3D">
              <w:rPr>
                <w:rFonts w:cs="Arial"/>
                <w:szCs w:val="18"/>
              </w:rPr>
              <w:t>PEAP;</w:t>
            </w:r>
          </w:p>
          <w:p w14:paraId="342F48DB" w14:textId="77777777" w:rsidR="00BB5E3D" w:rsidRPr="00BB5E3D" w:rsidRDefault="00BB5E3D">
            <w:pPr>
              <w:pStyle w:val="Akapitzlist"/>
              <w:keepNext/>
              <w:numPr>
                <w:ilvl w:val="0"/>
                <w:numId w:val="98"/>
              </w:numPr>
              <w:spacing w:after="0"/>
              <w:ind w:left="460" w:hanging="141"/>
              <w:rPr>
                <w:rFonts w:cs="Arial"/>
                <w:szCs w:val="18"/>
              </w:rPr>
            </w:pPr>
            <w:r w:rsidRPr="00BB5E3D">
              <w:rPr>
                <w:rFonts w:cs="Arial"/>
                <w:szCs w:val="18"/>
              </w:rPr>
              <w:t>TTL;</w:t>
            </w:r>
          </w:p>
          <w:p w14:paraId="7A128AC4" w14:textId="57CD8AB9" w:rsidR="00BB5E3D" w:rsidRPr="00BB5E3D" w:rsidRDefault="00BB5E3D">
            <w:pPr>
              <w:pStyle w:val="Akapitzlist"/>
              <w:keepNext/>
              <w:numPr>
                <w:ilvl w:val="0"/>
                <w:numId w:val="98"/>
              </w:numPr>
              <w:spacing w:after="0"/>
              <w:ind w:left="460" w:hanging="141"/>
              <w:rPr>
                <w:rFonts w:cs="Arial"/>
                <w:szCs w:val="18"/>
              </w:rPr>
            </w:pPr>
            <w:r w:rsidRPr="00BB5E3D">
              <w:rPr>
                <w:rFonts w:cs="Arial"/>
                <w:szCs w:val="18"/>
              </w:rPr>
              <w:t>TLS EAP.</w:t>
            </w:r>
          </w:p>
        </w:tc>
      </w:tr>
      <w:tr w:rsidR="00BB5E3D" w:rsidRPr="00BB5E3D" w14:paraId="4C2B25AD" w14:textId="77777777" w:rsidTr="00862EFD">
        <w:tc>
          <w:tcPr>
            <w:tcW w:w="486" w:type="dxa"/>
          </w:tcPr>
          <w:p w14:paraId="452FAEE2" w14:textId="77777777" w:rsidR="00BB5E3D" w:rsidRPr="00BB5E3D" w:rsidRDefault="00BB5E3D">
            <w:pPr>
              <w:pStyle w:val="Akapitzlist"/>
              <w:numPr>
                <w:ilvl w:val="0"/>
                <w:numId w:val="77"/>
              </w:numPr>
              <w:spacing w:after="0"/>
              <w:contextualSpacing w:val="0"/>
              <w:rPr>
                <w:rFonts w:cs="Arial"/>
                <w:szCs w:val="18"/>
              </w:rPr>
            </w:pPr>
          </w:p>
        </w:tc>
        <w:tc>
          <w:tcPr>
            <w:tcW w:w="1923" w:type="dxa"/>
            <w:vMerge/>
          </w:tcPr>
          <w:p w14:paraId="5154F3B6" w14:textId="77777777" w:rsidR="00BB5E3D" w:rsidRPr="00BB5E3D" w:rsidRDefault="00BB5E3D" w:rsidP="007A10F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6379" w:type="dxa"/>
          </w:tcPr>
          <w:p w14:paraId="43165E44" w14:textId="3B4EAF75" w:rsidR="00BB5E3D" w:rsidRPr="00BB5E3D" w:rsidRDefault="00BB5E3D" w:rsidP="00DF1647">
            <w:pPr>
              <w:keepNext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Musi umożliwiać </w:t>
            </w:r>
            <w:r w:rsidRPr="00BB5E3D">
              <w:rPr>
                <w:rFonts w:cs="Arial"/>
                <w:szCs w:val="18"/>
              </w:rPr>
              <w:t>samodzieln</w:t>
            </w:r>
            <w:r>
              <w:rPr>
                <w:rFonts w:cs="Arial"/>
                <w:szCs w:val="18"/>
              </w:rPr>
              <w:t xml:space="preserve">ą </w:t>
            </w:r>
            <w:r w:rsidRPr="00BB5E3D">
              <w:rPr>
                <w:rFonts w:cs="Arial"/>
                <w:szCs w:val="18"/>
              </w:rPr>
              <w:t>rejestracj</w:t>
            </w:r>
            <w:r>
              <w:rPr>
                <w:rFonts w:cs="Arial"/>
                <w:szCs w:val="18"/>
              </w:rPr>
              <w:t xml:space="preserve">ę </w:t>
            </w:r>
            <w:r w:rsidRPr="00BB5E3D">
              <w:rPr>
                <w:rFonts w:cs="Arial"/>
                <w:szCs w:val="18"/>
              </w:rPr>
              <w:t>urządzeń przez użytkowników w</w:t>
            </w:r>
            <w:r>
              <w:rPr>
                <w:rFonts w:cs="Arial"/>
                <w:szCs w:val="18"/>
              </w:rPr>
              <w:t> </w:t>
            </w:r>
            <w:r w:rsidRPr="00BB5E3D">
              <w:rPr>
                <w:rFonts w:cs="Arial"/>
                <w:szCs w:val="18"/>
              </w:rPr>
              <w:t>celu uwierzytelniania z wykorzystaniem certyfikatów.</w:t>
            </w:r>
          </w:p>
        </w:tc>
      </w:tr>
      <w:tr w:rsidR="00332EAA" w:rsidRPr="00BB5E3D" w14:paraId="75616C28" w14:textId="77777777" w:rsidTr="00862EFD">
        <w:tc>
          <w:tcPr>
            <w:tcW w:w="486" w:type="dxa"/>
          </w:tcPr>
          <w:p w14:paraId="4DE4E0C0" w14:textId="77777777" w:rsidR="00332EAA" w:rsidRPr="00BB5E3D" w:rsidRDefault="00332EAA">
            <w:pPr>
              <w:pStyle w:val="Akapitzlist"/>
              <w:numPr>
                <w:ilvl w:val="0"/>
                <w:numId w:val="77"/>
              </w:numPr>
              <w:spacing w:after="0"/>
              <w:contextualSpacing w:val="0"/>
              <w:rPr>
                <w:rFonts w:cs="Arial"/>
                <w:szCs w:val="18"/>
              </w:rPr>
            </w:pPr>
          </w:p>
        </w:tc>
        <w:tc>
          <w:tcPr>
            <w:tcW w:w="1923" w:type="dxa"/>
            <w:vMerge w:val="restart"/>
          </w:tcPr>
          <w:p w14:paraId="608EF420" w14:textId="0E5B4D12" w:rsidR="00332EAA" w:rsidRPr="00BB5E3D" w:rsidRDefault="00332EAA" w:rsidP="00BB5E3D">
            <w:pPr>
              <w:spacing w:after="0"/>
              <w:rPr>
                <w:rFonts w:cs="Arial"/>
                <w:szCs w:val="18"/>
              </w:rPr>
            </w:pPr>
            <w:r w:rsidRPr="00BB5E3D">
              <w:rPr>
                <w:rFonts w:cs="Arial"/>
                <w:szCs w:val="18"/>
              </w:rPr>
              <w:t>Zarządzanie certyfikatami</w:t>
            </w:r>
          </w:p>
        </w:tc>
        <w:tc>
          <w:tcPr>
            <w:tcW w:w="6379" w:type="dxa"/>
          </w:tcPr>
          <w:p w14:paraId="67384950" w14:textId="0F667046" w:rsidR="00332EAA" w:rsidRPr="00BB5E3D" w:rsidRDefault="00332EAA" w:rsidP="00BB5E3D">
            <w:pPr>
              <w:keepNext/>
              <w:spacing w:after="0"/>
              <w:rPr>
                <w:rFonts w:cs="Arial"/>
                <w:szCs w:val="18"/>
              </w:rPr>
            </w:pPr>
            <w:r w:rsidRPr="00BB5E3D">
              <w:rPr>
                <w:rFonts w:cs="Arial"/>
                <w:szCs w:val="18"/>
              </w:rPr>
              <w:t>Musi posiadać własne, samodzielne CA (</w:t>
            </w:r>
            <w:proofErr w:type="spellStart"/>
            <w:r w:rsidRPr="00BB5E3D">
              <w:rPr>
                <w:rFonts w:cs="Arial"/>
                <w:szCs w:val="18"/>
              </w:rPr>
              <w:t>Certificate</w:t>
            </w:r>
            <w:proofErr w:type="spellEnd"/>
            <w:r w:rsidRPr="00BB5E3D">
              <w:rPr>
                <w:rFonts w:cs="Arial"/>
                <w:szCs w:val="18"/>
              </w:rPr>
              <w:t xml:space="preserve"> Authority).</w:t>
            </w:r>
          </w:p>
        </w:tc>
      </w:tr>
      <w:tr w:rsidR="00332EAA" w:rsidRPr="00BB5E3D" w14:paraId="40E43C28" w14:textId="77777777" w:rsidTr="00862EFD">
        <w:tc>
          <w:tcPr>
            <w:tcW w:w="486" w:type="dxa"/>
          </w:tcPr>
          <w:p w14:paraId="00C94213" w14:textId="77777777" w:rsidR="00332EAA" w:rsidRPr="00BB5E3D" w:rsidRDefault="00332EAA">
            <w:pPr>
              <w:pStyle w:val="Akapitzlist"/>
              <w:numPr>
                <w:ilvl w:val="0"/>
                <w:numId w:val="77"/>
              </w:numPr>
              <w:spacing w:after="0"/>
              <w:contextualSpacing w:val="0"/>
              <w:rPr>
                <w:rFonts w:cs="Arial"/>
                <w:szCs w:val="18"/>
              </w:rPr>
            </w:pPr>
          </w:p>
        </w:tc>
        <w:tc>
          <w:tcPr>
            <w:tcW w:w="1923" w:type="dxa"/>
            <w:vMerge/>
          </w:tcPr>
          <w:p w14:paraId="43F885EE" w14:textId="77777777" w:rsidR="00332EAA" w:rsidRPr="00BB5E3D" w:rsidRDefault="00332EAA" w:rsidP="00BB5E3D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6379" w:type="dxa"/>
          </w:tcPr>
          <w:p w14:paraId="3036C9B0" w14:textId="3DEFB40E" w:rsidR="00332EAA" w:rsidRPr="00BB5E3D" w:rsidRDefault="00332EAA" w:rsidP="00BB5E3D">
            <w:pPr>
              <w:keepNext/>
              <w:spacing w:after="0"/>
              <w:rPr>
                <w:rFonts w:cs="Arial"/>
                <w:szCs w:val="18"/>
              </w:rPr>
            </w:pPr>
            <w:r w:rsidRPr="00BB5E3D">
              <w:rPr>
                <w:rFonts w:cs="Arial"/>
                <w:szCs w:val="18"/>
              </w:rPr>
              <w:t>Musi wspierać CA pośredniczące (</w:t>
            </w:r>
            <w:proofErr w:type="spellStart"/>
            <w:r w:rsidRPr="00BB5E3D">
              <w:rPr>
                <w:rFonts w:cs="Arial"/>
                <w:szCs w:val="18"/>
              </w:rPr>
              <w:t>intermediary</w:t>
            </w:r>
            <w:proofErr w:type="spellEnd"/>
            <w:r w:rsidRPr="00BB5E3D">
              <w:rPr>
                <w:rFonts w:cs="Arial"/>
                <w:szCs w:val="18"/>
              </w:rPr>
              <w:t xml:space="preserve"> CA).</w:t>
            </w:r>
          </w:p>
        </w:tc>
      </w:tr>
      <w:tr w:rsidR="00332EAA" w:rsidRPr="00BB5E3D" w14:paraId="1EB068A0" w14:textId="77777777" w:rsidTr="00862EFD">
        <w:tc>
          <w:tcPr>
            <w:tcW w:w="486" w:type="dxa"/>
          </w:tcPr>
          <w:p w14:paraId="6C502E52" w14:textId="77777777" w:rsidR="00332EAA" w:rsidRPr="00BB5E3D" w:rsidRDefault="00332EAA">
            <w:pPr>
              <w:pStyle w:val="Akapitzlist"/>
              <w:numPr>
                <w:ilvl w:val="0"/>
                <w:numId w:val="77"/>
              </w:numPr>
              <w:spacing w:after="0"/>
              <w:contextualSpacing w:val="0"/>
              <w:rPr>
                <w:rFonts w:cs="Arial"/>
                <w:szCs w:val="18"/>
              </w:rPr>
            </w:pPr>
          </w:p>
        </w:tc>
        <w:tc>
          <w:tcPr>
            <w:tcW w:w="1923" w:type="dxa"/>
            <w:vMerge/>
          </w:tcPr>
          <w:p w14:paraId="5B0DF161" w14:textId="77777777" w:rsidR="00332EAA" w:rsidRPr="00BB5E3D" w:rsidRDefault="00332EAA" w:rsidP="00BB5E3D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6379" w:type="dxa"/>
          </w:tcPr>
          <w:p w14:paraId="40F1FE2A" w14:textId="2854BD2B" w:rsidR="00332EAA" w:rsidRPr="00BB5E3D" w:rsidRDefault="00332EAA" w:rsidP="00BB5E3D">
            <w:pPr>
              <w:keepNext/>
              <w:spacing w:after="0"/>
              <w:rPr>
                <w:rFonts w:cs="Arial"/>
                <w:szCs w:val="18"/>
              </w:rPr>
            </w:pPr>
            <w:r w:rsidRPr="00BB5E3D">
              <w:rPr>
                <w:rFonts w:cs="Arial"/>
                <w:szCs w:val="18"/>
              </w:rPr>
              <w:t>Musi umożliwiać ręczne generowanie certyfikatów z wykorzystaniem interfejsu graficznego.</w:t>
            </w:r>
          </w:p>
        </w:tc>
      </w:tr>
      <w:tr w:rsidR="00332EAA" w:rsidRPr="00BB5E3D" w14:paraId="2FF062FF" w14:textId="77777777" w:rsidTr="00862EFD">
        <w:tc>
          <w:tcPr>
            <w:tcW w:w="486" w:type="dxa"/>
          </w:tcPr>
          <w:p w14:paraId="165709EF" w14:textId="77777777" w:rsidR="00332EAA" w:rsidRPr="00BB5E3D" w:rsidRDefault="00332EAA">
            <w:pPr>
              <w:pStyle w:val="Akapitzlist"/>
              <w:numPr>
                <w:ilvl w:val="0"/>
                <w:numId w:val="77"/>
              </w:numPr>
              <w:spacing w:after="0"/>
              <w:contextualSpacing w:val="0"/>
              <w:rPr>
                <w:rFonts w:cs="Arial"/>
                <w:szCs w:val="18"/>
              </w:rPr>
            </w:pPr>
          </w:p>
        </w:tc>
        <w:tc>
          <w:tcPr>
            <w:tcW w:w="1923" w:type="dxa"/>
            <w:vMerge/>
          </w:tcPr>
          <w:p w14:paraId="2424D73D" w14:textId="77777777" w:rsidR="00332EAA" w:rsidRPr="00BB5E3D" w:rsidRDefault="00332EAA" w:rsidP="00BB5E3D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6379" w:type="dxa"/>
          </w:tcPr>
          <w:p w14:paraId="34620897" w14:textId="725F534C" w:rsidR="00332EAA" w:rsidRPr="00BB5E3D" w:rsidRDefault="00332EAA" w:rsidP="00BB5E3D">
            <w:pPr>
              <w:keepNext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Musi umożliwiać </w:t>
            </w:r>
            <w:r w:rsidRPr="00BB5E3D">
              <w:rPr>
                <w:rFonts w:cs="Arial"/>
                <w:szCs w:val="18"/>
              </w:rPr>
              <w:t>pobrani</w:t>
            </w:r>
            <w:r>
              <w:rPr>
                <w:rFonts w:cs="Arial"/>
                <w:szCs w:val="18"/>
              </w:rPr>
              <w:t xml:space="preserve">e </w:t>
            </w:r>
            <w:r w:rsidRPr="00BB5E3D">
              <w:rPr>
                <w:rFonts w:cs="Arial"/>
                <w:szCs w:val="18"/>
              </w:rPr>
              <w:t>wygenerowanych certyfikatów.</w:t>
            </w:r>
          </w:p>
        </w:tc>
      </w:tr>
      <w:tr w:rsidR="00332EAA" w:rsidRPr="00BB5E3D" w14:paraId="7E61A770" w14:textId="77777777" w:rsidTr="00862EFD">
        <w:tc>
          <w:tcPr>
            <w:tcW w:w="486" w:type="dxa"/>
          </w:tcPr>
          <w:p w14:paraId="750DDD7E" w14:textId="77777777" w:rsidR="00332EAA" w:rsidRPr="00BB5E3D" w:rsidRDefault="00332EAA">
            <w:pPr>
              <w:pStyle w:val="Akapitzlist"/>
              <w:numPr>
                <w:ilvl w:val="0"/>
                <w:numId w:val="77"/>
              </w:numPr>
              <w:spacing w:after="0"/>
              <w:contextualSpacing w:val="0"/>
              <w:rPr>
                <w:rFonts w:cs="Arial"/>
                <w:szCs w:val="18"/>
              </w:rPr>
            </w:pPr>
          </w:p>
        </w:tc>
        <w:tc>
          <w:tcPr>
            <w:tcW w:w="1923" w:type="dxa"/>
            <w:vMerge/>
          </w:tcPr>
          <w:p w14:paraId="2FF7176C" w14:textId="77777777" w:rsidR="00332EAA" w:rsidRPr="00BB5E3D" w:rsidRDefault="00332EAA" w:rsidP="00BB5E3D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6379" w:type="dxa"/>
          </w:tcPr>
          <w:p w14:paraId="354A4C66" w14:textId="3313EAD8" w:rsidR="00332EAA" w:rsidRPr="00BB5E3D" w:rsidRDefault="00332EAA" w:rsidP="00BB5E3D">
            <w:pPr>
              <w:keepNext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Musi umożliwiać </w:t>
            </w:r>
            <w:r w:rsidRPr="00BB5E3D">
              <w:rPr>
                <w:rFonts w:cs="Arial"/>
                <w:szCs w:val="18"/>
              </w:rPr>
              <w:t>podpisywani</w:t>
            </w:r>
            <w:r>
              <w:rPr>
                <w:rFonts w:cs="Arial"/>
                <w:szCs w:val="18"/>
              </w:rPr>
              <w:t>e</w:t>
            </w:r>
            <w:r w:rsidRPr="00BB5E3D">
              <w:rPr>
                <w:rFonts w:cs="Arial"/>
                <w:szCs w:val="18"/>
              </w:rPr>
              <w:t xml:space="preserve"> certyfikatów z wykorzystaniem protokołu SCEP</w:t>
            </w:r>
            <w:r>
              <w:rPr>
                <w:rFonts w:cs="Arial"/>
                <w:szCs w:val="18"/>
              </w:rPr>
              <w:t>.</w:t>
            </w:r>
          </w:p>
        </w:tc>
      </w:tr>
      <w:tr w:rsidR="00332EAA" w:rsidRPr="00BB5E3D" w14:paraId="0399572C" w14:textId="77777777" w:rsidTr="00862EFD">
        <w:tc>
          <w:tcPr>
            <w:tcW w:w="486" w:type="dxa"/>
          </w:tcPr>
          <w:p w14:paraId="3CAE620D" w14:textId="77777777" w:rsidR="00332EAA" w:rsidRPr="00BB5E3D" w:rsidRDefault="00332EAA">
            <w:pPr>
              <w:pStyle w:val="Akapitzlist"/>
              <w:numPr>
                <w:ilvl w:val="0"/>
                <w:numId w:val="77"/>
              </w:numPr>
              <w:spacing w:after="0"/>
              <w:contextualSpacing w:val="0"/>
              <w:rPr>
                <w:rFonts w:cs="Arial"/>
                <w:szCs w:val="18"/>
              </w:rPr>
            </w:pPr>
          </w:p>
        </w:tc>
        <w:tc>
          <w:tcPr>
            <w:tcW w:w="1923" w:type="dxa"/>
            <w:vMerge/>
          </w:tcPr>
          <w:p w14:paraId="08F45D80" w14:textId="77777777" w:rsidR="00332EAA" w:rsidRPr="00BB5E3D" w:rsidRDefault="00332EAA" w:rsidP="00BB5E3D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6379" w:type="dxa"/>
          </w:tcPr>
          <w:p w14:paraId="21B3A3A3" w14:textId="73F3E6D6" w:rsidR="00332EAA" w:rsidRPr="00BB5E3D" w:rsidRDefault="00332EAA" w:rsidP="00BB5E3D">
            <w:pPr>
              <w:keepNext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Musi pozwalać na </w:t>
            </w:r>
            <w:r w:rsidRPr="00BB5E3D">
              <w:rPr>
                <w:rFonts w:cs="Arial"/>
                <w:szCs w:val="18"/>
              </w:rPr>
              <w:t>automatyczne i ręczne generowani</w:t>
            </w:r>
            <w:r>
              <w:rPr>
                <w:rFonts w:cs="Arial"/>
                <w:szCs w:val="18"/>
              </w:rPr>
              <w:t>e</w:t>
            </w:r>
            <w:r w:rsidRPr="00BB5E3D">
              <w:rPr>
                <w:rFonts w:cs="Arial"/>
                <w:szCs w:val="18"/>
              </w:rPr>
              <w:t xml:space="preserve"> certyfikatów</w:t>
            </w:r>
            <w:r>
              <w:rPr>
                <w:rFonts w:cs="Arial"/>
                <w:szCs w:val="18"/>
              </w:rPr>
              <w:br/>
              <w:t>z</w:t>
            </w:r>
            <w:r w:rsidRPr="00BB5E3D">
              <w:rPr>
                <w:rFonts w:cs="Arial"/>
                <w:szCs w:val="18"/>
              </w:rPr>
              <w:t xml:space="preserve"> wykorzystaniem protokołu SCEP</w:t>
            </w:r>
            <w:r>
              <w:rPr>
                <w:rFonts w:cs="Arial"/>
                <w:szCs w:val="18"/>
              </w:rPr>
              <w:t>.</w:t>
            </w:r>
          </w:p>
        </w:tc>
      </w:tr>
      <w:tr w:rsidR="00332EAA" w:rsidRPr="00BB5E3D" w14:paraId="1BA92356" w14:textId="77777777" w:rsidTr="00862EFD">
        <w:tc>
          <w:tcPr>
            <w:tcW w:w="486" w:type="dxa"/>
          </w:tcPr>
          <w:p w14:paraId="7B07399E" w14:textId="77777777" w:rsidR="00332EAA" w:rsidRPr="00BB5E3D" w:rsidRDefault="00332EAA">
            <w:pPr>
              <w:pStyle w:val="Akapitzlist"/>
              <w:numPr>
                <w:ilvl w:val="0"/>
                <w:numId w:val="77"/>
              </w:numPr>
              <w:spacing w:after="0"/>
              <w:contextualSpacing w:val="0"/>
              <w:rPr>
                <w:rFonts w:cs="Arial"/>
                <w:szCs w:val="18"/>
              </w:rPr>
            </w:pPr>
          </w:p>
        </w:tc>
        <w:tc>
          <w:tcPr>
            <w:tcW w:w="1923" w:type="dxa"/>
            <w:vMerge/>
          </w:tcPr>
          <w:p w14:paraId="5F3A4B85" w14:textId="77777777" w:rsidR="00332EAA" w:rsidRPr="00BB5E3D" w:rsidRDefault="00332EAA" w:rsidP="00BB5E3D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6379" w:type="dxa"/>
          </w:tcPr>
          <w:p w14:paraId="5A702786" w14:textId="420C031A" w:rsidR="00332EAA" w:rsidRPr="00BB5E3D" w:rsidRDefault="00332EAA" w:rsidP="00BB5E3D">
            <w:pPr>
              <w:keepNext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Musi umożliwiać </w:t>
            </w:r>
            <w:r w:rsidRPr="00BB5E3D">
              <w:rPr>
                <w:rFonts w:cs="Arial"/>
                <w:szCs w:val="18"/>
              </w:rPr>
              <w:t>generowan</w:t>
            </w:r>
            <w:r>
              <w:rPr>
                <w:rFonts w:cs="Arial"/>
                <w:szCs w:val="18"/>
              </w:rPr>
              <w:t>ie</w:t>
            </w:r>
            <w:r w:rsidRPr="00BB5E3D">
              <w:rPr>
                <w:rFonts w:cs="Arial"/>
                <w:szCs w:val="18"/>
              </w:rPr>
              <w:t xml:space="preserve"> certyfikatów typu </w:t>
            </w:r>
            <w:proofErr w:type="spellStart"/>
            <w:r w:rsidRPr="00BB5E3D">
              <w:rPr>
                <w:rFonts w:cs="Arial"/>
                <w:szCs w:val="18"/>
              </w:rPr>
              <w:t>wildcard</w:t>
            </w:r>
            <w:proofErr w:type="spellEnd"/>
            <w:r>
              <w:rPr>
                <w:rFonts w:cs="Arial"/>
                <w:szCs w:val="18"/>
              </w:rPr>
              <w:t>.</w:t>
            </w:r>
          </w:p>
        </w:tc>
      </w:tr>
      <w:tr w:rsidR="00332EAA" w:rsidRPr="00BB5E3D" w14:paraId="37C78756" w14:textId="77777777" w:rsidTr="00862EFD">
        <w:tc>
          <w:tcPr>
            <w:tcW w:w="486" w:type="dxa"/>
          </w:tcPr>
          <w:p w14:paraId="0E14DCB2" w14:textId="77777777" w:rsidR="00332EAA" w:rsidRPr="00BB5E3D" w:rsidRDefault="00332EAA">
            <w:pPr>
              <w:pStyle w:val="Akapitzlist"/>
              <w:numPr>
                <w:ilvl w:val="0"/>
                <w:numId w:val="77"/>
              </w:numPr>
              <w:spacing w:after="0"/>
              <w:contextualSpacing w:val="0"/>
              <w:rPr>
                <w:rFonts w:cs="Arial"/>
                <w:szCs w:val="18"/>
              </w:rPr>
            </w:pPr>
          </w:p>
        </w:tc>
        <w:tc>
          <w:tcPr>
            <w:tcW w:w="1923" w:type="dxa"/>
            <w:vMerge/>
          </w:tcPr>
          <w:p w14:paraId="51635DD2" w14:textId="77777777" w:rsidR="00332EAA" w:rsidRPr="00BB5E3D" w:rsidRDefault="00332EAA" w:rsidP="00BB5E3D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6379" w:type="dxa"/>
          </w:tcPr>
          <w:p w14:paraId="6C13343A" w14:textId="00E088DB" w:rsidR="00332EAA" w:rsidRPr="00BB5E3D" w:rsidRDefault="00332EAA" w:rsidP="00BB5E3D">
            <w:pPr>
              <w:keepNext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Musi pozwalać na realizację </w:t>
            </w:r>
            <w:r w:rsidRPr="00BB5E3D">
              <w:rPr>
                <w:rFonts w:cs="Arial"/>
                <w:szCs w:val="18"/>
              </w:rPr>
              <w:t>CRL (</w:t>
            </w:r>
            <w:proofErr w:type="spellStart"/>
            <w:r w:rsidRPr="00BB5E3D">
              <w:rPr>
                <w:rFonts w:cs="Arial"/>
                <w:szCs w:val="18"/>
              </w:rPr>
              <w:t>Certificate</w:t>
            </w:r>
            <w:proofErr w:type="spellEnd"/>
            <w:r w:rsidRPr="00BB5E3D">
              <w:rPr>
                <w:rFonts w:cs="Arial"/>
                <w:szCs w:val="18"/>
              </w:rPr>
              <w:t xml:space="preserve"> </w:t>
            </w:r>
            <w:proofErr w:type="spellStart"/>
            <w:r w:rsidRPr="00BB5E3D">
              <w:rPr>
                <w:rFonts w:cs="Arial"/>
                <w:szCs w:val="18"/>
              </w:rPr>
              <w:t>Revocation</w:t>
            </w:r>
            <w:proofErr w:type="spellEnd"/>
            <w:r w:rsidRPr="00BB5E3D">
              <w:rPr>
                <w:rFonts w:cs="Arial"/>
                <w:szCs w:val="18"/>
              </w:rPr>
              <w:t xml:space="preserve"> List)</w:t>
            </w:r>
            <w:r>
              <w:rPr>
                <w:rFonts w:cs="Arial"/>
                <w:szCs w:val="18"/>
              </w:rPr>
              <w:t>.</w:t>
            </w:r>
          </w:p>
        </w:tc>
      </w:tr>
      <w:tr w:rsidR="00332EAA" w:rsidRPr="00BB5E3D" w14:paraId="4F11229B" w14:textId="77777777" w:rsidTr="00862EFD">
        <w:tc>
          <w:tcPr>
            <w:tcW w:w="486" w:type="dxa"/>
          </w:tcPr>
          <w:p w14:paraId="05842C6B" w14:textId="77777777" w:rsidR="00332EAA" w:rsidRPr="00BB5E3D" w:rsidRDefault="00332EAA">
            <w:pPr>
              <w:pStyle w:val="Akapitzlist"/>
              <w:numPr>
                <w:ilvl w:val="0"/>
                <w:numId w:val="77"/>
              </w:numPr>
              <w:spacing w:after="0"/>
              <w:contextualSpacing w:val="0"/>
              <w:rPr>
                <w:rFonts w:cs="Arial"/>
                <w:szCs w:val="18"/>
              </w:rPr>
            </w:pPr>
          </w:p>
        </w:tc>
        <w:tc>
          <w:tcPr>
            <w:tcW w:w="1923" w:type="dxa"/>
            <w:vMerge/>
          </w:tcPr>
          <w:p w14:paraId="3AA8C995" w14:textId="77777777" w:rsidR="00332EAA" w:rsidRPr="00BB5E3D" w:rsidRDefault="00332EAA" w:rsidP="00BB5E3D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6379" w:type="dxa"/>
          </w:tcPr>
          <w:p w14:paraId="784A2241" w14:textId="46AA618C" w:rsidR="00332EAA" w:rsidRPr="00BB5E3D" w:rsidRDefault="00332EAA" w:rsidP="00BB5E3D">
            <w:pPr>
              <w:keepNext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Musi </w:t>
            </w:r>
            <w:r w:rsidRPr="00BB5E3D">
              <w:rPr>
                <w:rFonts w:cs="Arial"/>
                <w:szCs w:val="18"/>
              </w:rPr>
              <w:t>wsp</w:t>
            </w:r>
            <w:r>
              <w:rPr>
                <w:rFonts w:cs="Arial"/>
                <w:szCs w:val="18"/>
              </w:rPr>
              <w:t xml:space="preserve">ierać </w:t>
            </w:r>
            <w:r w:rsidRPr="00BB5E3D">
              <w:rPr>
                <w:rFonts w:cs="Arial"/>
                <w:szCs w:val="18"/>
              </w:rPr>
              <w:t>dynamiczne odwoływani</w:t>
            </w:r>
            <w:r>
              <w:rPr>
                <w:rFonts w:cs="Arial"/>
                <w:szCs w:val="18"/>
              </w:rPr>
              <w:t>e</w:t>
            </w:r>
            <w:r w:rsidRPr="00BB5E3D">
              <w:rPr>
                <w:rFonts w:cs="Arial"/>
                <w:szCs w:val="18"/>
              </w:rPr>
              <w:t xml:space="preserve"> certyfikatów z wykorzystaniem protokołu OCSP (RFC2560)</w:t>
            </w:r>
            <w:r>
              <w:rPr>
                <w:rFonts w:cs="Arial"/>
                <w:szCs w:val="18"/>
              </w:rPr>
              <w:t>.</w:t>
            </w:r>
          </w:p>
        </w:tc>
      </w:tr>
    </w:tbl>
    <w:p w14:paraId="5839DAE2" w14:textId="594D7577" w:rsidR="00862EFD" w:rsidRDefault="00862EFD" w:rsidP="00862EFD">
      <w:pPr>
        <w:pStyle w:val="Legenda"/>
        <w:ind w:left="426"/>
        <w:jc w:val="center"/>
      </w:pPr>
      <w:bookmarkStart w:id="25" w:name="_Toc147400652"/>
      <w:r>
        <w:t xml:space="preserve">Tabela </w:t>
      </w:r>
      <w:r w:rsidR="005C73DC">
        <w:fldChar w:fldCharType="begin"/>
      </w:r>
      <w:r w:rsidR="005C73DC">
        <w:instrText xml:space="preserve"> SEQ Tabela \* ARABIC </w:instrText>
      </w:r>
      <w:r w:rsidR="005C73DC">
        <w:fldChar w:fldCharType="separate"/>
      </w:r>
      <w:r w:rsidR="00505F17">
        <w:rPr>
          <w:noProof/>
        </w:rPr>
        <w:t>3</w:t>
      </w:r>
      <w:r w:rsidR="005C73DC">
        <w:rPr>
          <w:noProof/>
        </w:rPr>
        <w:fldChar w:fldCharType="end"/>
      </w:r>
      <w:r>
        <w:t>. Wymaganie dla zaawansowanego mechanizmy autentykacji</w:t>
      </w:r>
      <w:r w:rsidR="00DC0651">
        <w:t xml:space="preserve"> użytkowników</w:t>
      </w:r>
      <w:r>
        <w:t>.</w:t>
      </w:r>
      <w:bookmarkEnd w:id="25"/>
    </w:p>
    <w:p w14:paraId="2FF96D5D" w14:textId="0C71761A" w:rsidR="008334E2" w:rsidRDefault="008334E2">
      <w:pPr>
        <w:pStyle w:val="Akapitzlist"/>
        <w:numPr>
          <w:ilvl w:val="1"/>
          <w:numId w:val="40"/>
        </w:numPr>
        <w:ind w:left="426" w:hanging="142"/>
        <w:contextualSpacing w:val="0"/>
      </w:pPr>
      <w:r>
        <w:t xml:space="preserve">Zaawansowany mechanizm zbierania logów </w:t>
      </w:r>
      <w:r w:rsidR="00862EFD">
        <w:t xml:space="preserve">musi </w:t>
      </w:r>
      <w:r>
        <w:t>spełniać wszystkie wymienione poniżej wymagania</w:t>
      </w:r>
      <w:r w:rsidRPr="0044145B">
        <w:t>:</w:t>
      </w:r>
    </w:p>
    <w:tbl>
      <w:tblPr>
        <w:tblStyle w:val="Tabela-Siatka"/>
        <w:tblW w:w="8788" w:type="dxa"/>
        <w:tblInd w:w="421" w:type="dxa"/>
        <w:tblLook w:val="04A0" w:firstRow="1" w:lastRow="0" w:firstColumn="1" w:lastColumn="0" w:noHBand="0" w:noVBand="1"/>
      </w:tblPr>
      <w:tblGrid>
        <w:gridCol w:w="486"/>
        <w:gridCol w:w="1923"/>
        <w:gridCol w:w="6379"/>
      </w:tblGrid>
      <w:tr w:rsidR="00862EFD" w:rsidRPr="00044DA4" w14:paraId="63F8A706" w14:textId="77777777" w:rsidTr="00A14456">
        <w:trPr>
          <w:tblHeader/>
        </w:trPr>
        <w:tc>
          <w:tcPr>
            <w:tcW w:w="486" w:type="dxa"/>
            <w:shd w:val="clear" w:color="auto" w:fill="1F3864" w:themeFill="accent1" w:themeFillShade="80"/>
          </w:tcPr>
          <w:p w14:paraId="6055546B" w14:textId="77777777" w:rsidR="00862EFD" w:rsidRPr="00044DA4" w:rsidRDefault="00862EFD" w:rsidP="007A10F3">
            <w:pPr>
              <w:spacing w:before="60" w:after="60"/>
              <w:jc w:val="center"/>
              <w:rPr>
                <w:b/>
                <w:color w:val="FFFFFF" w:themeColor="background1"/>
                <w:szCs w:val="18"/>
              </w:rPr>
            </w:pPr>
            <w:r w:rsidRPr="00044DA4">
              <w:rPr>
                <w:b/>
                <w:color w:val="FFFFFF" w:themeColor="background1"/>
                <w:szCs w:val="18"/>
              </w:rPr>
              <w:t>Lp.</w:t>
            </w:r>
          </w:p>
        </w:tc>
        <w:tc>
          <w:tcPr>
            <w:tcW w:w="1923" w:type="dxa"/>
            <w:shd w:val="clear" w:color="auto" w:fill="1F3864" w:themeFill="accent1" w:themeFillShade="80"/>
          </w:tcPr>
          <w:p w14:paraId="44946CB4" w14:textId="77777777" w:rsidR="00862EFD" w:rsidRPr="00044DA4" w:rsidRDefault="00862EFD" w:rsidP="007A10F3">
            <w:pPr>
              <w:spacing w:before="60" w:after="60"/>
              <w:jc w:val="center"/>
              <w:rPr>
                <w:b/>
                <w:color w:val="FFFFFF" w:themeColor="background1"/>
                <w:szCs w:val="18"/>
              </w:rPr>
            </w:pPr>
            <w:r w:rsidRPr="00044DA4">
              <w:rPr>
                <w:b/>
                <w:color w:val="FFFFFF" w:themeColor="background1"/>
                <w:szCs w:val="18"/>
              </w:rPr>
              <w:t>Rodzaj wymagania</w:t>
            </w:r>
          </w:p>
        </w:tc>
        <w:tc>
          <w:tcPr>
            <w:tcW w:w="6379" w:type="dxa"/>
            <w:shd w:val="clear" w:color="auto" w:fill="1F3864" w:themeFill="accent1" w:themeFillShade="80"/>
          </w:tcPr>
          <w:p w14:paraId="0D1B1B72" w14:textId="77777777" w:rsidR="00862EFD" w:rsidRPr="00044DA4" w:rsidRDefault="00862EFD" w:rsidP="007A10F3">
            <w:pPr>
              <w:spacing w:before="60" w:after="60"/>
              <w:rPr>
                <w:b/>
                <w:color w:val="FFFFFF" w:themeColor="background1"/>
                <w:szCs w:val="18"/>
              </w:rPr>
            </w:pPr>
            <w:r w:rsidRPr="00044DA4">
              <w:rPr>
                <w:b/>
                <w:color w:val="FFFFFF" w:themeColor="background1"/>
                <w:szCs w:val="18"/>
              </w:rPr>
              <w:t>Opis wymagania</w:t>
            </w:r>
          </w:p>
        </w:tc>
      </w:tr>
      <w:tr w:rsidR="00814BD7" w14:paraId="4CCEFC60" w14:textId="77777777" w:rsidTr="007A10F3">
        <w:tc>
          <w:tcPr>
            <w:tcW w:w="486" w:type="dxa"/>
          </w:tcPr>
          <w:p w14:paraId="552C7D60" w14:textId="77777777" w:rsidR="00814BD7" w:rsidRPr="00BC2EE1" w:rsidRDefault="00814BD7">
            <w:pPr>
              <w:pStyle w:val="Akapitzlist"/>
              <w:numPr>
                <w:ilvl w:val="0"/>
                <w:numId w:val="78"/>
              </w:numPr>
              <w:spacing w:after="0"/>
              <w:contextualSpacing w:val="0"/>
            </w:pPr>
          </w:p>
        </w:tc>
        <w:tc>
          <w:tcPr>
            <w:tcW w:w="1923" w:type="dxa"/>
            <w:vMerge w:val="restart"/>
          </w:tcPr>
          <w:p w14:paraId="26D2B0CE" w14:textId="55816A48" w:rsidR="00814BD7" w:rsidRDefault="00814BD7" w:rsidP="00A14456">
            <w:pPr>
              <w:spacing w:after="0"/>
            </w:pPr>
            <w:r>
              <w:t>Architektura</w:t>
            </w:r>
          </w:p>
        </w:tc>
        <w:tc>
          <w:tcPr>
            <w:tcW w:w="6379" w:type="dxa"/>
          </w:tcPr>
          <w:p w14:paraId="7BD59C02" w14:textId="27EE7838" w:rsidR="00814BD7" w:rsidRDefault="00814BD7" w:rsidP="00A14456">
            <w:pPr>
              <w:keepNext/>
              <w:spacing w:after="0"/>
            </w:pPr>
            <w:r w:rsidRPr="00BC40DE">
              <w:rPr>
                <w:rFonts w:cs="Arial"/>
                <w:szCs w:val="18"/>
              </w:rPr>
              <w:t>Wszystkie funkcje oraz zastosowane technologie muszą pochodzić od jednego producenta.</w:t>
            </w:r>
          </w:p>
        </w:tc>
      </w:tr>
      <w:tr w:rsidR="00814BD7" w14:paraId="110E0ED0" w14:textId="77777777" w:rsidTr="007A10F3">
        <w:tc>
          <w:tcPr>
            <w:tcW w:w="486" w:type="dxa"/>
          </w:tcPr>
          <w:p w14:paraId="728E8798" w14:textId="77777777" w:rsidR="00814BD7" w:rsidRPr="00BC2EE1" w:rsidRDefault="00814BD7">
            <w:pPr>
              <w:pStyle w:val="Akapitzlist"/>
              <w:numPr>
                <w:ilvl w:val="0"/>
                <w:numId w:val="78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60F4CEE6" w14:textId="77777777" w:rsidR="00814BD7" w:rsidRDefault="00814BD7" w:rsidP="00A14456">
            <w:pPr>
              <w:spacing w:after="0"/>
            </w:pPr>
          </w:p>
        </w:tc>
        <w:tc>
          <w:tcPr>
            <w:tcW w:w="6379" w:type="dxa"/>
          </w:tcPr>
          <w:p w14:paraId="2AB230FC" w14:textId="0286C7F3" w:rsidR="00814BD7" w:rsidRDefault="00814BD7" w:rsidP="00A14456">
            <w:pPr>
              <w:keepNext/>
              <w:spacing w:after="0"/>
            </w:pPr>
            <w:r>
              <w:t>M</w:t>
            </w:r>
            <w:r w:rsidRPr="0054776D">
              <w:t>usi być dostępn</w:t>
            </w:r>
            <w:r>
              <w:t>y</w:t>
            </w:r>
            <w:r w:rsidRPr="0054776D">
              <w:t xml:space="preserve"> w formie zarówno urządzeń wirtualnych (</w:t>
            </w:r>
            <w:proofErr w:type="spellStart"/>
            <w:r w:rsidRPr="0054776D">
              <w:t>virtual</w:t>
            </w:r>
            <w:proofErr w:type="spellEnd"/>
            <w:r w:rsidRPr="0054776D">
              <w:t xml:space="preserve"> </w:t>
            </w:r>
            <w:proofErr w:type="spellStart"/>
            <w:r w:rsidRPr="0054776D">
              <w:t>appliance</w:t>
            </w:r>
            <w:proofErr w:type="spellEnd"/>
            <w:r w:rsidRPr="0054776D">
              <w:t>), jak i sprzętowych.</w:t>
            </w:r>
          </w:p>
        </w:tc>
      </w:tr>
      <w:tr w:rsidR="00814BD7" w14:paraId="34E2A911" w14:textId="77777777" w:rsidTr="007A10F3">
        <w:tc>
          <w:tcPr>
            <w:tcW w:w="486" w:type="dxa"/>
          </w:tcPr>
          <w:p w14:paraId="58000D88" w14:textId="77777777" w:rsidR="00814BD7" w:rsidRPr="00BC2EE1" w:rsidRDefault="00814BD7">
            <w:pPr>
              <w:pStyle w:val="Akapitzlist"/>
              <w:numPr>
                <w:ilvl w:val="0"/>
                <w:numId w:val="78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151404E2" w14:textId="77777777" w:rsidR="00814BD7" w:rsidRDefault="00814BD7" w:rsidP="00A14456">
            <w:pPr>
              <w:spacing w:after="0"/>
            </w:pPr>
          </w:p>
        </w:tc>
        <w:tc>
          <w:tcPr>
            <w:tcW w:w="6379" w:type="dxa"/>
          </w:tcPr>
          <w:p w14:paraId="3C0C09D9" w14:textId="07B17352" w:rsidR="00814BD7" w:rsidRDefault="00814BD7" w:rsidP="00A14456">
            <w:pPr>
              <w:keepNext/>
              <w:spacing w:after="0"/>
            </w:pPr>
            <w:r w:rsidRPr="00BC40DE">
              <w:rPr>
                <w:rFonts w:cs="Arial"/>
                <w:szCs w:val="18"/>
              </w:rPr>
              <w:t>Musi pracować w oparciu o dedykowany system operacyjny, wzmocniony (</w:t>
            </w:r>
            <w:proofErr w:type="spellStart"/>
            <w:r w:rsidRPr="00BC40DE">
              <w:rPr>
                <w:rFonts w:cs="Arial"/>
                <w:szCs w:val="18"/>
              </w:rPr>
              <w:t>hardenend</w:t>
            </w:r>
            <w:proofErr w:type="spellEnd"/>
            <w:r w:rsidRPr="00BC40DE">
              <w:rPr>
                <w:rFonts w:cs="Arial"/>
                <w:szCs w:val="18"/>
              </w:rPr>
              <w:t>) z punktu widzenia bezpieczeństwa.</w:t>
            </w:r>
          </w:p>
        </w:tc>
      </w:tr>
      <w:tr w:rsidR="00814BD7" w14:paraId="26132880" w14:textId="77777777" w:rsidTr="007A10F3">
        <w:tc>
          <w:tcPr>
            <w:tcW w:w="486" w:type="dxa"/>
          </w:tcPr>
          <w:p w14:paraId="45F5948F" w14:textId="77777777" w:rsidR="00814BD7" w:rsidRPr="00BC2EE1" w:rsidRDefault="00814BD7">
            <w:pPr>
              <w:pStyle w:val="Akapitzlist"/>
              <w:numPr>
                <w:ilvl w:val="0"/>
                <w:numId w:val="78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79510664" w14:textId="77777777" w:rsidR="00814BD7" w:rsidRDefault="00814BD7" w:rsidP="00A14456">
            <w:pPr>
              <w:spacing w:after="0"/>
            </w:pPr>
          </w:p>
        </w:tc>
        <w:tc>
          <w:tcPr>
            <w:tcW w:w="6379" w:type="dxa"/>
          </w:tcPr>
          <w:p w14:paraId="346F1F5E" w14:textId="3DA1D38E" w:rsidR="00814BD7" w:rsidRDefault="00814BD7" w:rsidP="00A14456">
            <w:pPr>
              <w:keepNext/>
              <w:spacing w:after="0"/>
            </w:pPr>
            <w:r>
              <w:t xml:space="preserve">Musi </w:t>
            </w:r>
            <w:r w:rsidRPr="0054776D">
              <w:t>być dostarczony jako urządzenie na utwardzonym przez jednego producenta systemie operacyjnym w formie gotowego i pełnego rozwiązania</w:t>
            </w:r>
            <w:r>
              <w:t>.</w:t>
            </w:r>
          </w:p>
        </w:tc>
      </w:tr>
      <w:tr w:rsidR="00814BD7" w14:paraId="51B6D930" w14:textId="77777777" w:rsidTr="007A10F3">
        <w:tc>
          <w:tcPr>
            <w:tcW w:w="486" w:type="dxa"/>
          </w:tcPr>
          <w:p w14:paraId="5FBF4435" w14:textId="77777777" w:rsidR="00814BD7" w:rsidRPr="00BC2EE1" w:rsidRDefault="00814BD7">
            <w:pPr>
              <w:pStyle w:val="Akapitzlist"/>
              <w:numPr>
                <w:ilvl w:val="0"/>
                <w:numId w:val="78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47A88024" w14:textId="77777777" w:rsidR="00814BD7" w:rsidRDefault="00814BD7" w:rsidP="00A14456">
            <w:pPr>
              <w:spacing w:after="0"/>
            </w:pPr>
          </w:p>
        </w:tc>
        <w:tc>
          <w:tcPr>
            <w:tcW w:w="6379" w:type="dxa"/>
          </w:tcPr>
          <w:p w14:paraId="6EB6D9E8" w14:textId="77777777" w:rsidR="00814BD7" w:rsidRPr="00BC40DE" w:rsidRDefault="00814BD7" w:rsidP="00A14456">
            <w:pPr>
              <w:keepNext/>
              <w:spacing w:after="0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Musi zapewniać:</w:t>
            </w:r>
          </w:p>
          <w:p w14:paraId="77D28074" w14:textId="77777777" w:rsidR="00814BD7" w:rsidRPr="00BC40DE" w:rsidRDefault="00814BD7">
            <w:pPr>
              <w:pStyle w:val="Akapitzlist"/>
              <w:keepNext/>
              <w:numPr>
                <w:ilvl w:val="0"/>
                <w:numId w:val="107"/>
              </w:numPr>
              <w:spacing w:after="0"/>
              <w:ind w:left="459" w:hanging="141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obsługę nielimitowanej licencyjnie liczby wirtualnych procesorów;</w:t>
            </w:r>
          </w:p>
          <w:p w14:paraId="6196E6FD" w14:textId="77777777" w:rsidR="00814BD7" w:rsidRPr="00BC40DE" w:rsidRDefault="00814BD7">
            <w:pPr>
              <w:pStyle w:val="Akapitzlist"/>
              <w:keepNext/>
              <w:numPr>
                <w:ilvl w:val="0"/>
                <w:numId w:val="107"/>
              </w:numPr>
              <w:spacing w:after="0"/>
              <w:ind w:left="459" w:hanging="141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maksymalnie 1TB pamięci operacyjnej;</w:t>
            </w:r>
          </w:p>
          <w:p w14:paraId="08CBF451" w14:textId="77777777" w:rsidR="00814BD7" w:rsidRDefault="00814BD7">
            <w:pPr>
              <w:pStyle w:val="Akapitzlist"/>
              <w:keepNext/>
              <w:numPr>
                <w:ilvl w:val="0"/>
                <w:numId w:val="107"/>
              </w:numPr>
              <w:spacing w:after="0"/>
              <w:ind w:left="459" w:hanging="141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4 wirtualne interfejsy sieciowe;</w:t>
            </w:r>
          </w:p>
          <w:p w14:paraId="2648CB95" w14:textId="0AC37E2B" w:rsidR="00814BD7" w:rsidRPr="00A14456" w:rsidRDefault="00814BD7">
            <w:pPr>
              <w:pStyle w:val="Akapitzlist"/>
              <w:keepNext/>
              <w:numPr>
                <w:ilvl w:val="0"/>
                <w:numId w:val="107"/>
              </w:numPr>
              <w:spacing w:after="0"/>
              <w:ind w:left="459" w:hanging="141"/>
              <w:rPr>
                <w:rFonts w:cs="Arial"/>
                <w:szCs w:val="18"/>
              </w:rPr>
            </w:pPr>
            <w:r w:rsidRPr="00A14456">
              <w:rPr>
                <w:rFonts w:cs="Arial"/>
                <w:szCs w:val="18"/>
              </w:rPr>
              <w:t>obsługę min. 10TB powierzchni dyskowej.</w:t>
            </w:r>
          </w:p>
        </w:tc>
      </w:tr>
      <w:tr w:rsidR="00814BD7" w14:paraId="5D2CDDEC" w14:textId="77777777" w:rsidTr="007A10F3">
        <w:tc>
          <w:tcPr>
            <w:tcW w:w="486" w:type="dxa"/>
          </w:tcPr>
          <w:p w14:paraId="65AEF296" w14:textId="77777777" w:rsidR="00814BD7" w:rsidRPr="00BC2EE1" w:rsidRDefault="00814BD7">
            <w:pPr>
              <w:pStyle w:val="Akapitzlist"/>
              <w:numPr>
                <w:ilvl w:val="0"/>
                <w:numId w:val="78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039D5E54" w14:textId="77777777" w:rsidR="00814BD7" w:rsidRDefault="00814BD7" w:rsidP="00A14456">
            <w:pPr>
              <w:spacing w:after="0"/>
            </w:pPr>
          </w:p>
        </w:tc>
        <w:tc>
          <w:tcPr>
            <w:tcW w:w="6379" w:type="dxa"/>
          </w:tcPr>
          <w:p w14:paraId="043DB2FD" w14:textId="77777777" w:rsidR="00814BD7" w:rsidRPr="00BC40DE" w:rsidRDefault="00814BD7" w:rsidP="00A14456">
            <w:pPr>
              <w:keepNext/>
              <w:spacing w:after="0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 xml:space="preserve">Musi pozawalać na uruchomienie </w:t>
            </w:r>
            <w:r>
              <w:rPr>
                <w:rFonts w:cs="Arial"/>
                <w:szCs w:val="18"/>
              </w:rPr>
              <w:t xml:space="preserve">urządzeń wirtualnych </w:t>
            </w:r>
            <w:r w:rsidRPr="00BC40DE">
              <w:rPr>
                <w:rFonts w:cs="Arial"/>
                <w:szCs w:val="18"/>
              </w:rPr>
              <w:t>na platformach:</w:t>
            </w:r>
          </w:p>
          <w:p w14:paraId="4E08583F" w14:textId="77777777" w:rsidR="00814BD7" w:rsidRPr="00BC40DE" w:rsidRDefault="00814BD7">
            <w:pPr>
              <w:pStyle w:val="Akapitzlist"/>
              <w:keepNext/>
              <w:numPr>
                <w:ilvl w:val="0"/>
                <w:numId w:val="103"/>
              </w:numPr>
              <w:spacing w:after="0"/>
              <w:ind w:left="459" w:hanging="141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Microsoft Hyper-V Server 2019 oraz 2022;</w:t>
            </w:r>
          </w:p>
          <w:p w14:paraId="312E358A" w14:textId="612A5614" w:rsidR="00814BD7" w:rsidRPr="00BC40DE" w:rsidRDefault="00814BD7">
            <w:pPr>
              <w:pStyle w:val="Akapitzlist"/>
              <w:keepNext/>
              <w:numPr>
                <w:ilvl w:val="0"/>
                <w:numId w:val="103"/>
              </w:numPr>
              <w:spacing w:after="0"/>
              <w:ind w:left="459" w:hanging="141"/>
              <w:rPr>
                <w:rFonts w:cs="Arial"/>
                <w:szCs w:val="18"/>
              </w:rPr>
            </w:pPr>
            <w:proofErr w:type="spellStart"/>
            <w:r w:rsidRPr="00BC40DE">
              <w:rPr>
                <w:rFonts w:cs="Arial"/>
                <w:szCs w:val="18"/>
              </w:rPr>
              <w:t>VMware</w:t>
            </w:r>
            <w:proofErr w:type="spellEnd"/>
            <w:r w:rsidRPr="00BC40DE">
              <w:rPr>
                <w:rFonts w:cs="Arial"/>
                <w:szCs w:val="18"/>
              </w:rPr>
              <w:t xml:space="preserve"> </w:t>
            </w:r>
            <w:proofErr w:type="spellStart"/>
            <w:r w:rsidRPr="00BC40DE">
              <w:rPr>
                <w:rFonts w:cs="Arial"/>
                <w:szCs w:val="18"/>
              </w:rPr>
              <w:t>ESXi</w:t>
            </w:r>
            <w:proofErr w:type="spellEnd"/>
            <w:r w:rsidRPr="00BC40DE">
              <w:rPr>
                <w:rFonts w:cs="Arial"/>
                <w:szCs w:val="18"/>
              </w:rPr>
              <w:t xml:space="preserve"> / ESX 4 / 5 / 5 / 6;</w:t>
            </w:r>
          </w:p>
          <w:p w14:paraId="47387D54" w14:textId="54C8C201" w:rsidR="00814BD7" w:rsidRDefault="00814BD7" w:rsidP="00A14456">
            <w:pPr>
              <w:keepNext/>
              <w:spacing w:after="0"/>
            </w:pPr>
            <w:r w:rsidRPr="00BC40DE">
              <w:rPr>
                <w:rFonts w:cs="Arial"/>
                <w:szCs w:val="18"/>
              </w:rPr>
              <w:t xml:space="preserve">chmury publicznej Microsoft </w:t>
            </w:r>
            <w:proofErr w:type="spellStart"/>
            <w:r w:rsidRPr="00BC40DE">
              <w:rPr>
                <w:rFonts w:cs="Arial"/>
                <w:szCs w:val="18"/>
              </w:rPr>
              <w:t>Azure</w:t>
            </w:r>
            <w:proofErr w:type="spellEnd"/>
            <w:r w:rsidRPr="00BC40DE">
              <w:rPr>
                <w:rFonts w:cs="Arial"/>
                <w:szCs w:val="18"/>
              </w:rPr>
              <w:t>, Amazon AWS.</w:t>
            </w:r>
          </w:p>
        </w:tc>
      </w:tr>
      <w:tr w:rsidR="00814BD7" w14:paraId="69F0E388" w14:textId="77777777" w:rsidTr="007A10F3">
        <w:tc>
          <w:tcPr>
            <w:tcW w:w="486" w:type="dxa"/>
          </w:tcPr>
          <w:p w14:paraId="7326A8F2" w14:textId="77777777" w:rsidR="00814BD7" w:rsidRPr="00BC2EE1" w:rsidRDefault="00814BD7">
            <w:pPr>
              <w:pStyle w:val="Akapitzlist"/>
              <w:numPr>
                <w:ilvl w:val="0"/>
                <w:numId w:val="78"/>
              </w:numPr>
              <w:spacing w:after="0"/>
              <w:contextualSpacing w:val="0"/>
            </w:pPr>
          </w:p>
        </w:tc>
        <w:tc>
          <w:tcPr>
            <w:tcW w:w="1923" w:type="dxa"/>
            <w:vMerge w:val="restart"/>
          </w:tcPr>
          <w:p w14:paraId="2D2C520A" w14:textId="10B14FA6" w:rsidR="00814BD7" w:rsidRDefault="00814BD7" w:rsidP="00A14456">
            <w:pPr>
              <w:spacing w:after="0"/>
            </w:pPr>
            <w:r>
              <w:t>Wydajność</w:t>
            </w:r>
          </w:p>
        </w:tc>
        <w:tc>
          <w:tcPr>
            <w:tcW w:w="6379" w:type="dxa"/>
          </w:tcPr>
          <w:p w14:paraId="18540282" w14:textId="68768278" w:rsidR="00814BD7" w:rsidRDefault="00814BD7" w:rsidP="00814BD7">
            <w:pPr>
              <w:keepNext/>
              <w:spacing w:after="0"/>
            </w:pPr>
            <w:r>
              <w:t>Musi przyjmować min. 25 GB logów dziennie.</w:t>
            </w:r>
          </w:p>
        </w:tc>
      </w:tr>
      <w:tr w:rsidR="00814BD7" w14:paraId="31D60843" w14:textId="77777777" w:rsidTr="007A10F3">
        <w:tc>
          <w:tcPr>
            <w:tcW w:w="486" w:type="dxa"/>
          </w:tcPr>
          <w:p w14:paraId="12C8A931" w14:textId="77777777" w:rsidR="00814BD7" w:rsidRPr="00BC2EE1" w:rsidRDefault="00814BD7">
            <w:pPr>
              <w:pStyle w:val="Akapitzlist"/>
              <w:numPr>
                <w:ilvl w:val="0"/>
                <w:numId w:val="78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370F8B40" w14:textId="77777777" w:rsidR="00814BD7" w:rsidRDefault="00814BD7" w:rsidP="00A14456">
            <w:pPr>
              <w:spacing w:after="0"/>
            </w:pPr>
          </w:p>
        </w:tc>
        <w:tc>
          <w:tcPr>
            <w:tcW w:w="6379" w:type="dxa"/>
          </w:tcPr>
          <w:p w14:paraId="6A5DF6E8" w14:textId="0CE4FDBC" w:rsidR="00814BD7" w:rsidRDefault="00814BD7" w:rsidP="00A14456">
            <w:pPr>
              <w:keepNext/>
              <w:spacing w:after="0"/>
            </w:pPr>
            <w:r>
              <w:t>Musi umożliwiać kolekcjonowanie logów dla min. 1 000 systemów.</w:t>
            </w:r>
          </w:p>
        </w:tc>
      </w:tr>
      <w:tr w:rsidR="003F0299" w14:paraId="09A40211" w14:textId="77777777" w:rsidTr="007A10F3">
        <w:tc>
          <w:tcPr>
            <w:tcW w:w="486" w:type="dxa"/>
          </w:tcPr>
          <w:p w14:paraId="15A2C6BB" w14:textId="77777777" w:rsidR="003F0299" w:rsidRPr="00BC2EE1" w:rsidRDefault="003F0299">
            <w:pPr>
              <w:pStyle w:val="Akapitzlist"/>
              <w:numPr>
                <w:ilvl w:val="0"/>
                <w:numId w:val="78"/>
              </w:numPr>
              <w:spacing w:after="0"/>
              <w:contextualSpacing w:val="0"/>
            </w:pPr>
          </w:p>
        </w:tc>
        <w:tc>
          <w:tcPr>
            <w:tcW w:w="1923" w:type="dxa"/>
            <w:vMerge w:val="restart"/>
          </w:tcPr>
          <w:p w14:paraId="20AEC250" w14:textId="5A6DE45E" w:rsidR="003F0299" w:rsidRDefault="003F0299" w:rsidP="00A14456">
            <w:pPr>
              <w:spacing w:after="0"/>
            </w:pPr>
            <w:r>
              <w:t>Zarządzenie</w:t>
            </w:r>
          </w:p>
        </w:tc>
        <w:tc>
          <w:tcPr>
            <w:tcW w:w="6379" w:type="dxa"/>
          </w:tcPr>
          <w:p w14:paraId="21A2AEDD" w14:textId="77777777" w:rsidR="003F0299" w:rsidRDefault="003F0299" w:rsidP="00A14456">
            <w:pPr>
              <w:keepNext/>
              <w:spacing w:after="0"/>
            </w:pPr>
            <w:r>
              <w:t>Musi u</w:t>
            </w:r>
            <w:r w:rsidRPr="00814BD7">
              <w:t>możliw</w:t>
            </w:r>
            <w:r>
              <w:t xml:space="preserve">iać </w:t>
            </w:r>
            <w:r w:rsidRPr="00814BD7">
              <w:t>zarządzani</w:t>
            </w:r>
            <w:r>
              <w:t>e</w:t>
            </w:r>
            <w:r w:rsidRPr="00814BD7">
              <w:t xml:space="preserve"> lokalne z wykorzystaniem </w:t>
            </w:r>
            <w:r>
              <w:t xml:space="preserve">szyfrowanych </w:t>
            </w:r>
            <w:r w:rsidRPr="00814BD7">
              <w:t>protokołów</w:t>
            </w:r>
            <w:r>
              <w:t>, w tym:</w:t>
            </w:r>
          </w:p>
          <w:p w14:paraId="4ED2D591" w14:textId="77777777" w:rsidR="003F0299" w:rsidRDefault="003F0299">
            <w:pPr>
              <w:pStyle w:val="Akapitzlist"/>
              <w:keepNext/>
              <w:numPr>
                <w:ilvl w:val="0"/>
                <w:numId w:val="109"/>
              </w:numPr>
              <w:spacing w:after="0"/>
              <w:ind w:left="459" w:hanging="141"/>
            </w:pPr>
            <w:r w:rsidRPr="00814BD7">
              <w:t>HTTPS</w:t>
            </w:r>
            <w:r>
              <w:t>;</w:t>
            </w:r>
          </w:p>
          <w:p w14:paraId="6B612A63" w14:textId="4B15FBDF" w:rsidR="003F0299" w:rsidRDefault="003F0299">
            <w:pPr>
              <w:pStyle w:val="Akapitzlist"/>
              <w:keepNext/>
              <w:numPr>
                <w:ilvl w:val="0"/>
                <w:numId w:val="109"/>
              </w:numPr>
              <w:spacing w:after="0"/>
              <w:ind w:left="459" w:hanging="141"/>
            </w:pPr>
            <w:r w:rsidRPr="00814BD7">
              <w:t>SSH</w:t>
            </w:r>
            <w:r>
              <w:t>.</w:t>
            </w:r>
          </w:p>
        </w:tc>
      </w:tr>
      <w:tr w:rsidR="003F0299" w14:paraId="4E8CD85B" w14:textId="77777777" w:rsidTr="007A10F3">
        <w:tc>
          <w:tcPr>
            <w:tcW w:w="486" w:type="dxa"/>
          </w:tcPr>
          <w:p w14:paraId="0492E8B2" w14:textId="77777777" w:rsidR="003F0299" w:rsidRPr="00BC2EE1" w:rsidRDefault="003F0299">
            <w:pPr>
              <w:pStyle w:val="Akapitzlist"/>
              <w:numPr>
                <w:ilvl w:val="0"/>
                <w:numId w:val="78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12F5A333" w14:textId="77777777" w:rsidR="003F0299" w:rsidRDefault="003F0299" w:rsidP="00814BD7">
            <w:pPr>
              <w:spacing w:after="0"/>
            </w:pPr>
          </w:p>
        </w:tc>
        <w:tc>
          <w:tcPr>
            <w:tcW w:w="6379" w:type="dxa"/>
          </w:tcPr>
          <w:p w14:paraId="36FD1110" w14:textId="77777777" w:rsidR="003F0299" w:rsidRDefault="003F0299" w:rsidP="00814BD7">
            <w:pPr>
              <w:keepNext/>
              <w:spacing w:after="0"/>
            </w:pPr>
            <w:r>
              <w:t>M</w:t>
            </w:r>
            <w:r w:rsidRPr="00FF746B">
              <w:t>usi realiz</w:t>
            </w:r>
            <w:r>
              <w:t>ować p</w:t>
            </w:r>
            <w:r w:rsidRPr="00FF746B">
              <w:t>roces uwierzytelniania administratorów w oparciu o:</w:t>
            </w:r>
          </w:p>
          <w:p w14:paraId="59CB98FA" w14:textId="77777777" w:rsidR="003F0299" w:rsidRDefault="003F0299">
            <w:pPr>
              <w:pStyle w:val="Akapitzlist"/>
              <w:keepNext/>
              <w:numPr>
                <w:ilvl w:val="0"/>
                <w:numId w:val="108"/>
              </w:numPr>
              <w:spacing w:after="0"/>
              <w:ind w:left="459" w:hanging="141"/>
            </w:pPr>
            <w:r w:rsidRPr="00FF746B">
              <w:t>lokalną bazę</w:t>
            </w:r>
            <w:r>
              <w:t>;</w:t>
            </w:r>
          </w:p>
          <w:p w14:paraId="7E6AB065" w14:textId="77777777" w:rsidR="003F0299" w:rsidRDefault="003F0299">
            <w:pPr>
              <w:pStyle w:val="Akapitzlist"/>
              <w:keepNext/>
              <w:numPr>
                <w:ilvl w:val="0"/>
                <w:numId w:val="108"/>
              </w:numPr>
              <w:spacing w:after="0"/>
              <w:ind w:left="459" w:hanging="141"/>
            </w:pPr>
            <w:r w:rsidRPr="00FF746B">
              <w:t>Radius</w:t>
            </w:r>
            <w:r>
              <w:t>;</w:t>
            </w:r>
          </w:p>
          <w:p w14:paraId="0472F2D7" w14:textId="77777777" w:rsidR="003F0299" w:rsidRDefault="003F0299">
            <w:pPr>
              <w:pStyle w:val="Akapitzlist"/>
              <w:keepNext/>
              <w:numPr>
                <w:ilvl w:val="0"/>
                <w:numId w:val="108"/>
              </w:numPr>
              <w:spacing w:after="0"/>
              <w:ind w:left="459" w:hanging="141"/>
            </w:pPr>
            <w:r w:rsidRPr="00FF746B">
              <w:t>LDAP</w:t>
            </w:r>
            <w:r>
              <w:t>;</w:t>
            </w:r>
          </w:p>
          <w:p w14:paraId="2C8BC042" w14:textId="77777777" w:rsidR="003F0299" w:rsidRDefault="003F0299">
            <w:pPr>
              <w:pStyle w:val="Akapitzlist"/>
              <w:keepNext/>
              <w:numPr>
                <w:ilvl w:val="0"/>
                <w:numId w:val="108"/>
              </w:numPr>
              <w:spacing w:after="0"/>
              <w:ind w:left="459" w:hanging="141"/>
            </w:pPr>
            <w:proofErr w:type="spellStart"/>
            <w:r w:rsidRPr="00FF746B">
              <w:t>Tacacs</w:t>
            </w:r>
            <w:proofErr w:type="spellEnd"/>
            <w:r w:rsidRPr="00FF746B">
              <w:t>+</w:t>
            </w:r>
            <w:r>
              <w:t>;</w:t>
            </w:r>
          </w:p>
          <w:p w14:paraId="74828748" w14:textId="085B622C" w:rsidR="003F0299" w:rsidRDefault="003F0299">
            <w:pPr>
              <w:pStyle w:val="Akapitzlist"/>
              <w:keepNext/>
              <w:numPr>
                <w:ilvl w:val="0"/>
                <w:numId w:val="108"/>
              </w:numPr>
              <w:spacing w:after="0"/>
              <w:ind w:left="459" w:hanging="141"/>
            </w:pPr>
            <w:r w:rsidRPr="00FF746B">
              <w:t>PKI.</w:t>
            </w:r>
          </w:p>
        </w:tc>
      </w:tr>
      <w:tr w:rsidR="003F0299" w14:paraId="644F4F54" w14:textId="77777777" w:rsidTr="007A10F3">
        <w:tc>
          <w:tcPr>
            <w:tcW w:w="486" w:type="dxa"/>
          </w:tcPr>
          <w:p w14:paraId="711479C4" w14:textId="77777777" w:rsidR="003F0299" w:rsidRPr="00BC2EE1" w:rsidRDefault="003F0299">
            <w:pPr>
              <w:pStyle w:val="Akapitzlist"/>
              <w:numPr>
                <w:ilvl w:val="0"/>
                <w:numId w:val="78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399056CE" w14:textId="77777777" w:rsidR="003F0299" w:rsidRDefault="003F0299" w:rsidP="00814BD7">
            <w:pPr>
              <w:spacing w:after="0"/>
            </w:pPr>
          </w:p>
        </w:tc>
        <w:tc>
          <w:tcPr>
            <w:tcW w:w="6379" w:type="dxa"/>
          </w:tcPr>
          <w:p w14:paraId="715EFE51" w14:textId="7097E827" w:rsidR="003F0299" w:rsidRDefault="003F0299" w:rsidP="00814BD7">
            <w:pPr>
              <w:keepNext/>
              <w:spacing w:after="0"/>
            </w:pPr>
            <w:r>
              <w:t>M</w:t>
            </w:r>
            <w:r w:rsidRPr="00FF746B">
              <w:t xml:space="preserve">usi umożliwiać definiowanie </w:t>
            </w:r>
            <w:r>
              <w:t xml:space="preserve">min. </w:t>
            </w:r>
            <w:r w:rsidRPr="00FF746B">
              <w:t>8 administratorów</w:t>
            </w:r>
            <w:r>
              <w:t>.</w:t>
            </w:r>
          </w:p>
        </w:tc>
      </w:tr>
      <w:tr w:rsidR="003F0299" w14:paraId="4AF9C4D4" w14:textId="77777777" w:rsidTr="007A10F3">
        <w:tc>
          <w:tcPr>
            <w:tcW w:w="486" w:type="dxa"/>
          </w:tcPr>
          <w:p w14:paraId="3557EDC6" w14:textId="77777777" w:rsidR="003F0299" w:rsidRPr="00BC2EE1" w:rsidRDefault="003F0299">
            <w:pPr>
              <w:pStyle w:val="Akapitzlist"/>
              <w:numPr>
                <w:ilvl w:val="0"/>
                <w:numId w:val="78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094997BB" w14:textId="77777777" w:rsidR="003F0299" w:rsidRDefault="003F0299" w:rsidP="00814BD7">
            <w:pPr>
              <w:spacing w:after="0"/>
            </w:pPr>
          </w:p>
        </w:tc>
        <w:tc>
          <w:tcPr>
            <w:tcW w:w="6379" w:type="dxa"/>
          </w:tcPr>
          <w:p w14:paraId="674E8965" w14:textId="4B9F13F3" w:rsidR="003F0299" w:rsidRDefault="003F0299" w:rsidP="00814BD7">
            <w:pPr>
              <w:keepNext/>
              <w:spacing w:after="0"/>
            </w:pPr>
            <w:r>
              <w:t>Musi pozwalać na ok</w:t>
            </w:r>
            <w:r w:rsidRPr="00FF746B">
              <w:t>reśleni</w:t>
            </w:r>
            <w:r>
              <w:t xml:space="preserve">e </w:t>
            </w:r>
            <w:r w:rsidRPr="00FF746B">
              <w:t>praw dostępu do wybranych modułów systemu logowania i raportowania.</w:t>
            </w:r>
          </w:p>
        </w:tc>
      </w:tr>
      <w:tr w:rsidR="003F0299" w14:paraId="36A408A5" w14:textId="77777777" w:rsidTr="007A10F3">
        <w:tc>
          <w:tcPr>
            <w:tcW w:w="486" w:type="dxa"/>
          </w:tcPr>
          <w:p w14:paraId="7EC207B1" w14:textId="77777777" w:rsidR="003F0299" w:rsidRPr="00BC2EE1" w:rsidRDefault="003F0299">
            <w:pPr>
              <w:pStyle w:val="Akapitzlist"/>
              <w:numPr>
                <w:ilvl w:val="0"/>
                <w:numId w:val="78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74AE1ED6" w14:textId="77777777" w:rsidR="003F0299" w:rsidRDefault="003F0299" w:rsidP="00814BD7">
            <w:pPr>
              <w:spacing w:after="0"/>
            </w:pPr>
          </w:p>
        </w:tc>
        <w:tc>
          <w:tcPr>
            <w:tcW w:w="6379" w:type="dxa"/>
          </w:tcPr>
          <w:p w14:paraId="56E1FC97" w14:textId="64C0EDFB" w:rsidR="003F0299" w:rsidRDefault="003F0299" w:rsidP="00814BD7">
            <w:pPr>
              <w:keepNext/>
              <w:spacing w:after="0"/>
            </w:pPr>
            <w:r>
              <w:t>M</w:t>
            </w:r>
            <w:r w:rsidRPr="00FF746B">
              <w:t xml:space="preserve">usi </w:t>
            </w:r>
            <w:r>
              <w:t>u</w:t>
            </w:r>
            <w:r w:rsidRPr="00FF746B">
              <w:t>możli</w:t>
            </w:r>
            <w:r>
              <w:t xml:space="preserve">wiać </w:t>
            </w:r>
            <w:r w:rsidRPr="00FF746B">
              <w:t xml:space="preserve">podziału na wirtualne systemy logowania i raportowania (konteksty/domeny). </w:t>
            </w:r>
          </w:p>
        </w:tc>
      </w:tr>
      <w:tr w:rsidR="003F0299" w14:paraId="2E967FDD" w14:textId="77777777" w:rsidTr="007A10F3">
        <w:tc>
          <w:tcPr>
            <w:tcW w:w="486" w:type="dxa"/>
          </w:tcPr>
          <w:p w14:paraId="094432D7" w14:textId="77777777" w:rsidR="003F0299" w:rsidRPr="00BC2EE1" w:rsidRDefault="003F0299">
            <w:pPr>
              <w:pStyle w:val="Akapitzlist"/>
              <w:numPr>
                <w:ilvl w:val="0"/>
                <w:numId w:val="78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185F1595" w14:textId="77777777" w:rsidR="003F0299" w:rsidRDefault="003F0299" w:rsidP="00A14456">
            <w:pPr>
              <w:spacing w:after="0"/>
            </w:pPr>
          </w:p>
        </w:tc>
        <w:tc>
          <w:tcPr>
            <w:tcW w:w="6379" w:type="dxa"/>
          </w:tcPr>
          <w:p w14:paraId="12CBC6CE" w14:textId="1068B3FE" w:rsidR="003F0299" w:rsidRDefault="003F0299" w:rsidP="00A14456">
            <w:pPr>
              <w:keepNext/>
              <w:spacing w:after="0"/>
            </w:pPr>
            <w:r w:rsidRPr="00FF746B">
              <w:t xml:space="preserve">Musi </w:t>
            </w:r>
            <w:r>
              <w:t>um</w:t>
            </w:r>
            <w:r w:rsidRPr="00FF746B">
              <w:t>ożliw</w:t>
            </w:r>
            <w:r>
              <w:t>iać p</w:t>
            </w:r>
            <w:r w:rsidRPr="00FF746B">
              <w:t>rzypisywani</w:t>
            </w:r>
            <w:r>
              <w:t>e</w:t>
            </w:r>
            <w:r w:rsidRPr="00FF746B">
              <w:t xml:space="preserve"> administratorom praw dostępu do wybranych kontekstów. </w:t>
            </w:r>
          </w:p>
        </w:tc>
      </w:tr>
      <w:tr w:rsidR="003F0299" w14:paraId="5383566E" w14:textId="77777777" w:rsidTr="007A10F3">
        <w:tc>
          <w:tcPr>
            <w:tcW w:w="486" w:type="dxa"/>
          </w:tcPr>
          <w:p w14:paraId="410E33CC" w14:textId="77777777" w:rsidR="003F0299" w:rsidRPr="00BC2EE1" w:rsidRDefault="003F0299">
            <w:pPr>
              <w:pStyle w:val="Akapitzlist"/>
              <w:numPr>
                <w:ilvl w:val="0"/>
                <w:numId w:val="78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58E5EDA1" w14:textId="77777777" w:rsidR="003F0299" w:rsidRDefault="003F0299" w:rsidP="00A14456">
            <w:pPr>
              <w:spacing w:after="0"/>
            </w:pPr>
          </w:p>
        </w:tc>
        <w:tc>
          <w:tcPr>
            <w:tcW w:w="6379" w:type="dxa"/>
          </w:tcPr>
          <w:p w14:paraId="07DA0F23" w14:textId="4AED6D4B" w:rsidR="003F0299" w:rsidRDefault="003F0299" w:rsidP="00A14456">
            <w:pPr>
              <w:keepNext/>
              <w:spacing w:after="0"/>
            </w:pPr>
            <w:r>
              <w:t>M</w:t>
            </w:r>
            <w:r w:rsidRPr="00FF746B">
              <w:t xml:space="preserve">usi </w:t>
            </w:r>
            <w:r>
              <w:t>u</w:t>
            </w:r>
            <w:r w:rsidRPr="00FF746B">
              <w:t>możliw</w:t>
            </w:r>
            <w:r>
              <w:t xml:space="preserve">iać </w:t>
            </w:r>
            <w:r w:rsidRPr="00FF746B">
              <w:t>niezależne przydzielani</w:t>
            </w:r>
            <w:r>
              <w:t xml:space="preserve">e, dla każdego kontekstu, </w:t>
            </w:r>
            <w:r w:rsidRPr="00FF746B">
              <w:t>zasobów dyskowych oraz określania maksymalnego czasu przechowywania logów.</w:t>
            </w:r>
          </w:p>
        </w:tc>
      </w:tr>
      <w:tr w:rsidR="003F0299" w14:paraId="2CD28402" w14:textId="77777777" w:rsidTr="007A10F3">
        <w:tc>
          <w:tcPr>
            <w:tcW w:w="486" w:type="dxa"/>
          </w:tcPr>
          <w:p w14:paraId="692AE702" w14:textId="77777777" w:rsidR="003F0299" w:rsidRPr="00BC2EE1" w:rsidRDefault="003F0299">
            <w:pPr>
              <w:pStyle w:val="Akapitzlist"/>
              <w:numPr>
                <w:ilvl w:val="0"/>
                <w:numId w:val="78"/>
              </w:numPr>
              <w:spacing w:after="0"/>
              <w:contextualSpacing w:val="0"/>
            </w:pPr>
          </w:p>
        </w:tc>
        <w:tc>
          <w:tcPr>
            <w:tcW w:w="1923" w:type="dxa"/>
            <w:vMerge w:val="restart"/>
          </w:tcPr>
          <w:p w14:paraId="2DED39CE" w14:textId="49142EA0" w:rsidR="003F0299" w:rsidRDefault="003F0299" w:rsidP="00814BD7">
            <w:pPr>
              <w:spacing w:after="0"/>
            </w:pPr>
            <w:r>
              <w:t>Logowanie</w:t>
            </w:r>
          </w:p>
        </w:tc>
        <w:tc>
          <w:tcPr>
            <w:tcW w:w="6379" w:type="dxa"/>
          </w:tcPr>
          <w:p w14:paraId="00CF53E7" w14:textId="7E0E5BA8" w:rsidR="003F0299" w:rsidRDefault="003F0299" w:rsidP="00814BD7">
            <w:pPr>
              <w:keepNext/>
              <w:spacing w:after="0"/>
            </w:pPr>
            <w:r>
              <w:t>Musi umożliwiać p</w:t>
            </w:r>
            <w:r w:rsidRPr="005E0F94">
              <w:t>odgląd logowanych zdarzeń w czasie rzeczywistym.</w:t>
            </w:r>
          </w:p>
        </w:tc>
      </w:tr>
      <w:tr w:rsidR="003F0299" w14:paraId="7A9C8249" w14:textId="77777777" w:rsidTr="007A10F3">
        <w:tc>
          <w:tcPr>
            <w:tcW w:w="486" w:type="dxa"/>
          </w:tcPr>
          <w:p w14:paraId="405420AE" w14:textId="77777777" w:rsidR="003F0299" w:rsidRPr="00BC2EE1" w:rsidRDefault="003F0299">
            <w:pPr>
              <w:pStyle w:val="Akapitzlist"/>
              <w:numPr>
                <w:ilvl w:val="0"/>
                <w:numId w:val="78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76767FEF" w14:textId="77777777" w:rsidR="003F0299" w:rsidRDefault="003F0299" w:rsidP="00814BD7">
            <w:pPr>
              <w:spacing w:after="0"/>
            </w:pPr>
          </w:p>
        </w:tc>
        <w:tc>
          <w:tcPr>
            <w:tcW w:w="6379" w:type="dxa"/>
          </w:tcPr>
          <w:p w14:paraId="3B16F407" w14:textId="6545E48B" w:rsidR="003F0299" w:rsidRDefault="003F0299" w:rsidP="00814BD7">
            <w:pPr>
              <w:keepNext/>
              <w:spacing w:after="0"/>
            </w:pPr>
            <w:r>
              <w:t>Musi umo</w:t>
            </w:r>
            <w:r w:rsidRPr="005E0F94">
              <w:t>żliw</w:t>
            </w:r>
            <w:r>
              <w:t xml:space="preserve">iać </w:t>
            </w:r>
            <w:r w:rsidRPr="005E0F94">
              <w:t>przeglądani</w:t>
            </w:r>
            <w:r>
              <w:t>e</w:t>
            </w:r>
            <w:r w:rsidRPr="005E0F94">
              <w:t xml:space="preserve"> logów historycznych z funkcją filtrowania.</w:t>
            </w:r>
          </w:p>
        </w:tc>
      </w:tr>
      <w:tr w:rsidR="003F0299" w14:paraId="00AB5791" w14:textId="77777777" w:rsidTr="007A10F3">
        <w:tc>
          <w:tcPr>
            <w:tcW w:w="486" w:type="dxa"/>
          </w:tcPr>
          <w:p w14:paraId="73C0AEA2" w14:textId="77777777" w:rsidR="003F0299" w:rsidRPr="00BC2EE1" w:rsidRDefault="003F0299">
            <w:pPr>
              <w:pStyle w:val="Akapitzlist"/>
              <w:numPr>
                <w:ilvl w:val="0"/>
                <w:numId w:val="78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41F8703E" w14:textId="77777777" w:rsidR="003F0299" w:rsidRDefault="003F0299" w:rsidP="00814BD7">
            <w:pPr>
              <w:spacing w:after="0"/>
            </w:pPr>
          </w:p>
        </w:tc>
        <w:tc>
          <w:tcPr>
            <w:tcW w:w="6379" w:type="dxa"/>
          </w:tcPr>
          <w:p w14:paraId="72F6C9DF" w14:textId="19F6FCE5" w:rsidR="003F0299" w:rsidRDefault="003F0299" w:rsidP="00814BD7">
            <w:pPr>
              <w:keepNext/>
              <w:spacing w:after="0"/>
            </w:pPr>
            <w:r>
              <w:t>Musi um</w:t>
            </w:r>
            <w:r w:rsidRPr="005E0F94">
              <w:t>ożliw</w:t>
            </w:r>
            <w:r>
              <w:t xml:space="preserve">iać </w:t>
            </w:r>
            <w:r w:rsidRPr="005E0F94">
              <w:t>dostosowani</w:t>
            </w:r>
            <w:r>
              <w:t>e</w:t>
            </w:r>
            <w:r w:rsidRPr="005E0F94">
              <w:t xml:space="preserve"> widoku wyświetlanych logów poprzez dodawanie, usuwanie oraz zmianę kolejności kolumn zawierających elementy logowanego zdarzenia.</w:t>
            </w:r>
          </w:p>
        </w:tc>
      </w:tr>
      <w:tr w:rsidR="003F0299" w14:paraId="122B3022" w14:textId="77777777" w:rsidTr="007A10F3">
        <w:tc>
          <w:tcPr>
            <w:tcW w:w="486" w:type="dxa"/>
          </w:tcPr>
          <w:p w14:paraId="59AC63CD" w14:textId="77777777" w:rsidR="003F0299" w:rsidRPr="00BC2EE1" w:rsidRDefault="003F0299">
            <w:pPr>
              <w:pStyle w:val="Akapitzlist"/>
              <w:numPr>
                <w:ilvl w:val="0"/>
                <w:numId w:val="78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457D9766" w14:textId="77777777" w:rsidR="003F0299" w:rsidRDefault="003F0299" w:rsidP="00A14456">
            <w:pPr>
              <w:spacing w:after="0"/>
            </w:pPr>
          </w:p>
        </w:tc>
        <w:tc>
          <w:tcPr>
            <w:tcW w:w="6379" w:type="dxa"/>
          </w:tcPr>
          <w:p w14:paraId="3CB3A5EF" w14:textId="77777777" w:rsidR="003F0299" w:rsidRDefault="003F0299" w:rsidP="003F0299">
            <w:pPr>
              <w:keepNext/>
              <w:spacing w:after="0"/>
            </w:pPr>
            <w:r>
              <w:t>M</w:t>
            </w:r>
            <w:r w:rsidRPr="00814BD7">
              <w:t xml:space="preserve">usi </w:t>
            </w:r>
            <w:r>
              <w:t xml:space="preserve">zapewniać </w:t>
            </w:r>
            <w:r w:rsidRPr="00814BD7">
              <w:t>predefiniowane raporty graficzne lub tekstowe obrazujące stan pracy urządzenia oraz ogólne informacje dotyczące statystyk ruchu sieciowego i zdarzeń bezpieczeństwa</w:t>
            </w:r>
            <w:r>
              <w:t>, w tym:</w:t>
            </w:r>
          </w:p>
          <w:p w14:paraId="39FAB4E4" w14:textId="297B2F28" w:rsidR="003F0299" w:rsidRDefault="003F0299">
            <w:pPr>
              <w:pStyle w:val="Akapitzlist"/>
              <w:keepNext/>
              <w:numPr>
                <w:ilvl w:val="0"/>
                <w:numId w:val="110"/>
              </w:numPr>
              <w:spacing w:after="0"/>
              <w:ind w:left="459" w:hanging="141"/>
            </w:pPr>
            <w:r>
              <w:t>listę najczęściej wykrywanych ataków;</w:t>
            </w:r>
          </w:p>
          <w:p w14:paraId="61FA74A7" w14:textId="4DFED4C2" w:rsidR="003F0299" w:rsidRDefault="003F0299">
            <w:pPr>
              <w:pStyle w:val="Akapitzlist"/>
              <w:keepNext/>
              <w:numPr>
                <w:ilvl w:val="0"/>
                <w:numId w:val="110"/>
              </w:numPr>
              <w:spacing w:after="0"/>
              <w:ind w:left="459" w:hanging="141"/>
            </w:pPr>
            <w:r>
              <w:t>listę najbardziej aktywnych użytkowników/źródeł ruchu;</w:t>
            </w:r>
          </w:p>
          <w:p w14:paraId="605A2519" w14:textId="3D252E69" w:rsidR="003F0299" w:rsidRDefault="003F0299">
            <w:pPr>
              <w:pStyle w:val="Akapitzlist"/>
              <w:keepNext/>
              <w:numPr>
                <w:ilvl w:val="0"/>
                <w:numId w:val="110"/>
              </w:numPr>
              <w:spacing w:after="0"/>
              <w:ind w:left="459" w:hanging="141"/>
            </w:pPr>
            <w:r>
              <w:t>listę najczęściej wykorzystywanych aplikacji;</w:t>
            </w:r>
          </w:p>
          <w:p w14:paraId="7D4E28A3" w14:textId="7841A694" w:rsidR="003F0299" w:rsidRDefault="003F0299">
            <w:pPr>
              <w:pStyle w:val="Akapitzlist"/>
              <w:keepNext/>
              <w:numPr>
                <w:ilvl w:val="0"/>
                <w:numId w:val="110"/>
              </w:numPr>
              <w:spacing w:after="0"/>
              <w:ind w:left="459" w:hanging="141"/>
            </w:pPr>
            <w:r>
              <w:t>listę najczęściej odwiedzanych stron www;</w:t>
            </w:r>
          </w:p>
          <w:p w14:paraId="3A79FF62" w14:textId="6E251ACD" w:rsidR="003F0299" w:rsidRDefault="003F0299">
            <w:pPr>
              <w:pStyle w:val="Akapitzlist"/>
              <w:keepNext/>
              <w:numPr>
                <w:ilvl w:val="0"/>
                <w:numId w:val="110"/>
              </w:numPr>
              <w:spacing w:after="0"/>
              <w:ind w:left="459" w:hanging="141"/>
            </w:pPr>
            <w:r>
              <w:t>listę krajów , do których nawiązywane są połączenia;</w:t>
            </w:r>
          </w:p>
          <w:p w14:paraId="031CBDA1" w14:textId="3BCEAAA1" w:rsidR="003F0299" w:rsidRDefault="003F0299">
            <w:pPr>
              <w:pStyle w:val="Akapitzlist"/>
              <w:keepNext/>
              <w:numPr>
                <w:ilvl w:val="0"/>
                <w:numId w:val="110"/>
              </w:numPr>
              <w:spacing w:after="0"/>
              <w:ind w:left="459" w:hanging="141"/>
            </w:pPr>
            <w:r>
              <w:t>listę najczęściej wykorzystywanych polityk Firewall;</w:t>
            </w:r>
          </w:p>
          <w:p w14:paraId="46304058" w14:textId="513EED26" w:rsidR="003F0299" w:rsidRDefault="003F0299">
            <w:pPr>
              <w:pStyle w:val="Akapitzlist"/>
              <w:keepNext/>
              <w:numPr>
                <w:ilvl w:val="0"/>
                <w:numId w:val="110"/>
              </w:numPr>
              <w:spacing w:after="0"/>
              <w:ind w:left="459" w:hanging="141"/>
            </w:pPr>
            <w:r>
              <w:t xml:space="preserve">informacje o realizowanych połączeniach </w:t>
            </w:r>
            <w:proofErr w:type="spellStart"/>
            <w:r>
              <w:t>IPSec</w:t>
            </w:r>
            <w:proofErr w:type="spellEnd"/>
            <w:r>
              <w:t xml:space="preserve"> i SSL VPN;</w:t>
            </w:r>
          </w:p>
          <w:p w14:paraId="7E25FB6B" w14:textId="1F6AC14A" w:rsidR="003F0299" w:rsidRDefault="003F0299">
            <w:pPr>
              <w:pStyle w:val="Akapitzlist"/>
              <w:keepNext/>
              <w:numPr>
                <w:ilvl w:val="0"/>
                <w:numId w:val="110"/>
              </w:numPr>
              <w:spacing w:after="0"/>
              <w:ind w:left="459" w:hanging="141"/>
            </w:pPr>
            <w:r>
              <w:t>listę najczęściej występujących zdarzeń systemowych.</w:t>
            </w:r>
          </w:p>
        </w:tc>
      </w:tr>
      <w:tr w:rsidR="003F0299" w14:paraId="28E3AA24" w14:textId="77777777" w:rsidTr="007A10F3">
        <w:tc>
          <w:tcPr>
            <w:tcW w:w="486" w:type="dxa"/>
          </w:tcPr>
          <w:p w14:paraId="71BFDE4C" w14:textId="77777777" w:rsidR="003F0299" w:rsidRPr="00BC2EE1" w:rsidRDefault="003F0299">
            <w:pPr>
              <w:pStyle w:val="Akapitzlist"/>
              <w:numPr>
                <w:ilvl w:val="0"/>
                <w:numId w:val="78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68BFF5E1" w14:textId="77777777" w:rsidR="003F0299" w:rsidRDefault="003F0299" w:rsidP="00A14456">
            <w:pPr>
              <w:spacing w:after="0"/>
            </w:pPr>
          </w:p>
        </w:tc>
        <w:tc>
          <w:tcPr>
            <w:tcW w:w="6379" w:type="dxa"/>
          </w:tcPr>
          <w:p w14:paraId="2748A4B6" w14:textId="1017999D" w:rsidR="003F0299" w:rsidRDefault="003F0299" w:rsidP="00A14456">
            <w:pPr>
              <w:keepNext/>
              <w:spacing w:after="0"/>
            </w:pPr>
            <w:r>
              <w:t>Musi mieć możliwość konfiguracji predefiniowanych raportów graficznych lub tekstowych.</w:t>
            </w:r>
          </w:p>
        </w:tc>
      </w:tr>
      <w:tr w:rsidR="003F0299" w14:paraId="47A10E94" w14:textId="77777777" w:rsidTr="007A10F3">
        <w:tc>
          <w:tcPr>
            <w:tcW w:w="486" w:type="dxa"/>
          </w:tcPr>
          <w:p w14:paraId="2C739761" w14:textId="77777777" w:rsidR="003F0299" w:rsidRPr="00BC2EE1" w:rsidRDefault="003F0299">
            <w:pPr>
              <w:pStyle w:val="Akapitzlist"/>
              <w:numPr>
                <w:ilvl w:val="0"/>
                <w:numId w:val="78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69833E13" w14:textId="77777777" w:rsidR="003F0299" w:rsidRDefault="003F0299" w:rsidP="003F0299">
            <w:pPr>
              <w:spacing w:after="0"/>
            </w:pPr>
          </w:p>
        </w:tc>
        <w:tc>
          <w:tcPr>
            <w:tcW w:w="6379" w:type="dxa"/>
          </w:tcPr>
          <w:p w14:paraId="6AF156EF" w14:textId="17341E27" w:rsidR="003F0299" w:rsidRDefault="003F0299" w:rsidP="003F0299">
            <w:pPr>
              <w:keepNext/>
              <w:spacing w:after="0"/>
            </w:pPr>
            <w:r>
              <w:t>M</w:t>
            </w:r>
            <w:r w:rsidRPr="00363689">
              <w:t xml:space="preserve">usi posiadać możliwość przesyłania kopii logów do innych systemów logowania i przetwarzania danych za pomocą protokołu </w:t>
            </w:r>
            <w:proofErr w:type="spellStart"/>
            <w:r w:rsidRPr="00363689">
              <w:t>Syslog</w:t>
            </w:r>
            <w:proofErr w:type="spellEnd"/>
            <w:r w:rsidRPr="00363689">
              <w:t xml:space="preserve"> i/lub CEF.</w:t>
            </w:r>
          </w:p>
        </w:tc>
      </w:tr>
      <w:tr w:rsidR="003F0299" w14:paraId="41782B76" w14:textId="77777777" w:rsidTr="007A10F3">
        <w:tc>
          <w:tcPr>
            <w:tcW w:w="486" w:type="dxa"/>
          </w:tcPr>
          <w:p w14:paraId="786ECFD1" w14:textId="77777777" w:rsidR="003F0299" w:rsidRPr="00BC2EE1" w:rsidRDefault="003F0299">
            <w:pPr>
              <w:pStyle w:val="Akapitzlist"/>
              <w:numPr>
                <w:ilvl w:val="0"/>
                <w:numId w:val="78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4E27783D" w14:textId="77777777" w:rsidR="003F0299" w:rsidRDefault="003F0299" w:rsidP="003F0299">
            <w:pPr>
              <w:spacing w:after="0"/>
            </w:pPr>
          </w:p>
        </w:tc>
        <w:tc>
          <w:tcPr>
            <w:tcW w:w="6379" w:type="dxa"/>
          </w:tcPr>
          <w:p w14:paraId="5B3CAAFA" w14:textId="478CA1FB" w:rsidR="003F0299" w:rsidRDefault="003F0299" w:rsidP="003F0299">
            <w:pPr>
              <w:keepNext/>
              <w:spacing w:after="0"/>
            </w:pPr>
            <w:r w:rsidRPr="00363689">
              <w:t xml:space="preserve">Musi zapewniać mechanizmy filtrowania dla </w:t>
            </w:r>
            <w:r>
              <w:t xml:space="preserve">przesyłania kopii </w:t>
            </w:r>
            <w:r w:rsidRPr="00363689">
              <w:t>logów</w:t>
            </w:r>
            <w:r>
              <w:t xml:space="preserve"> do innych systemów logowania i przetwarzania danych.</w:t>
            </w:r>
          </w:p>
        </w:tc>
      </w:tr>
      <w:tr w:rsidR="003F0299" w14:paraId="49004498" w14:textId="77777777" w:rsidTr="007A10F3">
        <w:tc>
          <w:tcPr>
            <w:tcW w:w="486" w:type="dxa"/>
          </w:tcPr>
          <w:p w14:paraId="4FC4A867" w14:textId="77777777" w:rsidR="003F0299" w:rsidRPr="00BC2EE1" w:rsidRDefault="003F0299">
            <w:pPr>
              <w:pStyle w:val="Akapitzlist"/>
              <w:numPr>
                <w:ilvl w:val="0"/>
                <w:numId w:val="78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467D486A" w14:textId="77777777" w:rsidR="003F0299" w:rsidRDefault="003F0299" w:rsidP="003F0299">
            <w:pPr>
              <w:spacing w:after="0"/>
            </w:pPr>
          </w:p>
        </w:tc>
        <w:tc>
          <w:tcPr>
            <w:tcW w:w="6379" w:type="dxa"/>
          </w:tcPr>
          <w:p w14:paraId="4F4FF1E9" w14:textId="258BCC70" w:rsidR="003F0299" w:rsidRDefault="003F0299" w:rsidP="003F0299">
            <w:pPr>
              <w:keepNext/>
              <w:spacing w:after="0"/>
            </w:pPr>
            <w:r>
              <w:t>M</w:t>
            </w:r>
            <w:r w:rsidRPr="00363689">
              <w:t xml:space="preserve">usi </w:t>
            </w:r>
            <w:r>
              <w:t>zapewniać k</w:t>
            </w:r>
            <w:r w:rsidRPr="00363689">
              <w:t>omunikacj</w:t>
            </w:r>
            <w:r>
              <w:t>ę</w:t>
            </w:r>
            <w:r w:rsidRPr="00363689">
              <w:t xml:space="preserve"> systemów bezpieczeństwa</w:t>
            </w:r>
            <w:r>
              <w:t xml:space="preserve">, </w:t>
            </w:r>
            <w:r w:rsidRPr="00363689">
              <w:t>z których przesyłane są logi</w:t>
            </w:r>
            <w:r>
              <w:t xml:space="preserve">, </w:t>
            </w:r>
            <w:r w:rsidRPr="00363689">
              <w:t>z wykorzystaniem UDP/514 oraz TCP/514.</w:t>
            </w:r>
          </w:p>
        </w:tc>
      </w:tr>
      <w:tr w:rsidR="003F0299" w14:paraId="1B99B18C" w14:textId="77777777" w:rsidTr="007A10F3">
        <w:tc>
          <w:tcPr>
            <w:tcW w:w="486" w:type="dxa"/>
          </w:tcPr>
          <w:p w14:paraId="73CF0576" w14:textId="77777777" w:rsidR="003F0299" w:rsidRPr="00BC2EE1" w:rsidRDefault="003F0299">
            <w:pPr>
              <w:pStyle w:val="Akapitzlist"/>
              <w:numPr>
                <w:ilvl w:val="0"/>
                <w:numId w:val="78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681180E4" w14:textId="77777777" w:rsidR="003F0299" w:rsidRDefault="003F0299" w:rsidP="003F0299">
            <w:pPr>
              <w:spacing w:after="0"/>
            </w:pPr>
          </w:p>
        </w:tc>
        <w:tc>
          <w:tcPr>
            <w:tcW w:w="6379" w:type="dxa"/>
          </w:tcPr>
          <w:p w14:paraId="028AA2F1" w14:textId="6CC164F5" w:rsidR="003F0299" w:rsidRDefault="003F0299" w:rsidP="003F0299">
            <w:pPr>
              <w:keepNext/>
              <w:spacing w:after="0"/>
            </w:pPr>
            <w:r>
              <w:t>M</w:t>
            </w:r>
            <w:r w:rsidRPr="00363689">
              <w:t xml:space="preserve">usi umożliwiać cykliczny eksport logów do zewnętrznego systemu </w:t>
            </w:r>
            <w:r>
              <w:t xml:space="preserve">zbierania logów </w:t>
            </w:r>
            <w:r w:rsidRPr="00363689">
              <w:t>w celu ich długoterminowego składowania.</w:t>
            </w:r>
          </w:p>
        </w:tc>
      </w:tr>
      <w:tr w:rsidR="003F0299" w14:paraId="16274622" w14:textId="77777777" w:rsidTr="007A10F3">
        <w:tc>
          <w:tcPr>
            <w:tcW w:w="486" w:type="dxa"/>
          </w:tcPr>
          <w:p w14:paraId="1D924CBE" w14:textId="77777777" w:rsidR="003F0299" w:rsidRPr="00BC2EE1" w:rsidRDefault="003F0299">
            <w:pPr>
              <w:pStyle w:val="Akapitzlist"/>
              <w:numPr>
                <w:ilvl w:val="0"/>
                <w:numId w:val="78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1096D5B1" w14:textId="77777777" w:rsidR="003F0299" w:rsidRDefault="003F0299" w:rsidP="003F0299">
            <w:pPr>
              <w:spacing w:after="0"/>
            </w:pPr>
          </w:p>
        </w:tc>
        <w:tc>
          <w:tcPr>
            <w:tcW w:w="6379" w:type="dxa"/>
          </w:tcPr>
          <w:p w14:paraId="0590916A" w14:textId="0F69E6A1" w:rsidR="003F0299" w:rsidRDefault="003F0299" w:rsidP="003F0299">
            <w:pPr>
              <w:keepNext/>
              <w:spacing w:after="0"/>
            </w:pPr>
            <w:r>
              <w:t>M</w:t>
            </w:r>
            <w:r w:rsidRPr="00363689">
              <w:t xml:space="preserve">usi </w:t>
            </w:r>
            <w:r>
              <w:t>u</w:t>
            </w:r>
            <w:r w:rsidRPr="00363689">
              <w:t>możli</w:t>
            </w:r>
            <w:r>
              <w:t xml:space="preserve">wiać eksport logów </w:t>
            </w:r>
            <w:r w:rsidRPr="00363689">
              <w:t>za pomocą protokołu SFTP i/lub SCP.</w:t>
            </w:r>
          </w:p>
        </w:tc>
      </w:tr>
      <w:tr w:rsidR="003F0299" w14:paraId="3B7111BA" w14:textId="77777777" w:rsidTr="007A10F3">
        <w:tc>
          <w:tcPr>
            <w:tcW w:w="486" w:type="dxa"/>
          </w:tcPr>
          <w:p w14:paraId="7BD964C2" w14:textId="77777777" w:rsidR="003F0299" w:rsidRPr="00BC2EE1" w:rsidRDefault="003F0299">
            <w:pPr>
              <w:pStyle w:val="Akapitzlist"/>
              <w:numPr>
                <w:ilvl w:val="0"/>
                <w:numId w:val="78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5DFB5080" w14:textId="77777777" w:rsidR="003F0299" w:rsidRDefault="003F0299" w:rsidP="003F0299">
            <w:pPr>
              <w:spacing w:after="0"/>
            </w:pPr>
          </w:p>
        </w:tc>
        <w:tc>
          <w:tcPr>
            <w:tcW w:w="6379" w:type="dxa"/>
          </w:tcPr>
          <w:p w14:paraId="0D4C193E" w14:textId="78F1BD7B" w:rsidR="003F0299" w:rsidRDefault="003F0299" w:rsidP="003F0299">
            <w:pPr>
              <w:keepNext/>
              <w:spacing w:after="0"/>
            </w:pPr>
            <w:r>
              <w:t>M</w:t>
            </w:r>
            <w:r w:rsidRPr="00363689">
              <w:t xml:space="preserve">usi </w:t>
            </w:r>
            <w:r>
              <w:t xml:space="preserve">umożliwiać </w:t>
            </w:r>
            <w:r w:rsidRPr="00363689">
              <w:t>określeni</w:t>
            </w:r>
            <w:r>
              <w:t>e przez administratorów</w:t>
            </w:r>
            <w:r w:rsidRPr="00363689">
              <w:t>, kiedy ma następować eksport logów.</w:t>
            </w:r>
          </w:p>
        </w:tc>
      </w:tr>
      <w:tr w:rsidR="003F0299" w14:paraId="076935F1" w14:textId="77777777" w:rsidTr="007A10F3">
        <w:tc>
          <w:tcPr>
            <w:tcW w:w="486" w:type="dxa"/>
          </w:tcPr>
          <w:p w14:paraId="0815CDD3" w14:textId="77777777" w:rsidR="003F0299" w:rsidRPr="00BC2EE1" w:rsidRDefault="003F0299">
            <w:pPr>
              <w:pStyle w:val="Akapitzlist"/>
              <w:numPr>
                <w:ilvl w:val="0"/>
                <w:numId w:val="78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4785C37C" w14:textId="77777777" w:rsidR="003F0299" w:rsidRDefault="003F0299" w:rsidP="003F0299">
            <w:pPr>
              <w:spacing w:after="0"/>
            </w:pPr>
          </w:p>
        </w:tc>
        <w:tc>
          <w:tcPr>
            <w:tcW w:w="6379" w:type="dxa"/>
          </w:tcPr>
          <w:p w14:paraId="71A94FD9" w14:textId="61046546" w:rsidR="003F0299" w:rsidRDefault="003F0299" w:rsidP="003F0299">
            <w:pPr>
              <w:keepNext/>
              <w:spacing w:after="0"/>
            </w:pPr>
            <w:r>
              <w:t>M</w:t>
            </w:r>
            <w:r w:rsidRPr="00363689">
              <w:t>usi prezentować informacje na temat ilości przestrzeni dyskowej wykorzystanej na przechowywanie logów.</w:t>
            </w:r>
          </w:p>
        </w:tc>
      </w:tr>
      <w:tr w:rsidR="003F0299" w14:paraId="28BA639A" w14:textId="77777777" w:rsidTr="007A10F3">
        <w:tc>
          <w:tcPr>
            <w:tcW w:w="486" w:type="dxa"/>
          </w:tcPr>
          <w:p w14:paraId="2A1B6EEB" w14:textId="77777777" w:rsidR="003F0299" w:rsidRPr="00BC2EE1" w:rsidRDefault="003F0299">
            <w:pPr>
              <w:pStyle w:val="Akapitzlist"/>
              <w:numPr>
                <w:ilvl w:val="0"/>
                <w:numId w:val="78"/>
              </w:numPr>
              <w:spacing w:after="0"/>
              <w:contextualSpacing w:val="0"/>
            </w:pPr>
          </w:p>
        </w:tc>
        <w:tc>
          <w:tcPr>
            <w:tcW w:w="1923" w:type="dxa"/>
            <w:vMerge w:val="restart"/>
          </w:tcPr>
          <w:p w14:paraId="797AF752" w14:textId="207A95B9" w:rsidR="003F0299" w:rsidRDefault="003F0299" w:rsidP="003F0299">
            <w:pPr>
              <w:spacing w:after="0"/>
            </w:pPr>
            <w:r>
              <w:t>Korelacje logów</w:t>
            </w:r>
          </w:p>
        </w:tc>
        <w:tc>
          <w:tcPr>
            <w:tcW w:w="6379" w:type="dxa"/>
          </w:tcPr>
          <w:p w14:paraId="7D6F0FB4" w14:textId="5FAA8F7E" w:rsidR="003F0299" w:rsidRDefault="003F0299" w:rsidP="003F0299">
            <w:pPr>
              <w:keepNext/>
              <w:spacing w:after="0"/>
            </w:pPr>
            <w:r>
              <w:t>Musi umożliwiać k</w:t>
            </w:r>
            <w:r w:rsidRPr="00A73BF0">
              <w:t>orelowanie logów z określeniem urządzeń, dla których ten proces ma być realizowany.</w:t>
            </w:r>
          </w:p>
        </w:tc>
      </w:tr>
      <w:tr w:rsidR="003F0299" w14:paraId="2879AF69" w14:textId="77777777" w:rsidTr="007A10F3">
        <w:tc>
          <w:tcPr>
            <w:tcW w:w="486" w:type="dxa"/>
          </w:tcPr>
          <w:p w14:paraId="691F7AB6" w14:textId="77777777" w:rsidR="003F0299" w:rsidRPr="00BC2EE1" w:rsidRDefault="003F0299">
            <w:pPr>
              <w:pStyle w:val="Akapitzlist"/>
              <w:numPr>
                <w:ilvl w:val="0"/>
                <w:numId w:val="78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77B39851" w14:textId="77777777" w:rsidR="003F0299" w:rsidRDefault="003F0299" w:rsidP="003F0299">
            <w:pPr>
              <w:spacing w:after="0"/>
            </w:pPr>
          </w:p>
        </w:tc>
        <w:tc>
          <w:tcPr>
            <w:tcW w:w="6379" w:type="dxa"/>
          </w:tcPr>
          <w:p w14:paraId="3FE75376" w14:textId="776FC727" w:rsidR="003F0299" w:rsidRDefault="003F0299" w:rsidP="003F0299">
            <w:pPr>
              <w:keepNext/>
              <w:spacing w:after="0"/>
            </w:pPr>
            <w:r>
              <w:t>Musi um</w:t>
            </w:r>
            <w:r w:rsidRPr="00A73BF0">
              <w:t>ożliw</w:t>
            </w:r>
            <w:r>
              <w:t>iać t</w:t>
            </w:r>
            <w:r w:rsidRPr="00A73BF0">
              <w:t>worzeni</w:t>
            </w:r>
            <w:r>
              <w:t>e</w:t>
            </w:r>
            <w:r w:rsidRPr="00A73BF0">
              <w:t xml:space="preserve"> własnych reguł korelowania logów.</w:t>
            </w:r>
          </w:p>
        </w:tc>
      </w:tr>
      <w:tr w:rsidR="003F0299" w14:paraId="52AC289A" w14:textId="77777777" w:rsidTr="007A10F3">
        <w:tc>
          <w:tcPr>
            <w:tcW w:w="486" w:type="dxa"/>
          </w:tcPr>
          <w:p w14:paraId="4FFB36FE" w14:textId="77777777" w:rsidR="003F0299" w:rsidRPr="00BC2EE1" w:rsidRDefault="003F0299">
            <w:pPr>
              <w:pStyle w:val="Akapitzlist"/>
              <w:numPr>
                <w:ilvl w:val="0"/>
                <w:numId w:val="78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73798004" w14:textId="77777777" w:rsidR="003F0299" w:rsidRDefault="003F0299" w:rsidP="003F0299">
            <w:pPr>
              <w:spacing w:after="0"/>
            </w:pPr>
          </w:p>
        </w:tc>
        <w:tc>
          <w:tcPr>
            <w:tcW w:w="6379" w:type="dxa"/>
          </w:tcPr>
          <w:p w14:paraId="3F5187A8" w14:textId="04FC9B7F" w:rsidR="003F0299" w:rsidRDefault="003F0299" w:rsidP="003F0299">
            <w:pPr>
              <w:keepNext/>
              <w:spacing w:after="0"/>
            </w:pPr>
            <w:r>
              <w:t>Musi umożliwiać k</w:t>
            </w:r>
            <w:r w:rsidRPr="00A73BF0">
              <w:t xml:space="preserve">onfigurację </w:t>
            </w:r>
            <w:r>
              <w:t xml:space="preserve">i wysyłanie </w:t>
            </w:r>
            <w:r w:rsidRPr="00A73BF0">
              <w:t xml:space="preserve">powiadomień </w:t>
            </w:r>
            <w:r>
              <w:t xml:space="preserve">dot. </w:t>
            </w:r>
            <w:r w:rsidRPr="00A73BF0">
              <w:t xml:space="preserve">wystąpienia określonych zdarzeń </w:t>
            </w:r>
            <w:r>
              <w:t>(</w:t>
            </w:r>
            <w:r w:rsidRPr="00A73BF0">
              <w:t>sieciowych, systemowych oraz bezpieczeństwa</w:t>
            </w:r>
            <w:r>
              <w:t>), poprzez:</w:t>
            </w:r>
          </w:p>
          <w:p w14:paraId="4657B11D" w14:textId="77777777" w:rsidR="003F0299" w:rsidRDefault="003F0299">
            <w:pPr>
              <w:pStyle w:val="Akapitzlist"/>
              <w:keepNext/>
              <w:numPr>
                <w:ilvl w:val="0"/>
                <w:numId w:val="111"/>
              </w:numPr>
              <w:spacing w:after="0"/>
              <w:ind w:left="459" w:hanging="141"/>
            </w:pPr>
            <w:r w:rsidRPr="00A73BF0">
              <w:t>e-mail</w:t>
            </w:r>
            <w:r>
              <w:t>;</w:t>
            </w:r>
          </w:p>
          <w:p w14:paraId="5DD22B89" w14:textId="77777777" w:rsidR="003F0299" w:rsidRDefault="003F0299">
            <w:pPr>
              <w:pStyle w:val="Akapitzlist"/>
              <w:keepNext/>
              <w:numPr>
                <w:ilvl w:val="0"/>
                <w:numId w:val="111"/>
              </w:numPr>
              <w:spacing w:after="0"/>
              <w:ind w:left="459" w:hanging="141"/>
            </w:pPr>
            <w:r w:rsidRPr="00A73BF0">
              <w:t>SNMP</w:t>
            </w:r>
            <w:r>
              <w:t>;</w:t>
            </w:r>
          </w:p>
          <w:p w14:paraId="1731202D" w14:textId="059B62D5" w:rsidR="003F0299" w:rsidRDefault="003F0299">
            <w:pPr>
              <w:pStyle w:val="Akapitzlist"/>
              <w:keepNext/>
              <w:numPr>
                <w:ilvl w:val="0"/>
                <w:numId w:val="111"/>
              </w:numPr>
              <w:spacing w:after="0"/>
              <w:ind w:left="459" w:hanging="141"/>
            </w:pPr>
            <w:r w:rsidRPr="00A73BF0">
              <w:t>API http.</w:t>
            </w:r>
          </w:p>
        </w:tc>
      </w:tr>
      <w:tr w:rsidR="003F0299" w14:paraId="79CF6D28" w14:textId="77777777" w:rsidTr="007A10F3">
        <w:tc>
          <w:tcPr>
            <w:tcW w:w="486" w:type="dxa"/>
          </w:tcPr>
          <w:p w14:paraId="1E9C4DBC" w14:textId="77777777" w:rsidR="003F0299" w:rsidRPr="00BC2EE1" w:rsidRDefault="003F0299">
            <w:pPr>
              <w:pStyle w:val="Akapitzlist"/>
              <w:numPr>
                <w:ilvl w:val="0"/>
                <w:numId w:val="78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6D5EF3AB" w14:textId="77777777" w:rsidR="003F0299" w:rsidRDefault="003F0299" w:rsidP="003F0299">
            <w:pPr>
              <w:spacing w:after="0"/>
            </w:pPr>
          </w:p>
        </w:tc>
        <w:tc>
          <w:tcPr>
            <w:tcW w:w="6379" w:type="dxa"/>
          </w:tcPr>
          <w:p w14:paraId="6EB6E72C" w14:textId="29E60BF5" w:rsidR="003F0299" w:rsidRDefault="003F0299" w:rsidP="003F0299">
            <w:pPr>
              <w:keepNext/>
              <w:spacing w:after="0"/>
            </w:pPr>
            <w:r>
              <w:t>M</w:t>
            </w:r>
            <w:r w:rsidRPr="00A73BF0">
              <w:t xml:space="preserve">usi </w:t>
            </w:r>
            <w:r>
              <w:t>u</w:t>
            </w:r>
            <w:r w:rsidRPr="00A73BF0">
              <w:t>możli</w:t>
            </w:r>
            <w:r>
              <w:t xml:space="preserve">wiać </w:t>
            </w:r>
            <w:r w:rsidRPr="00A73BF0">
              <w:t>przekaz</w:t>
            </w:r>
            <w:r>
              <w:t xml:space="preserve">ywanie </w:t>
            </w:r>
            <w:r w:rsidRPr="00A73BF0">
              <w:t xml:space="preserve">dodatkowych informacji o </w:t>
            </w:r>
            <w:r>
              <w:t xml:space="preserve">określonym </w:t>
            </w:r>
            <w:r w:rsidRPr="00A73BF0">
              <w:t xml:space="preserve">zdarzeniu </w:t>
            </w:r>
            <w:r>
              <w:t>(</w:t>
            </w:r>
            <w:r w:rsidRPr="00A73BF0">
              <w:t>sieciowych, systemowych oraz bezpieczeństwa</w:t>
            </w:r>
            <w:r>
              <w:t xml:space="preserve">) </w:t>
            </w:r>
            <w:r w:rsidRPr="00A73BF0">
              <w:t>wywołującym dane powiadomienie, np. nazwa wykrytego zagrożenia.</w:t>
            </w:r>
          </w:p>
        </w:tc>
      </w:tr>
      <w:tr w:rsidR="003F0299" w14:paraId="24501D64" w14:textId="77777777" w:rsidTr="007A10F3">
        <w:tc>
          <w:tcPr>
            <w:tcW w:w="486" w:type="dxa"/>
          </w:tcPr>
          <w:p w14:paraId="17DB1917" w14:textId="77777777" w:rsidR="003F0299" w:rsidRPr="00BC2EE1" w:rsidRDefault="003F0299">
            <w:pPr>
              <w:pStyle w:val="Akapitzlist"/>
              <w:numPr>
                <w:ilvl w:val="0"/>
                <w:numId w:val="78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4B5E33CA" w14:textId="77777777" w:rsidR="003F0299" w:rsidRDefault="003F0299" w:rsidP="003F0299">
            <w:pPr>
              <w:spacing w:after="0"/>
            </w:pPr>
          </w:p>
        </w:tc>
        <w:tc>
          <w:tcPr>
            <w:tcW w:w="6379" w:type="dxa"/>
          </w:tcPr>
          <w:p w14:paraId="77F59B34" w14:textId="1C51C9AF" w:rsidR="003F0299" w:rsidRDefault="003F0299" w:rsidP="003F0299">
            <w:pPr>
              <w:keepNext/>
              <w:spacing w:after="0"/>
            </w:pPr>
            <w:r>
              <w:t>Musi umożliwiać w</w:t>
            </w:r>
            <w:r w:rsidRPr="00A73BF0">
              <w:t>ybór kategorii zdarzeń, dla których tworzone będą reguły korelacyjne.</w:t>
            </w:r>
          </w:p>
        </w:tc>
      </w:tr>
      <w:tr w:rsidR="003F0299" w14:paraId="12AB196A" w14:textId="77777777" w:rsidTr="007A10F3">
        <w:tc>
          <w:tcPr>
            <w:tcW w:w="486" w:type="dxa"/>
          </w:tcPr>
          <w:p w14:paraId="24DA8123" w14:textId="77777777" w:rsidR="003F0299" w:rsidRPr="00BC2EE1" w:rsidRDefault="003F0299">
            <w:pPr>
              <w:pStyle w:val="Akapitzlist"/>
              <w:numPr>
                <w:ilvl w:val="0"/>
                <w:numId w:val="78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6D98DCE6" w14:textId="77777777" w:rsidR="003F0299" w:rsidRDefault="003F0299" w:rsidP="003F0299">
            <w:pPr>
              <w:spacing w:after="0"/>
            </w:pPr>
          </w:p>
        </w:tc>
        <w:tc>
          <w:tcPr>
            <w:tcW w:w="6379" w:type="dxa"/>
          </w:tcPr>
          <w:p w14:paraId="4DE6839A" w14:textId="4D24FEEE" w:rsidR="003F0299" w:rsidRDefault="003F0299" w:rsidP="003F0299">
            <w:pPr>
              <w:keepNext/>
              <w:spacing w:after="0"/>
            </w:pPr>
            <w:r>
              <w:t xml:space="preserve">Musi </w:t>
            </w:r>
            <w:r w:rsidRPr="00A73BF0">
              <w:t xml:space="preserve">korelować zdarzenia </w:t>
            </w:r>
            <w:r>
              <w:t xml:space="preserve">min. </w:t>
            </w:r>
            <w:r w:rsidRPr="00A73BF0">
              <w:t>dla następujących kategorii zdarzeń:</w:t>
            </w:r>
          </w:p>
          <w:p w14:paraId="6CA3C9BE" w14:textId="574A001F" w:rsidR="003F0299" w:rsidRDefault="003F0299">
            <w:pPr>
              <w:pStyle w:val="Akapitzlist"/>
              <w:numPr>
                <w:ilvl w:val="0"/>
                <w:numId w:val="112"/>
              </w:numPr>
              <w:spacing w:after="0" w:line="259" w:lineRule="auto"/>
              <w:ind w:left="459" w:hanging="141"/>
              <w:contextualSpacing w:val="0"/>
              <w:jc w:val="both"/>
            </w:pPr>
            <w:proofErr w:type="spellStart"/>
            <w:r>
              <w:t>Malware</w:t>
            </w:r>
            <w:proofErr w:type="spellEnd"/>
            <w:r>
              <w:t>/AV;</w:t>
            </w:r>
          </w:p>
          <w:p w14:paraId="627F77EE" w14:textId="230BFB41" w:rsidR="003F0299" w:rsidRDefault="003F0299">
            <w:pPr>
              <w:pStyle w:val="Akapitzlist"/>
              <w:numPr>
                <w:ilvl w:val="0"/>
                <w:numId w:val="112"/>
              </w:numPr>
              <w:spacing w:after="0" w:line="259" w:lineRule="auto"/>
              <w:ind w:left="459" w:hanging="141"/>
              <w:contextualSpacing w:val="0"/>
              <w:jc w:val="both"/>
            </w:pPr>
            <w:r>
              <w:t>aplikacje sieciowe;</w:t>
            </w:r>
          </w:p>
          <w:p w14:paraId="4F28D3AE" w14:textId="6E23A56E" w:rsidR="003F0299" w:rsidRDefault="003F0299">
            <w:pPr>
              <w:pStyle w:val="Akapitzlist"/>
              <w:numPr>
                <w:ilvl w:val="0"/>
                <w:numId w:val="112"/>
              </w:numPr>
              <w:spacing w:after="0" w:line="259" w:lineRule="auto"/>
              <w:ind w:left="459" w:hanging="141"/>
              <w:contextualSpacing w:val="0"/>
              <w:jc w:val="both"/>
            </w:pPr>
            <w:r>
              <w:lastRenderedPageBreak/>
              <w:t>email;</w:t>
            </w:r>
          </w:p>
          <w:p w14:paraId="6C4D9B77" w14:textId="01D7D4CA" w:rsidR="003F0299" w:rsidRDefault="003F0299">
            <w:pPr>
              <w:pStyle w:val="Akapitzlist"/>
              <w:numPr>
                <w:ilvl w:val="0"/>
                <w:numId w:val="112"/>
              </w:numPr>
              <w:spacing w:after="0" w:line="259" w:lineRule="auto"/>
              <w:ind w:left="459" w:hanging="141"/>
              <w:contextualSpacing w:val="0"/>
              <w:jc w:val="both"/>
            </w:pPr>
            <w:r>
              <w:t>IPS;</w:t>
            </w:r>
          </w:p>
          <w:p w14:paraId="78521B97" w14:textId="500AF3A4" w:rsidR="003F0299" w:rsidRDefault="003F0299">
            <w:pPr>
              <w:pStyle w:val="Akapitzlist"/>
              <w:numPr>
                <w:ilvl w:val="0"/>
                <w:numId w:val="112"/>
              </w:numPr>
              <w:spacing w:after="0" w:line="259" w:lineRule="auto"/>
              <w:ind w:left="459" w:hanging="141"/>
              <w:contextualSpacing w:val="0"/>
              <w:jc w:val="both"/>
            </w:pPr>
            <w:r>
              <w:t xml:space="preserve">Web </w:t>
            </w:r>
            <w:proofErr w:type="spellStart"/>
            <w:r>
              <w:t>Filter</w:t>
            </w:r>
            <w:proofErr w:type="spellEnd"/>
            <w:r>
              <w:t>;</w:t>
            </w:r>
          </w:p>
          <w:p w14:paraId="00F95756" w14:textId="4F31C581" w:rsidR="003F0299" w:rsidRDefault="003F0299">
            <w:pPr>
              <w:pStyle w:val="Akapitzlist"/>
              <w:numPr>
                <w:ilvl w:val="0"/>
                <w:numId w:val="112"/>
              </w:numPr>
              <w:spacing w:after="0" w:line="259" w:lineRule="auto"/>
              <w:ind w:left="459" w:hanging="141"/>
              <w:contextualSpacing w:val="0"/>
              <w:jc w:val="both"/>
            </w:pPr>
            <w:proofErr w:type="spellStart"/>
            <w:r>
              <w:t>Traffic</w:t>
            </w:r>
            <w:proofErr w:type="spellEnd"/>
            <w:r>
              <w:t xml:space="preserve"> (logi z ruchu sieciowego);</w:t>
            </w:r>
          </w:p>
          <w:p w14:paraId="67CC20B2" w14:textId="77777777" w:rsidR="003F0299" w:rsidRDefault="003F0299">
            <w:pPr>
              <w:pStyle w:val="Akapitzlist"/>
              <w:numPr>
                <w:ilvl w:val="0"/>
                <w:numId w:val="112"/>
              </w:numPr>
              <w:spacing w:after="0" w:line="259" w:lineRule="auto"/>
              <w:ind w:left="459" w:hanging="141"/>
              <w:contextualSpacing w:val="0"/>
              <w:jc w:val="both"/>
            </w:pPr>
            <w:r>
              <w:t>Systemowe, w tym:</w:t>
            </w:r>
          </w:p>
          <w:p w14:paraId="0DEA8762" w14:textId="77777777" w:rsidR="003F0299" w:rsidRDefault="003F0299">
            <w:pPr>
              <w:pStyle w:val="Akapitzlist"/>
              <w:numPr>
                <w:ilvl w:val="0"/>
                <w:numId w:val="113"/>
              </w:numPr>
              <w:spacing w:after="0" w:line="259" w:lineRule="auto"/>
              <w:ind w:left="743" w:hanging="218"/>
              <w:contextualSpacing w:val="0"/>
              <w:jc w:val="both"/>
            </w:pPr>
            <w:r>
              <w:t>utracone połączenie VPN,</w:t>
            </w:r>
          </w:p>
          <w:p w14:paraId="24F7D5ED" w14:textId="77777777" w:rsidR="003F0299" w:rsidRDefault="003F0299">
            <w:pPr>
              <w:pStyle w:val="Akapitzlist"/>
              <w:numPr>
                <w:ilvl w:val="0"/>
                <w:numId w:val="113"/>
              </w:numPr>
              <w:spacing w:after="0" w:line="259" w:lineRule="auto"/>
              <w:ind w:left="743" w:hanging="218"/>
              <w:contextualSpacing w:val="0"/>
              <w:jc w:val="both"/>
            </w:pPr>
            <w:r>
              <w:t>utracone połączenie sieciowe,</w:t>
            </w:r>
          </w:p>
          <w:p w14:paraId="691795DB" w14:textId="77777777" w:rsidR="003F0299" w:rsidRDefault="003F0299">
            <w:pPr>
              <w:pStyle w:val="Akapitzlist"/>
              <w:numPr>
                <w:ilvl w:val="0"/>
                <w:numId w:val="113"/>
              </w:numPr>
              <w:spacing w:after="0" w:line="259" w:lineRule="auto"/>
              <w:ind w:left="743" w:hanging="218"/>
              <w:contextualSpacing w:val="0"/>
              <w:jc w:val="both"/>
            </w:pPr>
            <w:r>
              <w:t>zdarzenia związane z klastrem niezawodnościowym,</w:t>
            </w:r>
          </w:p>
          <w:p w14:paraId="1C5F64CF" w14:textId="20EBDEB7" w:rsidR="003F0299" w:rsidRDefault="003F0299">
            <w:pPr>
              <w:pStyle w:val="Akapitzlist"/>
              <w:numPr>
                <w:ilvl w:val="0"/>
                <w:numId w:val="113"/>
              </w:numPr>
              <w:spacing w:after="0" w:line="259" w:lineRule="auto"/>
              <w:ind w:left="743" w:hanging="218"/>
              <w:contextualSpacing w:val="0"/>
              <w:jc w:val="both"/>
            </w:pPr>
            <w:r>
              <w:t>zmiana w sieci SD-WAN.</w:t>
            </w:r>
          </w:p>
        </w:tc>
      </w:tr>
      <w:tr w:rsidR="003F0299" w14:paraId="0ECA6F87" w14:textId="77777777" w:rsidTr="007A10F3">
        <w:tc>
          <w:tcPr>
            <w:tcW w:w="486" w:type="dxa"/>
          </w:tcPr>
          <w:p w14:paraId="3B0247AA" w14:textId="77777777" w:rsidR="003F0299" w:rsidRPr="00BC2EE1" w:rsidRDefault="003F0299">
            <w:pPr>
              <w:pStyle w:val="Akapitzlist"/>
              <w:numPr>
                <w:ilvl w:val="0"/>
                <w:numId w:val="78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61842B42" w14:textId="77777777" w:rsidR="003F0299" w:rsidRDefault="003F0299" w:rsidP="00A14456">
            <w:pPr>
              <w:spacing w:after="0"/>
            </w:pPr>
          </w:p>
        </w:tc>
        <w:tc>
          <w:tcPr>
            <w:tcW w:w="6379" w:type="dxa"/>
          </w:tcPr>
          <w:p w14:paraId="267C6F66" w14:textId="2FB266CB" w:rsidR="003F0299" w:rsidRDefault="003F0299" w:rsidP="00A14456">
            <w:pPr>
              <w:keepNext/>
              <w:spacing w:after="0"/>
            </w:pPr>
            <w:r>
              <w:t>Możliwość automatycznego, zwrotnego powiadomienia systemu bezpieczeństwa NGFW o wystąpieniu wybranych zdarzeń korelacji.</w:t>
            </w:r>
          </w:p>
        </w:tc>
      </w:tr>
      <w:tr w:rsidR="003F0299" w14:paraId="3E3919BA" w14:textId="77777777" w:rsidTr="007A10F3">
        <w:tc>
          <w:tcPr>
            <w:tcW w:w="486" w:type="dxa"/>
          </w:tcPr>
          <w:p w14:paraId="1CC62F4B" w14:textId="77777777" w:rsidR="003F0299" w:rsidRPr="00BC2EE1" w:rsidRDefault="003F0299">
            <w:pPr>
              <w:pStyle w:val="Akapitzlist"/>
              <w:numPr>
                <w:ilvl w:val="0"/>
                <w:numId w:val="78"/>
              </w:numPr>
              <w:spacing w:after="0"/>
              <w:contextualSpacing w:val="0"/>
            </w:pPr>
          </w:p>
        </w:tc>
        <w:tc>
          <w:tcPr>
            <w:tcW w:w="1923" w:type="dxa"/>
            <w:vMerge w:val="restart"/>
          </w:tcPr>
          <w:p w14:paraId="7A110EF5" w14:textId="565C0DCE" w:rsidR="003F0299" w:rsidRDefault="003F0299" w:rsidP="003F0299">
            <w:pPr>
              <w:spacing w:after="0"/>
            </w:pPr>
            <w:r>
              <w:t>Raportowanie</w:t>
            </w:r>
          </w:p>
        </w:tc>
        <w:tc>
          <w:tcPr>
            <w:tcW w:w="6379" w:type="dxa"/>
          </w:tcPr>
          <w:p w14:paraId="7B77CE7A" w14:textId="572D602E" w:rsidR="003F0299" w:rsidRDefault="003F0299" w:rsidP="003F0299">
            <w:pPr>
              <w:keepNext/>
              <w:spacing w:after="0"/>
            </w:pPr>
            <w:r>
              <w:t>Musi posiadać p</w:t>
            </w:r>
            <w:r w:rsidRPr="00227999">
              <w:t>redefiniowane zestawy raportów</w:t>
            </w:r>
            <w:r>
              <w:t>.</w:t>
            </w:r>
          </w:p>
        </w:tc>
      </w:tr>
      <w:tr w:rsidR="003F0299" w14:paraId="4CB3081F" w14:textId="77777777" w:rsidTr="007A10F3">
        <w:tc>
          <w:tcPr>
            <w:tcW w:w="486" w:type="dxa"/>
          </w:tcPr>
          <w:p w14:paraId="04066531" w14:textId="77777777" w:rsidR="003F0299" w:rsidRPr="00BC2EE1" w:rsidRDefault="003F0299">
            <w:pPr>
              <w:pStyle w:val="Akapitzlist"/>
              <w:numPr>
                <w:ilvl w:val="0"/>
                <w:numId w:val="78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0464BEAE" w14:textId="77777777" w:rsidR="003F0299" w:rsidRDefault="003F0299" w:rsidP="003F0299">
            <w:pPr>
              <w:spacing w:after="0"/>
            </w:pPr>
          </w:p>
        </w:tc>
        <w:tc>
          <w:tcPr>
            <w:tcW w:w="6379" w:type="dxa"/>
          </w:tcPr>
          <w:p w14:paraId="27F3BD54" w14:textId="092A603E" w:rsidR="003F0299" w:rsidRDefault="003F0299" w:rsidP="003F0299">
            <w:pPr>
              <w:keepNext/>
              <w:spacing w:after="0"/>
            </w:pPr>
            <w:r>
              <w:t>Musi umożliwiać modyfikowanie, przez administratorów, parametrów prezentowania wyników.</w:t>
            </w:r>
          </w:p>
        </w:tc>
      </w:tr>
      <w:tr w:rsidR="003F0299" w14:paraId="206B6853" w14:textId="77777777" w:rsidTr="007A10F3">
        <w:tc>
          <w:tcPr>
            <w:tcW w:w="486" w:type="dxa"/>
          </w:tcPr>
          <w:p w14:paraId="3358C006" w14:textId="77777777" w:rsidR="003F0299" w:rsidRPr="00BC2EE1" w:rsidRDefault="003F0299">
            <w:pPr>
              <w:pStyle w:val="Akapitzlist"/>
              <w:numPr>
                <w:ilvl w:val="0"/>
                <w:numId w:val="78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6ECB7201" w14:textId="77777777" w:rsidR="003F0299" w:rsidRDefault="003F0299" w:rsidP="003F0299">
            <w:pPr>
              <w:spacing w:after="0"/>
            </w:pPr>
          </w:p>
        </w:tc>
        <w:tc>
          <w:tcPr>
            <w:tcW w:w="6379" w:type="dxa"/>
          </w:tcPr>
          <w:p w14:paraId="440FE265" w14:textId="77777777" w:rsidR="003F0299" w:rsidRDefault="003F0299" w:rsidP="003F0299">
            <w:pPr>
              <w:keepNext/>
              <w:spacing w:after="0"/>
            </w:pPr>
            <w:r>
              <w:t>Musi umożliwiać g</w:t>
            </w:r>
            <w:r w:rsidRPr="00227999">
              <w:t>enerowanie raportów</w:t>
            </w:r>
            <w:r>
              <w:t xml:space="preserve"> </w:t>
            </w:r>
            <w:r w:rsidRPr="00227999">
              <w:t xml:space="preserve">w </w:t>
            </w:r>
            <w:r>
              <w:t xml:space="preserve">następujących </w:t>
            </w:r>
            <w:r w:rsidRPr="00227999">
              <w:t>formatach:</w:t>
            </w:r>
          </w:p>
          <w:p w14:paraId="2F753F35" w14:textId="77777777" w:rsidR="003F0299" w:rsidRDefault="003F0299">
            <w:pPr>
              <w:pStyle w:val="Akapitzlist"/>
              <w:keepNext/>
              <w:numPr>
                <w:ilvl w:val="0"/>
                <w:numId w:val="114"/>
              </w:numPr>
              <w:spacing w:after="0"/>
              <w:ind w:left="459" w:hanging="141"/>
            </w:pPr>
            <w:r w:rsidRPr="00227999">
              <w:t>HTML</w:t>
            </w:r>
            <w:r>
              <w:t>;</w:t>
            </w:r>
          </w:p>
          <w:p w14:paraId="21000EBF" w14:textId="77777777" w:rsidR="003F0299" w:rsidRDefault="003F0299">
            <w:pPr>
              <w:pStyle w:val="Akapitzlist"/>
              <w:keepNext/>
              <w:numPr>
                <w:ilvl w:val="0"/>
                <w:numId w:val="114"/>
              </w:numPr>
              <w:spacing w:after="0"/>
              <w:ind w:left="459" w:hanging="141"/>
            </w:pPr>
            <w:r>
              <w:t>P</w:t>
            </w:r>
            <w:r w:rsidRPr="00227999">
              <w:t>DF</w:t>
            </w:r>
            <w:r>
              <w:t>;</w:t>
            </w:r>
          </w:p>
          <w:p w14:paraId="0DE189AD" w14:textId="69E8BF4E" w:rsidR="003F0299" w:rsidRDefault="003F0299">
            <w:pPr>
              <w:pStyle w:val="Akapitzlist"/>
              <w:keepNext/>
              <w:numPr>
                <w:ilvl w:val="0"/>
                <w:numId w:val="114"/>
              </w:numPr>
              <w:spacing w:after="0"/>
              <w:ind w:left="459" w:hanging="141"/>
            </w:pPr>
            <w:r w:rsidRPr="00227999">
              <w:t>CSV.</w:t>
            </w:r>
          </w:p>
        </w:tc>
      </w:tr>
      <w:tr w:rsidR="003F0299" w14:paraId="05348D7A" w14:textId="77777777" w:rsidTr="007A10F3">
        <w:tc>
          <w:tcPr>
            <w:tcW w:w="486" w:type="dxa"/>
          </w:tcPr>
          <w:p w14:paraId="67149CAE" w14:textId="77777777" w:rsidR="003F0299" w:rsidRPr="00BC2EE1" w:rsidRDefault="003F0299">
            <w:pPr>
              <w:pStyle w:val="Akapitzlist"/>
              <w:numPr>
                <w:ilvl w:val="0"/>
                <w:numId w:val="78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1CCBBC6B" w14:textId="77777777" w:rsidR="003F0299" w:rsidRDefault="003F0299" w:rsidP="003F0299">
            <w:pPr>
              <w:spacing w:after="0"/>
            </w:pPr>
          </w:p>
        </w:tc>
        <w:tc>
          <w:tcPr>
            <w:tcW w:w="6379" w:type="dxa"/>
          </w:tcPr>
          <w:p w14:paraId="4F081C5A" w14:textId="61108E33" w:rsidR="003F0299" w:rsidRDefault="003F0299" w:rsidP="003F0299">
            <w:pPr>
              <w:keepNext/>
              <w:spacing w:after="0"/>
            </w:pPr>
            <w:r>
              <w:t>Musi posiadać f</w:t>
            </w:r>
            <w:r w:rsidRPr="00227999">
              <w:t xml:space="preserve">unkcję definiowania własnych raportów. </w:t>
            </w:r>
          </w:p>
        </w:tc>
      </w:tr>
      <w:tr w:rsidR="003F0299" w14:paraId="7FF7C86A" w14:textId="77777777" w:rsidTr="007A10F3">
        <w:tc>
          <w:tcPr>
            <w:tcW w:w="486" w:type="dxa"/>
          </w:tcPr>
          <w:p w14:paraId="3612D36B" w14:textId="77777777" w:rsidR="003F0299" w:rsidRPr="00BC2EE1" w:rsidRDefault="003F0299">
            <w:pPr>
              <w:pStyle w:val="Akapitzlist"/>
              <w:numPr>
                <w:ilvl w:val="0"/>
                <w:numId w:val="78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0B45922E" w14:textId="77777777" w:rsidR="003F0299" w:rsidRDefault="003F0299" w:rsidP="003F0299">
            <w:pPr>
              <w:spacing w:after="0"/>
            </w:pPr>
          </w:p>
        </w:tc>
        <w:tc>
          <w:tcPr>
            <w:tcW w:w="6379" w:type="dxa"/>
          </w:tcPr>
          <w:p w14:paraId="0705AE2E" w14:textId="7B2FDB28" w:rsidR="003F0299" w:rsidRDefault="003F0299" w:rsidP="003F0299">
            <w:pPr>
              <w:keepNext/>
              <w:spacing w:after="0"/>
            </w:pPr>
            <w:r>
              <w:t>Musi um</w:t>
            </w:r>
            <w:r w:rsidRPr="00227999">
              <w:t>ożliw</w:t>
            </w:r>
            <w:r>
              <w:t xml:space="preserve">iać </w:t>
            </w:r>
            <w:r w:rsidRPr="00227999">
              <w:t>spolszczenia raportów.</w:t>
            </w:r>
          </w:p>
        </w:tc>
      </w:tr>
      <w:tr w:rsidR="003F0299" w14:paraId="4E94272C" w14:textId="77777777" w:rsidTr="007A10F3">
        <w:tc>
          <w:tcPr>
            <w:tcW w:w="486" w:type="dxa"/>
          </w:tcPr>
          <w:p w14:paraId="1B7E965E" w14:textId="77777777" w:rsidR="003F0299" w:rsidRPr="00BC2EE1" w:rsidRDefault="003F0299">
            <w:pPr>
              <w:pStyle w:val="Akapitzlist"/>
              <w:numPr>
                <w:ilvl w:val="0"/>
                <w:numId w:val="78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625B47D9" w14:textId="77777777" w:rsidR="003F0299" w:rsidRDefault="003F0299" w:rsidP="003F0299">
            <w:pPr>
              <w:spacing w:after="0"/>
            </w:pPr>
          </w:p>
        </w:tc>
        <w:tc>
          <w:tcPr>
            <w:tcW w:w="6379" w:type="dxa"/>
          </w:tcPr>
          <w:p w14:paraId="4F21396E" w14:textId="77777777" w:rsidR="003F0299" w:rsidRDefault="003F0299" w:rsidP="003F0299">
            <w:pPr>
              <w:keepNext/>
              <w:spacing w:after="0"/>
            </w:pPr>
            <w:r>
              <w:t>Musi umożliwiać na g</w:t>
            </w:r>
            <w:r w:rsidRPr="00227999">
              <w:t>enerowanie raportów w sposób cykliczny lub na żądanie, z możliwością</w:t>
            </w:r>
            <w:r>
              <w:t>:</w:t>
            </w:r>
          </w:p>
          <w:p w14:paraId="07D05088" w14:textId="77777777" w:rsidR="003F0299" w:rsidRDefault="003F0299">
            <w:pPr>
              <w:pStyle w:val="Akapitzlist"/>
              <w:keepNext/>
              <w:numPr>
                <w:ilvl w:val="0"/>
                <w:numId w:val="115"/>
              </w:numPr>
              <w:spacing w:after="0"/>
              <w:ind w:left="459" w:hanging="141"/>
            </w:pPr>
            <w:r w:rsidRPr="00227999">
              <w:t>automatycznego przesłania wyników na określony adres lub adresy email</w:t>
            </w:r>
            <w:r>
              <w:t>;</w:t>
            </w:r>
          </w:p>
          <w:p w14:paraId="62E03668" w14:textId="774CB337" w:rsidR="003F0299" w:rsidRDefault="003F0299">
            <w:pPr>
              <w:pStyle w:val="Akapitzlist"/>
              <w:keepNext/>
              <w:numPr>
                <w:ilvl w:val="0"/>
                <w:numId w:val="115"/>
              </w:numPr>
              <w:spacing w:after="0"/>
              <w:ind w:left="459" w:hanging="141"/>
            </w:pPr>
            <w:r w:rsidRPr="00227999">
              <w:t>automatycznego przesłania raportu na zewnętrzny serwer za pomocą protokołu FTP lub SCP.</w:t>
            </w:r>
          </w:p>
        </w:tc>
      </w:tr>
      <w:tr w:rsidR="003F0299" w14:paraId="41F7036E" w14:textId="77777777" w:rsidTr="007A10F3">
        <w:tc>
          <w:tcPr>
            <w:tcW w:w="486" w:type="dxa"/>
          </w:tcPr>
          <w:p w14:paraId="184D4769" w14:textId="77777777" w:rsidR="003F0299" w:rsidRPr="00BC2EE1" w:rsidRDefault="003F0299">
            <w:pPr>
              <w:pStyle w:val="Akapitzlist"/>
              <w:numPr>
                <w:ilvl w:val="0"/>
                <w:numId w:val="78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67B9542B" w14:textId="77777777" w:rsidR="003F0299" w:rsidRDefault="003F0299" w:rsidP="003F0299">
            <w:pPr>
              <w:spacing w:after="0"/>
            </w:pPr>
          </w:p>
        </w:tc>
        <w:tc>
          <w:tcPr>
            <w:tcW w:w="6379" w:type="dxa"/>
          </w:tcPr>
          <w:p w14:paraId="4BDEEB55" w14:textId="246BFCBA" w:rsidR="003F0299" w:rsidRDefault="003F0299" w:rsidP="003F0299">
            <w:pPr>
              <w:keepNext/>
              <w:spacing w:after="0"/>
            </w:pPr>
            <w:r>
              <w:t xml:space="preserve">Musi umożliwiać </w:t>
            </w:r>
            <w:r w:rsidRPr="00227999">
              <w:t>filtrowani</w:t>
            </w:r>
            <w:r>
              <w:t>e</w:t>
            </w:r>
            <w:r w:rsidRPr="00227999">
              <w:t xml:space="preserve"> danych uwzględnianych w procesie tworzenia danego raportu, m.in. możliwość ograniczenia zakresu raportu do danych z</w:t>
            </w:r>
            <w:r>
              <w:t> </w:t>
            </w:r>
            <w:r w:rsidRPr="00227999">
              <w:t>wybranych urządzeń NGFW</w:t>
            </w:r>
            <w:r>
              <w:t>,</w:t>
            </w:r>
            <w:r w:rsidRPr="00227999">
              <w:t xml:space="preserve"> a także z wybranej adresacji IP.</w:t>
            </w:r>
          </w:p>
        </w:tc>
      </w:tr>
      <w:tr w:rsidR="003F0299" w14:paraId="753ABA6D" w14:textId="77777777" w:rsidTr="007A10F3">
        <w:tc>
          <w:tcPr>
            <w:tcW w:w="486" w:type="dxa"/>
          </w:tcPr>
          <w:p w14:paraId="67C9E671" w14:textId="77777777" w:rsidR="003F0299" w:rsidRPr="00BC2EE1" w:rsidRDefault="003F0299">
            <w:pPr>
              <w:pStyle w:val="Akapitzlist"/>
              <w:numPr>
                <w:ilvl w:val="0"/>
                <w:numId w:val="78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479A643A" w14:textId="77777777" w:rsidR="003F0299" w:rsidRDefault="003F0299" w:rsidP="003F0299">
            <w:pPr>
              <w:spacing w:after="0"/>
            </w:pPr>
          </w:p>
        </w:tc>
        <w:tc>
          <w:tcPr>
            <w:tcW w:w="6379" w:type="dxa"/>
          </w:tcPr>
          <w:p w14:paraId="0903E37C" w14:textId="3BDE7814" w:rsidR="003F0299" w:rsidRDefault="003F0299" w:rsidP="003F0299">
            <w:pPr>
              <w:keepNext/>
              <w:spacing w:after="0"/>
            </w:pPr>
            <w:r>
              <w:t>Musi um</w:t>
            </w:r>
            <w:r w:rsidRPr="00227999">
              <w:t>ożliw</w:t>
            </w:r>
            <w:r>
              <w:t>iać a</w:t>
            </w:r>
            <w:r w:rsidRPr="00227999">
              <w:t>utomatyczne</w:t>
            </w:r>
            <w:r>
              <w:t xml:space="preserve"> </w:t>
            </w:r>
            <w:r w:rsidRPr="00227999">
              <w:t>usuwani</w:t>
            </w:r>
            <w:r>
              <w:t>e</w:t>
            </w:r>
            <w:r w:rsidRPr="00227999">
              <w:t xml:space="preserve"> raportów po określonym czasie.</w:t>
            </w:r>
          </w:p>
        </w:tc>
      </w:tr>
    </w:tbl>
    <w:p w14:paraId="7DFE9D2B" w14:textId="39385945" w:rsidR="005231C7" w:rsidRDefault="00862EFD" w:rsidP="00862EFD">
      <w:pPr>
        <w:pStyle w:val="Legenda"/>
        <w:ind w:left="426"/>
        <w:jc w:val="center"/>
      </w:pPr>
      <w:bookmarkStart w:id="26" w:name="_Toc147400653"/>
      <w:r>
        <w:t xml:space="preserve">Tabela </w:t>
      </w:r>
      <w:r w:rsidR="005C73DC">
        <w:fldChar w:fldCharType="begin"/>
      </w:r>
      <w:r w:rsidR="005C73DC">
        <w:instrText xml:space="preserve"> SEQ Tabela \* ARABIC </w:instrText>
      </w:r>
      <w:r w:rsidR="005C73DC">
        <w:fldChar w:fldCharType="separate"/>
      </w:r>
      <w:r w:rsidR="00505F17">
        <w:rPr>
          <w:noProof/>
        </w:rPr>
        <w:t>4</w:t>
      </w:r>
      <w:r w:rsidR="005C73DC">
        <w:rPr>
          <w:noProof/>
        </w:rPr>
        <w:fldChar w:fldCharType="end"/>
      </w:r>
      <w:r>
        <w:t>. Wymagania dla zaawansowanego mechanizmu zbierania logów.</w:t>
      </w:r>
      <w:bookmarkEnd w:id="26"/>
    </w:p>
    <w:p w14:paraId="5931CE17" w14:textId="1195C0FA" w:rsidR="006E18D7" w:rsidRPr="00862EFD" w:rsidRDefault="00862EFD">
      <w:pPr>
        <w:pStyle w:val="Akapitzlist"/>
        <w:numPr>
          <w:ilvl w:val="1"/>
          <w:numId w:val="40"/>
        </w:numPr>
        <w:ind w:left="426" w:hanging="142"/>
        <w:contextualSpacing w:val="0"/>
      </w:pPr>
      <w:r>
        <w:t>Z</w:t>
      </w:r>
      <w:r w:rsidRPr="00862EFD">
        <w:t>aawansowany mechanizm zarządzania dostępem do infrastruktury sieciowej</w:t>
      </w:r>
      <w:r>
        <w:t xml:space="preserve"> musi spełniać wszystkie wymienione poniżej wymagania:</w:t>
      </w:r>
    </w:p>
    <w:tbl>
      <w:tblPr>
        <w:tblStyle w:val="Tabela-Siatka"/>
        <w:tblW w:w="8788" w:type="dxa"/>
        <w:tblInd w:w="421" w:type="dxa"/>
        <w:tblLook w:val="04A0" w:firstRow="1" w:lastRow="0" w:firstColumn="1" w:lastColumn="0" w:noHBand="0" w:noVBand="1"/>
      </w:tblPr>
      <w:tblGrid>
        <w:gridCol w:w="486"/>
        <w:gridCol w:w="1923"/>
        <w:gridCol w:w="6379"/>
      </w:tblGrid>
      <w:tr w:rsidR="00862EFD" w:rsidRPr="00044DA4" w14:paraId="1E786F31" w14:textId="77777777" w:rsidTr="00A14456">
        <w:trPr>
          <w:tblHeader/>
        </w:trPr>
        <w:tc>
          <w:tcPr>
            <w:tcW w:w="486" w:type="dxa"/>
            <w:shd w:val="clear" w:color="auto" w:fill="1F3864" w:themeFill="accent1" w:themeFillShade="80"/>
          </w:tcPr>
          <w:p w14:paraId="5C40A4C5" w14:textId="77777777" w:rsidR="00862EFD" w:rsidRPr="00044DA4" w:rsidRDefault="00862EFD" w:rsidP="007A10F3">
            <w:pPr>
              <w:spacing w:before="60" w:after="60"/>
              <w:jc w:val="center"/>
              <w:rPr>
                <w:b/>
                <w:color w:val="FFFFFF" w:themeColor="background1"/>
                <w:szCs w:val="18"/>
              </w:rPr>
            </w:pPr>
            <w:r w:rsidRPr="00044DA4">
              <w:rPr>
                <w:b/>
                <w:color w:val="FFFFFF" w:themeColor="background1"/>
                <w:szCs w:val="18"/>
              </w:rPr>
              <w:t>Lp.</w:t>
            </w:r>
          </w:p>
        </w:tc>
        <w:tc>
          <w:tcPr>
            <w:tcW w:w="1923" w:type="dxa"/>
            <w:shd w:val="clear" w:color="auto" w:fill="1F3864" w:themeFill="accent1" w:themeFillShade="80"/>
          </w:tcPr>
          <w:p w14:paraId="36FDF7C1" w14:textId="77777777" w:rsidR="00862EFD" w:rsidRPr="00044DA4" w:rsidRDefault="00862EFD" w:rsidP="007A10F3">
            <w:pPr>
              <w:spacing w:before="60" w:after="60"/>
              <w:jc w:val="center"/>
              <w:rPr>
                <w:b/>
                <w:color w:val="FFFFFF" w:themeColor="background1"/>
                <w:szCs w:val="18"/>
              </w:rPr>
            </w:pPr>
            <w:r w:rsidRPr="00044DA4">
              <w:rPr>
                <w:b/>
                <w:color w:val="FFFFFF" w:themeColor="background1"/>
                <w:szCs w:val="18"/>
              </w:rPr>
              <w:t>Rodzaj wymagania</w:t>
            </w:r>
          </w:p>
        </w:tc>
        <w:tc>
          <w:tcPr>
            <w:tcW w:w="6379" w:type="dxa"/>
            <w:shd w:val="clear" w:color="auto" w:fill="1F3864" w:themeFill="accent1" w:themeFillShade="80"/>
          </w:tcPr>
          <w:p w14:paraId="481666F4" w14:textId="77777777" w:rsidR="00862EFD" w:rsidRPr="00044DA4" w:rsidRDefault="00862EFD" w:rsidP="007A10F3">
            <w:pPr>
              <w:spacing w:before="60" w:after="60"/>
              <w:rPr>
                <w:b/>
                <w:color w:val="FFFFFF" w:themeColor="background1"/>
                <w:szCs w:val="18"/>
              </w:rPr>
            </w:pPr>
            <w:r w:rsidRPr="00044DA4">
              <w:rPr>
                <w:b/>
                <w:color w:val="FFFFFF" w:themeColor="background1"/>
                <w:szCs w:val="18"/>
              </w:rPr>
              <w:t>Opis wymagania</w:t>
            </w:r>
          </w:p>
        </w:tc>
      </w:tr>
      <w:tr w:rsidR="00D34762" w14:paraId="181FD65D" w14:textId="77777777" w:rsidTr="007A10F3">
        <w:tc>
          <w:tcPr>
            <w:tcW w:w="486" w:type="dxa"/>
          </w:tcPr>
          <w:p w14:paraId="0D4E6865" w14:textId="77777777" w:rsidR="00D34762" w:rsidRPr="00BC2EE1" w:rsidRDefault="00D34762">
            <w:pPr>
              <w:pStyle w:val="Akapitzlist"/>
              <w:numPr>
                <w:ilvl w:val="0"/>
                <w:numId w:val="79"/>
              </w:numPr>
              <w:spacing w:after="0"/>
              <w:contextualSpacing w:val="0"/>
            </w:pPr>
          </w:p>
        </w:tc>
        <w:tc>
          <w:tcPr>
            <w:tcW w:w="1923" w:type="dxa"/>
            <w:vMerge w:val="restart"/>
          </w:tcPr>
          <w:p w14:paraId="1407AA02" w14:textId="6B8789FE" w:rsidR="00D34762" w:rsidRDefault="00D34762" w:rsidP="0054776D">
            <w:pPr>
              <w:spacing w:after="0"/>
            </w:pPr>
            <w:r>
              <w:t>Architektura</w:t>
            </w:r>
          </w:p>
        </w:tc>
        <w:tc>
          <w:tcPr>
            <w:tcW w:w="6379" w:type="dxa"/>
          </w:tcPr>
          <w:p w14:paraId="0511D4DD" w14:textId="713A896B" w:rsidR="00D34762" w:rsidRDefault="00D34762" w:rsidP="0054776D">
            <w:pPr>
              <w:keepNext/>
              <w:spacing w:after="0"/>
            </w:pPr>
            <w:r w:rsidRPr="00BC40DE">
              <w:rPr>
                <w:rFonts w:cs="Arial"/>
                <w:szCs w:val="18"/>
              </w:rPr>
              <w:t>Wszystkie funkcje oraz zastosowane technologie muszą pochodzić od jednego producenta.</w:t>
            </w:r>
          </w:p>
        </w:tc>
      </w:tr>
      <w:tr w:rsidR="00D34762" w14:paraId="59B7D794" w14:textId="77777777" w:rsidTr="007A10F3">
        <w:tc>
          <w:tcPr>
            <w:tcW w:w="486" w:type="dxa"/>
          </w:tcPr>
          <w:p w14:paraId="11B76EC8" w14:textId="77777777" w:rsidR="00D34762" w:rsidRPr="00BC2EE1" w:rsidRDefault="00D34762">
            <w:pPr>
              <w:pStyle w:val="Akapitzlist"/>
              <w:numPr>
                <w:ilvl w:val="0"/>
                <w:numId w:val="79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4521B550" w14:textId="77777777" w:rsidR="00D34762" w:rsidRDefault="00D34762" w:rsidP="0054776D">
            <w:pPr>
              <w:spacing w:after="0"/>
            </w:pPr>
          </w:p>
        </w:tc>
        <w:tc>
          <w:tcPr>
            <w:tcW w:w="6379" w:type="dxa"/>
          </w:tcPr>
          <w:p w14:paraId="3935A2EB" w14:textId="71DABCDE" w:rsidR="00D34762" w:rsidRDefault="00D34762" w:rsidP="0054776D">
            <w:pPr>
              <w:keepNext/>
              <w:spacing w:after="0"/>
            </w:pPr>
            <w:r>
              <w:t>M</w:t>
            </w:r>
            <w:r w:rsidRPr="0054776D">
              <w:t>usi być dostępn</w:t>
            </w:r>
            <w:r>
              <w:t>y</w:t>
            </w:r>
            <w:r w:rsidRPr="0054776D">
              <w:t xml:space="preserve"> w formie zarówno urządzeń wirtualnych (</w:t>
            </w:r>
            <w:proofErr w:type="spellStart"/>
            <w:r w:rsidRPr="0054776D">
              <w:t>virtual</w:t>
            </w:r>
            <w:proofErr w:type="spellEnd"/>
            <w:r w:rsidRPr="0054776D">
              <w:t xml:space="preserve"> </w:t>
            </w:r>
            <w:proofErr w:type="spellStart"/>
            <w:r w:rsidRPr="0054776D">
              <w:t>appliance</w:t>
            </w:r>
            <w:proofErr w:type="spellEnd"/>
            <w:r w:rsidRPr="0054776D">
              <w:t>), jak i sprzętowych.</w:t>
            </w:r>
          </w:p>
        </w:tc>
      </w:tr>
      <w:tr w:rsidR="00D34762" w14:paraId="5ED88B3E" w14:textId="77777777" w:rsidTr="007A10F3">
        <w:tc>
          <w:tcPr>
            <w:tcW w:w="486" w:type="dxa"/>
          </w:tcPr>
          <w:p w14:paraId="1884749E" w14:textId="77777777" w:rsidR="00D34762" w:rsidRPr="00BC2EE1" w:rsidRDefault="00D34762">
            <w:pPr>
              <w:pStyle w:val="Akapitzlist"/>
              <w:numPr>
                <w:ilvl w:val="0"/>
                <w:numId w:val="79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2C7A7DAF" w14:textId="77777777" w:rsidR="00D34762" w:rsidRDefault="00D34762" w:rsidP="0054776D">
            <w:pPr>
              <w:spacing w:after="0"/>
            </w:pPr>
          </w:p>
        </w:tc>
        <w:tc>
          <w:tcPr>
            <w:tcW w:w="6379" w:type="dxa"/>
          </w:tcPr>
          <w:p w14:paraId="72346376" w14:textId="3443125B" w:rsidR="00D34762" w:rsidRDefault="00D34762" w:rsidP="0054776D">
            <w:pPr>
              <w:keepNext/>
              <w:spacing w:after="0"/>
            </w:pPr>
            <w:r w:rsidRPr="00BC40DE">
              <w:rPr>
                <w:rFonts w:cs="Arial"/>
                <w:szCs w:val="18"/>
              </w:rPr>
              <w:t>Musi pracować w oparciu o dedykowany system operacyjny, wzmocniony (</w:t>
            </w:r>
            <w:proofErr w:type="spellStart"/>
            <w:r w:rsidRPr="00BC40DE">
              <w:rPr>
                <w:rFonts w:cs="Arial"/>
                <w:szCs w:val="18"/>
              </w:rPr>
              <w:t>hardenend</w:t>
            </w:r>
            <w:proofErr w:type="spellEnd"/>
            <w:r w:rsidRPr="00BC40DE">
              <w:rPr>
                <w:rFonts w:cs="Arial"/>
                <w:szCs w:val="18"/>
              </w:rPr>
              <w:t>) z punktu widzenia bezpieczeństwa.</w:t>
            </w:r>
          </w:p>
        </w:tc>
      </w:tr>
      <w:tr w:rsidR="00D34762" w14:paraId="4F6AE245" w14:textId="77777777" w:rsidTr="007A10F3">
        <w:tc>
          <w:tcPr>
            <w:tcW w:w="486" w:type="dxa"/>
          </w:tcPr>
          <w:p w14:paraId="360FDFCB" w14:textId="77777777" w:rsidR="00D34762" w:rsidRPr="00BC2EE1" w:rsidRDefault="00D34762">
            <w:pPr>
              <w:pStyle w:val="Akapitzlist"/>
              <w:numPr>
                <w:ilvl w:val="0"/>
                <w:numId w:val="79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1A0941FE" w14:textId="77777777" w:rsidR="00D34762" w:rsidRDefault="00D34762" w:rsidP="0054776D">
            <w:pPr>
              <w:spacing w:after="0"/>
            </w:pPr>
          </w:p>
        </w:tc>
        <w:tc>
          <w:tcPr>
            <w:tcW w:w="6379" w:type="dxa"/>
          </w:tcPr>
          <w:p w14:paraId="70357F8B" w14:textId="1FEC1EC5" w:rsidR="00D34762" w:rsidRPr="00BC40DE" w:rsidRDefault="00D34762" w:rsidP="0054776D">
            <w:pPr>
              <w:keepNext/>
              <w:spacing w:after="0"/>
              <w:rPr>
                <w:rFonts w:cs="Arial"/>
                <w:szCs w:val="18"/>
              </w:rPr>
            </w:pPr>
            <w:r>
              <w:t xml:space="preserve">Musi </w:t>
            </w:r>
            <w:r w:rsidRPr="0054776D">
              <w:t>być dostarczony jako urządzenie na utwardzonym przez jednego producenta systemie operacyjnym w formie gotowego i pełnego rozwiązania</w:t>
            </w:r>
            <w:r>
              <w:t>.</w:t>
            </w:r>
          </w:p>
        </w:tc>
      </w:tr>
      <w:tr w:rsidR="00D34762" w14:paraId="47ADFC4B" w14:textId="77777777" w:rsidTr="007A10F3">
        <w:tc>
          <w:tcPr>
            <w:tcW w:w="486" w:type="dxa"/>
          </w:tcPr>
          <w:p w14:paraId="73A4437E" w14:textId="77777777" w:rsidR="00D34762" w:rsidRPr="00BC2EE1" w:rsidRDefault="00D34762">
            <w:pPr>
              <w:pStyle w:val="Akapitzlist"/>
              <w:numPr>
                <w:ilvl w:val="0"/>
                <w:numId w:val="79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7FBE32AE" w14:textId="77777777" w:rsidR="00D34762" w:rsidRDefault="00D34762" w:rsidP="0054776D">
            <w:pPr>
              <w:spacing w:after="0"/>
            </w:pPr>
          </w:p>
        </w:tc>
        <w:tc>
          <w:tcPr>
            <w:tcW w:w="6379" w:type="dxa"/>
          </w:tcPr>
          <w:p w14:paraId="1822E015" w14:textId="54B9465B" w:rsidR="00D34762" w:rsidRPr="00BC40DE" w:rsidRDefault="00D34762" w:rsidP="0054776D">
            <w:pPr>
              <w:keepNext/>
              <w:spacing w:after="0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 xml:space="preserve">Musi pozawalać na uruchomienie </w:t>
            </w:r>
            <w:r>
              <w:rPr>
                <w:rFonts w:cs="Arial"/>
                <w:szCs w:val="18"/>
              </w:rPr>
              <w:t xml:space="preserve">urządzeń wirtualnych </w:t>
            </w:r>
            <w:r w:rsidRPr="00BC40DE">
              <w:rPr>
                <w:rFonts w:cs="Arial"/>
                <w:szCs w:val="18"/>
              </w:rPr>
              <w:t>na platformach:</w:t>
            </w:r>
          </w:p>
          <w:p w14:paraId="0CFB4C4A" w14:textId="77777777" w:rsidR="00D34762" w:rsidRPr="00BC40DE" w:rsidRDefault="00D34762">
            <w:pPr>
              <w:pStyle w:val="Akapitzlist"/>
              <w:keepNext/>
              <w:numPr>
                <w:ilvl w:val="0"/>
                <w:numId w:val="103"/>
              </w:numPr>
              <w:spacing w:after="0"/>
              <w:ind w:left="459" w:hanging="141"/>
              <w:rPr>
                <w:rFonts w:cs="Arial"/>
                <w:szCs w:val="18"/>
              </w:rPr>
            </w:pPr>
            <w:r w:rsidRPr="00BC40DE">
              <w:rPr>
                <w:rFonts w:cs="Arial"/>
                <w:szCs w:val="18"/>
              </w:rPr>
              <w:t>Microsoft Hyper-V Server 2019 oraz 2022;</w:t>
            </w:r>
          </w:p>
          <w:p w14:paraId="1FAA7160" w14:textId="3035330E" w:rsidR="00D34762" w:rsidRPr="00BC40DE" w:rsidRDefault="00D34762">
            <w:pPr>
              <w:pStyle w:val="Akapitzlist"/>
              <w:keepNext/>
              <w:numPr>
                <w:ilvl w:val="0"/>
                <w:numId w:val="103"/>
              </w:numPr>
              <w:spacing w:after="0"/>
              <w:ind w:left="462" w:hanging="163"/>
              <w:rPr>
                <w:rFonts w:cs="Arial"/>
                <w:szCs w:val="18"/>
              </w:rPr>
            </w:pPr>
            <w:proofErr w:type="spellStart"/>
            <w:r w:rsidRPr="00BC40DE">
              <w:rPr>
                <w:rFonts w:cs="Arial"/>
                <w:szCs w:val="18"/>
              </w:rPr>
              <w:t>VMware</w:t>
            </w:r>
            <w:proofErr w:type="spellEnd"/>
            <w:r w:rsidRPr="00BC40DE">
              <w:rPr>
                <w:rFonts w:cs="Arial"/>
                <w:szCs w:val="18"/>
              </w:rPr>
              <w:t xml:space="preserve"> </w:t>
            </w:r>
            <w:proofErr w:type="spellStart"/>
            <w:r w:rsidRPr="00BC40DE">
              <w:rPr>
                <w:rFonts w:cs="Arial"/>
                <w:szCs w:val="18"/>
              </w:rPr>
              <w:t>ESXi</w:t>
            </w:r>
            <w:proofErr w:type="spellEnd"/>
            <w:r w:rsidRPr="00BC40DE">
              <w:rPr>
                <w:rFonts w:cs="Arial"/>
                <w:szCs w:val="18"/>
              </w:rPr>
              <w:t xml:space="preserve"> / ESX 4 / 5 / 5 / 6;</w:t>
            </w:r>
          </w:p>
          <w:p w14:paraId="3EAB2B6E" w14:textId="68CC3615" w:rsidR="00D34762" w:rsidRDefault="00D34762" w:rsidP="0054776D">
            <w:pPr>
              <w:keepNext/>
              <w:spacing w:after="0"/>
            </w:pPr>
            <w:r w:rsidRPr="00BC40DE">
              <w:rPr>
                <w:rFonts w:cs="Arial"/>
                <w:szCs w:val="18"/>
              </w:rPr>
              <w:t xml:space="preserve">chmury publicznej Microsoft </w:t>
            </w:r>
            <w:proofErr w:type="spellStart"/>
            <w:r w:rsidRPr="00BC40DE">
              <w:rPr>
                <w:rFonts w:cs="Arial"/>
                <w:szCs w:val="18"/>
              </w:rPr>
              <w:t>Azure</w:t>
            </w:r>
            <w:proofErr w:type="spellEnd"/>
            <w:r w:rsidRPr="00BC40DE">
              <w:rPr>
                <w:rFonts w:cs="Arial"/>
                <w:szCs w:val="18"/>
              </w:rPr>
              <w:t>, Amazon AWS.</w:t>
            </w:r>
          </w:p>
        </w:tc>
      </w:tr>
      <w:tr w:rsidR="00D34762" w14:paraId="513F474E" w14:textId="77777777" w:rsidTr="007A10F3">
        <w:tc>
          <w:tcPr>
            <w:tcW w:w="486" w:type="dxa"/>
          </w:tcPr>
          <w:p w14:paraId="5ECD846F" w14:textId="77777777" w:rsidR="00D34762" w:rsidRPr="00BC2EE1" w:rsidRDefault="00D34762">
            <w:pPr>
              <w:pStyle w:val="Akapitzlist"/>
              <w:numPr>
                <w:ilvl w:val="0"/>
                <w:numId w:val="79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0D5E916F" w14:textId="77777777" w:rsidR="00D34762" w:rsidRDefault="00D34762" w:rsidP="0054776D">
            <w:pPr>
              <w:spacing w:after="0"/>
            </w:pPr>
          </w:p>
        </w:tc>
        <w:tc>
          <w:tcPr>
            <w:tcW w:w="6379" w:type="dxa"/>
          </w:tcPr>
          <w:p w14:paraId="7FFE1381" w14:textId="54BAF6B2" w:rsidR="00D34762" w:rsidRPr="00BC40DE" w:rsidRDefault="00D34762" w:rsidP="0054776D">
            <w:pPr>
              <w:keepNext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  <w:r w:rsidRPr="008E0358">
              <w:rPr>
                <w:rFonts w:cs="Arial"/>
                <w:szCs w:val="18"/>
              </w:rPr>
              <w:t xml:space="preserve">usi obsługiwać moduł </w:t>
            </w:r>
            <w:proofErr w:type="spellStart"/>
            <w:r w:rsidRPr="008E0358">
              <w:rPr>
                <w:rFonts w:cs="Arial"/>
                <w:szCs w:val="18"/>
              </w:rPr>
              <w:t>vTPM</w:t>
            </w:r>
            <w:proofErr w:type="spellEnd"/>
            <w:r w:rsidRPr="008E0358">
              <w:rPr>
                <w:rFonts w:cs="Arial"/>
                <w:szCs w:val="18"/>
              </w:rPr>
              <w:t xml:space="preserve"> (Virtual </w:t>
            </w:r>
            <w:proofErr w:type="spellStart"/>
            <w:r w:rsidRPr="008E0358">
              <w:rPr>
                <w:rFonts w:cs="Arial"/>
                <w:szCs w:val="18"/>
              </w:rPr>
              <w:t>Trusted</w:t>
            </w:r>
            <w:proofErr w:type="spellEnd"/>
            <w:r w:rsidRPr="008E0358">
              <w:rPr>
                <w:rFonts w:cs="Arial"/>
                <w:szCs w:val="18"/>
              </w:rPr>
              <w:t xml:space="preserve"> Platform Module) dla przechowywania kluczy prywatnych użytkowników.</w:t>
            </w:r>
          </w:p>
        </w:tc>
      </w:tr>
      <w:tr w:rsidR="00D34762" w14:paraId="4134BAD3" w14:textId="77777777" w:rsidTr="007A10F3">
        <w:tc>
          <w:tcPr>
            <w:tcW w:w="486" w:type="dxa"/>
          </w:tcPr>
          <w:p w14:paraId="0363BE3E" w14:textId="77777777" w:rsidR="00D34762" w:rsidRPr="00BC2EE1" w:rsidRDefault="00D34762">
            <w:pPr>
              <w:pStyle w:val="Akapitzlist"/>
              <w:numPr>
                <w:ilvl w:val="0"/>
                <w:numId w:val="79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2485F188" w14:textId="77777777" w:rsidR="00D34762" w:rsidRDefault="00D34762" w:rsidP="0054776D">
            <w:pPr>
              <w:spacing w:after="0"/>
            </w:pPr>
          </w:p>
        </w:tc>
        <w:tc>
          <w:tcPr>
            <w:tcW w:w="6379" w:type="dxa"/>
          </w:tcPr>
          <w:p w14:paraId="418FB58D" w14:textId="19096E40" w:rsidR="00D34762" w:rsidRDefault="00D34762" w:rsidP="0054776D">
            <w:pPr>
              <w:keepNext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  <w:r w:rsidRPr="00D34762">
              <w:rPr>
                <w:rFonts w:cs="Arial"/>
                <w:szCs w:val="18"/>
              </w:rPr>
              <w:t xml:space="preserve">usi pozwalać na podłączenie </w:t>
            </w:r>
            <w:r>
              <w:rPr>
                <w:rFonts w:cs="Arial"/>
                <w:szCs w:val="18"/>
              </w:rPr>
              <w:t xml:space="preserve">min. 30 </w:t>
            </w:r>
            <w:r w:rsidRPr="00D34762">
              <w:rPr>
                <w:rFonts w:cs="Arial"/>
                <w:szCs w:val="18"/>
              </w:rPr>
              <w:t>użytkowników do monitorowanych zasobów</w:t>
            </w:r>
            <w:r>
              <w:rPr>
                <w:rFonts w:cs="Arial"/>
                <w:szCs w:val="18"/>
              </w:rPr>
              <w:t xml:space="preserve"> </w:t>
            </w:r>
            <w:r>
              <w:t>(w tym nagrywanie sesji wideo)</w:t>
            </w:r>
            <w:r w:rsidRPr="00D34762">
              <w:rPr>
                <w:rFonts w:cs="Arial"/>
                <w:szCs w:val="18"/>
              </w:rPr>
              <w:t>.</w:t>
            </w:r>
          </w:p>
        </w:tc>
      </w:tr>
      <w:tr w:rsidR="00A14456" w14:paraId="6333B0EF" w14:textId="77777777" w:rsidTr="007A10F3">
        <w:tc>
          <w:tcPr>
            <w:tcW w:w="486" w:type="dxa"/>
          </w:tcPr>
          <w:p w14:paraId="711D89BE" w14:textId="77777777" w:rsidR="00A14456" w:rsidRPr="00BC2EE1" w:rsidRDefault="00A14456">
            <w:pPr>
              <w:pStyle w:val="Akapitzlist"/>
              <w:numPr>
                <w:ilvl w:val="0"/>
                <w:numId w:val="79"/>
              </w:numPr>
              <w:spacing w:after="0"/>
              <w:contextualSpacing w:val="0"/>
            </w:pPr>
          </w:p>
        </w:tc>
        <w:tc>
          <w:tcPr>
            <w:tcW w:w="1923" w:type="dxa"/>
            <w:vMerge w:val="restart"/>
          </w:tcPr>
          <w:p w14:paraId="153A2248" w14:textId="166F0590" w:rsidR="00A14456" w:rsidRDefault="00A14456" w:rsidP="0054776D">
            <w:pPr>
              <w:spacing w:after="0"/>
            </w:pPr>
            <w:r>
              <w:t>Ogólne</w:t>
            </w:r>
          </w:p>
        </w:tc>
        <w:tc>
          <w:tcPr>
            <w:tcW w:w="6379" w:type="dxa"/>
          </w:tcPr>
          <w:p w14:paraId="7241D921" w14:textId="1D7F68E5" w:rsidR="00A14456" w:rsidRPr="00BC40DE" w:rsidRDefault="00A14456" w:rsidP="0054776D">
            <w:pPr>
              <w:keepNext/>
              <w:spacing w:after="0"/>
              <w:rPr>
                <w:rFonts w:cs="Arial"/>
                <w:szCs w:val="18"/>
              </w:rPr>
            </w:pPr>
            <w:r>
              <w:t xml:space="preserve">Musi umożliwiać </w:t>
            </w:r>
            <w:r w:rsidRPr="00DC0651">
              <w:t>zarządzanie uprzywilejowanym dostępem do zasobów sieciowych</w:t>
            </w:r>
            <w:r>
              <w:t>. D</w:t>
            </w:r>
            <w:r w:rsidRPr="00D97CB1">
              <w:t>ostęp uprzywilejowan</w:t>
            </w:r>
            <w:r>
              <w:t xml:space="preserve">y </w:t>
            </w:r>
            <w:r w:rsidRPr="00D97CB1">
              <w:t>obejmują lokalne konta administracyjne, konta administracyjne domeny, konta usługi Active Directory lub domenowej oraz konta aplikacji.</w:t>
            </w:r>
          </w:p>
        </w:tc>
      </w:tr>
      <w:tr w:rsidR="00A14456" w14:paraId="155983DB" w14:textId="77777777" w:rsidTr="007A10F3">
        <w:tc>
          <w:tcPr>
            <w:tcW w:w="486" w:type="dxa"/>
          </w:tcPr>
          <w:p w14:paraId="33ECCDE5" w14:textId="77777777" w:rsidR="00A14456" w:rsidRPr="00BC2EE1" w:rsidRDefault="00A14456">
            <w:pPr>
              <w:pStyle w:val="Akapitzlist"/>
              <w:numPr>
                <w:ilvl w:val="0"/>
                <w:numId w:val="79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1EA39738" w14:textId="77777777" w:rsidR="00A14456" w:rsidRDefault="00A14456" w:rsidP="0054776D">
            <w:pPr>
              <w:spacing w:after="0"/>
            </w:pPr>
          </w:p>
        </w:tc>
        <w:tc>
          <w:tcPr>
            <w:tcW w:w="6379" w:type="dxa"/>
          </w:tcPr>
          <w:p w14:paraId="1B234BAB" w14:textId="77777777" w:rsidR="00A14456" w:rsidRDefault="00A14456" w:rsidP="0054776D">
            <w:pPr>
              <w:keepNext/>
              <w:spacing w:after="0"/>
            </w:pPr>
            <w:r>
              <w:t xml:space="preserve">Musi umożliwiać </w:t>
            </w:r>
            <w:r w:rsidRPr="00DC0651">
              <w:t xml:space="preserve">centralne zarządzanie kontami uprzywilejowanymi, </w:t>
            </w:r>
            <w:r>
              <w:t>w tym:</w:t>
            </w:r>
          </w:p>
          <w:p w14:paraId="0C0B1BE3" w14:textId="77777777" w:rsidR="00A14456" w:rsidRDefault="00A14456">
            <w:pPr>
              <w:pStyle w:val="Akapitzlist"/>
              <w:keepNext/>
              <w:numPr>
                <w:ilvl w:val="0"/>
                <w:numId w:val="100"/>
              </w:numPr>
              <w:spacing w:after="0"/>
              <w:ind w:left="458" w:hanging="141"/>
            </w:pPr>
            <w:r w:rsidRPr="00DC0651">
              <w:t>konta administratorów</w:t>
            </w:r>
            <w:r>
              <w:t>;</w:t>
            </w:r>
          </w:p>
          <w:p w14:paraId="7BB288BE" w14:textId="77777777" w:rsidR="00A14456" w:rsidRDefault="00A14456">
            <w:pPr>
              <w:pStyle w:val="Akapitzlist"/>
              <w:keepNext/>
              <w:numPr>
                <w:ilvl w:val="0"/>
                <w:numId w:val="100"/>
              </w:numPr>
              <w:spacing w:after="0"/>
              <w:ind w:left="458" w:hanging="141"/>
            </w:pPr>
            <w:r w:rsidRPr="00DC0651">
              <w:t xml:space="preserve">konta z dostępem </w:t>
            </w:r>
            <w:r>
              <w:t>„</w:t>
            </w:r>
            <w:proofErr w:type="spellStart"/>
            <w:r w:rsidRPr="00DC0651">
              <w:t>root</w:t>
            </w:r>
            <w:proofErr w:type="spellEnd"/>
            <w:r>
              <w:t>”;</w:t>
            </w:r>
          </w:p>
          <w:p w14:paraId="04ED0EB2" w14:textId="24B50D98" w:rsidR="00A14456" w:rsidRDefault="00A14456">
            <w:pPr>
              <w:pStyle w:val="Akapitzlist"/>
              <w:keepNext/>
              <w:numPr>
                <w:ilvl w:val="0"/>
                <w:numId w:val="100"/>
              </w:numPr>
              <w:spacing w:after="0"/>
              <w:ind w:left="458" w:hanging="141"/>
            </w:pPr>
            <w:r w:rsidRPr="00DC0651">
              <w:t>konta serwisowe.</w:t>
            </w:r>
          </w:p>
        </w:tc>
      </w:tr>
      <w:tr w:rsidR="00A14456" w14:paraId="33F0A5A9" w14:textId="77777777" w:rsidTr="007A10F3">
        <w:tc>
          <w:tcPr>
            <w:tcW w:w="486" w:type="dxa"/>
          </w:tcPr>
          <w:p w14:paraId="0060329E" w14:textId="77777777" w:rsidR="00A14456" w:rsidRPr="00BC2EE1" w:rsidRDefault="00A14456">
            <w:pPr>
              <w:pStyle w:val="Akapitzlist"/>
              <w:numPr>
                <w:ilvl w:val="0"/>
                <w:numId w:val="79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05829837" w14:textId="77777777" w:rsidR="00A14456" w:rsidRDefault="00A14456" w:rsidP="0054776D">
            <w:pPr>
              <w:spacing w:after="0"/>
            </w:pPr>
          </w:p>
        </w:tc>
        <w:tc>
          <w:tcPr>
            <w:tcW w:w="6379" w:type="dxa"/>
          </w:tcPr>
          <w:p w14:paraId="7E162E06" w14:textId="506C4A2F" w:rsidR="00A14456" w:rsidRDefault="00A14456" w:rsidP="0054776D">
            <w:pPr>
              <w:keepNext/>
              <w:spacing w:after="0"/>
            </w:pPr>
            <w:r>
              <w:t>Musi u</w:t>
            </w:r>
            <w:r w:rsidRPr="00DC0651">
              <w:t>możliw</w:t>
            </w:r>
            <w:r>
              <w:t xml:space="preserve">iać </w:t>
            </w:r>
            <w:r w:rsidRPr="00DC0651">
              <w:t>tworzenie, usuwanie i modyfikowanie kont, zarządzanie hasłami</w:t>
            </w:r>
            <w:r>
              <w:t xml:space="preserve"> oraz </w:t>
            </w:r>
            <w:r w:rsidRPr="00DC0651">
              <w:t>kontrol</w:t>
            </w:r>
            <w:r>
              <w:t>ę</w:t>
            </w:r>
            <w:r w:rsidRPr="00DC0651">
              <w:t xml:space="preserve"> dostępu i uprawnień</w:t>
            </w:r>
            <w:r>
              <w:t>.</w:t>
            </w:r>
          </w:p>
        </w:tc>
      </w:tr>
      <w:tr w:rsidR="00A14456" w14:paraId="7B4D258D" w14:textId="77777777" w:rsidTr="007A10F3">
        <w:tc>
          <w:tcPr>
            <w:tcW w:w="486" w:type="dxa"/>
          </w:tcPr>
          <w:p w14:paraId="420AF52B" w14:textId="77777777" w:rsidR="00A14456" w:rsidRPr="00BC2EE1" w:rsidRDefault="00A14456">
            <w:pPr>
              <w:pStyle w:val="Akapitzlist"/>
              <w:numPr>
                <w:ilvl w:val="0"/>
                <w:numId w:val="79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396C4DCF" w14:textId="77777777" w:rsidR="00A14456" w:rsidRDefault="00A14456" w:rsidP="0054776D">
            <w:pPr>
              <w:spacing w:after="0"/>
            </w:pPr>
          </w:p>
        </w:tc>
        <w:tc>
          <w:tcPr>
            <w:tcW w:w="6379" w:type="dxa"/>
          </w:tcPr>
          <w:p w14:paraId="0AF1DA37" w14:textId="56A05748" w:rsidR="00A14456" w:rsidRDefault="00A14456" w:rsidP="0054776D">
            <w:pPr>
              <w:keepNext/>
              <w:spacing w:after="0"/>
            </w:pPr>
            <w:r>
              <w:t xml:space="preserve">Musi </w:t>
            </w:r>
            <w:r w:rsidRPr="00DC0651">
              <w:t>zapewniać bezpieczne przechowywanie danych uwierzytelniających, takich jak hasła, certyfikaty czy klucze prywatne. Dane te powinny być zaszyfrowane i chronione przed nieuprawnionym dostępem.</w:t>
            </w:r>
          </w:p>
        </w:tc>
      </w:tr>
      <w:tr w:rsidR="00A14456" w14:paraId="0338A0AB" w14:textId="77777777" w:rsidTr="007A10F3">
        <w:tc>
          <w:tcPr>
            <w:tcW w:w="486" w:type="dxa"/>
          </w:tcPr>
          <w:p w14:paraId="0AD6B656" w14:textId="77777777" w:rsidR="00A14456" w:rsidRPr="00BC2EE1" w:rsidRDefault="00A14456">
            <w:pPr>
              <w:pStyle w:val="Akapitzlist"/>
              <w:numPr>
                <w:ilvl w:val="0"/>
                <w:numId w:val="79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6A1DA61B" w14:textId="77777777" w:rsidR="00A14456" w:rsidRDefault="00A14456" w:rsidP="0054776D">
            <w:pPr>
              <w:spacing w:after="0"/>
            </w:pPr>
          </w:p>
        </w:tc>
        <w:tc>
          <w:tcPr>
            <w:tcW w:w="6379" w:type="dxa"/>
          </w:tcPr>
          <w:p w14:paraId="0E7A41BD" w14:textId="20B676A9" w:rsidR="00A14456" w:rsidRDefault="00A14456" w:rsidP="0054776D">
            <w:pPr>
              <w:keepNext/>
              <w:spacing w:after="0"/>
            </w:pPr>
            <w:r>
              <w:t>M</w:t>
            </w:r>
            <w:r w:rsidRPr="00DC0651">
              <w:t xml:space="preserve">usi </w:t>
            </w:r>
            <w:r>
              <w:t>u</w:t>
            </w:r>
            <w:r w:rsidRPr="00DC0651">
              <w:t>możli</w:t>
            </w:r>
            <w:r>
              <w:t xml:space="preserve">wiać </w:t>
            </w:r>
            <w:r w:rsidRPr="00DC0651">
              <w:t>kontrol</w:t>
            </w:r>
            <w:r>
              <w:t xml:space="preserve">ę </w:t>
            </w:r>
            <w:r w:rsidRPr="00DC0651">
              <w:t>dostępu do zasobów sieciowych na podstawie zasad i polityk.</w:t>
            </w:r>
          </w:p>
        </w:tc>
      </w:tr>
      <w:tr w:rsidR="00A14456" w14:paraId="0A4A581A" w14:textId="77777777" w:rsidTr="007A10F3">
        <w:tc>
          <w:tcPr>
            <w:tcW w:w="486" w:type="dxa"/>
          </w:tcPr>
          <w:p w14:paraId="71CB4864" w14:textId="77777777" w:rsidR="00A14456" w:rsidRPr="00BC2EE1" w:rsidRDefault="00A14456">
            <w:pPr>
              <w:pStyle w:val="Akapitzlist"/>
              <w:numPr>
                <w:ilvl w:val="0"/>
                <w:numId w:val="79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1EA50CEE" w14:textId="77777777" w:rsidR="00A14456" w:rsidRDefault="00A14456" w:rsidP="0054776D">
            <w:pPr>
              <w:spacing w:after="0"/>
            </w:pPr>
          </w:p>
        </w:tc>
        <w:tc>
          <w:tcPr>
            <w:tcW w:w="6379" w:type="dxa"/>
          </w:tcPr>
          <w:p w14:paraId="3CEDCFD1" w14:textId="5D202B55" w:rsidR="00A14456" w:rsidRDefault="00A14456" w:rsidP="0054776D">
            <w:pPr>
              <w:keepNext/>
              <w:spacing w:after="0"/>
            </w:pPr>
            <w:r>
              <w:t xml:space="preserve">Musi umożliwiać </w:t>
            </w:r>
            <w:r w:rsidRPr="00DC0651">
              <w:t>definiowanie reguł i ograniczeń dostępu dla poszczególnych kont uprzywilejowanych, a także monitorowa</w:t>
            </w:r>
            <w:r>
              <w:t xml:space="preserve">ć </w:t>
            </w:r>
            <w:r w:rsidRPr="00DC0651">
              <w:t>i rejestrowa</w:t>
            </w:r>
            <w:r>
              <w:t xml:space="preserve">ć </w:t>
            </w:r>
            <w:r w:rsidRPr="00DC0651">
              <w:t>działa</w:t>
            </w:r>
            <w:r>
              <w:t xml:space="preserve">nia </w:t>
            </w:r>
            <w:r w:rsidRPr="00DC0651">
              <w:t>użytkowników.</w:t>
            </w:r>
          </w:p>
        </w:tc>
      </w:tr>
      <w:tr w:rsidR="00A14456" w14:paraId="52D55154" w14:textId="77777777" w:rsidTr="007A10F3">
        <w:tc>
          <w:tcPr>
            <w:tcW w:w="486" w:type="dxa"/>
          </w:tcPr>
          <w:p w14:paraId="3FC1A8E0" w14:textId="77777777" w:rsidR="00A14456" w:rsidRPr="00BC2EE1" w:rsidRDefault="00A14456">
            <w:pPr>
              <w:pStyle w:val="Akapitzlist"/>
              <w:numPr>
                <w:ilvl w:val="0"/>
                <w:numId w:val="79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03785DCA" w14:textId="77777777" w:rsidR="00A14456" w:rsidRDefault="00A14456" w:rsidP="0054776D">
            <w:pPr>
              <w:spacing w:after="0"/>
            </w:pPr>
          </w:p>
        </w:tc>
        <w:tc>
          <w:tcPr>
            <w:tcW w:w="6379" w:type="dxa"/>
          </w:tcPr>
          <w:p w14:paraId="3BB2BBA4" w14:textId="416BBDF3" w:rsidR="00A14456" w:rsidRDefault="00A14456" w:rsidP="0054776D">
            <w:pPr>
              <w:keepNext/>
              <w:spacing w:after="0"/>
            </w:pPr>
            <w:r>
              <w:t>M</w:t>
            </w:r>
            <w:r w:rsidRPr="00DC0651">
              <w:t>usi umożliwiać audyt i monitorowanie aktywności użytkowników posiadających uprzywilejowany dostęp</w:t>
            </w:r>
            <w:r>
              <w:t>.</w:t>
            </w:r>
          </w:p>
        </w:tc>
      </w:tr>
      <w:tr w:rsidR="00A14456" w14:paraId="5EAC3874" w14:textId="77777777" w:rsidTr="007A10F3">
        <w:tc>
          <w:tcPr>
            <w:tcW w:w="486" w:type="dxa"/>
          </w:tcPr>
          <w:p w14:paraId="0E974C72" w14:textId="77777777" w:rsidR="00A14456" w:rsidRPr="00BC2EE1" w:rsidRDefault="00A14456">
            <w:pPr>
              <w:pStyle w:val="Akapitzlist"/>
              <w:numPr>
                <w:ilvl w:val="0"/>
                <w:numId w:val="79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5D5C69FC" w14:textId="77777777" w:rsidR="00A14456" w:rsidRDefault="00A14456" w:rsidP="0054776D">
            <w:pPr>
              <w:spacing w:after="0"/>
            </w:pPr>
          </w:p>
        </w:tc>
        <w:tc>
          <w:tcPr>
            <w:tcW w:w="6379" w:type="dxa"/>
          </w:tcPr>
          <w:p w14:paraId="3D5AC7B5" w14:textId="5CCEF3E4" w:rsidR="00A14456" w:rsidRDefault="00A14456" w:rsidP="0054776D">
            <w:pPr>
              <w:keepNext/>
              <w:spacing w:after="0"/>
            </w:pPr>
            <w:r>
              <w:t xml:space="preserve">Musi umożliwiać </w:t>
            </w:r>
            <w:r w:rsidRPr="00DC0651">
              <w:t>rejestrowanie</w:t>
            </w:r>
            <w:r>
              <w:t xml:space="preserve"> </w:t>
            </w:r>
            <w:r w:rsidRPr="00DC0651">
              <w:t>i analiz</w:t>
            </w:r>
            <w:r>
              <w:t>ę</w:t>
            </w:r>
            <w:r w:rsidRPr="00DC0651">
              <w:t xml:space="preserve"> logów związanych z</w:t>
            </w:r>
            <w:r>
              <w:t> </w:t>
            </w:r>
            <w:r w:rsidRPr="00DC0651">
              <w:t>operacjami wykonywanymi przez konta uprzywilejowane, w celu identyfikacji potencjalnych zagrożeń i śledzenia działań.</w:t>
            </w:r>
          </w:p>
        </w:tc>
      </w:tr>
      <w:tr w:rsidR="00A14456" w14:paraId="6B514868" w14:textId="77777777" w:rsidTr="007A10F3">
        <w:tc>
          <w:tcPr>
            <w:tcW w:w="486" w:type="dxa"/>
          </w:tcPr>
          <w:p w14:paraId="27C92D04" w14:textId="77777777" w:rsidR="00A14456" w:rsidRPr="00BC2EE1" w:rsidRDefault="00A14456">
            <w:pPr>
              <w:pStyle w:val="Akapitzlist"/>
              <w:numPr>
                <w:ilvl w:val="0"/>
                <w:numId w:val="79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6BD0BEE1" w14:textId="77777777" w:rsidR="00A14456" w:rsidRDefault="00A14456" w:rsidP="0054776D">
            <w:pPr>
              <w:spacing w:after="0"/>
            </w:pPr>
          </w:p>
        </w:tc>
        <w:tc>
          <w:tcPr>
            <w:tcW w:w="6379" w:type="dxa"/>
          </w:tcPr>
          <w:p w14:paraId="4237A211" w14:textId="457860EB" w:rsidR="00A14456" w:rsidRDefault="00A14456" w:rsidP="0054776D">
            <w:pPr>
              <w:keepNext/>
              <w:spacing w:after="0"/>
            </w:pPr>
            <w:r>
              <w:t xml:space="preserve">Musi </w:t>
            </w:r>
            <w:r w:rsidRPr="00DC0651">
              <w:t xml:space="preserve">wspierać uwierzytelnianie wieloskładnikowe (MFA), takie jak </w:t>
            </w:r>
            <w:proofErr w:type="spellStart"/>
            <w:r w:rsidRPr="00DC0651">
              <w:t>tokeny</w:t>
            </w:r>
            <w:proofErr w:type="spellEnd"/>
            <w:r w:rsidRPr="00DC0651">
              <w:t xml:space="preserve"> OTP, certyfikaty czy biometria</w:t>
            </w:r>
            <w:r>
              <w:t>.</w:t>
            </w:r>
          </w:p>
        </w:tc>
      </w:tr>
      <w:tr w:rsidR="00A14456" w14:paraId="6EB99666" w14:textId="77777777" w:rsidTr="007A10F3">
        <w:tc>
          <w:tcPr>
            <w:tcW w:w="486" w:type="dxa"/>
          </w:tcPr>
          <w:p w14:paraId="191CCA41" w14:textId="77777777" w:rsidR="00A14456" w:rsidRPr="00BC2EE1" w:rsidRDefault="00A14456">
            <w:pPr>
              <w:pStyle w:val="Akapitzlist"/>
              <w:numPr>
                <w:ilvl w:val="0"/>
                <w:numId w:val="79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0087CF59" w14:textId="77777777" w:rsidR="00A14456" w:rsidRDefault="00A14456" w:rsidP="0054776D">
            <w:pPr>
              <w:spacing w:after="0"/>
            </w:pPr>
          </w:p>
        </w:tc>
        <w:tc>
          <w:tcPr>
            <w:tcW w:w="6379" w:type="dxa"/>
          </w:tcPr>
          <w:p w14:paraId="7E9BF00C" w14:textId="77777777" w:rsidR="00A14456" w:rsidRDefault="00A14456" w:rsidP="0054776D">
            <w:pPr>
              <w:keepNext/>
              <w:spacing w:after="0"/>
            </w:pPr>
            <w:r>
              <w:t xml:space="preserve">Musi </w:t>
            </w:r>
            <w:r w:rsidRPr="00AF19FC">
              <w:t xml:space="preserve">umożliwiać zarządzanie sesjami uprzywilejowanymi, </w:t>
            </w:r>
            <w:r>
              <w:t>w tym:</w:t>
            </w:r>
            <w:r w:rsidRPr="00AF19FC">
              <w:t xml:space="preserve"> </w:t>
            </w:r>
          </w:p>
          <w:p w14:paraId="5132BA14" w14:textId="77777777" w:rsidR="00A14456" w:rsidRDefault="00A14456">
            <w:pPr>
              <w:pStyle w:val="Akapitzlist"/>
              <w:keepNext/>
              <w:numPr>
                <w:ilvl w:val="0"/>
                <w:numId w:val="101"/>
              </w:numPr>
              <w:spacing w:after="0"/>
              <w:ind w:left="458" w:hanging="141"/>
            </w:pPr>
            <w:r w:rsidRPr="00AF19FC">
              <w:t>monitorowanie i kontrola aktywnych sesji</w:t>
            </w:r>
            <w:r>
              <w:t>;</w:t>
            </w:r>
          </w:p>
          <w:p w14:paraId="4A4F3ADB" w14:textId="77777777" w:rsidR="00A14456" w:rsidRDefault="00A14456">
            <w:pPr>
              <w:pStyle w:val="Akapitzlist"/>
              <w:keepNext/>
              <w:numPr>
                <w:ilvl w:val="0"/>
                <w:numId w:val="101"/>
              </w:numPr>
              <w:spacing w:after="0"/>
              <w:ind w:left="458" w:hanging="141"/>
            </w:pPr>
            <w:r w:rsidRPr="00AF19FC">
              <w:t xml:space="preserve">automatyczne </w:t>
            </w:r>
            <w:proofErr w:type="spellStart"/>
            <w:r w:rsidRPr="00AF19FC">
              <w:t>wylogowywanie</w:t>
            </w:r>
            <w:proofErr w:type="spellEnd"/>
            <w:r w:rsidRPr="00AF19FC">
              <w:t xml:space="preserve"> nieaktywnych sesji</w:t>
            </w:r>
            <w:r>
              <w:t>;</w:t>
            </w:r>
          </w:p>
          <w:p w14:paraId="752A317E" w14:textId="2304B98E" w:rsidR="00A14456" w:rsidRDefault="00A14456">
            <w:pPr>
              <w:pStyle w:val="Akapitzlist"/>
              <w:keepNext/>
              <w:numPr>
                <w:ilvl w:val="0"/>
                <w:numId w:val="101"/>
              </w:numPr>
              <w:spacing w:after="0"/>
              <w:ind w:left="458" w:hanging="141"/>
            </w:pPr>
            <w:r w:rsidRPr="00AF19FC">
              <w:t>zdalne przerwani</w:t>
            </w:r>
            <w:r>
              <w:t>e</w:t>
            </w:r>
            <w:r w:rsidRPr="00AF19FC">
              <w:t xml:space="preserve"> sesji w przypadku podejrzenia nadużyć.</w:t>
            </w:r>
          </w:p>
        </w:tc>
      </w:tr>
      <w:tr w:rsidR="00A14456" w14:paraId="15B5B51A" w14:textId="77777777" w:rsidTr="007A10F3">
        <w:tc>
          <w:tcPr>
            <w:tcW w:w="486" w:type="dxa"/>
          </w:tcPr>
          <w:p w14:paraId="76F9C716" w14:textId="77777777" w:rsidR="00A14456" w:rsidRPr="00BC2EE1" w:rsidRDefault="00A14456">
            <w:pPr>
              <w:pStyle w:val="Akapitzlist"/>
              <w:numPr>
                <w:ilvl w:val="0"/>
                <w:numId w:val="79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67579E87" w14:textId="77777777" w:rsidR="00A14456" w:rsidRDefault="00A14456" w:rsidP="0054776D">
            <w:pPr>
              <w:spacing w:after="0"/>
            </w:pPr>
          </w:p>
        </w:tc>
        <w:tc>
          <w:tcPr>
            <w:tcW w:w="6379" w:type="dxa"/>
          </w:tcPr>
          <w:p w14:paraId="12CFFE68" w14:textId="5A1CE841" w:rsidR="00A14456" w:rsidRDefault="00A14456" w:rsidP="0054776D">
            <w:pPr>
              <w:keepNext/>
              <w:spacing w:after="0"/>
            </w:pPr>
            <w:r>
              <w:t xml:space="preserve">Musi </w:t>
            </w:r>
            <w:r w:rsidRPr="00D97CB1">
              <w:t xml:space="preserve">umożliwiać </w:t>
            </w:r>
            <w:r>
              <w:t xml:space="preserve">na </w:t>
            </w:r>
            <w:r w:rsidRPr="00D97CB1">
              <w:t>integrację z innymi narzędziami i rozwiązaniami</w:t>
            </w:r>
            <w:r>
              <w:t xml:space="preserve"> </w:t>
            </w:r>
            <w:r w:rsidRPr="00D97CB1">
              <w:t>pozwala</w:t>
            </w:r>
            <w:r>
              <w:t xml:space="preserve">jącymi </w:t>
            </w:r>
            <w:r w:rsidRPr="00D97CB1">
              <w:t>na lepszą koordynację działań i wykorzystanie przygotowywanej infrastruktury bezpieczeństwa</w:t>
            </w:r>
            <w:r>
              <w:t>, w tym:</w:t>
            </w:r>
          </w:p>
          <w:p w14:paraId="3C65F6AF" w14:textId="77777777" w:rsidR="00A14456" w:rsidRDefault="00A14456">
            <w:pPr>
              <w:pStyle w:val="Akapitzlist"/>
              <w:keepNext/>
              <w:numPr>
                <w:ilvl w:val="0"/>
                <w:numId w:val="102"/>
              </w:numPr>
              <w:spacing w:after="0"/>
              <w:ind w:left="458" w:hanging="141"/>
            </w:pPr>
            <w:r w:rsidRPr="00D97CB1">
              <w:t>systemy zarządzania tożsamościami (IAM)</w:t>
            </w:r>
            <w:r>
              <w:t>;</w:t>
            </w:r>
          </w:p>
          <w:p w14:paraId="7C963347" w14:textId="77777777" w:rsidR="00A14456" w:rsidRDefault="00A14456">
            <w:pPr>
              <w:pStyle w:val="Akapitzlist"/>
              <w:keepNext/>
              <w:numPr>
                <w:ilvl w:val="0"/>
                <w:numId w:val="102"/>
              </w:numPr>
              <w:spacing w:after="0"/>
              <w:ind w:left="458" w:hanging="141"/>
            </w:pPr>
            <w:r w:rsidRPr="00D97CB1">
              <w:t>narzędzia do zarządzania incydentami</w:t>
            </w:r>
            <w:r>
              <w:t>;</w:t>
            </w:r>
          </w:p>
          <w:p w14:paraId="2769823A" w14:textId="68F7CFF7" w:rsidR="00A14456" w:rsidRDefault="00A14456">
            <w:pPr>
              <w:pStyle w:val="Akapitzlist"/>
              <w:keepNext/>
              <w:numPr>
                <w:ilvl w:val="0"/>
                <w:numId w:val="102"/>
              </w:numPr>
              <w:spacing w:after="0"/>
              <w:ind w:left="458" w:hanging="141"/>
            </w:pPr>
            <w:r w:rsidRPr="00D97CB1">
              <w:t>SIEM (Security Information and Event Management).</w:t>
            </w:r>
          </w:p>
        </w:tc>
      </w:tr>
      <w:tr w:rsidR="00A14456" w14:paraId="1CFC0DB5" w14:textId="77777777" w:rsidTr="007A10F3">
        <w:tc>
          <w:tcPr>
            <w:tcW w:w="486" w:type="dxa"/>
          </w:tcPr>
          <w:p w14:paraId="77281631" w14:textId="77777777" w:rsidR="00A14456" w:rsidRPr="00BC2EE1" w:rsidRDefault="00A14456">
            <w:pPr>
              <w:pStyle w:val="Akapitzlist"/>
              <w:numPr>
                <w:ilvl w:val="0"/>
                <w:numId w:val="79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57E83C87" w14:textId="77777777" w:rsidR="00A14456" w:rsidRDefault="00A14456" w:rsidP="0054776D">
            <w:pPr>
              <w:spacing w:after="0"/>
            </w:pPr>
          </w:p>
        </w:tc>
        <w:tc>
          <w:tcPr>
            <w:tcW w:w="6379" w:type="dxa"/>
          </w:tcPr>
          <w:p w14:paraId="0366E216" w14:textId="4307575E" w:rsidR="00A14456" w:rsidRDefault="00A14456" w:rsidP="0054776D">
            <w:pPr>
              <w:keepNext/>
              <w:spacing w:after="0"/>
            </w:pPr>
            <w:r>
              <w:rPr>
                <w:lang w:eastAsia="pl-PL"/>
              </w:rPr>
              <w:t>Musi um</w:t>
            </w:r>
            <w:r w:rsidRPr="00170F8A">
              <w:rPr>
                <w:lang w:eastAsia="pl-PL"/>
              </w:rPr>
              <w:t>ożli</w:t>
            </w:r>
            <w:r>
              <w:rPr>
                <w:lang w:eastAsia="pl-PL"/>
              </w:rPr>
              <w:t xml:space="preserve">wiać </w:t>
            </w:r>
            <w:r w:rsidRPr="00170F8A">
              <w:rPr>
                <w:lang w:eastAsia="pl-PL"/>
              </w:rPr>
              <w:t>monitorowani</w:t>
            </w:r>
            <w:r>
              <w:rPr>
                <w:lang w:eastAsia="pl-PL"/>
              </w:rPr>
              <w:t>e</w:t>
            </w:r>
            <w:r w:rsidRPr="00170F8A">
              <w:rPr>
                <w:lang w:eastAsia="pl-PL"/>
              </w:rPr>
              <w:t xml:space="preserve"> aktywności użytkowników z kontami uprzywilejowanymi</w:t>
            </w:r>
            <w:r>
              <w:rPr>
                <w:lang w:eastAsia="pl-PL"/>
              </w:rPr>
              <w:t>.</w:t>
            </w:r>
          </w:p>
        </w:tc>
      </w:tr>
      <w:tr w:rsidR="00A14456" w14:paraId="5A0CCBC8" w14:textId="77777777" w:rsidTr="007A10F3">
        <w:tc>
          <w:tcPr>
            <w:tcW w:w="486" w:type="dxa"/>
          </w:tcPr>
          <w:p w14:paraId="5D83F031" w14:textId="77777777" w:rsidR="00A14456" w:rsidRPr="00BC2EE1" w:rsidRDefault="00A14456">
            <w:pPr>
              <w:pStyle w:val="Akapitzlist"/>
              <w:numPr>
                <w:ilvl w:val="0"/>
                <w:numId w:val="79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29A267B6" w14:textId="77777777" w:rsidR="00A14456" w:rsidRDefault="00A14456" w:rsidP="0054776D">
            <w:pPr>
              <w:spacing w:after="0"/>
            </w:pPr>
          </w:p>
        </w:tc>
        <w:tc>
          <w:tcPr>
            <w:tcW w:w="6379" w:type="dxa"/>
          </w:tcPr>
          <w:p w14:paraId="567177C6" w14:textId="3C1A9B1F" w:rsidR="00A14456" w:rsidRDefault="00A14456" w:rsidP="0054776D">
            <w:pPr>
              <w:keepNext/>
              <w:spacing w:after="0"/>
              <w:rPr>
                <w:lang w:eastAsia="pl-PL"/>
              </w:rPr>
            </w:pPr>
            <w:r>
              <w:rPr>
                <w:lang w:eastAsia="pl-PL"/>
              </w:rPr>
              <w:t>Musi umożliwiać g</w:t>
            </w:r>
            <w:r w:rsidRPr="00A14456">
              <w:rPr>
                <w:lang w:eastAsia="pl-PL"/>
              </w:rPr>
              <w:t>enerowanie szczegółowych raportów audytowych w celu analizy i śledzenia działań użytkowników</w:t>
            </w:r>
            <w:r>
              <w:rPr>
                <w:lang w:eastAsia="pl-PL"/>
              </w:rPr>
              <w:t>.</w:t>
            </w:r>
          </w:p>
        </w:tc>
      </w:tr>
      <w:tr w:rsidR="00A14456" w14:paraId="2E76435B" w14:textId="77777777" w:rsidTr="007A10F3">
        <w:tc>
          <w:tcPr>
            <w:tcW w:w="486" w:type="dxa"/>
          </w:tcPr>
          <w:p w14:paraId="6F080CCD" w14:textId="77777777" w:rsidR="00A14456" w:rsidRPr="00BC2EE1" w:rsidRDefault="00A14456">
            <w:pPr>
              <w:pStyle w:val="Akapitzlist"/>
              <w:numPr>
                <w:ilvl w:val="0"/>
                <w:numId w:val="79"/>
              </w:numPr>
              <w:spacing w:after="0"/>
              <w:contextualSpacing w:val="0"/>
            </w:pPr>
          </w:p>
        </w:tc>
        <w:tc>
          <w:tcPr>
            <w:tcW w:w="1923" w:type="dxa"/>
            <w:vMerge w:val="restart"/>
          </w:tcPr>
          <w:p w14:paraId="22E00B3C" w14:textId="528D480B" w:rsidR="00A14456" w:rsidRDefault="00A14456" w:rsidP="0054776D">
            <w:pPr>
              <w:spacing w:after="0"/>
            </w:pPr>
            <w:r>
              <w:t>Funkcjonalne</w:t>
            </w:r>
          </w:p>
        </w:tc>
        <w:tc>
          <w:tcPr>
            <w:tcW w:w="6379" w:type="dxa"/>
          </w:tcPr>
          <w:p w14:paraId="081BD2E5" w14:textId="6C42E325" w:rsidR="00A14456" w:rsidRDefault="00A14456" w:rsidP="0054776D">
            <w:pPr>
              <w:keepNext/>
              <w:spacing w:after="0"/>
            </w:pPr>
            <w:r>
              <w:t xml:space="preserve">Musi zapewniać </w:t>
            </w:r>
            <w:r w:rsidRPr="00C8426D">
              <w:t>wysoki poziom</w:t>
            </w:r>
            <w:r>
              <w:t xml:space="preserve"> </w:t>
            </w:r>
            <w:r w:rsidRPr="00C8426D">
              <w:t>bezpieczeństwa danych i poufności informacji</w:t>
            </w:r>
            <w:r>
              <w:t>.</w:t>
            </w:r>
          </w:p>
        </w:tc>
      </w:tr>
      <w:tr w:rsidR="00A14456" w14:paraId="1E2F46FE" w14:textId="77777777" w:rsidTr="007A10F3">
        <w:tc>
          <w:tcPr>
            <w:tcW w:w="486" w:type="dxa"/>
          </w:tcPr>
          <w:p w14:paraId="72924C95" w14:textId="77777777" w:rsidR="00A14456" w:rsidRPr="00BC2EE1" w:rsidRDefault="00A14456">
            <w:pPr>
              <w:pStyle w:val="Akapitzlist"/>
              <w:numPr>
                <w:ilvl w:val="0"/>
                <w:numId w:val="79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7190E670" w14:textId="77777777" w:rsidR="00A14456" w:rsidRDefault="00A14456" w:rsidP="0054776D">
            <w:pPr>
              <w:spacing w:after="0"/>
            </w:pPr>
          </w:p>
        </w:tc>
        <w:tc>
          <w:tcPr>
            <w:tcW w:w="6379" w:type="dxa"/>
          </w:tcPr>
          <w:p w14:paraId="5EE54FB2" w14:textId="3B4EF442" w:rsidR="00A14456" w:rsidRDefault="00A14456" w:rsidP="0054776D">
            <w:pPr>
              <w:keepNext/>
              <w:spacing w:after="0"/>
            </w:pPr>
            <w:r>
              <w:t xml:space="preserve">Musi wspierać </w:t>
            </w:r>
            <w:r w:rsidRPr="00C8426D">
              <w:t>szyfrowani</w:t>
            </w:r>
            <w:r>
              <w:t>e</w:t>
            </w:r>
            <w:r w:rsidRPr="00C8426D">
              <w:t xml:space="preserve"> danych w transmisji i przechowywani</w:t>
            </w:r>
            <w:r>
              <w:t>e</w:t>
            </w:r>
            <w:r w:rsidRPr="00C8426D">
              <w:t xml:space="preserve"> haseł i</w:t>
            </w:r>
            <w:r>
              <w:t> </w:t>
            </w:r>
            <w:r w:rsidRPr="00C8426D">
              <w:t>kluczy</w:t>
            </w:r>
            <w:r>
              <w:t>.</w:t>
            </w:r>
          </w:p>
        </w:tc>
      </w:tr>
      <w:tr w:rsidR="00A14456" w14:paraId="171A09E4" w14:textId="77777777" w:rsidTr="007A10F3">
        <w:tc>
          <w:tcPr>
            <w:tcW w:w="486" w:type="dxa"/>
          </w:tcPr>
          <w:p w14:paraId="76BC966E" w14:textId="77777777" w:rsidR="00A14456" w:rsidRPr="00BC2EE1" w:rsidRDefault="00A14456">
            <w:pPr>
              <w:pStyle w:val="Akapitzlist"/>
              <w:numPr>
                <w:ilvl w:val="0"/>
                <w:numId w:val="79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3BE3F897" w14:textId="77777777" w:rsidR="00A14456" w:rsidRDefault="00A14456" w:rsidP="0054776D">
            <w:pPr>
              <w:spacing w:after="0"/>
            </w:pPr>
          </w:p>
        </w:tc>
        <w:tc>
          <w:tcPr>
            <w:tcW w:w="6379" w:type="dxa"/>
          </w:tcPr>
          <w:p w14:paraId="33C491CC" w14:textId="0D6C2D54" w:rsidR="00A14456" w:rsidRDefault="00A14456" w:rsidP="0054776D">
            <w:pPr>
              <w:keepNext/>
              <w:spacing w:after="0"/>
            </w:pPr>
            <w:r>
              <w:t>Musi zapewniać e</w:t>
            </w:r>
            <w:r w:rsidRPr="00C8426D">
              <w:t>lastyczność w zakresie skalowania infrastruktury w celu obsługi zwiększonego obciążenia</w:t>
            </w:r>
            <w:r>
              <w:t>.</w:t>
            </w:r>
          </w:p>
        </w:tc>
      </w:tr>
      <w:tr w:rsidR="00A14456" w14:paraId="41F870CC" w14:textId="77777777" w:rsidTr="007A10F3">
        <w:tc>
          <w:tcPr>
            <w:tcW w:w="486" w:type="dxa"/>
          </w:tcPr>
          <w:p w14:paraId="284358EB" w14:textId="77777777" w:rsidR="00A14456" w:rsidRPr="00BC2EE1" w:rsidRDefault="00A14456">
            <w:pPr>
              <w:pStyle w:val="Akapitzlist"/>
              <w:numPr>
                <w:ilvl w:val="0"/>
                <w:numId w:val="79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3AB6F9C7" w14:textId="77777777" w:rsidR="00A14456" w:rsidRDefault="00A14456" w:rsidP="0054776D">
            <w:pPr>
              <w:spacing w:after="0"/>
            </w:pPr>
          </w:p>
        </w:tc>
        <w:tc>
          <w:tcPr>
            <w:tcW w:w="6379" w:type="dxa"/>
          </w:tcPr>
          <w:p w14:paraId="189908EF" w14:textId="3118EE52" w:rsidR="00A14456" w:rsidRDefault="00A14456" w:rsidP="0054776D">
            <w:pPr>
              <w:keepNext/>
              <w:spacing w:after="0"/>
            </w:pPr>
            <w:r>
              <w:t>M</w:t>
            </w:r>
            <w:r w:rsidRPr="00875C00">
              <w:t xml:space="preserve">usi posiadać </w:t>
            </w:r>
            <w:r>
              <w:t>m</w:t>
            </w:r>
            <w:r w:rsidRPr="00875C00">
              <w:t xml:space="preserve">echanizmy </w:t>
            </w:r>
            <w:proofErr w:type="spellStart"/>
            <w:r w:rsidRPr="00875C00">
              <w:t>failover</w:t>
            </w:r>
            <w:proofErr w:type="spellEnd"/>
            <w:r w:rsidRPr="00875C00">
              <w:t xml:space="preserve"> i redundancji, aby zapewnić ciągłość działania w przypadku awarii</w:t>
            </w:r>
            <w:r>
              <w:t>.</w:t>
            </w:r>
          </w:p>
        </w:tc>
      </w:tr>
      <w:tr w:rsidR="00A14456" w14:paraId="068A31A2" w14:textId="77777777" w:rsidTr="007A10F3">
        <w:tc>
          <w:tcPr>
            <w:tcW w:w="486" w:type="dxa"/>
          </w:tcPr>
          <w:p w14:paraId="658D0E92" w14:textId="77777777" w:rsidR="00A14456" w:rsidRPr="00BC2EE1" w:rsidRDefault="00A14456">
            <w:pPr>
              <w:pStyle w:val="Akapitzlist"/>
              <w:numPr>
                <w:ilvl w:val="0"/>
                <w:numId w:val="79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6F74DC90" w14:textId="77777777" w:rsidR="00A14456" w:rsidRDefault="00A14456" w:rsidP="0054776D">
            <w:pPr>
              <w:spacing w:after="0"/>
            </w:pPr>
          </w:p>
        </w:tc>
        <w:tc>
          <w:tcPr>
            <w:tcW w:w="6379" w:type="dxa"/>
          </w:tcPr>
          <w:p w14:paraId="713E853C" w14:textId="78955BB0" w:rsidR="00A14456" w:rsidRDefault="00A14456" w:rsidP="0054776D">
            <w:pPr>
              <w:keepNext/>
              <w:spacing w:after="0"/>
            </w:pPr>
            <w:r>
              <w:t xml:space="preserve">Musi </w:t>
            </w:r>
            <w:r w:rsidRPr="00E95598">
              <w:t>posiadać przyjazny interfejs graficzny (GUI) umożliwiający łatwe zarządzanie kontami uprzywilejowanymi i monitorowanie działań użytkowników.</w:t>
            </w:r>
          </w:p>
        </w:tc>
      </w:tr>
      <w:tr w:rsidR="00A14456" w14:paraId="2D71C5BD" w14:textId="77777777" w:rsidTr="007A10F3">
        <w:tc>
          <w:tcPr>
            <w:tcW w:w="486" w:type="dxa"/>
          </w:tcPr>
          <w:p w14:paraId="5A1014FF" w14:textId="77777777" w:rsidR="00A14456" w:rsidRPr="00BC2EE1" w:rsidRDefault="00A14456">
            <w:pPr>
              <w:pStyle w:val="Akapitzlist"/>
              <w:numPr>
                <w:ilvl w:val="0"/>
                <w:numId w:val="79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36024FD5" w14:textId="77777777" w:rsidR="00A14456" w:rsidRDefault="00A14456" w:rsidP="0054776D">
            <w:pPr>
              <w:spacing w:after="0"/>
            </w:pPr>
          </w:p>
        </w:tc>
        <w:tc>
          <w:tcPr>
            <w:tcW w:w="6379" w:type="dxa"/>
          </w:tcPr>
          <w:p w14:paraId="11BD7D04" w14:textId="31022736" w:rsidR="00A14456" w:rsidRDefault="00A14456" w:rsidP="0054776D">
            <w:pPr>
              <w:keepNext/>
              <w:spacing w:after="0"/>
            </w:pPr>
            <w:r>
              <w:t>Musi wspierać, na potrzeby realizacji dostępu uprzywilejowanego, i</w:t>
            </w:r>
            <w:r w:rsidRPr="00E95598">
              <w:t>ntegracj</w:t>
            </w:r>
            <w:r>
              <w:t xml:space="preserve">ę </w:t>
            </w:r>
            <w:r w:rsidRPr="00E95598">
              <w:t>z technologią Zero Trust Network Access</w:t>
            </w:r>
            <w:r>
              <w:t xml:space="preserve"> (</w:t>
            </w:r>
            <w:r w:rsidRPr="00E95598">
              <w:t xml:space="preserve">ZTNA) oraz </w:t>
            </w:r>
            <w:r>
              <w:t xml:space="preserve">umożliwiać </w:t>
            </w:r>
            <w:r w:rsidRPr="00E95598">
              <w:t>działani</w:t>
            </w:r>
            <w:r>
              <w:t>e</w:t>
            </w:r>
            <w:r w:rsidRPr="00E95598">
              <w:t xml:space="preserve"> jako punkt wymuszania dla ZTNA</w:t>
            </w:r>
            <w:r>
              <w:t>.</w:t>
            </w:r>
          </w:p>
        </w:tc>
      </w:tr>
      <w:tr w:rsidR="00A14456" w14:paraId="350AA206" w14:textId="77777777" w:rsidTr="007A10F3">
        <w:tc>
          <w:tcPr>
            <w:tcW w:w="486" w:type="dxa"/>
          </w:tcPr>
          <w:p w14:paraId="1FAA670F" w14:textId="77777777" w:rsidR="00A14456" w:rsidRPr="00BC2EE1" w:rsidRDefault="00A14456">
            <w:pPr>
              <w:pStyle w:val="Akapitzlist"/>
              <w:numPr>
                <w:ilvl w:val="0"/>
                <w:numId w:val="79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6740656A" w14:textId="77777777" w:rsidR="00A14456" w:rsidRDefault="00A14456" w:rsidP="0054776D">
            <w:pPr>
              <w:spacing w:after="0"/>
            </w:pPr>
          </w:p>
        </w:tc>
        <w:tc>
          <w:tcPr>
            <w:tcW w:w="6379" w:type="dxa"/>
          </w:tcPr>
          <w:p w14:paraId="2C7F91D7" w14:textId="4364F8D5" w:rsidR="00A14456" w:rsidRDefault="00A14456" w:rsidP="0054776D">
            <w:pPr>
              <w:keepNext/>
              <w:spacing w:after="0"/>
            </w:pPr>
            <w:r w:rsidRPr="00E95598">
              <w:t xml:space="preserve">Musi </w:t>
            </w:r>
            <w:r>
              <w:t xml:space="preserve">zapewniać </w:t>
            </w:r>
            <w:r w:rsidRPr="00E95598">
              <w:t xml:space="preserve">możliwość sprawdzania silnikiem antywirusowym przesyłanych podczas sesji plików. Kontrola musi być realizowana co najmniej dla transferu plików poprzez </w:t>
            </w:r>
            <w:r>
              <w:t>WEB</w:t>
            </w:r>
            <w:r w:rsidRPr="00E95598">
              <w:t xml:space="preserve"> (Web SFTP, Web SAMBA) oraz SCP.</w:t>
            </w:r>
          </w:p>
        </w:tc>
      </w:tr>
      <w:tr w:rsidR="00A14456" w14:paraId="18BCA050" w14:textId="77777777" w:rsidTr="007A10F3">
        <w:tc>
          <w:tcPr>
            <w:tcW w:w="486" w:type="dxa"/>
          </w:tcPr>
          <w:p w14:paraId="49ABB3B5" w14:textId="77777777" w:rsidR="00A14456" w:rsidRPr="00BC2EE1" w:rsidRDefault="00A14456">
            <w:pPr>
              <w:pStyle w:val="Akapitzlist"/>
              <w:numPr>
                <w:ilvl w:val="0"/>
                <w:numId w:val="79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5B19FB0C" w14:textId="77777777" w:rsidR="00A14456" w:rsidRDefault="00A14456" w:rsidP="0054776D">
            <w:pPr>
              <w:spacing w:after="0"/>
            </w:pPr>
          </w:p>
        </w:tc>
        <w:tc>
          <w:tcPr>
            <w:tcW w:w="6379" w:type="dxa"/>
          </w:tcPr>
          <w:p w14:paraId="0EC0E277" w14:textId="1E7C6D6E" w:rsidR="00A14456" w:rsidRDefault="00A14456" w:rsidP="0054776D">
            <w:pPr>
              <w:keepNext/>
              <w:spacing w:after="0"/>
            </w:pPr>
            <w:r>
              <w:t>Musi zapewniać a</w:t>
            </w:r>
            <w:r w:rsidRPr="00E95598">
              <w:t>utomatyczne blokowanie niebezpiecznych poleceń za pomocą profilu filtrowania SSH.</w:t>
            </w:r>
          </w:p>
        </w:tc>
      </w:tr>
      <w:tr w:rsidR="00A14456" w14:paraId="0D29C3B8" w14:textId="77777777" w:rsidTr="007A10F3">
        <w:tc>
          <w:tcPr>
            <w:tcW w:w="486" w:type="dxa"/>
          </w:tcPr>
          <w:p w14:paraId="0CD10BAA" w14:textId="77777777" w:rsidR="00A14456" w:rsidRPr="00BC2EE1" w:rsidRDefault="00A14456">
            <w:pPr>
              <w:pStyle w:val="Akapitzlist"/>
              <w:numPr>
                <w:ilvl w:val="0"/>
                <w:numId w:val="79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4AB92591" w14:textId="77777777" w:rsidR="00A14456" w:rsidRDefault="00A14456" w:rsidP="0054776D">
            <w:pPr>
              <w:spacing w:after="0"/>
            </w:pPr>
          </w:p>
        </w:tc>
        <w:tc>
          <w:tcPr>
            <w:tcW w:w="6379" w:type="dxa"/>
          </w:tcPr>
          <w:p w14:paraId="3BE2F6FB" w14:textId="39339218" w:rsidR="00A14456" w:rsidRDefault="00A14456" w:rsidP="0054776D">
            <w:pPr>
              <w:keepNext/>
              <w:spacing w:after="0"/>
            </w:pPr>
            <w:r>
              <w:t>M</w:t>
            </w:r>
            <w:r w:rsidRPr="00E95598">
              <w:t>usi monitorować komendy wydawane przez operatora sesji.</w:t>
            </w:r>
          </w:p>
        </w:tc>
      </w:tr>
      <w:tr w:rsidR="00A14456" w14:paraId="0CB0B358" w14:textId="77777777" w:rsidTr="007A10F3">
        <w:tc>
          <w:tcPr>
            <w:tcW w:w="486" w:type="dxa"/>
          </w:tcPr>
          <w:p w14:paraId="51E98F36" w14:textId="77777777" w:rsidR="00A14456" w:rsidRPr="00BC2EE1" w:rsidRDefault="00A14456">
            <w:pPr>
              <w:pStyle w:val="Akapitzlist"/>
              <w:numPr>
                <w:ilvl w:val="0"/>
                <w:numId w:val="79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0827E15A" w14:textId="77777777" w:rsidR="00A14456" w:rsidRDefault="00A14456" w:rsidP="0054776D">
            <w:pPr>
              <w:spacing w:after="0"/>
            </w:pPr>
          </w:p>
        </w:tc>
        <w:tc>
          <w:tcPr>
            <w:tcW w:w="6379" w:type="dxa"/>
          </w:tcPr>
          <w:p w14:paraId="7CFCE380" w14:textId="5F643EC4" w:rsidR="00A14456" w:rsidRDefault="00A14456" w:rsidP="0054776D">
            <w:pPr>
              <w:keepNext/>
              <w:spacing w:after="0"/>
            </w:pPr>
            <w:r>
              <w:t>M</w:t>
            </w:r>
            <w:r w:rsidRPr="0054776D">
              <w:t xml:space="preserve">usi pozwalać na obsługę połączeń bezpośrednich jak i </w:t>
            </w:r>
            <w:proofErr w:type="spellStart"/>
            <w:r w:rsidRPr="0054776D">
              <w:t>proxy</w:t>
            </w:r>
            <w:proofErr w:type="spellEnd"/>
            <w:r>
              <w:t>.</w:t>
            </w:r>
          </w:p>
        </w:tc>
      </w:tr>
      <w:tr w:rsidR="00A14456" w14:paraId="14F95789" w14:textId="77777777" w:rsidTr="007A10F3">
        <w:tc>
          <w:tcPr>
            <w:tcW w:w="486" w:type="dxa"/>
          </w:tcPr>
          <w:p w14:paraId="6CCE4C5B" w14:textId="77777777" w:rsidR="00A14456" w:rsidRPr="00BC2EE1" w:rsidRDefault="00A14456">
            <w:pPr>
              <w:pStyle w:val="Akapitzlist"/>
              <w:numPr>
                <w:ilvl w:val="0"/>
                <w:numId w:val="79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4154342C" w14:textId="77777777" w:rsidR="00A14456" w:rsidRDefault="00A14456" w:rsidP="0054776D">
            <w:pPr>
              <w:spacing w:after="0"/>
            </w:pPr>
          </w:p>
        </w:tc>
        <w:tc>
          <w:tcPr>
            <w:tcW w:w="6379" w:type="dxa"/>
          </w:tcPr>
          <w:p w14:paraId="5662523A" w14:textId="77264A9B" w:rsidR="00A14456" w:rsidRDefault="00A14456" w:rsidP="0054776D">
            <w:pPr>
              <w:keepNext/>
              <w:spacing w:after="0"/>
            </w:pPr>
            <w:r>
              <w:t xml:space="preserve">Musi </w:t>
            </w:r>
            <w:r w:rsidRPr="008E0358">
              <w:t>obsługi</w:t>
            </w:r>
            <w:r>
              <w:t xml:space="preserve">wać </w:t>
            </w:r>
            <w:r w:rsidRPr="008E0358">
              <w:t>niestandardow</w:t>
            </w:r>
            <w:r>
              <w:t>e</w:t>
            </w:r>
            <w:r w:rsidRPr="008E0358">
              <w:t xml:space="preserve"> </w:t>
            </w:r>
            <w:proofErr w:type="spellStart"/>
            <w:r w:rsidRPr="008E0358">
              <w:t>protokoł</w:t>
            </w:r>
            <w:proofErr w:type="spellEnd"/>
            <w:r>
              <w:t xml:space="preserve"> np. poprzez </w:t>
            </w:r>
            <w:r w:rsidRPr="008E0358">
              <w:t>dedykowane wyzwalacze (</w:t>
            </w:r>
            <w:proofErr w:type="spellStart"/>
            <w:r w:rsidRPr="008E0358">
              <w:t>custom</w:t>
            </w:r>
            <w:proofErr w:type="spellEnd"/>
            <w:r w:rsidRPr="008E0358">
              <w:t xml:space="preserve"> </w:t>
            </w:r>
            <w:proofErr w:type="spellStart"/>
            <w:r w:rsidRPr="008E0358">
              <w:t>application</w:t>
            </w:r>
            <w:proofErr w:type="spellEnd"/>
            <w:r w:rsidRPr="008E0358">
              <w:t xml:space="preserve"> </w:t>
            </w:r>
            <w:proofErr w:type="spellStart"/>
            <w:r w:rsidRPr="008E0358">
              <w:t>launcher</w:t>
            </w:r>
            <w:proofErr w:type="spellEnd"/>
            <w:r w:rsidRPr="008E0358">
              <w:t>)</w:t>
            </w:r>
            <w:r>
              <w:t>.</w:t>
            </w:r>
          </w:p>
        </w:tc>
      </w:tr>
      <w:tr w:rsidR="00A14456" w14:paraId="0C3CAFD5" w14:textId="77777777" w:rsidTr="007A10F3">
        <w:tc>
          <w:tcPr>
            <w:tcW w:w="486" w:type="dxa"/>
          </w:tcPr>
          <w:p w14:paraId="62A9D1D5" w14:textId="77777777" w:rsidR="00A14456" w:rsidRPr="00BC2EE1" w:rsidRDefault="00A14456">
            <w:pPr>
              <w:pStyle w:val="Akapitzlist"/>
              <w:numPr>
                <w:ilvl w:val="0"/>
                <w:numId w:val="79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27E3D270" w14:textId="77777777" w:rsidR="00A14456" w:rsidRDefault="00A14456" w:rsidP="0054776D">
            <w:pPr>
              <w:spacing w:after="0"/>
            </w:pPr>
          </w:p>
        </w:tc>
        <w:tc>
          <w:tcPr>
            <w:tcW w:w="6379" w:type="dxa"/>
          </w:tcPr>
          <w:p w14:paraId="6A0CE867" w14:textId="66E17FC6" w:rsidR="00A14456" w:rsidRDefault="00A14456" w:rsidP="0054776D">
            <w:pPr>
              <w:keepNext/>
              <w:spacing w:after="0"/>
            </w:pPr>
            <w:r>
              <w:t xml:space="preserve">Musi </w:t>
            </w:r>
            <w:r w:rsidRPr="008E0358">
              <w:t>ostrzega</w:t>
            </w:r>
            <w:r>
              <w:t xml:space="preserve">ć </w:t>
            </w:r>
            <w:r w:rsidRPr="008E0358">
              <w:t>użytkowników o nagrywaniu w celu zapewnienia zgodności z</w:t>
            </w:r>
            <w:r>
              <w:t> </w:t>
            </w:r>
            <w:r w:rsidRPr="008E0358">
              <w:t>wymaganiami RODO.</w:t>
            </w:r>
          </w:p>
        </w:tc>
      </w:tr>
      <w:tr w:rsidR="00A14456" w14:paraId="4DFD7856" w14:textId="77777777" w:rsidTr="007A10F3">
        <w:tc>
          <w:tcPr>
            <w:tcW w:w="486" w:type="dxa"/>
          </w:tcPr>
          <w:p w14:paraId="05CFB222" w14:textId="77777777" w:rsidR="00A14456" w:rsidRPr="00BC2EE1" w:rsidRDefault="00A14456">
            <w:pPr>
              <w:pStyle w:val="Akapitzlist"/>
              <w:numPr>
                <w:ilvl w:val="0"/>
                <w:numId w:val="79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0BF18903" w14:textId="77777777" w:rsidR="00A14456" w:rsidRDefault="00A14456" w:rsidP="0054776D">
            <w:pPr>
              <w:spacing w:after="0"/>
            </w:pPr>
          </w:p>
        </w:tc>
        <w:tc>
          <w:tcPr>
            <w:tcW w:w="6379" w:type="dxa"/>
          </w:tcPr>
          <w:p w14:paraId="4C21F694" w14:textId="00D344F1" w:rsidR="00A14456" w:rsidRDefault="00A14456" w:rsidP="0054776D">
            <w:pPr>
              <w:keepNext/>
              <w:spacing w:after="0"/>
            </w:pPr>
            <w:r>
              <w:t>M</w:t>
            </w:r>
            <w:r w:rsidRPr="008E0358">
              <w:t>usi obsługiwać mechanizm awaryjnego dostępu do zaszyfrowanych haseł przechowywanych w systemie na zasadzie procedury „</w:t>
            </w:r>
            <w:proofErr w:type="spellStart"/>
            <w:r w:rsidRPr="008E0358">
              <w:t>glass</w:t>
            </w:r>
            <w:proofErr w:type="spellEnd"/>
            <w:r w:rsidRPr="008E0358">
              <w:t xml:space="preserve"> </w:t>
            </w:r>
            <w:proofErr w:type="spellStart"/>
            <w:r w:rsidRPr="008E0358">
              <w:t>breaking</w:t>
            </w:r>
            <w:proofErr w:type="spellEnd"/>
            <w:r w:rsidRPr="008E0358">
              <w:t>”. Wszystkie działania w tym trybie muszą być logowane celem możliwości przeprowadzenia audytu.</w:t>
            </w:r>
          </w:p>
        </w:tc>
      </w:tr>
      <w:tr w:rsidR="00A14456" w14:paraId="5FE336E5" w14:textId="77777777" w:rsidTr="007A10F3">
        <w:tc>
          <w:tcPr>
            <w:tcW w:w="486" w:type="dxa"/>
          </w:tcPr>
          <w:p w14:paraId="4207F17D" w14:textId="77777777" w:rsidR="00A14456" w:rsidRPr="00BC2EE1" w:rsidRDefault="00A14456">
            <w:pPr>
              <w:pStyle w:val="Akapitzlist"/>
              <w:numPr>
                <w:ilvl w:val="0"/>
                <w:numId w:val="79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45C8301C" w14:textId="77777777" w:rsidR="00A14456" w:rsidRDefault="00A14456" w:rsidP="0054776D">
            <w:pPr>
              <w:spacing w:after="0"/>
            </w:pPr>
          </w:p>
        </w:tc>
        <w:tc>
          <w:tcPr>
            <w:tcW w:w="6379" w:type="dxa"/>
          </w:tcPr>
          <w:p w14:paraId="2BEA8B00" w14:textId="7F13B9BE" w:rsidR="00A14456" w:rsidRDefault="00A14456" w:rsidP="0054776D">
            <w:pPr>
              <w:keepNext/>
              <w:spacing w:after="0"/>
            </w:pPr>
            <w:r>
              <w:t>M</w:t>
            </w:r>
            <w:r w:rsidRPr="008E0358">
              <w:t>usi automatycznie nagrywać obraz podczas uruchomienia procedury awaryjnej (</w:t>
            </w:r>
            <w:proofErr w:type="spellStart"/>
            <w:r w:rsidRPr="008E0358">
              <w:t>glass</w:t>
            </w:r>
            <w:proofErr w:type="spellEnd"/>
            <w:r w:rsidRPr="008E0358">
              <w:t xml:space="preserve"> </w:t>
            </w:r>
            <w:proofErr w:type="spellStart"/>
            <w:r w:rsidRPr="008E0358">
              <w:t>breaking</w:t>
            </w:r>
            <w:proofErr w:type="spellEnd"/>
            <w:r w:rsidRPr="008E0358">
              <w:t>)</w:t>
            </w:r>
            <w:r>
              <w:t>.</w:t>
            </w:r>
          </w:p>
        </w:tc>
      </w:tr>
      <w:tr w:rsidR="00A14456" w14:paraId="67C3D1E0" w14:textId="77777777" w:rsidTr="007A10F3">
        <w:tc>
          <w:tcPr>
            <w:tcW w:w="486" w:type="dxa"/>
          </w:tcPr>
          <w:p w14:paraId="55713D12" w14:textId="77777777" w:rsidR="00A14456" w:rsidRPr="00BC2EE1" w:rsidRDefault="00A14456">
            <w:pPr>
              <w:pStyle w:val="Akapitzlist"/>
              <w:numPr>
                <w:ilvl w:val="0"/>
                <w:numId w:val="79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7440B36D" w14:textId="77777777" w:rsidR="00A14456" w:rsidRDefault="00A14456" w:rsidP="0054776D">
            <w:pPr>
              <w:spacing w:after="0"/>
            </w:pPr>
          </w:p>
        </w:tc>
        <w:tc>
          <w:tcPr>
            <w:tcW w:w="6379" w:type="dxa"/>
          </w:tcPr>
          <w:p w14:paraId="71305F45" w14:textId="220FF50C" w:rsidR="00A14456" w:rsidRDefault="00A14456" w:rsidP="0054776D">
            <w:pPr>
              <w:keepNext/>
              <w:spacing w:after="0"/>
            </w:pPr>
            <w:r>
              <w:t>Musi umożliwiać a</w:t>
            </w:r>
            <w:r w:rsidRPr="008E0358">
              <w:t>utomatyczn</w:t>
            </w:r>
            <w:r>
              <w:t xml:space="preserve">ą </w:t>
            </w:r>
            <w:r w:rsidRPr="008E0358">
              <w:t>zmiana hasła konta po poprawnym zalogowaniu</w:t>
            </w:r>
            <w:r>
              <w:t>.</w:t>
            </w:r>
          </w:p>
        </w:tc>
      </w:tr>
      <w:tr w:rsidR="00A14456" w14:paraId="211578FC" w14:textId="77777777" w:rsidTr="007A10F3">
        <w:tc>
          <w:tcPr>
            <w:tcW w:w="486" w:type="dxa"/>
          </w:tcPr>
          <w:p w14:paraId="24195AE8" w14:textId="77777777" w:rsidR="00A14456" w:rsidRPr="00BC2EE1" w:rsidRDefault="00A14456">
            <w:pPr>
              <w:pStyle w:val="Akapitzlist"/>
              <w:numPr>
                <w:ilvl w:val="0"/>
                <w:numId w:val="79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7BC144BA" w14:textId="77777777" w:rsidR="00A14456" w:rsidRDefault="00A14456" w:rsidP="0054776D">
            <w:pPr>
              <w:spacing w:after="0"/>
            </w:pPr>
          </w:p>
        </w:tc>
        <w:tc>
          <w:tcPr>
            <w:tcW w:w="6379" w:type="dxa"/>
          </w:tcPr>
          <w:p w14:paraId="40769A97" w14:textId="5E8B70C1" w:rsidR="00A14456" w:rsidRDefault="00A14456" w:rsidP="0054776D">
            <w:pPr>
              <w:keepNext/>
              <w:spacing w:after="0"/>
            </w:pPr>
            <w:r>
              <w:t>Musi w</w:t>
            </w:r>
            <w:r w:rsidRPr="008E0358">
              <w:t>sp</w:t>
            </w:r>
            <w:r>
              <w:t xml:space="preserve">ierać </w:t>
            </w:r>
            <w:r w:rsidRPr="008E0358">
              <w:t>zaplanowane</w:t>
            </w:r>
            <w:r>
              <w:t xml:space="preserve">, według harmonogramu, </w:t>
            </w:r>
            <w:r w:rsidRPr="008E0358">
              <w:t>zmiany haseł</w:t>
            </w:r>
            <w:r>
              <w:t>.</w:t>
            </w:r>
          </w:p>
        </w:tc>
      </w:tr>
      <w:tr w:rsidR="00A14456" w14:paraId="1E47CD66" w14:textId="77777777" w:rsidTr="007A10F3">
        <w:tc>
          <w:tcPr>
            <w:tcW w:w="486" w:type="dxa"/>
          </w:tcPr>
          <w:p w14:paraId="1FD7A289" w14:textId="77777777" w:rsidR="00A14456" w:rsidRPr="00BC2EE1" w:rsidRDefault="00A14456">
            <w:pPr>
              <w:pStyle w:val="Akapitzlist"/>
              <w:numPr>
                <w:ilvl w:val="0"/>
                <w:numId w:val="79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2E832A74" w14:textId="77777777" w:rsidR="00A14456" w:rsidRDefault="00A14456" w:rsidP="0054776D">
            <w:pPr>
              <w:spacing w:after="0"/>
            </w:pPr>
          </w:p>
        </w:tc>
        <w:tc>
          <w:tcPr>
            <w:tcW w:w="6379" w:type="dxa"/>
          </w:tcPr>
          <w:p w14:paraId="79005EF5" w14:textId="181AE60C" w:rsidR="00A14456" w:rsidRDefault="00A14456" w:rsidP="0054776D">
            <w:pPr>
              <w:keepNext/>
              <w:spacing w:after="0"/>
            </w:pPr>
            <w:r>
              <w:t>Musi um</w:t>
            </w:r>
            <w:r w:rsidRPr="008E0358">
              <w:t>ożli</w:t>
            </w:r>
            <w:r>
              <w:t xml:space="preserve">wiać </w:t>
            </w:r>
            <w:r w:rsidRPr="008E0358">
              <w:t>tworzeni</w:t>
            </w:r>
            <w:r>
              <w:t>e</w:t>
            </w:r>
            <w:r w:rsidRPr="008E0358">
              <w:t xml:space="preserve"> procedury żądania dostępu do haseł i</w:t>
            </w:r>
            <w:r>
              <w:t> </w:t>
            </w:r>
            <w:r w:rsidRPr="008E0358">
              <w:t>zatwierdzania takich żądań poprzez konfigurowalną ilość administratorów</w:t>
            </w:r>
            <w:r>
              <w:t>.</w:t>
            </w:r>
          </w:p>
        </w:tc>
      </w:tr>
      <w:tr w:rsidR="00A14456" w14:paraId="7FE18764" w14:textId="77777777" w:rsidTr="007A10F3">
        <w:tc>
          <w:tcPr>
            <w:tcW w:w="486" w:type="dxa"/>
          </w:tcPr>
          <w:p w14:paraId="3C335FB9" w14:textId="77777777" w:rsidR="00A14456" w:rsidRPr="00BC2EE1" w:rsidRDefault="00A14456">
            <w:pPr>
              <w:pStyle w:val="Akapitzlist"/>
              <w:numPr>
                <w:ilvl w:val="0"/>
                <w:numId w:val="79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19EC1EE4" w14:textId="77777777" w:rsidR="00A14456" w:rsidRDefault="00A14456" w:rsidP="0054776D">
            <w:pPr>
              <w:spacing w:after="0"/>
            </w:pPr>
          </w:p>
        </w:tc>
        <w:tc>
          <w:tcPr>
            <w:tcW w:w="6379" w:type="dxa"/>
          </w:tcPr>
          <w:p w14:paraId="1269CCC6" w14:textId="7CD7A4E4" w:rsidR="00A14456" w:rsidRDefault="00A14456" w:rsidP="0054776D">
            <w:pPr>
              <w:keepNext/>
              <w:spacing w:after="0"/>
            </w:pPr>
            <w:r>
              <w:t xml:space="preserve">Musi obsługiwać </w:t>
            </w:r>
            <w:r w:rsidRPr="008E0358">
              <w:t>algoryt</w:t>
            </w:r>
            <w:r>
              <w:t>my s</w:t>
            </w:r>
            <w:r w:rsidRPr="008E0358">
              <w:t>zyfrowania SSH o wysokiej sile</w:t>
            </w:r>
            <w:r>
              <w:t>.</w:t>
            </w:r>
          </w:p>
        </w:tc>
      </w:tr>
      <w:tr w:rsidR="00A14456" w14:paraId="431CFE72" w14:textId="77777777" w:rsidTr="007A10F3">
        <w:tc>
          <w:tcPr>
            <w:tcW w:w="486" w:type="dxa"/>
          </w:tcPr>
          <w:p w14:paraId="2224556D" w14:textId="77777777" w:rsidR="00A14456" w:rsidRPr="00BC2EE1" w:rsidRDefault="00A14456">
            <w:pPr>
              <w:pStyle w:val="Akapitzlist"/>
              <w:numPr>
                <w:ilvl w:val="0"/>
                <w:numId w:val="79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66EE05B8" w14:textId="77777777" w:rsidR="00A14456" w:rsidRDefault="00A14456" w:rsidP="0054776D">
            <w:pPr>
              <w:spacing w:after="0"/>
            </w:pPr>
          </w:p>
        </w:tc>
        <w:tc>
          <w:tcPr>
            <w:tcW w:w="6379" w:type="dxa"/>
          </w:tcPr>
          <w:p w14:paraId="545E5CDA" w14:textId="5448315C" w:rsidR="00A14456" w:rsidRDefault="00A14456" w:rsidP="0054776D">
            <w:pPr>
              <w:keepNext/>
              <w:spacing w:after="0"/>
            </w:pPr>
            <w:r>
              <w:t>Musi obsługiwać z</w:t>
            </w:r>
            <w:r w:rsidRPr="008E0358">
              <w:t xml:space="preserve">aawansowany protokół uwierzytelniania RDP, w tym </w:t>
            </w:r>
            <w:proofErr w:type="spellStart"/>
            <w:r w:rsidRPr="008E0358">
              <w:t>CredSSP</w:t>
            </w:r>
            <w:proofErr w:type="spellEnd"/>
            <w:r w:rsidRPr="008E0358">
              <w:t xml:space="preserve"> i TLS</w:t>
            </w:r>
            <w:r>
              <w:t>.</w:t>
            </w:r>
          </w:p>
        </w:tc>
      </w:tr>
      <w:tr w:rsidR="00A14456" w14:paraId="3B27A361" w14:textId="77777777" w:rsidTr="007A10F3">
        <w:tc>
          <w:tcPr>
            <w:tcW w:w="486" w:type="dxa"/>
          </w:tcPr>
          <w:p w14:paraId="30064D19" w14:textId="77777777" w:rsidR="00A14456" w:rsidRPr="00BC2EE1" w:rsidRDefault="00A14456">
            <w:pPr>
              <w:pStyle w:val="Akapitzlist"/>
              <w:numPr>
                <w:ilvl w:val="0"/>
                <w:numId w:val="79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7CC87E96" w14:textId="77777777" w:rsidR="00A14456" w:rsidRDefault="00A14456" w:rsidP="0054776D">
            <w:pPr>
              <w:spacing w:after="0"/>
            </w:pPr>
          </w:p>
        </w:tc>
        <w:tc>
          <w:tcPr>
            <w:tcW w:w="6379" w:type="dxa"/>
          </w:tcPr>
          <w:p w14:paraId="32AD3DC6" w14:textId="46D7CB60" w:rsidR="00A14456" w:rsidRDefault="00A14456" w:rsidP="0054776D">
            <w:pPr>
              <w:keepNext/>
              <w:spacing w:after="0"/>
            </w:pPr>
            <w:r>
              <w:t>Musi posiadać k</w:t>
            </w:r>
            <w:r w:rsidRPr="008E0358">
              <w:t>ontrol</w:t>
            </w:r>
            <w:r>
              <w:t xml:space="preserve">ę </w:t>
            </w:r>
            <w:r w:rsidRPr="008E0358">
              <w:t>dostępu opart</w:t>
            </w:r>
            <w:r>
              <w:t>ą</w:t>
            </w:r>
            <w:r w:rsidRPr="008E0358">
              <w:t xml:space="preserve"> na rolach (RBAC)</w:t>
            </w:r>
            <w:r>
              <w:t>.</w:t>
            </w:r>
          </w:p>
        </w:tc>
      </w:tr>
      <w:tr w:rsidR="00A14456" w14:paraId="57F2799F" w14:textId="77777777" w:rsidTr="007A10F3">
        <w:tc>
          <w:tcPr>
            <w:tcW w:w="486" w:type="dxa"/>
          </w:tcPr>
          <w:p w14:paraId="26AE4051" w14:textId="77777777" w:rsidR="00A14456" w:rsidRPr="00BC2EE1" w:rsidRDefault="00A14456">
            <w:pPr>
              <w:pStyle w:val="Akapitzlist"/>
              <w:numPr>
                <w:ilvl w:val="0"/>
                <w:numId w:val="79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05E61D80" w14:textId="77777777" w:rsidR="00A14456" w:rsidRDefault="00A14456" w:rsidP="008E0358">
            <w:pPr>
              <w:spacing w:after="0"/>
            </w:pPr>
          </w:p>
        </w:tc>
        <w:tc>
          <w:tcPr>
            <w:tcW w:w="6379" w:type="dxa"/>
          </w:tcPr>
          <w:p w14:paraId="68066235" w14:textId="5A625485" w:rsidR="00A14456" w:rsidRDefault="00A14456" w:rsidP="008E0358">
            <w:pPr>
              <w:keepNext/>
              <w:spacing w:after="0"/>
            </w:pPr>
            <w:r>
              <w:t>Musi posiadać k</w:t>
            </w:r>
            <w:r w:rsidRPr="00B92157">
              <w:t>ontrol</w:t>
            </w:r>
            <w:r>
              <w:t>ę</w:t>
            </w:r>
            <w:r w:rsidRPr="00B92157">
              <w:t xml:space="preserve"> uprawnień opart</w:t>
            </w:r>
            <w:r>
              <w:t>ą</w:t>
            </w:r>
            <w:r w:rsidRPr="00B92157">
              <w:t xml:space="preserve"> na użytkownikach oraz grupach użytkowników</w:t>
            </w:r>
            <w:r>
              <w:t>.</w:t>
            </w:r>
          </w:p>
        </w:tc>
      </w:tr>
      <w:tr w:rsidR="00A14456" w14:paraId="18CBF54F" w14:textId="77777777" w:rsidTr="007A10F3">
        <w:tc>
          <w:tcPr>
            <w:tcW w:w="486" w:type="dxa"/>
          </w:tcPr>
          <w:p w14:paraId="7B0C0265" w14:textId="77777777" w:rsidR="00A14456" w:rsidRPr="00BC2EE1" w:rsidRDefault="00A14456">
            <w:pPr>
              <w:pStyle w:val="Akapitzlist"/>
              <w:numPr>
                <w:ilvl w:val="0"/>
                <w:numId w:val="79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16C4C897" w14:textId="77777777" w:rsidR="00A14456" w:rsidRDefault="00A14456" w:rsidP="008E0358">
            <w:pPr>
              <w:spacing w:after="0"/>
            </w:pPr>
          </w:p>
        </w:tc>
        <w:tc>
          <w:tcPr>
            <w:tcW w:w="6379" w:type="dxa"/>
          </w:tcPr>
          <w:p w14:paraId="165011EA" w14:textId="5FA203CE" w:rsidR="00A14456" w:rsidRDefault="00A14456" w:rsidP="008E0358">
            <w:pPr>
              <w:keepNext/>
              <w:spacing w:after="0"/>
            </w:pPr>
            <w:r>
              <w:t>Musi posiadać k</w:t>
            </w:r>
            <w:r w:rsidRPr="00B92157">
              <w:t>ontrol</w:t>
            </w:r>
            <w:r>
              <w:t>ę</w:t>
            </w:r>
            <w:r w:rsidRPr="00B92157">
              <w:t xml:space="preserve"> profili dostępowych w formie polityk</w:t>
            </w:r>
            <w:r>
              <w:t>.</w:t>
            </w:r>
          </w:p>
        </w:tc>
      </w:tr>
      <w:tr w:rsidR="00A14456" w14:paraId="639C03DB" w14:textId="77777777" w:rsidTr="007A10F3">
        <w:tc>
          <w:tcPr>
            <w:tcW w:w="486" w:type="dxa"/>
          </w:tcPr>
          <w:p w14:paraId="4C8840D3" w14:textId="77777777" w:rsidR="00A14456" w:rsidRPr="00BC2EE1" w:rsidRDefault="00A14456">
            <w:pPr>
              <w:pStyle w:val="Akapitzlist"/>
              <w:numPr>
                <w:ilvl w:val="0"/>
                <w:numId w:val="79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222BC8E7" w14:textId="77777777" w:rsidR="00A14456" w:rsidRDefault="00A14456" w:rsidP="008E0358">
            <w:pPr>
              <w:spacing w:after="0"/>
            </w:pPr>
          </w:p>
        </w:tc>
        <w:tc>
          <w:tcPr>
            <w:tcW w:w="6379" w:type="dxa"/>
          </w:tcPr>
          <w:p w14:paraId="04C70F20" w14:textId="142752BD" w:rsidR="00A14456" w:rsidRDefault="00A14456" w:rsidP="008E0358">
            <w:pPr>
              <w:keepNext/>
              <w:spacing w:after="0"/>
            </w:pPr>
            <w:r>
              <w:t>Musi posiadać w</w:t>
            </w:r>
            <w:r w:rsidRPr="00B92157">
              <w:t xml:space="preserve">sparcie dla </w:t>
            </w:r>
            <w:proofErr w:type="spellStart"/>
            <w:r w:rsidRPr="00B92157">
              <w:t>Disaster</w:t>
            </w:r>
            <w:proofErr w:type="spellEnd"/>
            <w:r w:rsidRPr="00B92157">
              <w:t xml:space="preserve"> </w:t>
            </w:r>
            <w:proofErr w:type="spellStart"/>
            <w:r w:rsidRPr="00B92157">
              <w:t>Recovery</w:t>
            </w:r>
            <w:proofErr w:type="spellEnd"/>
            <w:r>
              <w:t>.</w:t>
            </w:r>
          </w:p>
        </w:tc>
      </w:tr>
      <w:tr w:rsidR="00A14456" w14:paraId="43C2A8D5" w14:textId="77777777" w:rsidTr="007A10F3">
        <w:tc>
          <w:tcPr>
            <w:tcW w:w="486" w:type="dxa"/>
          </w:tcPr>
          <w:p w14:paraId="143A8E1F" w14:textId="77777777" w:rsidR="00A14456" w:rsidRPr="00BC2EE1" w:rsidRDefault="00A14456">
            <w:pPr>
              <w:pStyle w:val="Akapitzlist"/>
              <w:numPr>
                <w:ilvl w:val="0"/>
                <w:numId w:val="79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256AF3D6" w14:textId="77777777" w:rsidR="00A14456" w:rsidRDefault="00A14456" w:rsidP="0054776D">
            <w:pPr>
              <w:spacing w:after="0"/>
            </w:pPr>
          </w:p>
        </w:tc>
        <w:tc>
          <w:tcPr>
            <w:tcW w:w="6379" w:type="dxa"/>
          </w:tcPr>
          <w:p w14:paraId="5DF4B690" w14:textId="66A81C7D" w:rsidR="00A14456" w:rsidRDefault="00A14456" w:rsidP="0054776D">
            <w:pPr>
              <w:keepNext/>
              <w:spacing w:after="0"/>
            </w:pPr>
            <w:r>
              <w:t>Musi umożliwiać na pracę u</w:t>
            </w:r>
            <w:r w:rsidRPr="008E0358">
              <w:t>żytkownik</w:t>
            </w:r>
            <w:r>
              <w:t xml:space="preserve">ów </w:t>
            </w:r>
            <w:r w:rsidRPr="008E0358">
              <w:t>uprzywilejowany</w:t>
            </w:r>
            <w:r>
              <w:t>ch w następujących trybach:</w:t>
            </w:r>
          </w:p>
          <w:p w14:paraId="280E4755" w14:textId="20791B6E" w:rsidR="00A14456" w:rsidRDefault="00A14456">
            <w:pPr>
              <w:pStyle w:val="Akapitzlist"/>
              <w:keepNext/>
              <w:numPr>
                <w:ilvl w:val="0"/>
                <w:numId w:val="104"/>
              </w:numPr>
              <w:spacing w:after="0"/>
              <w:ind w:left="459" w:hanging="141"/>
            </w:pPr>
            <w:r>
              <w:t>agentowy – dostępne wszystkie funkcjonalności (agent musi być dostępny bezpłatnie);</w:t>
            </w:r>
          </w:p>
          <w:p w14:paraId="46D3470B" w14:textId="67215D42" w:rsidR="00A14456" w:rsidRDefault="00A14456">
            <w:pPr>
              <w:pStyle w:val="Akapitzlist"/>
              <w:keepNext/>
              <w:numPr>
                <w:ilvl w:val="0"/>
                <w:numId w:val="104"/>
              </w:numPr>
              <w:spacing w:after="0"/>
              <w:ind w:left="459" w:hanging="141"/>
            </w:pPr>
            <w:proofErr w:type="spellStart"/>
            <w:r>
              <w:t>bezagentowy</w:t>
            </w:r>
            <w:proofErr w:type="spellEnd"/>
            <w:r>
              <w:t xml:space="preserve"> – za pomocą przeglądarki internetowej wraz z dedykowanym rozszerzeniem (metoda ta musi umożliwiać na uzupełnianie haseł oraz nagrywanie sesji);</w:t>
            </w:r>
          </w:p>
          <w:p w14:paraId="1319118A" w14:textId="7AA8E8CC" w:rsidR="00A14456" w:rsidRDefault="00A14456">
            <w:pPr>
              <w:pStyle w:val="Akapitzlist"/>
              <w:keepNext/>
              <w:numPr>
                <w:ilvl w:val="0"/>
                <w:numId w:val="104"/>
              </w:numPr>
              <w:spacing w:after="0"/>
              <w:ind w:left="459" w:hanging="141"/>
            </w:pPr>
            <w:proofErr w:type="spellStart"/>
            <w:r>
              <w:t>bezagentowy</w:t>
            </w:r>
            <w:proofErr w:type="spellEnd"/>
            <w:r>
              <w:t xml:space="preserve"> – za pomocą przeglądarki internetowej bez dodatkowych rozszerzeń.</w:t>
            </w:r>
          </w:p>
        </w:tc>
      </w:tr>
      <w:tr w:rsidR="00A14456" w14:paraId="5C566F5D" w14:textId="77777777" w:rsidTr="007A10F3">
        <w:tc>
          <w:tcPr>
            <w:tcW w:w="486" w:type="dxa"/>
          </w:tcPr>
          <w:p w14:paraId="0AF1F336" w14:textId="77777777" w:rsidR="00A14456" w:rsidRPr="00BC2EE1" w:rsidRDefault="00A14456">
            <w:pPr>
              <w:pStyle w:val="Akapitzlist"/>
              <w:numPr>
                <w:ilvl w:val="0"/>
                <w:numId w:val="79"/>
              </w:numPr>
              <w:spacing w:after="0"/>
              <w:contextualSpacing w:val="0"/>
            </w:pPr>
          </w:p>
        </w:tc>
        <w:tc>
          <w:tcPr>
            <w:tcW w:w="1923" w:type="dxa"/>
            <w:vMerge w:val="restart"/>
          </w:tcPr>
          <w:p w14:paraId="7F0C04AD" w14:textId="52126EB9" w:rsidR="00A14456" w:rsidRDefault="00A14456" w:rsidP="0054776D">
            <w:pPr>
              <w:spacing w:after="0"/>
            </w:pPr>
            <w:r>
              <w:t>Uwierzytelnianie</w:t>
            </w:r>
          </w:p>
        </w:tc>
        <w:tc>
          <w:tcPr>
            <w:tcW w:w="6379" w:type="dxa"/>
          </w:tcPr>
          <w:p w14:paraId="0B1C6B8B" w14:textId="17088BD5" w:rsidR="00A14456" w:rsidRDefault="00A14456" w:rsidP="0054776D">
            <w:pPr>
              <w:keepNext/>
              <w:spacing w:after="0"/>
            </w:pPr>
            <w:r>
              <w:t>Musi o</w:t>
            </w:r>
            <w:r w:rsidRPr="00197DF6">
              <w:t>bsług</w:t>
            </w:r>
            <w:r>
              <w:t xml:space="preserve">iwać </w:t>
            </w:r>
            <w:r w:rsidRPr="00197DF6">
              <w:t>uwierzytelniani</w:t>
            </w:r>
            <w:r>
              <w:t>e</w:t>
            </w:r>
            <w:r w:rsidRPr="00197DF6">
              <w:t xml:space="preserve"> użytkowników za pomocą certyfikatów</w:t>
            </w:r>
            <w:r>
              <w:t>.</w:t>
            </w:r>
          </w:p>
        </w:tc>
      </w:tr>
      <w:tr w:rsidR="00A14456" w14:paraId="51C9F596" w14:textId="77777777" w:rsidTr="007A10F3">
        <w:tc>
          <w:tcPr>
            <w:tcW w:w="486" w:type="dxa"/>
          </w:tcPr>
          <w:p w14:paraId="604DA82E" w14:textId="77777777" w:rsidR="00A14456" w:rsidRPr="00BC2EE1" w:rsidRDefault="00A14456">
            <w:pPr>
              <w:pStyle w:val="Akapitzlist"/>
              <w:numPr>
                <w:ilvl w:val="0"/>
                <w:numId w:val="79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1E39D4F0" w14:textId="77777777" w:rsidR="00A14456" w:rsidRDefault="00A14456" w:rsidP="0054776D">
            <w:pPr>
              <w:spacing w:after="0"/>
            </w:pPr>
          </w:p>
        </w:tc>
        <w:tc>
          <w:tcPr>
            <w:tcW w:w="6379" w:type="dxa"/>
          </w:tcPr>
          <w:p w14:paraId="2BAAC811" w14:textId="2448E5C1" w:rsidR="00A14456" w:rsidRDefault="00A14456" w:rsidP="0054776D">
            <w:pPr>
              <w:keepNext/>
              <w:spacing w:after="0"/>
            </w:pPr>
            <w:r>
              <w:t>Musi um</w:t>
            </w:r>
            <w:r w:rsidRPr="00197DF6">
              <w:t>ożliw</w:t>
            </w:r>
            <w:r>
              <w:t xml:space="preserve">iać na </w:t>
            </w:r>
            <w:r w:rsidRPr="00197DF6">
              <w:t>korzystani</w:t>
            </w:r>
            <w:r>
              <w:t>e</w:t>
            </w:r>
            <w:r w:rsidRPr="00197DF6">
              <w:t xml:space="preserve"> z lokalnej bazy danych użytkowników</w:t>
            </w:r>
            <w:r>
              <w:t>.</w:t>
            </w:r>
          </w:p>
        </w:tc>
      </w:tr>
      <w:tr w:rsidR="00A14456" w14:paraId="79E05ACD" w14:textId="77777777" w:rsidTr="007A10F3">
        <w:tc>
          <w:tcPr>
            <w:tcW w:w="486" w:type="dxa"/>
          </w:tcPr>
          <w:p w14:paraId="639B19AB" w14:textId="77777777" w:rsidR="00A14456" w:rsidRPr="00BC2EE1" w:rsidRDefault="00A14456">
            <w:pPr>
              <w:pStyle w:val="Akapitzlist"/>
              <w:numPr>
                <w:ilvl w:val="0"/>
                <w:numId w:val="79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5034AB35" w14:textId="77777777" w:rsidR="00A14456" w:rsidRDefault="00A14456" w:rsidP="00197DF6">
            <w:pPr>
              <w:spacing w:after="0"/>
            </w:pPr>
          </w:p>
        </w:tc>
        <w:tc>
          <w:tcPr>
            <w:tcW w:w="6379" w:type="dxa"/>
          </w:tcPr>
          <w:p w14:paraId="0F98F449" w14:textId="7B2BA557" w:rsidR="00A14456" w:rsidRDefault="00A14456" w:rsidP="00197DF6">
            <w:pPr>
              <w:keepNext/>
              <w:spacing w:after="0"/>
            </w:pPr>
            <w:r>
              <w:rPr>
                <w:lang w:eastAsia="pl-PL"/>
              </w:rPr>
              <w:t>Musi o</w:t>
            </w:r>
            <w:r w:rsidRPr="00AB5D15">
              <w:rPr>
                <w:lang w:eastAsia="pl-PL"/>
              </w:rPr>
              <w:t>bsług</w:t>
            </w:r>
            <w:r>
              <w:rPr>
                <w:lang w:eastAsia="pl-PL"/>
              </w:rPr>
              <w:t xml:space="preserve">iwać </w:t>
            </w:r>
            <w:r w:rsidRPr="00AB5D15">
              <w:rPr>
                <w:lang w:eastAsia="pl-PL"/>
              </w:rPr>
              <w:t>uwierzytelniani</w:t>
            </w:r>
            <w:r>
              <w:rPr>
                <w:lang w:eastAsia="pl-PL"/>
              </w:rPr>
              <w:t>e</w:t>
            </w:r>
            <w:r w:rsidRPr="00AB5D15">
              <w:rPr>
                <w:lang w:eastAsia="pl-PL"/>
              </w:rPr>
              <w:t xml:space="preserve"> wieloskładnikowe opartego na SAML</w:t>
            </w:r>
            <w:r>
              <w:rPr>
                <w:lang w:eastAsia="pl-PL"/>
              </w:rPr>
              <w:t>.</w:t>
            </w:r>
          </w:p>
        </w:tc>
      </w:tr>
      <w:tr w:rsidR="00A14456" w14:paraId="3518FED2" w14:textId="77777777" w:rsidTr="007A10F3">
        <w:tc>
          <w:tcPr>
            <w:tcW w:w="486" w:type="dxa"/>
          </w:tcPr>
          <w:p w14:paraId="32C04264" w14:textId="77777777" w:rsidR="00A14456" w:rsidRPr="00BC2EE1" w:rsidRDefault="00A14456">
            <w:pPr>
              <w:pStyle w:val="Akapitzlist"/>
              <w:numPr>
                <w:ilvl w:val="0"/>
                <w:numId w:val="79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14BFC9E0" w14:textId="77777777" w:rsidR="00A14456" w:rsidRDefault="00A14456" w:rsidP="00197DF6">
            <w:pPr>
              <w:spacing w:after="0"/>
            </w:pPr>
          </w:p>
        </w:tc>
        <w:tc>
          <w:tcPr>
            <w:tcW w:w="6379" w:type="dxa"/>
          </w:tcPr>
          <w:p w14:paraId="1CB05E29" w14:textId="1289092C" w:rsidR="00A14456" w:rsidRPr="00197DF6" w:rsidRDefault="00A14456" w:rsidP="00197DF6">
            <w:pPr>
              <w:keepNext/>
              <w:spacing w:after="0"/>
              <w:rPr>
                <w:rFonts w:cs="Arial"/>
              </w:rPr>
            </w:pPr>
            <w:r w:rsidRPr="00197DF6">
              <w:rPr>
                <w:rFonts w:cs="Arial"/>
                <w:lang w:eastAsia="pl-PL"/>
              </w:rPr>
              <w:t xml:space="preserve">Musi obsługiwać </w:t>
            </w:r>
            <w:proofErr w:type="spellStart"/>
            <w:r w:rsidRPr="00197DF6">
              <w:rPr>
                <w:rFonts w:cs="Arial"/>
                <w:color w:val="161616"/>
                <w:shd w:val="clear" w:color="auto" w:fill="FFFFFF"/>
              </w:rPr>
              <w:t>openID</w:t>
            </w:r>
            <w:proofErr w:type="spellEnd"/>
            <w:r w:rsidRPr="00197DF6">
              <w:rPr>
                <w:rFonts w:cs="Arial"/>
                <w:color w:val="161616"/>
                <w:shd w:val="clear" w:color="auto" w:fill="FFFFFF"/>
              </w:rPr>
              <w:t xml:space="preserve"> Connect (O</w:t>
            </w:r>
            <w:r w:rsidRPr="00197DF6">
              <w:rPr>
                <w:rFonts w:cs="Arial"/>
                <w:lang w:eastAsia="pl-PL"/>
              </w:rPr>
              <w:t>IDC</w:t>
            </w:r>
            <w:r w:rsidRPr="00197DF6">
              <w:rPr>
                <w:rFonts w:cs="Arial"/>
                <w:color w:val="161616"/>
                <w:shd w:val="clear" w:color="auto" w:fill="FFFFFF"/>
              </w:rPr>
              <w:t xml:space="preserve">) oraz </w:t>
            </w:r>
            <w:r w:rsidRPr="00197DF6">
              <w:rPr>
                <w:rFonts w:cs="Arial"/>
                <w:lang w:eastAsia="pl-PL"/>
              </w:rPr>
              <w:t>SAML.</w:t>
            </w:r>
          </w:p>
        </w:tc>
      </w:tr>
      <w:tr w:rsidR="00A14456" w14:paraId="145A69BE" w14:textId="77777777" w:rsidTr="007A10F3">
        <w:tc>
          <w:tcPr>
            <w:tcW w:w="486" w:type="dxa"/>
          </w:tcPr>
          <w:p w14:paraId="13393F79" w14:textId="77777777" w:rsidR="00A14456" w:rsidRPr="00BC2EE1" w:rsidRDefault="00A14456">
            <w:pPr>
              <w:pStyle w:val="Akapitzlist"/>
              <w:numPr>
                <w:ilvl w:val="0"/>
                <w:numId w:val="79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1644C865" w14:textId="77777777" w:rsidR="00A14456" w:rsidRDefault="00A14456" w:rsidP="00197DF6">
            <w:pPr>
              <w:spacing w:after="0"/>
            </w:pPr>
          </w:p>
        </w:tc>
        <w:tc>
          <w:tcPr>
            <w:tcW w:w="6379" w:type="dxa"/>
          </w:tcPr>
          <w:p w14:paraId="67C89073" w14:textId="6ADBE205" w:rsidR="00A14456" w:rsidRPr="00197DF6" w:rsidRDefault="00A14456" w:rsidP="00197DF6">
            <w:pPr>
              <w:keepNext/>
              <w:spacing w:after="0"/>
              <w:rPr>
                <w:rFonts w:cs="Arial"/>
              </w:rPr>
            </w:pPr>
            <w:r>
              <w:rPr>
                <w:rFonts w:cs="Arial"/>
                <w:lang w:eastAsia="pl-PL"/>
              </w:rPr>
              <w:t>Musi o</w:t>
            </w:r>
            <w:r w:rsidRPr="00197DF6">
              <w:rPr>
                <w:rFonts w:cs="Arial"/>
                <w:lang w:eastAsia="pl-PL"/>
              </w:rPr>
              <w:t>bsług</w:t>
            </w:r>
            <w:r>
              <w:rPr>
                <w:rFonts w:cs="Arial"/>
                <w:lang w:eastAsia="pl-PL"/>
              </w:rPr>
              <w:t xml:space="preserve">iwać </w:t>
            </w:r>
            <w:r w:rsidRPr="00197DF6">
              <w:rPr>
                <w:rFonts w:cs="Arial"/>
                <w:lang w:eastAsia="pl-PL"/>
              </w:rPr>
              <w:t>wielu połączeń SAML SP</w:t>
            </w:r>
            <w:r>
              <w:rPr>
                <w:rFonts w:cs="Arial"/>
                <w:lang w:eastAsia="pl-PL"/>
              </w:rPr>
              <w:t>.</w:t>
            </w:r>
          </w:p>
        </w:tc>
      </w:tr>
      <w:tr w:rsidR="00A14456" w14:paraId="28146C24" w14:textId="77777777" w:rsidTr="007A10F3">
        <w:tc>
          <w:tcPr>
            <w:tcW w:w="486" w:type="dxa"/>
          </w:tcPr>
          <w:p w14:paraId="5C521BFC" w14:textId="77777777" w:rsidR="00A14456" w:rsidRPr="00BC2EE1" w:rsidRDefault="00A14456">
            <w:pPr>
              <w:pStyle w:val="Akapitzlist"/>
              <w:numPr>
                <w:ilvl w:val="0"/>
                <w:numId w:val="79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55087022" w14:textId="77777777" w:rsidR="00A14456" w:rsidRDefault="00A14456" w:rsidP="00197DF6">
            <w:pPr>
              <w:spacing w:after="0"/>
            </w:pPr>
          </w:p>
        </w:tc>
        <w:tc>
          <w:tcPr>
            <w:tcW w:w="6379" w:type="dxa"/>
          </w:tcPr>
          <w:p w14:paraId="01AED6A3" w14:textId="22837A18" w:rsidR="00A14456" w:rsidRDefault="00A14456" w:rsidP="00197DF6">
            <w:pPr>
              <w:keepNext/>
              <w:spacing w:after="0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Musi umo</w:t>
            </w:r>
            <w:r w:rsidRPr="00197DF6">
              <w:rPr>
                <w:rFonts w:cs="Arial"/>
                <w:lang w:eastAsia="pl-PL"/>
              </w:rPr>
              <w:t>żliw</w:t>
            </w:r>
            <w:r>
              <w:rPr>
                <w:rFonts w:cs="Arial"/>
                <w:lang w:eastAsia="pl-PL"/>
              </w:rPr>
              <w:t xml:space="preserve">iać na </w:t>
            </w:r>
            <w:r w:rsidRPr="00197DF6">
              <w:rPr>
                <w:rFonts w:cs="Arial"/>
                <w:lang w:eastAsia="pl-PL"/>
              </w:rPr>
              <w:t>integracj</w:t>
            </w:r>
            <w:r>
              <w:rPr>
                <w:rFonts w:cs="Arial"/>
                <w:lang w:eastAsia="pl-PL"/>
              </w:rPr>
              <w:t xml:space="preserve">ę </w:t>
            </w:r>
            <w:r w:rsidRPr="00197DF6">
              <w:rPr>
                <w:rFonts w:cs="Arial"/>
                <w:lang w:eastAsia="pl-PL"/>
              </w:rPr>
              <w:t>z istniejącymi usługami uwierzytelniania, w</w:t>
            </w:r>
            <w:r>
              <w:rPr>
                <w:rFonts w:cs="Arial"/>
                <w:lang w:eastAsia="pl-PL"/>
              </w:rPr>
              <w:t> tym:</w:t>
            </w:r>
          </w:p>
          <w:p w14:paraId="5F6DF39B" w14:textId="77777777" w:rsidR="00A14456" w:rsidRDefault="00A14456">
            <w:pPr>
              <w:pStyle w:val="Akapitzlist"/>
              <w:keepNext/>
              <w:numPr>
                <w:ilvl w:val="0"/>
                <w:numId w:val="105"/>
              </w:numPr>
              <w:spacing w:after="0"/>
              <w:ind w:left="459" w:hanging="141"/>
              <w:rPr>
                <w:rFonts w:cs="Arial"/>
              </w:rPr>
            </w:pPr>
            <w:r w:rsidRPr="00197DF6">
              <w:rPr>
                <w:rFonts w:cs="Arial"/>
                <w:lang w:eastAsia="pl-PL"/>
              </w:rPr>
              <w:t>Active Directory</w:t>
            </w:r>
            <w:r>
              <w:rPr>
                <w:rFonts w:cs="Arial"/>
                <w:lang w:eastAsia="pl-PL"/>
              </w:rPr>
              <w:t>;</w:t>
            </w:r>
          </w:p>
          <w:p w14:paraId="5566FF21" w14:textId="77777777" w:rsidR="00A14456" w:rsidRDefault="00A14456">
            <w:pPr>
              <w:pStyle w:val="Akapitzlist"/>
              <w:keepNext/>
              <w:numPr>
                <w:ilvl w:val="0"/>
                <w:numId w:val="105"/>
              </w:numPr>
              <w:spacing w:after="0"/>
              <w:ind w:left="459" w:hanging="141"/>
              <w:rPr>
                <w:rFonts w:cs="Arial"/>
              </w:rPr>
            </w:pPr>
            <w:r w:rsidRPr="00197DF6">
              <w:rPr>
                <w:rFonts w:cs="Arial"/>
                <w:lang w:eastAsia="pl-PL"/>
              </w:rPr>
              <w:t>LDAP</w:t>
            </w:r>
            <w:r>
              <w:rPr>
                <w:rFonts w:cs="Arial"/>
                <w:lang w:eastAsia="pl-PL"/>
              </w:rPr>
              <w:t>;</w:t>
            </w:r>
          </w:p>
          <w:p w14:paraId="3FC29D2C" w14:textId="34E965B3" w:rsidR="00A14456" w:rsidRPr="00197DF6" w:rsidRDefault="00A14456">
            <w:pPr>
              <w:pStyle w:val="Akapitzlist"/>
              <w:keepNext/>
              <w:numPr>
                <w:ilvl w:val="0"/>
                <w:numId w:val="105"/>
              </w:numPr>
              <w:spacing w:after="0"/>
              <w:ind w:left="459" w:hanging="141"/>
              <w:rPr>
                <w:rFonts w:cs="Arial"/>
              </w:rPr>
            </w:pPr>
            <w:r>
              <w:rPr>
                <w:rFonts w:cs="Arial"/>
                <w:lang w:eastAsia="pl-PL"/>
              </w:rPr>
              <w:t>R</w:t>
            </w:r>
            <w:r w:rsidRPr="00197DF6">
              <w:rPr>
                <w:rFonts w:cs="Arial"/>
                <w:lang w:eastAsia="pl-PL"/>
              </w:rPr>
              <w:t>adius.</w:t>
            </w:r>
          </w:p>
        </w:tc>
      </w:tr>
      <w:tr w:rsidR="00A14456" w14:paraId="3204F8CA" w14:textId="77777777" w:rsidTr="007A10F3">
        <w:tc>
          <w:tcPr>
            <w:tcW w:w="486" w:type="dxa"/>
          </w:tcPr>
          <w:p w14:paraId="0F3295A4" w14:textId="77777777" w:rsidR="00A14456" w:rsidRPr="00BC2EE1" w:rsidRDefault="00A14456">
            <w:pPr>
              <w:pStyle w:val="Akapitzlist"/>
              <w:numPr>
                <w:ilvl w:val="0"/>
                <w:numId w:val="79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22A364AF" w14:textId="77777777" w:rsidR="00A14456" w:rsidRDefault="00A14456" w:rsidP="00197DF6">
            <w:pPr>
              <w:spacing w:after="0"/>
            </w:pPr>
          </w:p>
        </w:tc>
        <w:tc>
          <w:tcPr>
            <w:tcW w:w="6379" w:type="dxa"/>
          </w:tcPr>
          <w:p w14:paraId="715A5893" w14:textId="6AA95732" w:rsidR="00A14456" w:rsidRPr="00197DF6" w:rsidRDefault="00A14456" w:rsidP="00197DF6">
            <w:pPr>
              <w:keepNext/>
              <w:spacing w:after="0"/>
              <w:rPr>
                <w:rFonts w:cs="Arial"/>
              </w:rPr>
            </w:pPr>
            <w:r>
              <w:rPr>
                <w:rFonts w:cs="Arial"/>
                <w:lang w:eastAsia="pl-PL"/>
              </w:rPr>
              <w:t>Musi w</w:t>
            </w:r>
            <w:r w:rsidRPr="00197DF6">
              <w:rPr>
                <w:rFonts w:cs="Arial"/>
                <w:lang w:eastAsia="pl-PL"/>
              </w:rPr>
              <w:t>sp</w:t>
            </w:r>
            <w:r>
              <w:rPr>
                <w:rFonts w:cs="Arial"/>
                <w:lang w:eastAsia="pl-PL"/>
              </w:rPr>
              <w:t xml:space="preserve">ierać </w:t>
            </w:r>
            <w:r w:rsidRPr="00197DF6">
              <w:rPr>
                <w:rFonts w:cs="Arial"/>
                <w:lang w:eastAsia="pl-PL"/>
              </w:rPr>
              <w:t>integracj</w:t>
            </w:r>
            <w:r>
              <w:rPr>
                <w:rFonts w:cs="Arial"/>
                <w:lang w:eastAsia="pl-PL"/>
              </w:rPr>
              <w:t>ę</w:t>
            </w:r>
            <w:r w:rsidRPr="00197DF6">
              <w:rPr>
                <w:rFonts w:cs="Arial"/>
                <w:lang w:eastAsia="pl-PL"/>
              </w:rPr>
              <w:t xml:space="preserve"> z istniejącymi systemami zarządzania tożsamościami</w:t>
            </w:r>
            <w:r>
              <w:rPr>
                <w:rFonts w:cs="Arial"/>
                <w:lang w:eastAsia="pl-PL"/>
              </w:rPr>
              <w:t>.</w:t>
            </w:r>
          </w:p>
        </w:tc>
      </w:tr>
      <w:tr w:rsidR="00A14456" w14:paraId="0DDEBB69" w14:textId="77777777" w:rsidTr="007A10F3">
        <w:tc>
          <w:tcPr>
            <w:tcW w:w="486" w:type="dxa"/>
          </w:tcPr>
          <w:p w14:paraId="69D5BF23" w14:textId="77777777" w:rsidR="00A14456" w:rsidRPr="00BC2EE1" w:rsidRDefault="00A14456">
            <w:pPr>
              <w:pStyle w:val="Akapitzlist"/>
              <w:numPr>
                <w:ilvl w:val="0"/>
                <w:numId w:val="79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48129016" w14:textId="77777777" w:rsidR="00A14456" w:rsidRDefault="00A14456" w:rsidP="00197DF6">
            <w:pPr>
              <w:spacing w:after="0"/>
            </w:pPr>
          </w:p>
        </w:tc>
        <w:tc>
          <w:tcPr>
            <w:tcW w:w="6379" w:type="dxa"/>
          </w:tcPr>
          <w:p w14:paraId="0B2E64D3" w14:textId="5F2A8513" w:rsidR="00A14456" w:rsidRPr="00197DF6" w:rsidRDefault="00A14456" w:rsidP="00197DF6">
            <w:pPr>
              <w:keepNext/>
              <w:spacing w:after="0"/>
              <w:rPr>
                <w:rFonts w:cs="Arial"/>
              </w:rPr>
            </w:pPr>
            <w:r>
              <w:rPr>
                <w:rFonts w:cs="Arial"/>
                <w:lang w:eastAsia="pl-PL"/>
              </w:rPr>
              <w:t xml:space="preserve">Musi obsługiwać, w miarę rozwoju organizacji, na </w:t>
            </w:r>
            <w:r w:rsidRPr="00197DF6">
              <w:rPr>
                <w:rFonts w:cs="Arial"/>
                <w:lang w:eastAsia="pl-PL"/>
              </w:rPr>
              <w:t>większ</w:t>
            </w:r>
            <w:r>
              <w:rPr>
                <w:rFonts w:cs="Arial"/>
                <w:lang w:eastAsia="pl-PL"/>
              </w:rPr>
              <w:t xml:space="preserve">ą </w:t>
            </w:r>
            <w:r w:rsidRPr="00197DF6">
              <w:rPr>
                <w:rFonts w:cs="Arial"/>
                <w:lang w:eastAsia="pl-PL"/>
              </w:rPr>
              <w:t>liczb</w:t>
            </w:r>
            <w:r>
              <w:rPr>
                <w:rFonts w:cs="Arial"/>
                <w:lang w:eastAsia="pl-PL"/>
              </w:rPr>
              <w:t>ę</w:t>
            </w:r>
            <w:r w:rsidRPr="00197DF6">
              <w:rPr>
                <w:rFonts w:cs="Arial"/>
                <w:lang w:eastAsia="pl-PL"/>
              </w:rPr>
              <w:t xml:space="preserve"> kont uprzywilejowanych</w:t>
            </w:r>
            <w:r>
              <w:rPr>
                <w:rFonts w:cs="Arial"/>
                <w:lang w:eastAsia="pl-PL"/>
              </w:rPr>
              <w:t>.</w:t>
            </w:r>
          </w:p>
        </w:tc>
      </w:tr>
      <w:tr w:rsidR="00A14456" w14:paraId="515BD346" w14:textId="77777777" w:rsidTr="007A10F3">
        <w:tc>
          <w:tcPr>
            <w:tcW w:w="486" w:type="dxa"/>
          </w:tcPr>
          <w:p w14:paraId="4F00236F" w14:textId="77777777" w:rsidR="00A14456" w:rsidRPr="00BC2EE1" w:rsidRDefault="00A14456">
            <w:pPr>
              <w:pStyle w:val="Akapitzlist"/>
              <w:numPr>
                <w:ilvl w:val="0"/>
                <w:numId w:val="79"/>
              </w:numPr>
              <w:spacing w:after="0"/>
              <w:contextualSpacing w:val="0"/>
            </w:pPr>
          </w:p>
        </w:tc>
        <w:tc>
          <w:tcPr>
            <w:tcW w:w="1923" w:type="dxa"/>
            <w:vMerge/>
          </w:tcPr>
          <w:p w14:paraId="535C36FC" w14:textId="77777777" w:rsidR="00A14456" w:rsidRDefault="00A14456" w:rsidP="00197DF6">
            <w:pPr>
              <w:spacing w:after="0"/>
            </w:pPr>
          </w:p>
        </w:tc>
        <w:tc>
          <w:tcPr>
            <w:tcW w:w="6379" w:type="dxa"/>
          </w:tcPr>
          <w:p w14:paraId="4D26D2B2" w14:textId="711EF174" w:rsidR="00A14456" w:rsidRPr="00197DF6" w:rsidRDefault="00A14456" w:rsidP="00197DF6">
            <w:pPr>
              <w:keepNext/>
              <w:spacing w:after="0"/>
              <w:rPr>
                <w:rFonts w:cs="Arial"/>
                <w:lang w:val="pl"/>
              </w:rPr>
            </w:pPr>
            <w:r>
              <w:rPr>
                <w:rFonts w:cs="Arial"/>
                <w:lang w:val="pl"/>
              </w:rPr>
              <w:t>Musi umożliwiać na blokowanie d</w:t>
            </w:r>
            <w:r w:rsidRPr="00197DF6">
              <w:rPr>
                <w:rFonts w:cs="Arial"/>
                <w:lang w:val="pl"/>
              </w:rPr>
              <w:t>ostęp do zasobów użytkowników uprzywilejowanych w oparciu o dodatkowe parametry</w:t>
            </w:r>
            <w:r>
              <w:rPr>
                <w:rFonts w:cs="Arial"/>
                <w:lang w:val="pl"/>
              </w:rPr>
              <w:t>, w tym</w:t>
            </w:r>
            <w:r w:rsidRPr="00197DF6">
              <w:rPr>
                <w:rFonts w:cs="Arial"/>
                <w:lang w:val="pl"/>
              </w:rPr>
              <w:t>:</w:t>
            </w:r>
          </w:p>
          <w:p w14:paraId="0A8764CB" w14:textId="52192FE4" w:rsidR="00A14456" w:rsidRPr="00197DF6" w:rsidRDefault="00A14456">
            <w:pPr>
              <w:pStyle w:val="Akapitzlist"/>
              <w:keepNext/>
              <w:numPr>
                <w:ilvl w:val="0"/>
                <w:numId w:val="106"/>
              </w:numPr>
              <w:spacing w:after="0"/>
              <w:ind w:left="459" w:hanging="141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197DF6">
              <w:rPr>
                <w:rFonts w:cs="Arial"/>
              </w:rPr>
              <w:t>ontrola dostępu oparta na adresie źródłowym IP użytkownika</w:t>
            </w:r>
            <w:r>
              <w:rPr>
                <w:rFonts w:cs="Arial"/>
              </w:rPr>
              <w:t>;</w:t>
            </w:r>
          </w:p>
          <w:p w14:paraId="07326CB5" w14:textId="68111EC7" w:rsidR="00A14456" w:rsidRPr="00197DF6" w:rsidRDefault="00A14456">
            <w:pPr>
              <w:pStyle w:val="Akapitzlist"/>
              <w:keepNext/>
              <w:numPr>
                <w:ilvl w:val="0"/>
                <w:numId w:val="106"/>
              </w:numPr>
              <w:spacing w:after="0"/>
              <w:ind w:left="459" w:hanging="141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Pr="00197DF6">
              <w:rPr>
                <w:rFonts w:cs="Arial"/>
              </w:rPr>
              <w:t>graniczanie dostępu oparte na harmonogramie użytkownika</w:t>
            </w:r>
            <w:r>
              <w:rPr>
                <w:rFonts w:cs="Arial"/>
              </w:rPr>
              <w:t>;</w:t>
            </w:r>
          </w:p>
          <w:p w14:paraId="13B63D56" w14:textId="33F17B6D" w:rsidR="00A14456" w:rsidRPr="00197DF6" w:rsidRDefault="00A14456">
            <w:pPr>
              <w:pStyle w:val="Akapitzlist"/>
              <w:keepNext/>
              <w:numPr>
                <w:ilvl w:val="0"/>
                <w:numId w:val="106"/>
              </w:numPr>
              <w:spacing w:after="0"/>
              <w:ind w:left="459" w:hanging="141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197DF6">
              <w:rPr>
                <w:rFonts w:cs="Arial"/>
              </w:rPr>
              <w:t xml:space="preserve">ontrola dostępu do docelowego serwera oparta o przypisane </w:t>
            </w:r>
            <w:proofErr w:type="spellStart"/>
            <w:r w:rsidRPr="00197DF6">
              <w:rPr>
                <w:rFonts w:cs="Arial"/>
              </w:rPr>
              <w:t>tagi</w:t>
            </w:r>
            <w:proofErr w:type="spellEnd"/>
            <w:r w:rsidRPr="00197DF6">
              <w:rPr>
                <w:rFonts w:cs="Arial"/>
              </w:rPr>
              <w:t xml:space="preserve"> ZTNA (stan stacji, z której następuje połączenie </w:t>
            </w:r>
            <w:r>
              <w:rPr>
                <w:rFonts w:cs="Arial"/>
              </w:rPr>
              <w:t xml:space="preserve">musi być </w:t>
            </w:r>
            <w:r w:rsidRPr="00197DF6">
              <w:rPr>
                <w:rFonts w:cs="Arial"/>
              </w:rPr>
              <w:t>badany przez mechanizmy ZTNA)</w:t>
            </w:r>
            <w:r>
              <w:rPr>
                <w:rFonts w:cs="Arial"/>
              </w:rPr>
              <w:t>.</w:t>
            </w:r>
          </w:p>
        </w:tc>
      </w:tr>
    </w:tbl>
    <w:p w14:paraId="6F20E6BC" w14:textId="2A5C8DFA" w:rsidR="00862EFD" w:rsidRDefault="00862EFD" w:rsidP="00862EFD">
      <w:pPr>
        <w:pStyle w:val="Legenda"/>
        <w:ind w:left="426"/>
        <w:jc w:val="center"/>
        <w:rPr>
          <w:rFonts w:cs="Arial"/>
        </w:rPr>
      </w:pPr>
      <w:bookmarkStart w:id="27" w:name="_Toc147400654"/>
      <w:r>
        <w:t xml:space="preserve">Tabela </w:t>
      </w:r>
      <w:r w:rsidR="005C73DC">
        <w:fldChar w:fldCharType="begin"/>
      </w:r>
      <w:r w:rsidR="005C73DC">
        <w:instrText xml:space="preserve"> SEQ Tabela \* ARABIC </w:instrText>
      </w:r>
      <w:r w:rsidR="005C73DC">
        <w:fldChar w:fldCharType="separate"/>
      </w:r>
      <w:r w:rsidR="00505F17">
        <w:rPr>
          <w:noProof/>
        </w:rPr>
        <w:t>5</w:t>
      </w:r>
      <w:r w:rsidR="005C73DC">
        <w:rPr>
          <w:noProof/>
        </w:rPr>
        <w:fldChar w:fldCharType="end"/>
      </w:r>
      <w:r>
        <w:t>. Wymagania dla zaawansowanego mechanizmu zarządzania dostępem do infrastruktury sieciowej.</w:t>
      </w:r>
      <w:bookmarkEnd w:id="27"/>
    </w:p>
    <w:p w14:paraId="1940865F" w14:textId="626DBE12" w:rsidR="00F40872" w:rsidRDefault="003B5480">
      <w:pPr>
        <w:pStyle w:val="Akapitzlist"/>
        <w:numPr>
          <w:ilvl w:val="1"/>
          <w:numId w:val="40"/>
        </w:numPr>
        <w:ind w:left="426" w:hanging="142"/>
        <w:contextualSpacing w:val="0"/>
        <w:rPr>
          <w:szCs w:val="18"/>
        </w:rPr>
      </w:pPr>
      <w:r>
        <w:rPr>
          <w:szCs w:val="18"/>
        </w:rPr>
        <w:lastRenderedPageBreak/>
        <w:t>Wymagania</w:t>
      </w:r>
      <w:r w:rsidR="00F40872" w:rsidRPr="00F40872">
        <w:rPr>
          <w:szCs w:val="18"/>
        </w:rPr>
        <w:t>, o których mowa w ust. 5</w:t>
      </w:r>
      <w:r w:rsidR="00737B42">
        <w:rPr>
          <w:szCs w:val="18"/>
        </w:rPr>
        <w:t xml:space="preserve">, ust. 6, ust. 7 oraz ust. 8, </w:t>
      </w:r>
      <w:r w:rsidR="00F40872" w:rsidRPr="00F40872">
        <w:rPr>
          <w:szCs w:val="18"/>
        </w:rPr>
        <w:t>muszą zostać zapewnione niezależnie od</w:t>
      </w:r>
      <w:r w:rsidR="00F40872">
        <w:rPr>
          <w:szCs w:val="18"/>
        </w:rPr>
        <w:t> </w:t>
      </w:r>
      <w:r w:rsidR="00F40872" w:rsidRPr="00F40872">
        <w:rPr>
          <w:szCs w:val="18"/>
        </w:rPr>
        <w:t>dostawcy łącza internetowego.</w:t>
      </w:r>
    </w:p>
    <w:p w14:paraId="4FCDEFD4" w14:textId="0DD1ADCC" w:rsidR="00737B42" w:rsidRDefault="00737B42">
      <w:pPr>
        <w:pStyle w:val="Akapitzlist"/>
        <w:numPr>
          <w:ilvl w:val="1"/>
          <w:numId w:val="40"/>
        </w:numPr>
        <w:ind w:left="426" w:hanging="142"/>
        <w:contextualSpacing w:val="0"/>
        <w:rPr>
          <w:szCs w:val="18"/>
        </w:rPr>
      </w:pPr>
      <w:r>
        <w:rPr>
          <w:szCs w:val="18"/>
        </w:rPr>
        <w:t>Dla zapewnienia bezpieczeństwa zmodernizowanej infrastruktury sieciowej oraz szybkiego wsparcia technicznego ze strony Wykonawcy wymaga się, aby wszystkie elementy zmodernizowanej infrastruktury sieciowej pochodziły od jednego producenta.</w:t>
      </w:r>
    </w:p>
    <w:p w14:paraId="5235900F" w14:textId="302E8CCA" w:rsidR="00D34762" w:rsidRDefault="00CC3BC2">
      <w:pPr>
        <w:pStyle w:val="Akapitzlist"/>
        <w:numPr>
          <w:ilvl w:val="1"/>
          <w:numId w:val="40"/>
        </w:numPr>
        <w:ind w:left="426" w:hanging="142"/>
        <w:contextualSpacing w:val="0"/>
        <w:rPr>
          <w:szCs w:val="18"/>
        </w:rPr>
      </w:pPr>
      <w:r w:rsidRPr="00CC3BC2">
        <w:rPr>
          <w:szCs w:val="18"/>
        </w:rPr>
        <w:t xml:space="preserve">Wszystkie dostarczone przez Wykonawcę elementy Przedmiotu zamówienia, o których mowa w Rozdziale </w:t>
      </w:r>
      <w:r w:rsidRPr="00CC3BC2">
        <w:rPr>
          <w:szCs w:val="18"/>
        </w:rPr>
        <w:fldChar w:fldCharType="begin"/>
      </w:r>
      <w:r w:rsidRPr="00CC3BC2">
        <w:rPr>
          <w:szCs w:val="18"/>
        </w:rPr>
        <w:instrText xml:space="preserve"> REF _Ref147396248 \r \h </w:instrText>
      </w:r>
      <w:r>
        <w:rPr>
          <w:szCs w:val="18"/>
        </w:rPr>
        <w:instrText xml:space="preserve"> \* MERGEFORMAT </w:instrText>
      </w:r>
      <w:r w:rsidRPr="00CC3BC2">
        <w:rPr>
          <w:szCs w:val="18"/>
        </w:rPr>
      </w:r>
      <w:r w:rsidRPr="00CC3BC2">
        <w:rPr>
          <w:szCs w:val="18"/>
        </w:rPr>
        <w:fldChar w:fldCharType="separate"/>
      </w:r>
      <w:r w:rsidR="00505F17">
        <w:rPr>
          <w:szCs w:val="18"/>
        </w:rPr>
        <w:t>4.2</w:t>
      </w:r>
      <w:r w:rsidRPr="00CC3BC2">
        <w:rPr>
          <w:szCs w:val="18"/>
        </w:rPr>
        <w:fldChar w:fldCharType="end"/>
      </w:r>
      <w:r w:rsidRPr="00CC3BC2">
        <w:rPr>
          <w:szCs w:val="18"/>
        </w:rPr>
        <w:t xml:space="preserve"> „</w:t>
      </w:r>
      <w:r w:rsidRPr="00CC3BC2">
        <w:rPr>
          <w:szCs w:val="18"/>
        </w:rPr>
        <w:fldChar w:fldCharType="begin"/>
      </w:r>
      <w:r w:rsidRPr="00CC3BC2">
        <w:rPr>
          <w:szCs w:val="18"/>
        </w:rPr>
        <w:instrText xml:space="preserve"> REF _Ref147396250 \h </w:instrText>
      </w:r>
      <w:r>
        <w:rPr>
          <w:szCs w:val="18"/>
        </w:rPr>
        <w:instrText xml:space="preserve"> \* MERGEFORMAT </w:instrText>
      </w:r>
      <w:r w:rsidRPr="00CC3BC2">
        <w:rPr>
          <w:szCs w:val="18"/>
        </w:rPr>
      </w:r>
      <w:r w:rsidRPr="00CC3BC2">
        <w:rPr>
          <w:szCs w:val="18"/>
        </w:rPr>
        <w:fldChar w:fldCharType="separate"/>
      </w:r>
      <w:r w:rsidR="00505F17" w:rsidRPr="00505F17">
        <w:rPr>
          <w:rFonts w:cs="Arial"/>
          <w:szCs w:val="18"/>
        </w:rPr>
        <w:t>Modernizacja infrastruktury sieciowej</w:t>
      </w:r>
      <w:r w:rsidRPr="00CC3BC2">
        <w:rPr>
          <w:szCs w:val="18"/>
        </w:rPr>
        <w:fldChar w:fldCharType="end"/>
      </w:r>
      <w:r w:rsidRPr="00CC3BC2">
        <w:rPr>
          <w:szCs w:val="18"/>
        </w:rPr>
        <w:t>”</w:t>
      </w:r>
      <w:r>
        <w:rPr>
          <w:szCs w:val="18"/>
        </w:rPr>
        <w:t>,</w:t>
      </w:r>
      <w:r w:rsidRPr="00CC3BC2">
        <w:rPr>
          <w:szCs w:val="18"/>
        </w:rPr>
        <w:t xml:space="preserve"> musz</w:t>
      </w:r>
      <w:r w:rsidR="00D34762">
        <w:rPr>
          <w:szCs w:val="18"/>
        </w:rPr>
        <w:t>ą</w:t>
      </w:r>
      <w:r w:rsidRPr="00CC3BC2">
        <w:rPr>
          <w:szCs w:val="18"/>
        </w:rPr>
        <w:t xml:space="preserve"> być objęte kompletną licencją producenta</w:t>
      </w:r>
      <w:r w:rsidR="00D34762">
        <w:rPr>
          <w:szCs w:val="18"/>
        </w:rPr>
        <w:t>.</w:t>
      </w:r>
    </w:p>
    <w:p w14:paraId="5D9C1DCC" w14:textId="77777777" w:rsidR="00D34762" w:rsidRDefault="00D34762">
      <w:pPr>
        <w:pStyle w:val="Akapitzlist"/>
        <w:numPr>
          <w:ilvl w:val="1"/>
          <w:numId w:val="40"/>
        </w:numPr>
        <w:spacing w:after="0"/>
        <w:ind w:left="426" w:hanging="142"/>
        <w:contextualSpacing w:val="0"/>
        <w:rPr>
          <w:szCs w:val="18"/>
        </w:rPr>
      </w:pPr>
      <w:r w:rsidRPr="00D34762">
        <w:rPr>
          <w:szCs w:val="18"/>
        </w:rPr>
        <w:t>N</w:t>
      </w:r>
      <w:r w:rsidR="00CC3BC2" w:rsidRPr="00D34762">
        <w:rPr>
          <w:szCs w:val="18"/>
        </w:rPr>
        <w:t>ie dopuszcza się dodatkowych wymagań licencyjnych dla</w:t>
      </w:r>
      <w:r>
        <w:rPr>
          <w:szCs w:val="18"/>
        </w:rPr>
        <w:t>:</w:t>
      </w:r>
    </w:p>
    <w:p w14:paraId="0A0F176B" w14:textId="647B8FE4" w:rsidR="00CC3BC2" w:rsidRDefault="00CC3BC2">
      <w:pPr>
        <w:pStyle w:val="Akapitzlist"/>
        <w:numPr>
          <w:ilvl w:val="0"/>
          <w:numId w:val="116"/>
        </w:numPr>
        <w:ind w:left="851" w:hanging="142"/>
        <w:rPr>
          <w:szCs w:val="18"/>
        </w:rPr>
      </w:pPr>
      <w:r w:rsidRPr="00D34762">
        <w:rPr>
          <w:szCs w:val="18"/>
        </w:rPr>
        <w:t>systemu operacyjnego, bazy danych, oprogramowania serwera WWW lub podobnych</w:t>
      </w:r>
      <w:r w:rsidR="00D34762">
        <w:rPr>
          <w:szCs w:val="18"/>
        </w:rPr>
        <w:t>;</w:t>
      </w:r>
    </w:p>
    <w:p w14:paraId="48CA3A5B" w14:textId="34837015" w:rsidR="00D34762" w:rsidRDefault="00D34762">
      <w:pPr>
        <w:pStyle w:val="Akapitzlist"/>
        <w:numPr>
          <w:ilvl w:val="0"/>
          <w:numId w:val="116"/>
        </w:numPr>
        <w:ind w:left="851" w:hanging="142"/>
        <w:rPr>
          <w:szCs w:val="18"/>
        </w:rPr>
      </w:pPr>
      <w:r w:rsidRPr="00D34762">
        <w:rPr>
          <w:szCs w:val="18"/>
        </w:rPr>
        <w:t>ilości zasobów do których realizowany jest nadzorowany dostęp</w:t>
      </w:r>
      <w:r w:rsidR="00F01A05">
        <w:rPr>
          <w:szCs w:val="18"/>
        </w:rPr>
        <w:t>;</w:t>
      </w:r>
    </w:p>
    <w:p w14:paraId="14EE35EA" w14:textId="38127C45" w:rsidR="00D34762" w:rsidRPr="00D34762" w:rsidRDefault="00D34762">
      <w:pPr>
        <w:pStyle w:val="Akapitzlist"/>
        <w:numPr>
          <w:ilvl w:val="0"/>
          <w:numId w:val="116"/>
        </w:numPr>
        <w:ind w:left="851" w:hanging="142"/>
        <w:contextualSpacing w:val="0"/>
        <w:rPr>
          <w:szCs w:val="18"/>
        </w:rPr>
      </w:pPr>
      <w:r w:rsidRPr="00D34762">
        <w:rPr>
          <w:szCs w:val="18"/>
        </w:rPr>
        <w:t>ilości zajętego miejsca na dysk</w:t>
      </w:r>
      <w:r w:rsidR="00F01A05">
        <w:rPr>
          <w:szCs w:val="18"/>
        </w:rPr>
        <w:t xml:space="preserve">ach </w:t>
      </w:r>
      <w:r w:rsidRPr="00D34762">
        <w:rPr>
          <w:szCs w:val="18"/>
        </w:rPr>
        <w:t xml:space="preserve">przez </w:t>
      </w:r>
      <w:r w:rsidR="00F01A05">
        <w:rPr>
          <w:szCs w:val="18"/>
        </w:rPr>
        <w:t xml:space="preserve">m.in. zbierane logi, </w:t>
      </w:r>
      <w:r w:rsidRPr="00D34762">
        <w:rPr>
          <w:szCs w:val="18"/>
        </w:rPr>
        <w:t>nagrania sesji</w:t>
      </w:r>
      <w:r w:rsidR="00F01A05">
        <w:rPr>
          <w:szCs w:val="18"/>
        </w:rPr>
        <w:t xml:space="preserve"> wideo, itp.</w:t>
      </w:r>
    </w:p>
    <w:p w14:paraId="47A07B2B" w14:textId="50938A90" w:rsidR="007C6AA9" w:rsidRPr="007C6AA9" w:rsidRDefault="00F40872">
      <w:pPr>
        <w:pStyle w:val="Akapitzlist"/>
        <w:numPr>
          <w:ilvl w:val="1"/>
          <w:numId w:val="40"/>
        </w:numPr>
        <w:ind w:left="426" w:hanging="142"/>
        <w:contextualSpacing w:val="0"/>
        <w:rPr>
          <w:szCs w:val="18"/>
        </w:rPr>
      </w:pPr>
      <w:r w:rsidRPr="00B93CB1">
        <w:t xml:space="preserve">Dopuszcza się, aby poszczególne elementy wchodzące w skład </w:t>
      </w:r>
      <w:r>
        <w:t xml:space="preserve">zmodernizowanej infrastruktury sieciowej </w:t>
      </w:r>
      <w:r w:rsidRPr="00B93CB1">
        <w:t xml:space="preserve">były zrealizowane w postaci osobnych, komercyjnych platform sprzętowych lub komercyjnych aplikacji instalowanych </w:t>
      </w:r>
      <w:r>
        <w:t xml:space="preserve">w postaci maszyn wirtualnych </w:t>
      </w:r>
      <w:r w:rsidRPr="00B93CB1">
        <w:t xml:space="preserve">na </w:t>
      </w:r>
      <w:r>
        <w:t>posiadan</w:t>
      </w:r>
      <w:r w:rsidR="00CD0159">
        <w:t xml:space="preserve">ym </w:t>
      </w:r>
      <w:r>
        <w:t xml:space="preserve">przez Zamawiającego </w:t>
      </w:r>
      <w:r w:rsidR="00CD0159">
        <w:t xml:space="preserve">systemie zarządzania wirtualizacją </w:t>
      </w:r>
      <w:r>
        <w:t>Microsoft Hyper-V</w:t>
      </w:r>
      <w:r w:rsidR="00CD0159">
        <w:t xml:space="preserve"> Server</w:t>
      </w:r>
      <w:r w:rsidRPr="00B93CB1">
        <w:t>.</w:t>
      </w:r>
    </w:p>
    <w:p w14:paraId="19E28750" w14:textId="77E1F487" w:rsidR="007C6AA9" w:rsidRPr="00F01A05" w:rsidRDefault="007C6AA9">
      <w:pPr>
        <w:pStyle w:val="Akapitzlist"/>
        <w:numPr>
          <w:ilvl w:val="1"/>
          <w:numId w:val="40"/>
        </w:numPr>
        <w:ind w:left="426" w:hanging="142"/>
        <w:contextualSpacing w:val="0"/>
        <w:rPr>
          <w:szCs w:val="18"/>
        </w:rPr>
      </w:pPr>
      <w:r w:rsidRPr="00F01A05">
        <w:rPr>
          <w:szCs w:val="18"/>
        </w:rPr>
        <w:t xml:space="preserve">W przypadku implementacji programowej, o której mowa w ust. </w:t>
      </w:r>
      <w:r w:rsidR="00F01A05" w:rsidRPr="00F01A05">
        <w:rPr>
          <w:szCs w:val="18"/>
        </w:rPr>
        <w:t>13</w:t>
      </w:r>
      <w:r w:rsidRPr="00F01A05">
        <w:rPr>
          <w:szCs w:val="18"/>
        </w:rPr>
        <w:t>, Wykonawca zobowiązany jest do przekazanie Zamawiającemu parametrów technicznych maszyn wirtualnych wymaganych do realizacji implementacji.</w:t>
      </w:r>
      <w:r w:rsidRPr="00F01A05">
        <w:t xml:space="preserve"> Implementacja programowa będzie podlegała akceptacji przez Zamawiającego. W przypadku braku akceptacji Wykonawca jest zobowiązany do zaproponowania innego rozwiązania.</w:t>
      </w:r>
    </w:p>
    <w:p w14:paraId="573AFB2A" w14:textId="77777777" w:rsidR="004709E1" w:rsidRPr="00390878" w:rsidRDefault="00DF3C7B">
      <w:pPr>
        <w:pStyle w:val="Nagwek2"/>
        <w:numPr>
          <w:ilvl w:val="1"/>
          <w:numId w:val="4"/>
        </w:numPr>
        <w:spacing w:before="240"/>
        <w:ind w:left="567" w:hanging="567"/>
        <w:rPr>
          <w:rFonts w:ascii="Arial" w:hAnsi="Arial" w:cs="Arial"/>
          <w:color w:val="1F3864" w:themeColor="accent1" w:themeShade="80"/>
          <w:sz w:val="24"/>
          <w:szCs w:val="24"/>
        </w:rPr>
      </w:pPr>
      <w:bookmarkStart w:id="28" w:name="_Ref143786066"/>
      <w:bookmarkStart w:id="29" w:name="_Toc147917195"/>
      <w:bookmarkEnd w:id="23"/>
      <w:r w:rsidRPr="00390878">
        <w:rPr>
          <w:rFonts w:ascii="Arial" w:hAnsi="Arial" w:cs="Arial"/>
          <w:color w:val="1F3864" w:themeColor="accent1" w:themeShade="80"/>
          <w:sz w:val="24"/>
          <w:szCs w:val="24"/>
        </w:rPr>
        <w:t>Dokumentacja powykonawcza</w:t>
      </w:r>
      <w:bookmarkEnd w:id="28"/>
      <w:bookmarkEnd w:id="29"/>
    </w:p>
    <w:p w14:paraId="4A2AE19B" w14:textId="69DA5410" w:rsidR="00982DB3" w:rsidRDefault="00982DB3">
      <w:pPr>
        <w:pStyle w:val="Akapitzlist"/>
        <w:numPr>
          <w:ilvl w:val="0"/>
          <w:numId w:val="25"/>
        </w:numPr>
        <w:ind w:left="426" w:hanging="142"/>
        <w:contextualSpacing w:val="0"/>
        <w:rPr>
          <w:szCs w:val="18"/>
        </w:rPr>
      </w:pPr>
      <w:r w:rsidRPr="003C1986">
        <w:rPr>
          <w:szCs w:val="18"/>
        </w:rPr>
        <w:t xml:space="preserve">Wykonawca, w ramach opracowania </w:t>
      </w:r>
      <w:r>
        <w:rPr>
          <w:szCs w:val="18"/>
        </w:rPr>
        <w:t>dokumentacji powykonawczej</w:t>
      </w:r>
      <w:r w:rsidRPr="003C1986">
        <w:rPr>
          <w:szCs w:val="18"/>
        </w:rPr>
        <w:t>, o któr</w:t>
      </w:r>
      <w:r>
        <w:rPr>
          <w:szCs w:val="18"/>
        </w:rPr>
        <w:t xml:space="preserve">ej </w:t>
      </w:r>
      <w:r w:rsidRPr="003C1986">
        <w:rPr>
          <w:szCs w:val="18"/>
        </w:rPr>
        <w:t xml:space="preserve">mowa w ust. 2 pkt </w:t>
      </w:r>
      <w:r>
        <w:rPr>
          <w:szCs w:val="18"/>
        </w:rPr>
        <w:t>3</w:t>
      </w:r>
      <w:r w:rsidRPr="003C1986">
        <w:rPr>
          <w:szCs w:val="18"/>
        </w:rPr>
        <w:t xml:space="preserve"> w</w:t>
      </w:r>
      <w:r>
        <w:rPr>
          <w:szCs w:val="18"/>
        </w:rPr>
        <w:t> </w:t>
      </w:r>
      <w:r w:rsidRPr="003C1986">
        <w:rPr>
          <w:szCs w:val="18"/>
        </w:rPr>
        <w:t xml:space="preserve">Rozdziale </w:t>
      </w:r>
      <w:r w:rsidRPr="003C1986">
        <w:rPr>
          <w:szCs w:val="18"/>
        </w:rPr>
        <w:fldChar w:fldCharType="begin"/>
      </w:r>
      <w:r w:rsidRPr="003C1986">
        <w:rPr>
          <w:szCs w:val="18"/>
        </w:rPr>
        <w:instrText xml:space="preserve"> REF _Ref146702179 \r \h </w:instrText>
      </w:r>
      <w:r>
        <w:rPr>
          <w:szCs w:val="18"/>
        </w:rPr>
        <w:instrText xml:space="preserve"> \* MERGEFORMAT </w:instrText>
      </w:r>
      <w:r w:rsidRPr="003C1986">
        <w:rPr>
          <w:szCs w:val="18"/>
        </w:rPr>
      </w:r>
      <w:r w:rsidRPr="003C1986">
        <w:rPr>
          <w:szCs w:val="18"/>
        </w:rPr>
        <w:fldChar w:fldCharType="separate"/>
      </w:r>
      <w:r w:rsidR="00505F17">
        <w:rPr>
          <w:szCs w:val="18"/>
        </w:rPr>
        <w:t>3</w:t>
      </w:r>
      <w:r w:rsidRPr="003C1986">
        <w:rPr>
          <w:szCs w:val="18"/>
        </w:rPr>
        <w:fldChar w:fldCharType="end"/>
      </w:r>
      <w:r>
        <w:rPr>
          <w:szCs w:val="18"/>
        </w:rPr>
        <w:t xml:space="preserve"> „</w:t>
      </w:r>
      <w:r w:rsidRPr="003C1986">
        <w:rPr>
          <w:szCs w:val="18"/>
        </w:rPr>
        <w:fldChar w:fldCharType="begin"/>
      </w:r>
      <w:r w:rsidRPr="003C1986">
        <w:rPr>
          <w:szCs w:val="18"/>
        </w:rPr>
        <w:instrText xml:space="preserve"> REF _Ref146702181 \h </w:instrText>
      </w:r>
      <w:r>
        <w:rPr>
          <w:szCs w:val="18"/>
        </w:rPr>
        <w:instrText xml:space="preserve"> \* MERGEFORMAT </w:instrText>
      </w:r>
      <w:r w:rsidRPr="003C1986">
        <w:rPr>
          <w:szCs w:val="18"/>
        </w:rPr>
      </w:r>
      <w:r w:rsidRPr="003C1986">
        <w:rPr>
          <w:szCs w:val="18"/>
        </w:rPr>
        <w:fldChar w:fldCharType="separate"/>
      </w:r>
      <w:r w:rsidR="00505F17" w:rsidRPr="00505F17">
        <w:rPr>
          <w:rFonts w:cs="Arial"/>
          <w:szCs w:val="18"/>
        </w:rPr>
        <w:t>Przedmiot zamówienia</w:t>
      </w:r>
      <w:r w:rsidRPr="003C1986">
        <w:rPr>
          <w:szCs w:val="18"/>
        </w:rPr>
        <w:fldChar w:fldCharType="end"/>
      </w:r>
      <w:r>
        <w:rPr>
          <w:szCs w:val="18"/>
        </w:rPr>
        <w:t>”,</w:t>
      </w:r>
      <w:r w:rsidRPr="003C1986">
        <w:rPr>
          <w:szCs w:val="18"/>
        </w:rPr>
        <w:t xml:space="preserve"> </w:t>
      </w:r>
      <w:r>
        <w:rPr>
          <w:szCs w:val="18"/>
        </w:rPr>
        <w:t xml:space="preserve">opracuje i przekaże </w:t>
      </w:r>
      <w:r w:rsidRPr="003C1986">
        <w:rPr>
          <w:szCs w:val="18"/>
        </w:rPr>
        <w:t>Zamawiając</w:t>
      </w:r>
      <w:r>
        <w:rPr>
          <w:szCs w:val="18"/>
        </w:rPr>
        <w:t>emu</w:t>
      </w:r>
      <w:r w:rsidR="00D04943">
        <w:rPr>
          <w:szCs w:val="18"/>
        </w:rPr>
        <w:t xml:space="preserve"> </w:t>
      </w:r>
      <w:r w:rsidR="00C86EA7" w:rsidRPr="00D04943">
        <w:rPr>
          <w:szCs w:val="18"/>
        </w:rPr>
        <w:t>s</w:t>
      </w:r>
      <w:r w:rsidRPr="00D04943">
        <w:rPr>
          <w:szCs w:val="18"/>
        </w:rPr>
        <w:t>zczegółową dokumentację powykonawczą</w:t>
      </w:r>
      <w:r w:rsidR="00D04943">
        <w:rPr>
          <w:szCs w:val="18"/>
        </w:rPr>
        <w:t>.</w:t>
      </w:r>
    </w:p>
    <w:p w14:paraId="78E97B3D" w14:textId="77777777" w:rsidR="00D04943" w:rsidRDefault="00D04943">
      <w:pPr>
        <w:pStyle w:val="Akapitzlist"/>
        <w:numPr>
          <w:ilvl w:val="0"/>
          <w:numId w:val="25"/>
        </w:numPr>
        <w:ind w:left="426" w:hanging="142"/>
        <w:contextualSpacing w:val="0"/>
        <w:rPr>
          <w:szCs w:val="18"/>
        </w:rPr>
      </w:pPr>
      <w:r w:rsidRPr="00C86EA7">
        <w:rPr>
          <w:szCs w:val="18"/>
        </w:rPr>
        <w:t xml:space="preserve">Szczegółowa dokumentacja powykonawcza, o której mowa w ust. 1 pkt 1, zostanie opracowana przez Wykonawcę w postaci </w:t>
      </w:r>
      <w:r>
        <w:rPr>
          <w:szCs w:val="18"/>
        </w:rPr>
        <w:t>d</w:t>
      </w:r>
      <w:r w:rsidRPr="00C86EA7">
        <w:rPr>
          <w:szCs w:val="18"/>
        </w:rPr>
        <w:t xml:space="preserve">okumentu pn. </w:t>
      </w:r>
      <w:r w:rsidRPr="00C86EA7">
        <w:rPr>
          <w:b/>
          <w:bCs/>
          <w:szCs w:val="18"/>
        </w:rPr>
        <w:t>Dokumentacja powykonawcza</w:t>
      </w:r>
      <w:r w:rsidRPr="00C86EA7">
        <w:rPr>
          <w:szCs w:val="18"/>
        </w:rPr>
        <w:t>.</w:t>
      </w:r>
    </w:p>
    <w:p w14:paraId="57E3A9C5" w14:textId="5B19FFE2" w:rsidR="00C86EA7" w:rsidRPr="00C86EA7" w:rsidRDefault="00C86EA7">
      <w:pPr>
        <w:pStyle w:val="Akapitzlist"/>
        <w:numPr>
          <w:ilvl w:val="0"/>
          <w:numId w:val="25"/>
        </w:numPr>
        <w:spacing w:after="0"/>
        <w:ind w:left="426" w:hanging="142"/>
        <w:contextualSpacing w:val="0"/>
        <w:rPr>
          <w:szCs w:val="18"/>
        </w:rPr>
      </w:pPr>
      <w:r w:rsidRPr="00C86EA7">
        <w:rPr>
          <w:szCs w:val="18"/>
        </w:rPr>
        <w:t xml:space="preserve">Dokument, o których mowa w </w:t>
      </w:r>
      <w:r w:rsidR="003905FB">
        <w:rPr>
          <w:szCs w:val="18"/>
        </w:rPr>
        <w:t xml:space="preserve">ust. </w:t>
      </w:r>
      <w:r w:rsidR="00D04943">
        <w:rPr>
          <w:szCs w:val="18"/>
        </w:rPr>
        <w:t>2</w:t>
      </w:r>
      <w:r w:rsidR="003905FB">
        <w:rPr>
          <w:szCs w:val="18"/>
        </w:rPr>
        <w:t xml:space="preserve">, </w:t>
      </w:r>
      <w:r w:rsidRPr="00C86EA7">
        <w:rPr>
          <w:szCs w:val="18"/>
        </w:rPr>
        <w:t>należy opracować z zachowaniem:</w:t>
      </w:r>
    </w:p>
    <w:p w14:paraId="53F4D557" w14:textId="77777777" w:rsidR="00C86EA7" w:rsidRPr="00B478C0" w:rsidRDefault="00C86EA7">
      <w:pPr>
        <w:pStyle w:val="Akapitzlist"/>
        <w:numPr>
          <w:ilvl w:val="0"/>
          <w:numId w:val="28"/>
        </w:numPr>
        <w:ind w:left="851" w:hanging="142"/>
      </w:pPr>
      <w:r w:rsidRPr="00B478C0">
        <w:t>wymagań Zamawiającego przedstawionych w niniejszym OPZ;</w:t>
      </w:r>
    </w:p>
    <w:p w14:paraId="72A93E39" w14:textId="77777777" w:rsidR="00C86EA7" w:rsidRPr="00B478C0" w:rsidRDefault="00C86EA7">
      <w:pPr>
        <w:pStyle w:val="Akapitzlist"/>
        <w:numPr>
          <w:ilvl w:val="0"/>
          <w:numId w:val="28"/>
        </w:numPr>
        <w:spacing w:after="0"/>
        <w:ind w:left="851" w:hanging="142"/>
        <w:contextualSpacing w:val="0"/>
      </w:pPr>
      <w:r w:rsidRPr="00B478C0">
        <w:t xml:space="preserve">wyjaśnień Zamawiającego do niniejszego OPZ, które Wykonawca jest zobowiązany zebrać na etapie realizacji </w:t>
      </w:r>
      <w:r>
        <w:t>prac</w:t>
      </w:r>
      <w:r w:rsidRPr="00B478C0">
        <w:t>;</w:t>
      </w:r>
    </w:p>
    <w:p w14:paraId="61C505D1" w14:textId="77777777" w:rsidR="00C86EA7" w:rsidRPr="00B478C0" w:rsidRDefault="00C86EA7">
      <w:pPr>
        <w:pStyle w:val="Akapitzlist"/>
        <w:numPr>
          <w:ilvl w:val="0"/>
          <w:numId w:val="28"/>
        </w:numPr>
        <w:ind w:left="851" w:hanging="142"/>
        <w:contextualSpacing w:val="0"/>
      </w:pPr>
      <w:r w:rsidRPr="00B478C0">
        <w:t>uzgodnień z Zamawiającym.</w:t>
      </w:r>
    </w:p>
    <w:p w14:paraId="39BF057F" w14:textId="77777777" w:rsidR="00D04943" w:rsidRPr="00D04943" w:rsidRDefault="00D04943">
      <w:pPr>
        <w:pStyle w:val="Akapitzlist"/>
        <w:numPr>
          <w:ilvl w:val="0"/>
          <w:numId w:val="25"/>
        </w:numPr>
        <w:ind w:left="426" w:hanging="142"/>
        <w:contextualSpacing w:val="0"/>
        <w:rPr>
          <w:szCs w:val="18"/>
        </w:rPr>
      </w:pPr>
      <w:r w:rsidRPr="00D04943">
        <w:rPr>
          <w:szCs w:val="18"/>
        </w:rPr>
        <w:t>Dokument, o którym mowa w ust. 2, będzie podlegał akceptacji przez Zamawiającego. W ramach opracowania dokumentu Wykonawca zobowiązany jest do uzgodnienia z Zamawiającym szczegółowej struktury dokumentu. Uzgodnienia zostaną przeprowadzone pomiędzy Stronami na spotkaniu roboczym w siedzibie Zamawiającego. Spotkanie odbędzie się na wniosek Wykonawcy, w terminie uzgodnionym z Zamawiającym.</w:t>
      </w:r>
    </w:p>
    <w:p w14:paraId="5B740526" w14:textId="104C3C5B" w:rsidR="003905FB" w:rsidRPr="003905FB" w:rsidRDefault="003905FB">
      <w:pPr>
        <w:pStyle w:val="Akapitzlist"/>
        <w:numPr>
          <w:ilvl w:val="0"/>
          <w:numId w:val="25"/>
        </w:numPr>
        <w:spacing w:after="0"/>
        <w:ind w:left="426" w:hanging="142"/>
        <w:contextualSpacing w:val="0"/>
        <w:rPr>
          <w:szCs w:val="18"/>
        </w:rPr>
      </w:pPr>
      <w:r w:rsidRPr="003905FB">
        <w:rPr>
          <w:b/>
        </w:rPr>
        <w:t xml:space="preserve">Dokumentacja </w:t>
      </w:r>
      <w:r>
        <w:rPr>
          <w:b/>
        </w:rPr>
        <w:t>p</w:t>
      </w:r>
      <w:r w:rsidRPr="003905FB">
        <w:rPr>
          <w:b/>
        </w:rPr>
        <w:t>owykonawcza</w:t>
      </w:r>
      <w:r w:rsidRPr="00B478C0">
        <w:t xml:space="preserve">, o której mowa w ust. </w:t>
      </w:r>
      <w:r w:rsidR="00D04943">
        <w:t>2</w:t>
      </w:r>
      <w:r w:rsidRPr="00B478C0">
        <w:t>, musi zawierać co najmniej:</w:t>
      </w:r>
    </w:p>
    <w:p w14:paraId="0CF67021" w14:textId="77777777" w:rsidR="003905FB" w:rsidRPr="00B478C0" w:rsidRDefault="003905FB">
      <w:pPr>
        <w:pStyle w:val="Akapitzlist"/>
        <w:numPr>
          <w:ilvl w:val="0"/>
          <w:numId w:val="26"/>
        </w:numPr>
        <w:ind w:left="851" w:hanging="142"/>
        <w:jc w:val="both"/>
      </w:pPr>
      <w:r w:rsidRPr="00B478C0">
        <w:t>spis treści;</w:t>
      </w:r>
    </w:p>
    <w:p w14:paraId="653855FD" w14:textId="77777777" w:rsidR="003905FB" w:rsidRPr="00B478C0" w:rsidRDefault="003905FB">
      <w:pPr>
        <w:pStyle w:val="Akapitzlist"/>
        <w:numPr>
          <w:ilvl w:val="0"/>
          <w:numId w:val="26"/>
        </w:numPr>
        <w:ind w:left="851" w:hanging="142"/>
        <w:jc w:val="both"/>
      </w:pPr>
      <w:r w:rsidRPr="00B478C0">
        <w:t>wprowadzenie;</w:t>
      </w:r>
    </w:p>
    <w:p w14:paraId="3D47A6FF" w14:textId="77777777" w:rsidR="003905FB" w:rsidRPr="00B478C0" w:rsidRDefault="003905FB">
      <w:pPr>
        <w:pStyle w:val="Akapitzlist"/>
        <w:numPr>
          <w:ilvl w:val="0"/>
          <w:numId w:val="26"/>
        </w:numPr>
        <w:ind w:left="851" w:hanging="142"/>
        <w:jc w:val="both"/>
      </w:pPr>
      <w:r w:rsidRPr="00B478C0">
        <w:t>słownik pojęć i skrótów;</w:t>
      </w:r>
    </w:p>
    <w:p w14:paraId="00DE678C" w14:textId="77777777" w:rsidR="003905FB" w:rsidRPr="00B478C0" w:rsidRDefault="003905FB">
      <w:pPr>
        <w:pStyle w:val="Akapitzlist"/>
        <w:numPr>
          <w:ilvl w:val="0"/>
          <w:numId w:val="26"/>
        </w:numPr>
        <w:ind w:left="851" w:hanging="142"/>
        <w:jc w:val="both"/>
      </w:pPr>
      <w:r w:rsidRPr="00B478C0">
        <w:t>decyzje i założenia projektowo-architektoniczne;</w:t>
      </w:r>
    </w:p>
    <w:p w14:paraId="6F371057" w14:textId="77777777" w:rsidR="003905FB" w:rsidRPr="00B478C0" w:rsidRDefault="003905FB">
      <w:pPr>
        <w:pStyle w:val="Akapitzlist"/>
        <w:numPr>
          <w:ilvl w:val="0"/>
          <w:numId w:val="26"/>
        </w:numPr>
        <w:ind w:left="851" w:hanging="142"/>
        <w:jc w:val="both"/>
      </w:pPr>
      <w:r w:rsidRPr="00B478C0">
        <w:t>opis architektury logicznej;</w:t>
      </w:r>
    </w:p>
    <w:p w14:paraId="2E7AD970" w14:textId="77777777" w:rsidR="003905FB" w:rsidRPr="00B478C0" w:rsidRDefault="003905FB">
      <w:pPr>
        <w:pStyle w:val="Akapitzlist"/>
        <w:numPr>
          <w:ilvl w:val="0"/>
          <w:numId w:val="26"/>
        </w:numPr>
        <w:ind w:left="851" w:hanging="142"/>
        <w:jc w:val="both"/>
      </w:pPr>
      <w:r w:rsidRPr="00B478C0">
        <w:t>opis architektury technicznej;</w:t>
      </w:r>
    </w:p>
    <w:p w14:paraId="39F4580F" w14:textId="77777777" w:rsidR="003905FB" w:rsidRDefault="003905FB">
      <w:pPr>
        <w:pStyle w:val="Akapitzlist"/>
        <w:numPr>
          <w:ilvl w:val="0"/>
          <w:numId w:val="26"/>
        </w:numPr>
        <w:ind w:left="851" w:hanging="142"/>
        <w:jc w:val="both"/>
      </w:pPr>
      <w:r w:rsidRPr="00B478C0">
        <w:t>opis technologii realizacji;</w:t>
      </w:r>
    </w:p>
    <w:p w14:paraId="14C2EF52" w14:textId="770AB140" w:rsidR="003905FB" w:rsidRDefault="003905FB">
      <w:pPr>
        <w:pStyle w:val="Akapitzlist"/>
        <w:numPr>
          <w:ilvl w:val="0"/>
          <w:numId w:val="26"/>
        </w:numPr>
        <w:ind w:left="851" w:hanging="142"/>
        <w:jc w:val="both"/>
      </w:pPr>
      <w:r w:rsidRPr="00B478C0">
        <w:t>opis konfiguracji</w:t>
      </w:r>
      <w:r>
        <w:t xml:space="preserve"> urządzeń sieciowych;</w:t>
      </w:r>
    </w:p>
    <w:p w14:paraId="1EFB2214" w14:textId="3AC8ED04" w:rsidR="003905FB" w:rsidRPr="00B478C0" w:rsidRDefault="003905FB">
      <w:pPr>
        <w:pStyle w:val="Akapitzlist"/>
        <w:numPr>
          <w:ilvl w:val="0"/>
          <w:numId w:val="26"/>
        </w:numPr>
        <w:ind w:left="851" w:hanging="142"/>
        <w:jc w:val="both"/>
      </w:pPr>
      <w:r w:rsidRPr="00B478C0">
        <w:t xml:space="preserve">opis </w:t>
      </w:r>
      <w:proofErr w:type="spellStart"/>
      <w:r w:rsidRPr="00B478C0">
        <w:t>klastrowania</w:t>
      </w:r>
      <w:proofErr w:type="spellEnd"/>
      <w:r w:rsidRPr="00B478C0">
        <w:t xml:space="preserve"> </w:t>
      </w:r>
      <w:r>
        <w:t>urządzeń sieciowych</w:t>
      </w:r>
      <w:r w:rsidRPr="00B478C0">
        <w:t>;</w:t>
      </w:r>
    </w:p>
    <w:p w14:paraId="23571C8E" w14:textId="5F1009DD" w:rsidR="003905FB" w:rsidRPr="00B478C0" w:rsidRDefault="003905FB">
      <w:pPr>
        <w:pStyle w:val="Akapitzlist"/>
        <w:numPr>
          <w:ilvl w:val="0"/>
          <w:numId w:val="26"/>
        </w:numPr>
        <w:ind w:left="851" w:hanging="142"/>
        <w:jc w:val="both"/>
      </w:pPr>
      <w:r w:rsidRPr="00B478C0">
        <w:t xml:space="preserve">opis </w:t>
      </w:r>
      <w:r w:rsidRPr="003905FB">
        <w:t>mechanizm</w:t>
      </w:r>
      <w:r w:rsidR="00D04943">
        <w:t>u</w:t>
      </w:r>
      <w:r w:rsidRPr="003905FB">
        <w:t xml:space="preserve"> zbierania logów z urządzeń sieciowych UTM i wykonywania analiz na logach</w:t>
      </w:r>
      <w:r w:rsidRPr="00B478C0">
        <w:t>, w tym:</w:t>
      </w:r>
    </w:p>
    <w:p w14:paraId="5FEF2B68" w14:textId="77777777" w:rsidR="003905FB" w:rsidRPr="00B478C0" w:rsidRDefault="003905FB">
      <w:pPr>
        <w:pStyle w:val="Akapitzlist"/>
        <w:numPr>
          <w:ilvl w:val="0"/>
          <w:numId w:val="27"/>
        </w:numPr>
        <w:ind w:left="1276" w:hanging="283"/>
        <w:jc w:val="both"/>
      </w:pPr>
      <w:r w:rsidRPr="00B478C0">
        <w:t>opis rozwiązania,</w:t>
      </w:r>
    </w:p>
    <w:p w14:paraId="75611AFB" w14:textId="77777777" w:rsidR="003905FB" w:rsidRPr="00B478C0" w:rsidRDefault="003905FB">
      <w:pPr>
        <w:pStyle w:val="Akapitzlist"/>
        <w:numPr>
          <w:ilvl w:val="0"/>
          <w:numId w:val="27"/>
        </w:numPr>
        <w:ind w:left="1276" w:hanging="283"/>
        <w:jc w:val="both"/>
      </w:pPr>
      <w:r w:rsidRPr="00B478C0">
        <w:t>opis zastosowanej technologii,</w:t>
      </w:r>
    </w:p>
    <w:p w14:paraId="4B3AB1F8" w14:textId="77777777" w:rsidR="003905FB" w:rsidRPr="00B478C0" w:rsidRDefault="003905FB">
      <w:pPr>
        <w:pStyle w:val="Akapitzlist"/>
        <w:numPr>
          <w:ilvl w:val="0"/>
          <w:numId w:val="27"/>
        </w:numPr>
        <w:ind w:left="1276" w:hanging="283"/>
        <w:jc w:val="both"/>
      </w:pPr>
      <w:r w:rsidRPr="00B478C0">
        <w:t>opis użytkowników, ich ról i uprawnień,</w:t>
      </w:r>
    </w:p>
    <w:p w14:paraId="25CA56A1" w14:textId="77777777" w:rsidR="003905FB" w:rsidRPr="00B478C0" w:rsidRDefault="003905FB">
      <w:pPr>
        <w:pStyle w:val="Akapitzlist"/>
        <w:numPr>
          <w:ilvl w:val="0"/>
          <w:numId w:val="27"/>
        </w:numPr>
        <w:ind w:left="1276" w:hanging="283"/>
        <w:jc w:val="both"/>
      </w:pPr>
      <w:r w:rsidRPr="00B478C0">
        <w:t>opis zastosowanej konfiguracji i parametryzacji;</w:t>
      </w:r>
    </w:p>
    <w:p w14:paraId="20319F4A" w14:textId="465C1DCB" w:rsidR="00D04943" w:rsidRPr="00B478C0" w:rsidRDefault="00D04943">
      <w:pPr>
        <w:pStyle w:val="Akapitzlist"/>
        <w:numPr>
          <w:ilvl w:val="0"/>
          <w:numId w:val="26"/>
        </w:numPr>
        <w:ind w:left="851" w:hanging="142"/>
        <w:jc w:val="both"/>
      </w:pPr>
      <w:r w:rsidRPr="00B478C0">
        <w:t xml:space="preserve">opis </w:t>
      </w:r>
      <w:r w:rsidRPr="003905FB">
        <w:t>mechanizm</w:t>
      </w:r>
      <w:r>
        <w:t>u</w:t>
      </w:r>
      <w:r w:rsidRPr="003905FB">
        <w:t xml:space="preserve"> </w:t>
      </w:r>
      <w:r>
        <w:rPr>
          <w:rFonts w:cs="Arial"/>
          <w:szCs w:val="18"/>
        </w:rPr>
        <w:t>autentykacji użytkowników</w:t>
      </w:r>
      <w:r w:rsidRPr="00B478C0">
        <w:t>, w tym:</w:t>
      </w:r>
    </w:p>
    <w:p w14:paraId="2AB8900F" w14:textId="77777777" w:rsidR="00D04943" w:rsidRPr="00B478C0" w:rsidRDefault="00D04943">
      <w:pPr>
        <w:pStyle w:val="Akapitzlist"/>
        <w:numPr>
          <w:ilvl w:val="0"/>
          <w:numId w:val="29"/>
        </w:numPr>
        <w:ind w:left="1276" w:hanging="283"/>
        <w:jc w:val="both"/>
      </w:pPr>
      <w:r w:rsidRPr="00B478C0">
        <w:t>opis rozwiązania,</w:t>
      </w:r>
    </w:p>
    <w:p w14:paraId="057B4F71" w14:textId="77777777" w:rsidR="00D04943" w:rsidRPr="00B478C0" w:rsidRDefault="00D04943">
      <w:pPr>
        <w:pStyle w:val="Akapitzlist"/>
        <w:numPr>
          <w:ilvl w:val="0"/>
          <w:numId w:val="29"/>
        </w:numPr>
        <w:ind w:left="1276" w:hanging="283"/>
        <w:jc w:val="both"/>
      </w:pPr>
      <w:r w:rsidRPr="00B478C0">
        <w:t>opis zastosowanej technologii,</w:t>
      </w:r>
    </w:p>
    <w:p w14:paraId="66A35A2C" w14:textId="77777777" w:rsidR="00D04943" w:rsidRPr="00B478C0" w:rsidRDefault="00D04943">
      <w:pPr>
        <w:pStyle w:val="Akapitzlist"/>
        <w:numPr>
          <w:ilvl w:val="0"/>
          <w:numId w:val="29"/>
        </w:numPr>
        <w:ind w:left="1276" w:hanging="283"/>
        <w:jc w:val="both"/>
      </w:pPr>
      <w:r w:rsidRPr="00B478C0">
        <w:lastRenderedPageBreak/>
        <w:t>opis użytkowników, ich ról i uprawnień,</w:t>
      </w:r>
    </w:p>
    <w:p w14:paraId="23C725B3" w14:textId="77777777" w:rsidR="00D04943" w:rsidRPr="00B478C0" w:rsidRDefault="00D04943">
      <w:pPr>
        <w:pStyle w:val="Akapitzlist"/>
        <w:numPr>
          <w:ilvl w:val="0"/>
          <w:numId w:val="29"/>
        </w:numPr>
        <w:ind w:left="1276" w:hanging="283"/>
        <w:jc w:val="both"/>
      </w:pPr>
      <w:r w:rsidRPr="00B478C0">
        <w:t>opis zastosowanej konfiguracji i parametryzacji;</w:t>
      </w:r>
    </w:p>
    <w:p w14:paraId="2E9C754F" w14:textId="5E985BF9" w:rsidR="00D04943" w:rsidRPr="00B478C0" w:rsidRDefault="00D04943">
      <w:pPr>
        <w:pStyle w:val="Akapitzlist"/>
        <w:numPr>
          <w:ilvl w:val="0"/>
          <w:numId w:val="26"/>
        </w:numPr>
        <w:ind w:left="851" w:hanging="142"/>
        <w:jc w:val="both"/>
      </w:pPr>
      <w:r w:rsidRPr="00B478C0">
        <w:t xml:space="preserve">opis </w:t>
      </w:r>
      <w:r w:rsidRPr="003905FB">
        <w:t>mechanizm</w:t>
      </w:r>
      <w:r>
        <w:t>u</w:t>
      </w:r>
      <w:r w:rsidRPr="003905FB">
        <w:t xml:space="preserve"> </w:t>
      </w:r>
      <w:r w:rsidRPr="00D04943">
        <w:rPr>
          <w:rFonts w:cs="Arial"/>
          <w:szCs w:val="18"/>
        </w:rPr>
        <w:t>zarządzania dostępem do infrastruktury sieciowej</w:t>
      </w:r>
      <w:r w:rsidRPr="00B478C0">
        <w:t>, w tym:</w:t>
      </w:r>
    </w:p>
    <w:p w14:paraId="434D301D" w14:textId="77777777" w:rsidR="00D04943" w:rsidRPr="00B478C0" w:rsidRDefault="00D04943">
      <w:pPr>
        <w:pStyle w:val="Akapitzlist"/>
        <w:numPr>
          <w:ilvl w:val="0"/>
          <w:numId w:val="30"/>
        </w:numPr>
        <w:ind w:left="1276" w:hanging="283"/>
        <w:jc w:val="both"/>
      </w:pPr>
      <w:r w:rsidRPr="00B478C0">
        <w:t>opis rozwiązania,</w:t>
      </w:r>
    </w:p>
    <w:p w14:paraId="033BAF44" w14:textId="77777777" w:rsidR="00D04943" w:rsidRPr="00B478C0" w:rsidRDefault="00D04943">
      <w:pPr>
        <w:pStyle w:val="Akapitzlist"/>
        <w:numPr>
          <w:ilvl w:val="0"/>
          <w:numId w:val="30"/>
        </w:numPr>
        <w:ind w:left="1276" w:hanging="283"/>
        <w:jc w:val="both"/>
      </w:pPr>
      <w:r w:rsidRPr="00B478C0">
        <w:t>opis zastosowanej technologii,</w:t>
      </w:r>
    </w:p>
    <w:p w14:paraId="23BF784E" w14:textId="77777777" w:rsidR="00D04943" w:rsidRPr="00B478C0" w:rsidRDefault="00D04943">
      <w:pPr>
        <w:pStyle w:val="Akapitzlist"/>
        <w:numPr>
          <w:ilvl w:val="0"/>
          <w:numId w:val="30"/>
        </w:numPr>
        <w:ind w:left="1276" w:hanging="283"/>
        <w:jc w:val="both"/>
      </w:pPr>
      <w:r w:rsidRPr="00B478C0">
        <w:t>opis użytkowników, ich ról i uprawnień,</w:t>
      </w:r>
    </w:p>
    <w:p w14:paraId="03770F73" w14:textId="77777777" w:rsidR="00D04943" w:rsidRPr="00B478C0" w:rsidRDefault="00D04943">
      <w:pPr>
        <w:pStyle w:val="Akapitzlist"/>
        <w:numPr>
          <w:ilvl w:val="0"/>
          <w:numId w:val="30"/>
        </w:numPr>
        <w:ind w:left="1276" w:hanging="283"/>
        <w:jc w:val="both"/>
      </w:pPr>
      <w:r w:rsidRPr="00B478C0">
        <w:t>opis zastosowanej konfiguracji i parametryzacji;</w:t>
      </w:r>
    </w:p>
    <w:p w14:paraId="65A20F05" w14:textId="142B0C7C" w:rsidR="003905FB" w:rsidRPr="00B478C0" w:rsidRDefault="003905FB">
      <w:pPr>
        <w:pStyle w:val="Akapitzlist"/>
        <w:numPr>
          <w:ilvl w:val="0"/>
          <w:numId w:val="26"/>
        </w:numPr>
        <w:spacing w:after="0"/>
        <w:ind w:left="851" w:hanging="142"/>
        <w:contextualSpacing w:val="0"/>
        <w:jc w:val="both"/>
      </w:pPr>
      <w:r w:rsidRPr="00B478C0">
        <w:t xml:space="preserve">opis sposobu postępowania w sytuacjach awaryjnych i nadzwyczajnych oraz ścieżkę eskalacji </w:t>
      </w:r>
      <w:r w:rsidR="00D04943">
        <w:t>p</w:t>
      </w:r>
      <w:r w:rsidRPr="00B478C0">
        <w:t>roblemów;</w:t>
      </w:r>
    </w:p>
    <w:p w14:paraId="15271341" w14:textId="77777777" w:rsidR="003905FB" w:rsidRPr="00B478C0" w:rsidRDefault="003905FB">
      <w:pPr>
        <w:pStyle w:val="Akapitzlist"/>
        <w:numPr>
          <w:ilvl w:val="0"/>
          <w:numId w:val="26"/>
        </w:numPr>
        <w:spacing w:after="0"/>
        <w:ind w:left="851" w:hanging="142"/>
        <w:contextualSpacing w:val="0"/>
        <w:jc w:val="both"/>
      </w:pPr>
      <w:r w:rsidRPr="00B478C0">
        <w:t>raport z prac instalacyjnych i konfiguracyjnych;</w:t>
      </w:r>
    </w:p>
    <w:p w14:paraId="171A4F53" w14:textId="77777777" w:rsidR="003905FB" w:rsidRPr="00B478C0" w:rsidRDefault="003905FB">
      <w:pPr>
        <w:pStyle w:val="Akapitzlist"/>
        <w:numPr>
          <w:ilvl w:val="0"/>
          <w:numId w:val="26"/>
        </w:numPr>
        <w:ind w:left="851" w:hanging="142"/>
        <w:contextualSpacing w:val="0"/>
        <w:jc w:val="both"/>
      </w:pPr>
      <w:r w:rsidRPr="00B478C0">
        <w:t>raport z przeprowadzonych testów.</w:t>
      </w:r>
    </w:p>
    <w:p w14:paraId="610A4257" w14:textId="77777777" w:rsidR="00D04943" w:rsidRDefault="00C86EA7">
      <w:pPr>
        <w:pStyle w:val="Akapitzlist"/>
        <w:numPr>
          <w:ilvl w:val="0"/>
          <w:numId w:val="25"/>
        </w:numPr>
        <w:ind w:left="426" w:hanging="142"/>
        <w:contextualSpacing w:val="0"/>
        <w:rPr>
          <w:szCs w:val="18"/>
        </w:rPr>
      </w:pPr>
      <w:r w:rsidRPr="003905FB">
        <w:rPr>
          <w:szCs w:val="18"/>
        </w:rPr>
        <w:t>Dokumenty, o których mowa w ust. 2, będą podlegały akceptacji przez Zamawiającego. W ramach opracowania dokumentów Wykonawca zobowiązany jest do uzgodnienia z Zamawiającym szczegółowej struktury dokumentów. Uzgodnienia zostaną przeprowadzone pomiędzy Stronami na spotkaniu roboczym w siedzibie Zamawiającego. Spotkanie odbędzie się na wniosek Wykonawcy, w terminie uzgodnionym z Zamawiającym.</w:t>
      </w:r>
    </w:p>
    <w:p w14:paraId="25FF71EC" w14:textId="77777777" w:rsidR="00D04943" w:rsidRPr="00D04943" w:rsidRDefault="00D04943">
      <w:pPr>
        <w:pStyle w:val="Akapitzlist"/>
        <w:numPr>
          <w:ilvl w:val="0"/>
          <w:numId w:val="25"/>
        </w:numPr>
        <w:ind w:left="426" w:hanging="142"/>
        <w:contextualSpacing w:val="0"/>
        <w:rPr>
          <w:szCs w:val="18"/>
        </w:rPr>
      </w:pPr>
      <w:r w:rsidRPr="00B478C0">
        <w:t>Dokumen</w:t>
      </w:r>
      <w:r>
        <w:t>t, o którym mowa w ust. 2</w:t>
      </w:r>
      <w:r w:rsidRPr="00B478C0">
        <w:t>, będzie podlegał bezpłatnej aktualizacji przez Wykonawcę w trakcie realizacji Przedmiotu zamówienia.</w:t>
      </w:r>
      <w:r>
        <w:t xml:space="preserve"> </w:t>
      </w:r>
    </w:p>
    <w:p w14:paraId="188DBB60" w14:textId="4B454A0E" w:rsidR="00D04943" w:rsidRPr="00D04943" w:rsidRDefault="00D04943">
      <w:pPr>
        <w:pStyle w:val="Akapitzlist"/>
        <w:numPr>
          <w:ilvl w:val="0"/>
          <w:numId w:val="25"/>
        </w:numPr>
        <w:ind w:left="426" w:hanging="142"/>
        <w:contextualSpacing w:val="0"/>
        <w:rPr>
          <w:szCs w:val="18"/>
        </w:rPr>
      </w:pPr>
      <w:r w:rsidRPr="00B478C0">
        <w:t xml:space="preserve">Wykonawca zobowiązany jest pisemnie poinformować Zamawiającego, o konieczności dokonania aktualizacji </w:t>
      </w:r>
      <w:r>
        <w:t>d</w:t>
      </w:r>
      <w:r w:rsidRPr="00B478C0">
        <w:t xml:space="preserve">okumentu, o którym mowa w ust. </w:t>
      </w:r>
      <w:r>
        <w:t>2</w:t>
      </w:r>
      <w:r w:rsidRPr="00B478C0">
        <w:t xml:space="preserve">, oraz wykonania aktualizacji w terminie </w:t>
      </w:r>
      <w:r w:rsidRPr="00D04943">
        <w:rPr>
          <w:b/>
        </w:rPr>
        <w:t xml:space="preserve">2 Dni </w:t>
      </w:r>
      <w:r w:rsidR="00BE68B4">
        <w:rPr>
          <w:b/>
        </w:rPr>
        <w:t>r</w:t>
      </w:r>
      <w:r w:rsidRPr="00D04943">
        <w:rPr>
          <w:b/>
        </w:rPr>
        <w:t>oboczych</w:t>
      </w:r>
      <w:r w:rsidRPr="00B478C0">
        <w:t xml:space="preserve"> od dokonania zgłoszenia.</w:t>
      </w:r>
    </w:p>
    <w:p w14:paraId="7A06D701" w14:textId="77777777" w:rsidR="00D04943" w:rsidRPr="00D04943" w:rsidRDefault="00D04943">
      <w:pPr>
        <w:pStyle w:val="Akapitzlist"/>
        <w:numPr>
          <w:ilvl w:val="0"/>
          <w:numId w:val="25"/>
        </w:numPr>
        <w:ind w:left="426" w:hanging="142"/>
        <w:contextualSpacing w:val="0"/>
        <w:rPr>
          <w:szCs w:val="18"/>
        </w:rPr>
      </w:pPr>
      <w:r w:rsidRPr="00B478C0">
        <w:t xml:space="preserve">Aktualizacja </w:t>
      </w:r>
      <w:r>
        <w:t>d</w:t>
      </w:r>
      <w:r w:rsidRPr="00B478C0">
        <w:t>okumentu</w:t>
      </w:r>
      <w:r>
        <w:t xml:space="preserve">, o którym mowa w ust. 2, </w:t>
      </w:r>
      <w:r w:rsidRPr="00B478C0">
        <w:t xml:space="preserve">może zostać również zainicjowana na wniosek Zamawiającego. W takiej sytuacji Wykonawca wykona aktualizację </w:t>
      </w:r>
      <w:r>
        <w:t>d</w:t>
      </w:r>
      <w:r w:rsidRPr="00B478C0">
        <w:t>okumentu w terminie, o którym mowa w</w:t>
      </w:r>
      <w:r>
        <w:t> </w:t>
      </w:r>
      <w:r w:rsidRPr="00B478C0">
        <w:t xml:space="preserve">ust. </w:t>
      </w:r>
      <w:r>
        <w:t>8.</w:t>
      </w:r>
    </w:p>
    <w:p w14:paraId="58FB8DF3" w14:textId="77777777" w:rsidR="00D04943" w:rsidRPr="00D04943" w:rsidRDefault="00D04943">
      <w:pPr>
        <w:pStyle w:val="Akapitzlist"/>
        <w:numPr>
          <w:ilvl w:val="0"/>
          <w:numId w:val="25"/>
        </w:numPr>
        <w:ind w:left="426" w:hanging="142"/>
        <w:contextualSpacing w:val="0"/>
        <w:rPr>
          <w:szCs w:val="18"/>
        </w:rPr>
      </w:pPr>
      <w:r w:rsidRPr="00B478C0">
        <w:t xml:space="preserve">Poprzez aktualizację </w:t>
      </w:r>
      <w:r>
        <w:t>d</w:t>
      </w:r>
      <w:r w:rsidRPr="00B478C0">
        <w:t xml:space="preserve">okumentu, o której mowa w ust. </w:t>
      </w:r>
      <w:r>
        <w:t>5</w:t>
      </w:r>
      <w:r w:rsidRPr="00B478C0">
        <w:t xml:space="preserve">, należy rozumieć </w:t>
      </w:r>
      <w:r>
        <w:t>u</w:t>
      </w:r>
      <w:r w:rsidRPr="00B478C0">
        <w:t>tworzenie kolejn</w:t>
      </w:r>
      <w:r>
        <w:t xml:space="preserve">ej </w:t>
      </w:r>
      <w:r w:rsidRPr="00B478C0">
        <w:t>nowych i aktualn</w:t>
      </w:r>
      <w:r>
        <w:t xml:space="preserve">ej </w:t>
      </w:r>
      <w:r w:rsidRPr="00B478C0">
        <w:t xml:space="preserve">wersji </w:t>
      </w:r>
      <w:r>
        <w:t>d</w:t>
      </w:r>
      <w:r w:rsidRPr="00B478C0">
        <w:t>okumentu.</w:t>
      </w:r>
    </w:p>
    <w:p w14:paraId="3433583A" w14:textId="331D2B95" w:rsidR="00D04943" w:rsidRDefault="00D04943">
      <w:pPr>
        <w:pStyle w:val="Akapitzlist"/>
        <w:numPr>
          <w:ilvl w:val="0"/>
          <w:numId w:val="25"/>
        </w:numPr>
        <w:ind w:left="426" w:hanging="142"/>
        <w:contextualSpacing w:val="0"/>
        <w:rPr>
          <w:szCs w:val="18"/>
        </w:rPr>
      </w:pPr>
      <w:r w:rsidRPr="00D04943">
        <w:rPr>
          <w:szCs w:val="18"/>
        </w:rPr>
        <w:t xml:space="preserve">Weryfikacja i odbiór dokumentu, o którym mowa w ust. 2, będzie przeprowadzona zgodnie z procedurą weryfikacji i odbioru dokumentu określoną w Rozdziale </w:t>
      </w:r>
      <w:r w:rsidRPr="00D04943">
        <w:rPr>
          <w:szCs w:val="18"/>
        </w:rPr>
        <w:fldChar w:fldCharType="begin"/>
      </w:r>
      <w:r w:rsidRPr="00D04943">
        <w:rPr>
          <w:szCs w:val="18"/>
        </w:rPr>
        <w:instrText xml:space="preserve"> REF _Ref146702861 \r \h  \* MERGEFORMAT </w:instrText>
      </w:r>
      <w:r w:rsidRPr="00D04943">
        <w:rPr>
          <w:szCs w:val="18"/>
        </w:rPr>
      </w:r>
      <w:r w:rsidRPr="00D04943">
        <w:rPr>
          <w:szCs w:val="18"/>
        </w:rPr>
        <w:fldChar w:fldCharType="separate"/>
      </w:r>
      <w:r w:rsidR="00505F17">
        <w:rPr>
          <w:szCs w:val="18"/>
        </w:rPr>
        <w:t>10.1</w:t>
      </w:r>
      <w:r w:rsidRPr="00D04943">
        <w:rPr>
          <w:szCs w:val="18"/>
        </w:rPr>
        <w:fldChar w:fldCharType="end"/>
      </w:r>
      <w:r w:rsidRPr="00D04943">
        <w:rPr>
          <w:szCs w:val="18"/>
        </w:rPr>
        <w:t xml:space="preserve"> „</w:t>
      </w:r>
      <w:r w:rsidRPr="00D04943">
        <w:rPr>
          <w:szCs w:val="18"/>
        </w:rPr>
        <w:fldChar w:fldCharType="begin"/>
      </w:r>
      <w:r w:rsidRPr="00D04943">
        <w:rPr>
          <w:szCs w:val="18"/>
        </w:rPr>
        <w:instrText xml:space="preserve"> REF _Ref146702861 \h  \* MERGEFORMAT </w:instrText>
      </w:r>
      <w:r w:rsidRPr="00D04943">
        <w:rPr>
          <w:szCs w:val="18"/>
        </w:rPr>
      </w:r>
      <w:r w:rsidRPr="00D04943">
        <w:rPr>
          <w:szCs w:val="18"/>
        </w:rPr>
        <w:fldChar w:fldCharType="separate"/>
      </w:r>
      <w:r w:rsidR="00505F17" w:rsidRPr="00505F17">
        <w:rPr>
          <w:rFonts w:cs="Arial"/>
          <w:szCs w:val="18"/>
        </w:rPr>
        <w:t>Weryfikacja i odbiór dokumentu</w:t>
      </w:r>
      <w:r w:rsidRPr="00D04943">
        <w:rPr>
          <w:szCs w:val="18"/>
        </w:rPr>
        <w:fldChar w:fldCharType="end"/>
      </w:r>
      <w:r w:rsidRPr="00D04943">
        <w:rPr>
          <w:szCs w:val="18"/>
        </w:rPr>
        <w:t>”.</w:t>
      </w:r>
    </w:p>
    <w:p w14:paraId="0B25BCF0" w14:textId="77777777" w:rsidR="009B3584" w:rsidRPr="00390878" w:rsidRDefault="005E72CA">
      <w:pPr>
        <w:pStyle w:val="Nagwek1"/>
        <w:numPr>
          <w:ilvl w:val="0"/>
          <w:numId w:val="13"/>
        </w:numPr>
        <w:ind w:left="426" w:hanging="426"/>
        <w:rPr>
          <w:rFonts w:ascii="Arial" w:hAnsi="Arial" w:cs="Arial"/>
          <w:color w:val="1F3864" w:themeColor="accent1" w:themeShade="80"/>
          <w:sz w:val="28"/>
          <w:szCs w:val="28"/>
        </w:rPr>
      </w:pPr>
      <w:bookmarkStart w:id="30" w:name="_Ref143786193"/>
      <w:bookmarkStart w:id="31" w:name="_Ref143786195"/>
      <w:bookmarkStart w:id="32" w:name="_Ref143787474"/>
      <w:bookmarkStart w:id="33" w:name="_Ref143787476"/>
      <w:bookmarkStart w:id="34" w:name="_Ref146641364"/>
      <w:bookmarkStart w:id="35" w:name="_Ref146641367"/>
      <w:bookmarkStart w:id="36" w:name="_Toc147917196"/>
      <w:r w:rsidRPr="00390878">
        <w:rPr>
          <w:rFonts w:ascii="Arial" w:hAnsi="Arial" w:cs="Arial"/>
          <w:color w:val="1F3864" w:themeColor="accent1" w:themeShade="80"/>
          <w:sz w:val="28"/>
          <w:szCs w:val="28"/>
        </w:rPr>
        <w:t>Termin realizacji Przedmiotu zamówienia</w:t>
      </w:r>
      <w:bookmarkEnd w:id="30"/>
      <w:bookmarkEnd w:id="31"/>
      <w:bookmarkEnd w:id="32"/>
      <w:bookmarkEnd w:id="33"/>
      <w:bookmarkEnd w:id="34"/>
      <w:bookmarkEnd w:id="35"/>
      <w:bookmarkEnd w:id="36"/>
    </w:p>
    <w:p w14:paraId="39895551" w14:textId="77777777" w:rsidR="009B3584" w:rsidRDefault="009B3584">
      <w:pPr>
        <w:pStyle w:val="Akapitzlist"/>
        <w:numPr>
          <w:ilvl w:val="0"/>
          <w:numId w:val="9"/>
        </w:numPr>
        <w:ind w:left="426" w:hanging="142"/>
        <w:contextualSpacing w:val="0"/>
      </w:pPr>
      <w:r w:rsidRPr="00B478C0">
        <w:t>Rozpoczęcie prac nastąpi z chwilą podpisania przez Strony Umowy.</w:t>
      </w:r>
    </w:p>
    <w:p w14:paraId="4E310FA4" w14:textId="3EF94634" w:rsidR="009B3584" w:rsidRPr="009B3584" w:rsidRDefault="009B3584">
      <w:pPr>
        <w:pStyle w:val="Akapitzlist"/>
        <w:numPr>
          <w:ilvl w:val="0"/>
          <w:numId w:val="9"/>
        </w:numPr>
        <w:ind w:left="426" w:hanging="142"/>
        <w:contextualSpacing w:val="0"/>
        <w:rPr>
          <w:szCs w:val="18"/>
        </w:rPr>
      </w:pPr>
      <w:r w:rsidRPr="009B3584">
        <w:rPr>
          <w:szCs w:val="18"/>
        </w:rPr>
        <w:t xml:space="preserve">Przedmiot zamówienia, o którym mowa w Rozdziale </w:t>
      </w:r>
      <w:r w:rsidRPr="009B3584">
        <w:rPr>
          <w:szCs w:val="18"/>
        </w:rPr>
        <w:fldChar w:fldCharType="begin"/>
      </w:r>
      <w:r w:rsidRPr="009B3584">
        <w:rPr>
          <w:szCs w:val="18"/>
        </w:rPr>
        <w:instrText xml:space="preserve"> REF _Ref143786339 \r \h </w:instrText>
      </w:r>
      <w:r>
        <w:rPr>
          <w:szCs w:val="18"/>
        </w:rPr>
        <w:instrText xml:space="preserve"> \* MERGEFORMAT </w:instrText>
      </w:r>
      <w:r w:rsidRPr="009B3584">
        <w:rPr>
          <w:szCs w:val="18"/>
        </w:rPr>
      </w:r>
      <w:r w:rsidRPr="009B3584">
        <w:rPr>
          <w:szCs w:val="18"/>
        </w:rPr>
        <w:fldChar w:fldCharType="separate"/>
      </w:r>
      <w:r w:rsidR="00505F17">
        <w:rPr>
          <w:szCs w:val="18"/>
        </w:rPr>
        <w:t>3</w:t>
      </w:r>
      <w:r w:rsidRPr="009B3584">
        <w:rPr>
          <w:szCs w:val="18"/>
        </w:rPr>
        <w:fldChar w:fldCharType="end"/>
      </w:r>
      <w:r w:rsidRPr="009B3584">
        <w:rPr>
          <w:szCs w:val="18"/>
        </w:rPr>
        <w:t xml:space="preserve"> „</w:t>
      </w:r>
      <w:r w:rsidRPr="009B3584">
        <w:rPr>
          <w:szCs w:val="18"/>
        </w:rPr>
        <w:fldChar w:fldCharType="begin"/>
      </w:r>
      <w:r w:rsidRPr="009B3584">
        <w:rPr>
          <w:szCs w:val="18"/>
        </w:rPr>
        <w:instrText xml:space="preserve"> REF _Ref143786341 \h </w:instrText>
      </w:r>
      <w:r>
        <w:rPr>
          <w:szCs w:val="18"/>
        </w:rPr>
        <w:instrText xml:space="preserve"> \* MERGEFORMAT </w:instrText>
      </w:r>
      <w:r w:rsidRPr="009B3584">
        <w:rPr>
          <w:szCs w:val="18"/>
        </w:rPr>
      </w:r>
      <w:r w:rsidRPr="009B3584">
        <w:rPr>
          <w:szCs w:val="18"/>
        </w:rPr>
        <w:fldChar w:fldCharType="separate"/>
      </w:r>
      <w:r w:rsidR="00505F17" w:rsidRPr="00505F17">
        <w:rPr>
          <w:rFonts w:cs="Arial"/>
          <w:szCs w:val="18"/>
        </w:rPr>
        <w:t>Przedmiot zamówienia</w:t>
      </w:r>
      <w:r w:rsidRPr="009B3584">
        <w:rPr>
          <w:szCs w:val="18"/>
        </w:rPr>
        <w:fldChar w:fldCharType="end"/>
      </w:r>
      <w:r w:rsidRPr="009B3584">
        <w:rPr>
          <w:szCs w:val="18"/>
        </w:rPr>
        <w:t xml:space="preserve">” należy zrealizować </w:t>
      </w:r>
      <w:r w:rsidR="00E646BB">
        <w:rPr>
          <w:szCs w:val="18"/>
        </w:rPr>
        <w:t>w</w:t>
      </w:r>
      <w:r w:rsidR="0077097E">
        <w:rPr>
          <w:szCs w:val="18"/>
        </w:rPr>
        <w:t> </w:t>
      </w:r>
      <w:r w:rsidR="00E646BB">
        <w:rPr>
          <w:szCs w:val="18"/>
        </w:rPr>
        <w:t>terminie 1</w:t>
      </w:r>
      <w:r w:rsidR="0077097E">
        <w:rPr>
          <w:szCs w:val="18"/>
        </w:rPr>
        <w:t>0</w:t>
      </w:r>
      <w:r w:rsidR="00E646BB">
        <w:rPr>
          <w:szCs w:val="18"/>
        </w:rPr>
        <w:t xml:space="preserve"> dni od daty podpisania Umowy, </w:t>
      </w:r>
      <w:r w:rsidRPr="009B3584">
        <w:rPr>
          <w:szCs w:val="18"/>
        </w:rPr>
        <w:t xml:space="preserve">w nieprzekraczalnym terminie do </w:t>
      </w:r>
      <w:r w:rsidR="00E646BB" w:rsidRPr="009B3584">
        <w:rPr>
          <w:b/>
          <w:szCs w:val="18"/>
        </w:rPr>
        <w:t>1</w:t>
      </w:r>
      <w:r w:rsidR="00E646BB">
        <w:rPr>
          <w:b/>
          <w:szCs w:val="18"/>
        </w:rPr>
        <w:t>5</w:t>
      </w:r>
      <w:r w:rsidR="00E646BB" w:rsidRPr="009B3584">
        <w:rPr>
          <w:b/>
          <w:szCs w:val="18"/>
        </w:rPr>
        <w:t xml:space="preserve"> </w:t>
      </w:r>
      <w:r w:rsidR="00E646BB">
        <w:rPr>
          <w:b/>
          <w:szCs w:val="18"/>
        </w:rPr>
        <w:t>grudnia</w:t>
      </w:r>
      <w:r w:rsidR="00E646BB" w:rsidRPr="009B3584">
        <w:rPr>
          <w:b/>
          <w:szCs w:val="18"/>
        </w:rPr>
        <w:t xml:space="preserve"> </w:t>
      </w:r>
      <w:r w:rsidRPr="009B3584">
        <w:rPr>
          <w:b/>
          <w:szCs w:val="18"/>
        </w:rPr>
        <w:t>2023 r</w:t>
      </w:r>
      <w:r w:rsidR="0053165B">
        <w:rPr>
          <w:b/>
          <w:szCs w:val="18"/>
        </w:rPr>
        <w:t>oku</w:t>
      </w:r>
      <w:r w:rsidR="00EE2F4C">
        <w:rPr>
          <w:rStyle w:val="Odwoanieprzypisudolnego"/>
          <w:b/>
          <w:szCs w:val="18"/>
        </w:rPr>
        <w:footnoteReference w:id="1"/>
      </w:r>
      <w:r w:rsidRPr="009B3584">
        <w:rPr>
          <w:b/>
          <w:szCs w:val="18"/>
        </w:rPr>
        <w:t>.</w:t>
      </w:r>
    </w:p>
    <w:p w14:paraId="1F0BC053" w14:textId="5314FD5A" w:rsidR="009B3584" w:rsidRPr="00F01A05" w:rsidRDefault="00075BDA">
      <w:pPr>
        <w:pStyle w:val="Akapitzlist"/>
        <w:numPr>
          <w:ilvl w:val="0"/>
          <w:numId w:val="9"/>
        </w:numPr>
        <w:ind w:left="426" w:hanging="142"/>
        <w:contextualSpacing w:val="0"/>
        <w:rPr>
          <w:szCs w:val="18"/>
        </w:rPr>
      </w:pPr>
      <w:r>
        <w:rPr>
          <w:szCs w:val="18"/>
        </w:rPr>
        <w:t xml:space="preserve">Gwarancja i </w:t>
      </w:r>
      <w:r w:rsidR="00F1025E" w:rsidRPr="00F01A05">
        <w:rPr>
          <w:szCs w:val="18"/>
        </w:rPr>
        <w:t>Wsparcie techniczne</w:t>
      </w:r>
      <w:r w:rsidR="009B3584" w:rsidRPr="00F01A05">
        <w:rPr>
          <w:szCs w:val="18"/>
        </w:rPr>
        <w:t>, o któr</w:t>
      </w:r>
      <w:r>
        <w:rPr>
          <w:szCs w:val="18"/>
        </w:rPr>
        <w:t xml:space="preserve">ym </w:t>
      </w:r>
      <w:r w:rsidR="009B3584" w:rsidRPr="00F01A05">
        <w:rPr>
          <w:szCs w:val="18"/>
        </w:rPr>
        <w:t>mowa w Rozdziale</w:t>
      </w:r>
      <w:r w:rsidR="00C1510B" w:rsidRPr="00F01A05">
        <w:rPr>
          <w:szCs w:val="18"/>
        </w:rPr>
        <w:t xml:space="preserve"> </w:t>
      </w:r>
      <w:r w:rsidR="00C1510B" w:rsidRPr="00F01A05">
        <w:rPr>
          <w:szCs w:val="18"/>
        </w:rPr>
        <w:fldChar w:fldCharType="begin"/>
      </w:r>
      <w:r w:rsidR="00C1510B" w:rsidRPr="00F01A05">
        <w:rPr>
          <w:szCs w:val="18"/>
        </w:rPr>
        <w:instrText xml:space="preserve"> REF _Ref146641418 \r \h  \* MERGEFORMAT </w:instrText>
      </w:r>
      <w:r w:rsidR="00C1510B" w:rsidRPr="00F01A05">
        <w:rPr>
          <w:szCs w:val="18"/>
        </w:rPr>
      </w:r>
      <w:r w:rsidR="00C1510B" w:rsidRPr="00F01A05">
        <w:rPr>
          <w:szCs w:val="18"/>
        </w:rPr>
        <w:fldChar w:fldCharType="separate"/>
      </w:r>
      <w:r w:rsidR="00505F17">
        <w:rPr>
          <w:szCs w:val="18"/>
        </w:rPr>
        <w:t>7</w:t>
      </w:r>
      <w:r w:rsidR="00C1510B" w:rsidRPr="00F01A05">
        <w:rPr>
          <w:szCs w:val="18"/>
        </w:rPr>
        <w:fldChar w:fldCharType="end"/>
      </w:r>
      <w:r w:rsidR="00C1510B" w:rsidRPr="00F01A05">
        <w:rPr>
          <w:szCs w:val="18"/>
        </w:rPr>
        <w:t xml:space="preserve"> „</w:t>
      </w:r>
      <w:r w:rsidR="00C1510B" w:rsidRPr="00F01A05">
        <w:rPr>
          <w:szCs w:val="18"/>
        </w:rPr>
        <w:fldChar w:fldCharType="begin"/>
      </w:r>
      <w:r w:rsidR="00C1510B" w:rsidRPr="00F01A05">
        <w:rPr>
          <w:szCs w:val="18"/>
        </w:rPr>
        <w:instrText xml:space="preserve"> REF _Ref146641418 \h  \* MERGEFORMAT </w:instrText>
      </w:r>
      <w:r w:rsidR="00C1510B" w:rsidRPr="00F01A05">
        <w:rPr>
          <w:szCs w:val="18"/>
        </w:rPr>
      </w:r>
      <w:r w:rsidR="00C1510B" w:rsidRPr="00F01A05">
        <w:rPr>
          <w:szCs w:val="18"/>
        </w:rPr>
        <w:fldChar w:fldCharType="separate"/>
      </w:r>
      <w:r w:rsidR="00505F17" w:rsidRPr="00505F17">
        <w:rPr>
          <w:rFonts w:cs="Arial"/>
          <w:szCs w:val="18"/>
        </w:rPr>
        <w:t>Gwarancja i Wsparcie techniczne</w:t>
      </w:r>
      <w:r w:rsidR="00C1510B" w:rsidRPr="00F01A05">
        <w:rPr>
          <w:szCs w:val="18"/>
        </w:rPr>
        <w:fldChar w:fldCharType="end"/>
      </w:r>
      <w:r w:rsidR="00C1510B" w:rsidRPr="00F01A05">
        <w:rPr>
          <w:szCs w:val="18"/>
        </w:rPr>
        <w:t>”</w:t>
      </w:r>
      <w:r w:rsidR="009B3584" w:rsidRPr="00F01A05">
        <w:rPr>
          <w:szCs w:val="18"/>
        </w:rPr>
        <w:t>, będzie świadczon</w:t>
      </w:r>
      <w:r>
        <w:rPr>
          <w:szCs w:val="18"/>
        </w:rPr>
        <w:t>e</w:t>
      </w:r>
      <w:r w:rsidR="009B3584" w:rsidRPr="00F01A05">
        <w:rPr>
          <w:szCs w:val="18"/>
        </w:rPr>
        <w:t xml:space="preserve">, przez Wykonawcę, przez okres </w:t>
      </w:r>
      <w:r w:rsidR="004969DE">
        <w:rPr>
          <w:b/>
          <w:szCs w:val="18"/>
          <w:u w:val="single"/>
        </w:rPr>
        <w:t>48</w:t>
      </w:r>
      <w:r w:rsidR="009B3584" w:rsidRPr="00F01A05">
        <w:rPr>
          <w:b/>
          <w:szCs w:val="18"/>
          <w:u w:val="single"/>
        </w:rPr>
        <w:t xml:space="preserve"> miesięcy</w:t>
      </w:r>
      <w:r w:rsidR="009B3584" w:rsidRPr="00F01A05">
        <w:rPr>
          <w:szCs w:val="18"/>
        </w:rPr>
        <w:t xml:space="preserve"> od dnia podpisania przez Strony </w:t>
      </w:r>
      <w:r w:rsidR="009B3584" w:rsidRPr="00F01A05">
        <w:rPr>
          <w:szCs w:val="18"/>
          <w:u w:val="single"/>
        </w:rPr>
        <w:t>Protokołu Odbioru Przedmiotu Zamówienia</w:t>
      </w:r>
      <w:r w:rsidR="00FD24CA" w:rsidRPr="00F01A05">
        <w:rPr>
          <w:szCs w:val="18"/>
          <w:u w:val="single"/>
        </w:rPr>
        <w:t>,</w:t>
      </w:r>
      <w:r w:rsidR="00FD24CA" w:rsidRPr="00F01A05">
        <w:rPr>
          <w:szCs w:val="18"/>
        </w:rPr>
        <w:t xml:space="preserve"> którego wzór stanowi </w:t>
      </w:r>
      <w:r w:rsidR="00FD24CA" w:rsidRPr="00660A7A">
        <w:rPr>
          <w:szCs w:val="18"/>
        </w:rPr>
        <w:t xml:space="preserve">Załącznik nr </w:t>
      </w:r>
      <w:r w:rsidR="00E1356A" w:rsidRPr="00660A7A">
        <w:rPr>
          <w:szCs w:val="18"/>
        </w:rPr>
        <w:t>7</w:t>
      </w:r>
      <w:r w:rsidR="00FD24CA" w:rsidRPr="00660A7A">
        <w:rPr>
          <w:szCs w:val="18"/>
        </w:rPr>
        <w:t xml:space="preserve"> do OPZ.</w:t>
      </w:r>
    </w:p>
    <w:p w14:paraId="56301ABD" w14:textId="387215C6" w:rsidR="009F2AF7" w:rsidRPr="00390878" w:rsidRDefault="009F2AF7">
      <w:pPr>
        <w:pStyle w:val="Nagwek1"/>
        <w:numPr>
          <w:ilvl w:val="0"/>
          <w:numId w:val="13"/>
        </w:numPr>
        <w:ind w:left="426" w:hanging="426"/>
        <w:rPr>
          <w:rFonts w:ascii="Arial" w:hAnsi="Arial" w:cs="Arial"/>
          <w:color w:val="1F3864" w:themeColor="accent1" w:themeShade="80"/>
          <w:sz w:val="28"/>
          <w:szCs w:val="28"/>
        </w:rPr>
      </w:pPr>
      <w:bookmarkStart w:id="38" w:name="_Ref146107949"/>
      <w:bookmarkStart w:id="39" w:name="_Toc146522016"/>
      <w:bookmarkStart w:id="40" w:name="_Toc147917197"/>
      <w:bookmarkStart w:id="41" w:name="_Ref143786425"/>
      <w:r w:rsidRPr="00390878">
        <w:rPr>
          <w:rFonts w:ascii="Arial" w:hAnsi="Arial" w:cs="Arial"/>
          <w:color w:val="1F3864" w:themeColor="accent1" w:themeShade="80"/>
          <w:sz w:val="28"/>
          <w:szCs w:val="28"/>
        </w:rPr>
        <w:t>Kontekst prawny</w:t>
      </w:r>
      <w:bookmarkEnd w:id="38"/>
      <w:bookmarkEnd w:id="39"/>
      <w:bookmarkEnd w:id="40"/>
    </w:p>
    <w:p w14:paraId="5D5A47D3" w14:textId="77777777" w:rsidR="00660A7A" w:rsidRDefault="00660A7A" w:rsidP="00660A7A">
      <w:r>
        <w:t>Przedmiot zamówienia musi być zgodny z następującymi przepisami prawa polskiego i europejskiego oraz normami i wytycznymi.</w:t>
      </w:r>
    </w:p>
    <w:p w14:paraId="6B8249DC" w14:textId="77777777" w:rsidR="00660A7A" w:rsidRDefault="00660A7A">
      <w:pPr>
        <w:pStyle w:val="Akapitzlist"/>
        <w:numPr>
          <w:ilvl w:val="0"/>
          <w:numId w:val="118"/>
        </w:numPr>
        <w:ind w:left="426" w:hanging="142"/>
      </w:pPr>
      <w:r>
        <w:t>Ustawy:</w:t>
      </w:r>
    </w:p>
    <w:p w14:paraId="55A67E2B" w14:textId="77777777" w:rsidR="00660A7A" w:rsidRDefault="00660A7A">
      <w:pPr>
        <w:pStyle w:val="Akapitzlist"/>
        <w:numPr>
          <w:ilvl w:val="0"/>
          <w:numId w:val="119"/>
        </w:numPr>
        <w:ind w:left="851" w:hanging="142"/>
      </w:pPr>
      <w:r>
        <w:t xml:space="preserve">Ustawa z dnia 17 lutego 2005 r. o informatyzacji działalności podmiotów realizujących zadania publiczne (Dz. U. z 2023 r. poz. 57 z </w:t>
      </w:r>
      <w:proofErr w:type="spellStart"/>
      <w:r>
        <w:t>późn</w:t>
      </w:r>
      <w:proofErr w:type="spellEnd"/>
      <w:r>
        <w:t>. zm.);</w:t>
      </w:r>
    </w:p>
    <w:p w14:paraId="6F431534" w14:textId="77777777" w:rsidR="00660A7A" w:rsidRDefault="00660A7A">
      <w:pPr>
        <w:pStyle w:val="Akapitzlist"/>
        <w:numPr>
          <w:ilvl w:val="0"/>
          <w:numId w:val="119"/>
        </w:numPr>
        <w:ind w:left="851" w:hanging="142"/>
      </w:pPr>
      <w:r>
        <w:t xml:space="preserve">Ustawa z dnia 4 lutego 1994 r. o prawie autorskim i prawach pokrewnych (Dz. U. z 2022 r. poz. 2509 </w:t>
      </w:r>
      <w:proofErr w:type="spellStart"/>
      <w:r>
        <w:t>t.j</w:t>
      </w:r>
      <w:proofErr w:type="spellEnd"/>
      <w:r>
        <w:t>.);</w:t>
      </w:r>
    </w:p>
    <w:p w14:paraId="7B916712" w14:textId="77777777" w:rsidR="00660A7A" w:rsidRDefault="00660A7A">
      <w:pPr>
        <w:pStyle w:val="Akapitzlist"/>
        <w:numPr>
          <w:ilvl w:val="0"/>
          <w:numId w:val="119"/>
        </w:numPr>
        <w:ind w:left="851" w:hanging="142"/>
      </w:pPr>
      <w:r>
        <w:t xml:space="preserve">Ustawa z dnia 10 maja 2018 r. o ochronie danych osobowych (Dz. U. z 2019 r. poz. 1781 </w:t>
      </w:r>
      <w:proofErr w:type="spellStart"/>
      <w:r>
        <w:t>t.j</w:t>
      </w:r>
      <w:proofErr w:type="spellEnd"/>
      <w:r>
        <w:t>.);</w:t>
      </w:r>
    </w:p>
    <w:p w14:paraId="142C0F0F" w14:textId="77777777" w:rsidR="00660A7A" w:rsidRDefault="00660A7A">
      <w:pPr>
        <w:pStyle w:val="Akapitzlist"/>
        <w:numPr>
          <w:ilvl w:val="0"/>
          <w:numId w:val="119"/>
        </w:numPr>
        <w:ind w:left="851" w:hanging="142"/>
      </w:pPr>
      <w:r>
        <w:t xml:space="preserve">Ustawa z dnia 23 kwietnia 1964 r. Kodeks Cywilny (Dz. U. z 2023 r. poz. 1610 z </w:t>
      </w:r>
      <w:proofErr w:type="spellStart"/>
      <w:r>
        <w:t>późn</w:t>
      </w:r>
      <w:proofErr w:type="spellEnd"/>
      <w:r>
        <w:t>. zm.);</w:t>
      </w:r>
    </w:p>
    <w:p w14:paraId="794A6D1D" w14:textId="77777777" w:rsidR="00660A7A" w:rsidRDefault="00660A7A">
      <w:pPr>
        <w:pStyle w:val="Akapitzlist"/>
        <w:numPr>
          <w:ilvl w:val="0"/>
          <w:numId w:val="119"/>
        </w:numPr>
        <w:spacing w:after="0"/>
        <w:ind w:left="851" w:hanging="142"/>
      </w:pPr>
      <w:r>
        <w:t>Ustawa z dnia 5 lipca 2018 r. o krajowym systemie cyberbezpieczeństwa (Dz. U. z 2023 r. poz. 913 z </w:t>
      </w:r>
      <w:proofErr w:type="spellStart"/>
      <w:r>
        <w:t>późn</w:t>
      </w:r>
      <w:proofErr w:type="spellEnd"/>
      <w:r>
        <w:t>. zm.);</w:t>
      </w:r>
    </w:p>
    <w:p w14:paraId="3748FA5B" w14:textId="77777777" w:rsidR="00660A7A" w:rsidRDefault="00660A7A">
      <w:pPr>
        <w:pStyle w:val="Akapitzlist"/>
        <w:numPr>
          <w:ilvl w:val="0"/>
          <w:numId w:val="119"/>
        </w:numPr>
        <w:ind w:left="851" w:hanging="142"/>
        <w:contextualSpacing w:val="0"/>
      </w:pPr>
      <w:r>
        <w:lastRenderedPageBreak/>
        <w:t xml:space="preserve">Ustawa z dnia 4 kwietnia 2019 r. o dostępności cyfrowej stron internetowych i aplikacji mobilnych podmiotów publicznych (Dz.U. z 2023 r. poz. 1440 </w:t>
      </w:r>
      <w:proofErr w:type="spellStart"/>
      <w:r>
        <w:t>t.j</w:t>
      </w:r>
      <w:proofErr w:type="spellEnd"/>
      <w:r>
        <w:t>.).</w:t>
      </w:r>
    </w:p>
    <w:p w14:paraId="02CED26D" w14:textId="77777777" w:rsidR="00F5756B" w:rsidRDefault="00F5756B" w:rsidP="00F5756B"/>
    <w:p w14:paraId="05B9429D" w14:textId="77777777" w:rsidR="00660A7A" w:rsidRDefault="00660A7A">
      <w:pPr>
        <w:pStyle w:val="Akapitzlist"/>
        <w:numPr>
          <w:ilvl w:val="0"/>
          <w:numId w:val="118"/>
        </w:numPr>
        <w:ind w:left="426" w:hanging="142"/>
      </w:pPr>
      <w:r>
        <w:t>Akty wykonawcze:</w:t>
      </w:r>
    </w:p>
    <w:p w14:paraId="2F3D3470" w14:textId="77777777" w:rsidR="00660A7A" w:rsidRDefault="00660A7A">
      <w:pPr>
        <w:pStyle w:val="Akapitzlist"/>
        <w:numPr>
          <w:ilvl w:val="0"/>
          <w:numId w:val="120"/>
        </w:numPr>
        <w:ind w:left="851" w:hanging="142"/>
      </w:pPr>
      <w:r>
        <w:t xml:space="preserve">rozporządzenie Rady Ministrów z dnia 12 kwietnia 2012 r. w sprawie Krajowych Ram Interoperacyjności, minimalnych wymagań dla rejestrów publicznych i wymiany informacji w postaci elektronicznej oraz minimalnych wymagań dla systemów teleinformatycznych (Dz. U. z 2017 r. poz. 2247 z </w:t>
      </w:r>
      <w:proofErr w:type="spellStart"/>
      <w:r>
        <w:t>późn</w:t>
      </w:r>
      <w:proofErr w:type="spellEnd"/>
      <w:r>
        <w:t>. zm.);</w:t>
      </w:r>
    </w:p>
    <w:p w14:paraId="5A117764" w14:textId="77777777" w:rsidR="00660A7A" w:rsidRDefault="00660A7A">
      <w:pPr>
        <w:pStyle w:val="Akapitzlist"/>
        <w:numPr>
          <w:ilvl w:val="0"/>
          <w:numId w:val="120"/>
        </w:numPr>
        <w:ind w:left="851" w:hanging="142"/>
      </w:pPr>
      <w:r>
        <w:t>rozporządzenie Rady Ministrów z dnia 27 września 2005 r. w sprawie sposobu, zakresu i trybu udostępniania danych zgromadzonych w rejestrze publicznym (Dz. U. z 2018 r. poz. 29);</w:t>
      </w:r>
    </w:p>
    <w:p w14:paraId="373C6352" w14:textId="77777777" w:rsidR="00660A7A" w:rsidRDefault="00660A7A">
      <w:pPr>
        <w:pStyle w:val="Akapitzlist"/>
        <w:numPr>
          <w:ilvl w:val="0"/>
          <w:numId w:val="120"/>
        </w:numPr>
        <w:ind w:left="851" w:hanging="142"/>
      </w:pPr>
      <w:r>
        <w:t>rozporządzenie Ministra Cyfryzacji z dnia 10 marca 2020 r. w sprawie szczegółowych warunków organizacyjnych i technicznych, które powinien spełniać system teleinformatyczny służący do uwierzytelniania użytkowników (Dz. U. z 2020 r. poz. 399);</w:t>
      </w:r>
    </w:p>
    <w:p w14:paraId="002CF654" w14:textId="77777777" w:rsidR="00660A7A" w:rsidRDefault="00660A7A">
      <w:pPr>
        <w:pStyle w:val="Akapitzlist"/>
        <w:numPr>
          <w:ilvl w:val="0"/>
          <w:numId w:val="120"/>
        </w:numPr>
        <w:ind w:left="851" w:hanging="142"/>
      </w:pPr>
      <w:r>
        <w:t xml:space="preserve">rozporządzenie Komisji (WE) NR 976/2009 z dnia 19 października 2009 r. w sprawie wykonania dyrektywy 2007/2/WE Parlamentu Europejskiego i Rady w zakresie usług sieciowych (Dz. U.UE.L.274.9 z 20.10.2009 z </w:t>
      </w:r>
      <w:proofErr w:type="spellStart"/>
      <w:r>
        <w:t>późn</w:t>
      </w:r>
      <w:proofErr w:type="spellEnd"/>
      <w:r>
        <w:t>. zm.);</w:t>
      </w:r>
    </w:p>
    <w:p w14:paraId="103B0E72" w14:textId="032CCDA2" w:rsidR="00660A7A" w:rsidRDefault="00660A7A">
      <w:pPr>
        <w:pStyle w:val="Akapitzlist"/>
        <w:numPr>
          <w:ilvl w:val="0"/>
          <w:numId w:val="120"/>
        </w:numPr>
        <w:ind w:left="851" w:hanging="142"/>
        <w:contextualSpacing w:val="0"/>
      </w:pPr>
      <w: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U.UE.L.119.1 z 04.05.2016).</w:t>
      </w:r>
    </w:p>
    <w:p w14:paraId="5DDC2D80" w14:textId="77777777" w:rsidR="00660A7A" w:rsidRDefault="00660A7A">
      <w:pPr>
        <w:pStyle w:val="Akapitzlist"/>
        <w:numPr>
          <w:ilvl w:val="0"/>
          <w:numId w:val="118"/>
        </w:numPr>
        <w:ind w:left="426" w:hanging="142"/>
        <w:contextualSpacing w:val="0"/>
      </w:pPr>
      <w:r>
        <w:t>Inne akty prawne (ustawy, akty wykonawcze, akty prawa organizacyjnego i wytyczne) dotyczące Przedmiotu zamówienia, które weszły w życie w trakcie realizacji Umowy.</w:t>
      </w:r>
    </w:p>
    <w:p w14:paraId="65721E2B" w14:textId="76914870" w:rsidR="009B3584" w:rsidRPr="00390878" w:rsidRDefault="00F01A05">
      <w:pPr>
        <w:pStyle w:val="Nagwek1"/>
        <w:numPr>
          <w:ilvl w:val="0"/>
          <w:numId w:val="13"/>
        </w:numPr>
        <w:ind w:left="426" w:hanging="426"/>
        <w:rPr>
          <w:rFonts w:ascii="Arial" w:hAnsi="Arial" w:cs="Arial"/>
          <w:color w:val="1F3864" w:themeColor="accent1" w:themeShade="80"/>
          <w:sz w:val="28"/>
          <w:szCs w:val="28"/>
        </w:rPr>
      </w:pPr>
      <w:bookmarkStart w:id="42" w:name="_Ref146798318"/>
      <w:bookmarkStart w:id="43" w:name="_Ref146641418"/>
      <w:bookmarkStart w:id="44" w:name="_Toc147917198"/>
      <w:r>
        <w:rPr>
          <w:rFonts w:ascii="Arial" w:hAnsi="Arial" w:cs="Arial"/>
          <w:color w:val="1F3864" w:themeColor="accent1" w:themeShade="80"/>
          <w:sz w:val="28"/>
          <w:szCs w:val="28"/>
        </w:rPr>
        <w:t xml:space="preserve">Gwarancja i </w:t>
      </w:r>
      <w:r w:rsidR="00075BDA">
        <w:rPr>
          <w:rFonts w:ascii="Arial" w:hAnsi="Arial" w:cs="Arial"/>
          <w:color w:val="1F3864" w:themeColor="accent1" w:themeShade="80"/>
          <w:sz w:val="28"/>
          <w:szCs w:val="28"/>
        </w:rPr>
        <w:t>W</w:t>
      </w:r>
      <w:r w:rsidR="00F1025E" w:rsidRPr="00390878">
        <w:rPr>
          <w:rFonts w:ascii="Arial" w:hAnsi="Arial" w:cs="Arial"/>
          <w:color w:val="1F3864" w:themeColor="accent1" w:themeShade="80"/>
          <w:sz w:val="28"/>
          <w:szCs w:val="28"/>
        </w:rPr>
        <w:t>sparcie techniczne</w:t>
      </w:r>
      <w:bookmarkEnd w:id="41"/>
      <w:bookmarkEnd w:id="42"/>
      <w:bookmarkEnd w:id="43"/>
      <w:bookmarkEnd w:id="44"/>
    </w:p>
    <w:p w14:paraId="3859889D" w14:textId="5ECF48BF" w:rsidR="009127FB" w:rsidRDefault="00075BDA">
      <w:pPr>
        <w:pStyle w:val="Akapitzlist"/>
        <w:numPr>
          <w:ilvl w:val="0"/>
          <w:numId w:val="22"/>
        </w:numPr>
        <w:ind w:left="426" w:hanging="142"/>
        <w:contextualSpacing w:val="0"/>
      </w:pPr>
      <w:r w:rsidRPr="00075BDA">
        <w:t xml:space="preserve">Gwarancja </w:t>
      </w:r>
      <w:r>
        <w:t xml:space="preserve">i Wsparcie techniczne </w:t>
      </w:r>
      <w:r w:rsidR="00AD0E7F">
        <w:t xml:space="preserve">musi być </w:t>
      </w:r>
      <w:r w:rsidRPr="00075BDA">
        <w:t>świadczon</w:t>
      </w:r>
      <w:r>
        <w:t>e</w:t>
      </w:r>
      <w:r w:rsidRPr="00075BDA">
        <w:t xml:space="preserve"> przez okres </w:t>
      </w:r>
      <w:r w:rsidR="004969DE">
        <w:rPr>
          <w:b/>
          <w:bCs/>
        </w:rPr>
        <w:t>48</w:t>
      </w:r>
      <w:r w:rsidRPr="00075BDA">
        <w:rPr>
          <w:b/>
          <w:bCs/>
        </w:rPr>
        <w:t xml:space="preserve"> miesięcy</w:t>
      </w:r>
      <w:r w:rsidRPr="00075BDA">
        <w:t xml:space="preserve"> od dnia podpisania przez Strony </w:t>
      </w:r>
      <w:r w:rsidRPr="00075BDA">
        <w:rPr>
          <w:u w:val="single"/>
        </w:rPr>
        <w:t>Protokołu Odbioru Przedmiotu Zamówienia</w:t>
      </w:r>
      <w:r w:rsidR="009127FB">
        <w:rPr>
          <w:u w:val="single"/>
        </w:rPr>
        <w:t xml:space="preserve"> </w:t>
      </w:r>
      <w:r w:rsidR="009127FB" w:rsidRPr="009127FB">
        <w:t xml:space="preserve">dla wszystkich elementów dostarczonych </w:t>
      </w:r>
      <w:r w:rsidR="009127FB">
        <w:t xml:space="preserve">i wdrożonych przez Wykonawcę </w:t>
      </w:r>
      <w:r w:rsidR="009127FB" w:rsidRPr="009127FB">
        <w:t>w ramach Przedmiotu zamówienia</w:t>
      </w:r>
      <w:r w:rsidRPr="009127FB">
        <w:t>.</w:t>
      </w:r>
    </w:p>
    <w:p w14:paraId="1B0DB3FB" w14:textId="4668AA49" w:rsidR="009127FB" w:rsidRPr="009127FB" w:rsidRDefault="009127FB">
      <w:pPr>
        <w:pStyle w:val="Akapitzlist"/>
        <w:numPr>
          <w:ilvl w:val="0"/>
          <w:numId w:val="22"/>
        </w:numPr>
        <w:ind w:left="426" w:hanging="142"/>
        <w:contextualSpacing w:val="0"/>
      </w:pPr>
      <w:r w:rsidRPr="009127FB">
        <w:t>Wykonawca jest odpowiedzialny względem Zamawiającego za wszelkie wady fizyczne i prawne Przedmiotu zamówienia, przy czym za wady fizyczne uznaje się niespełnienie wymagań określonych w niniejszym OPZ.</w:t>
      </w:r>
    </w:p>
    <w:p w14:paraId="3D53B583" w14:textId="787151CD" w:rsidR="00AD0E7F" w:rsidRPr="00BA7477" w:rsidRDefault="00AD0E7F">
      <w:pPr>
        <w:pStyle w:val="Akapitzlist"/>
        <w:numPr>
          <w:ilvl w:val="0"/>
          <w:numId w:val="22"/>
        </w:numPr>
        <w:spacing w:after="0"/>
        <w:ind w:left="426" w:hanging="142"/>
        <w:contextualSpacing w:val="0"/>
        <w:rPr>
          <w:rFonts w:cs="Arial"/>
          <w:szCs w:val="18"/>
        </w:rPr>
      </w:pPr>
      <w:r w:rsidRPr="00BA7477">
        <w:rPr>
          <w:rFonts w:cs="Arial"/>
          <w:szCs w:val="18"/>
        </w:rPr>
        <w:t>Gwarancja, o której mowa w ust. 1, musi obejmować:</w:t>
      </w:r>
    </w:p>
    <w:p w14:paraId="78FB51C7" w14:textId="61164FF3" w:rsidR="00AD0E7F" w:rsidRPr="00BA7477" w:rsidRDefault="00AD0E7F">
      <w:pPr>
        <w:pStyle w:val="Akapitzlist"/>
        <w:numPr>
          <w:ilvl w:val="0"/>
          <w:numId w:val="121"/>
        </w:numPr>
        <w:spacing w:after="0"/>
        <w:ind w:left="851" w:hanging="142"/>
        <w:contextualSpacing w:val="0"/>
        <w:rPr>
          <w:rFonts w:cs="Arial"/>
          <w:szCs w:val="18"/>
        </w:rPr>
      </w:pPr>
      <w:r w:rsidRPr="00BA7477">
        <w:rPr>
          <w:rFonts w:cs="Arial"/>
          <w:szCs w:val="18"/>
        </w:rPr>
        <w:t xml:space="preserve">naprawę lub wymianę urządzeń w przypadku ich wadliwości </w:t>
      </w:r>
      <w:r w:rsidR="00E45E7D" w:rsidRPr="00E45E7D">
        <w:rPr>
          <w:rFonts w:cs="Arial"/>
          <w:szCs w:val="18"/>
        </w:rPr>
        <w:t>w trybie AHR (</w:t>
      </w:r>
      <w:r w:rsidR="00E45E7D">
        <w:rPr>
          <w:rFonts w:cs="Arial"/>
          <w:szCs w:val="18"/>
        </w:rPr>
        <w:t>A</w:t>
      </w:r>
      <w:r w:rsidR="00E45E7D" w:rsidRPr="00E45E7D">
        <w:rPr>
          <w:rFonts w:cs="Arial"/>
          <w:szCs w:val="18"/>
        </w:rPr>
        <w:t xml:space="preserve">dvanced </w:t>
      </w:r>
      <w:r w:rsidR="00E45E7D">
        <w:rPr>
          <w:rFonts w:cs="Arial"/>
          <w:szCs w:val="18"/>
        </w:rPr>
        <w:t>H</w:t>
      </w:r>
      <w:r w:rsidR="00E45E7D" w:rsidRPr="00E45E7D">
        <w:rPr>
          <w:rFonts w:cs="Arial"/>
          <w:szCs w:val="18"/>
        </w:rPr>
        <w:t xml:space="preserve">ardware </w:t>
      </w:r>
      <w:proofErr w:type="spellStart"/>
      <w:r w:rsidR="00E45E7D">
        <w:rPr>
          <w:rFonts w:cs="Arial"/>
          <w:szCs w:val="18"/>
        </w:rPr>
        <w:t>R</w:t>
      </w:r>
      <w:r w:rsidR="00E45E7D" w:rsidRPr="00E45E7D">
        <w:rPr>
          <w:rFonts w:cs="Arial"/>
          <w:szCs w:val="18"/>
        </w:rPr>
        <w:t>eplacement</w:t>
      </w:r>
      <w:proofErr w:type="spellEnd"/>
      <w:r w:rsidR="00E45E7D" w:rsidRPr="00E45E7D">
        <w:rPr>
          <w:rFonts w:cs="Arial"/>
          <w:szCs w:val="18"/>
        </w:rPr>
        <w:t>)</w:t>
      </w:r>
      <w:r w:rsidR="00E45E7D">
        <w:rPr>
          <w:rFonts w:cs="Arial"/>
          <w:szCs w:val="18"/>
        </w:rPr>
        <w:t xml:space="preserve"> </w:t>
      </w:r>
      <w:r w:rsidRPr="00BA7477">
        <w:rPr>
          <w:rFonts w:cs="Arial"/>
          <w:szCs w:val="18"/>
        </w:rPr>
        <w:t>najpóźniej w następnym Dniu roboczym od zgłoszenia;</w:t>
      </w:r>
    </w:p>
    <w:p w14:paraId="7A9823ED" w14:textId="7A19A7C5" w:rsidR="00E45E7D" w:rsidRDefault="00E45E7D">
      <w:pPr>
        <w:pStyle w:val="Akapitzlist"/>
        <w:numPr>
          <w:ilvl w:val="0"/>
          <w:numId w:val="121"/>
        </w:numPr>
        <w:spacing w:after="0"/>
        <w:ind w:left="851" w:hanging="142"/>
        <w:contextualSpacing w:val="0"/>
        <w:rPr>
          <w:rFonts w:cs="Arial"/>
          <w:szCs w:val="18"/>
        </w:rPr>
      </w:pPr>
      <w:r w:rsidRPr="00E45E7D">
        <w:rPr>
          <w:rFonts w:cs="Arial"/>
          <w:szCs w:val="18"/>
        </w:rPr>
        <w:t>odbiór i zwrot urządzenia</w:t>
      </w:r>
      <w:r>
        <w:rPr>
          <w:rFonts w:cs="Arial"/>
          <w:szCs w:val="18"/>
        </w:rPr>
        <w:t xml:space="preserve"> (w przypadku awarii) </w:t>
      </w:r>
      <w:r w:rsidRPr="00E45E7D">
        <w:rPr>
          <w:rFonts w:cs="Arial"/>
          <w:szCs w:val="18"/>
        </w:rPr>
        <w:t>do producenta bez dodatkowych kosztów</w:t>
      </w:r>
      <w:r>
        <w:rPr>
          <w:rFonts w:cs="Arial"/>
          <w:szCs w:val="18"/>
        </w:rPr>
        <w:t xml:space="preserve"> po stronie Zamawiającego</w:t>
      </w:r>
      <w:r w:rsidRPr="00E45E7D">
        <w:rPr>
          <w:rFonts w:cs="Arial"/>
          <w:szCs w:val="18"/>
        </w:rPr>
        <w:t>, realizowan</w:t>
      </w:r>
      <w:r>
        <w:rPr>
          <w:rFonts w:cs="Arial"/>
          <w:szCs w:val="18"/>
        </w:rPr>
        <w:t>e</w:t>
      </w:r>
      <w:r w:rsidRPr="00E45E7D">
        <w:rPr>
          <w:rFonts w:cs="Arial"/>
          <w:szCs w:val="18"/>
        </w:rPr>
        <w:t xml:space="preserve"> przez </w:t>
      </w:r>
      <w:r w:rsidR="0071756B">
        <w:rPr>
          <w:rFonts w:cs="Arial"/>
          <w:szCs w:val="18"/>
        </w:rPr>
        <w:t>Wykonawcę</w:t>
      </w:r>
      <w:r>
        <w:rPr>
          <w:rFonts w:cs="Arial"/>
          <w:szCs w:val="18"/>
        </w:rPr>
        <w:t>;</w:t>
      </w:r>
    </w:p>
    <w:p w14:paraId="5568544B" w14:textId="4B7FDBB0" w:rsidR="00BA7477" w:rsidRPr="00BA7477" w:rsidRDefault="00BA7477">
      <w:pPr>
        <w:pStyle w:val="Akapitzlist"/>
        <w:numPr>
          <w:ilvl w:val="0"/>
          <w:numId w:val="121"/>
        </w:numPr>
        <w:spacing w:after="0"/>
        <w:ind w:left="851" w:hanging="142"/>
        <w:contextualSpacing w:val="0"/>
        <w:rPr>
          <w:rFonts w:cs="Arial"/>
          <w:szCs w:val="18"/>
        </w:rPr>
      </w:pPr>
      <w:r w:rsidRPr="00BA7477">
        <w:rPr>
          <w:rFonts w:cs="Arial"/>
          <w:szCs w:val="18"/>
        </w:rPr>
        <w:t>możliwość pozostawienia dysków twardych u Zamawiającego</w:t>
      </w:r>
      <w:r w:rsidR="00E45E7D">
        <w:rPr>
          <w:rFonts w:cs="Arial"/>
          <w:szCs w:val="18"/>
        </w:rPr>
        <w:t>, bez dodatkowych kosztów po stronie Zamawiającego;</w:t>
      </w:r>
    </w:p>
    <w:p w14:paraId="6F643864" w14:textId="5D28BDFF" w:rsidR="00BA7477" w:rsidRDefault="00AD0E7F">
      <w:pPr>
        <w:pStyle w:val="Akapitzlist"/>
        <w:numPr>
          <w:ilvl w:val="0"/>
          <w:numId w:val="121"/>
        </w:numPr>
        <w:ind w:left="851" w:hanging="142"/>
        <w:contextualSpacing w:val="0"/>
        <w:rPr>
          <w:rFonts w:cs="Arial"/>
          <w:szCs w:val="18"/>
        </w:rPr>
      </w:pPr>
      <w:r w:rsidRPr="00BA7477">
        <w:rPr>
          <w:rFonts w:cs="Arial"/>
          <w:szCs w:val="18"/>
        </w:rPr>
        <w:t>dostęp do aktualizacji oprogramowania, sterowników, it</w:t>
      </w:r>
      <w:r w:rsidR="00E45E7D">
        <w:rPr>
          <w:rFonts w:cs="Arial"/>
          <w:szCs w:val="18"/>
        </w:rPr>
        <w:t>p</w:t>
      </w:r>
      <w:r w:rsidR="00BA7477" w:rsidRPr="00BA7477">
        <w:rPr>
          <w:rFonts w:cs="Arial"/>
          <w:szCs w:val="18"/>
        </w:rPr>
        <w:t xml:space="preserve">. </w:t>
      </w:r>
      <w:r w:rsidR="00E45E7D">
        <w:rPr>
          <w:rFonts w:cs="Arial"/>
          <w:szCs w:val="18"/>
        </w:rPr>
        <w:t>w</w:t>
      </w:r>
      <w:r w:rsidR="00BA7477" w:rsidRPr="00BA7477">
        <w:rPr>
          <w:rFonts w:cs="Arial"/>
          <w:szCs w:val="18"/>
        </w:rPr>
        <w:t xml:space="preserve"> celu utrzymania infrastruktury w aktualnym i bezpiecznym stanie</w:t>
      </w:r>
      <w:r w:rsidR="00E45E7D">
        <w:rPr>
          <w:rFonts w:cs="Arial"/>
          <w:szCs w:val="18"/>
        </w:rPr>
        <w:t>.</w:t>
      </w:r>
    </w:p>
    <w:p w14:paraId="01444472" w14:textId="2C57BFFF" w:rsidR="00BA7477" w:rsidRDefault="00AD0E7F">
      <w:pPr>
        <w:pStyle w:val="Akapitzlist"/>
        <w:numPr>
          <w:ilvl w:val="0"/>
          <w:numId w:val="22"/>
        </w:numPr>
        <w:spacing w:after="0"/>
        <w:ind w:left="426" w:hanging="142"/>
        <w:contextualSpacing w:val="0"/>
      </w:pPr>
      <w:r>
        <w:t>Wsparcie techniczne</w:t>
      </w:r>
      <w:r w:rsidR="00BA7477">
        <w:t xml:space="preserve">, o którym mowa w ust. 1, </w:t>
      </w:r>
      <w:r>
        <w:t xml:space="preserve">musi </w:t>
      </w:r>
      <w:r w:rsidR="00BA7477">
        <w:t>obejmować:</w:t>
      </w:r>
    </w:p>
    <w:p w14:paraId="65B41850" w14:textId="6A5FB6B4" w:rsidR="00AD0E7F" w:rsidRDefault="00BA7477">
      <w:pPr>
        <w:pStyle w:val="Akapitzlist"/>
        <w:numPr>
          <w:ilvl w:val="0"/>
          <w:numId w:val="122"/>
        </w:numPr>
        <w:ind w:left="851" w:hanging="142"/>
      </w:pPr>
      <w:r>
        <w:t xml:space="preserve">obsługę </w:t>
      </w:r>
      <w:r w:rsidR="00AD0E7F">
        <w:t>w języku polskim</w:t>
      </w:r>
      <w:r>
        <w:t>;</w:t>
      </w:r>
      <w:r w:rsidR="00AD0E7F">
        <w:t xml:space="preserve"> </w:t>
      </w:r>
    </w:p>
    <w:p w14:paraId="018D9DD2" w14:textId="4EBC9600" w:rsidR="00AD0E7F" w:rsidRDefault="00AD0E7F">
      <w:pPr>
        <w:pStyle w:val="Akapitzlist"/>
        <w:numPr>
          <w:ilvl w:val="0"/>
          <w:numId w:val="122"/>
        </w:numPr>
        <w:ind w:left="851" w:hanging="142"/>
      </w:pPr>
      <w:r w:rsidRPr="00AD0E7F">
        <w:t>wsparcie techniczne w trybie 24</w:t>
      </w:r>
      <w:r w:rsidR="00BA7477">
        <w:t>/7</w:t>
      </w:r>
      <w:r w:rsidR="00E4205A">
        <w:t xml:space="preserve"> z </w:t>
      </w:r>
      <w:r w:rsidR="00F5756B">
        <w:t>c</w:t>
      </w:r>
      <w:r w:rsidR="00E4205A">
        <w:t>zasem reakcji 1h od zgłoszenia</w:t>
      </w:r>
      <w:r w:rsidR="0071756B">
        <w:t xml:space="preserve"> (w przypadku zgłoszeń krytycznych) oraz w ciągu następnego dnia roboczego (</w:t>
      </w:r>
      <w:proofErr w:type="spellStart"/>
      <w:r w:rsidR="0071756B">
        <w:t>Next</w:t>
      </w:r>
      <w:proofErr w:type="spellEnd"/>
      <w:r w:rsidR="0071756B">
        <w:t xml:space="preserve"> Business Day) w przypadku zgłoszenia niekrytycznego</w:t>
      </w:r>
      <w:r w:rsidR="00BA7477">
        <w:t>;</w:t>
      </w:r>
    </w:p>
    <w:p w14:paraId="1BF37D6F" w14:textId="280482CC" w:rsidR="00BA7477" w:rsidRDefault="0071756B">
      <w:pPr>
        <w:pStyle w:val="Akapitzlist"/>
        <w:numPr>
          <w:ilvl w:val="0"/>
          <w:numId w:val="122"/>
        </w:numPr>
        <w:ind w:left="851" w:hanging="142"/>
      </w:pPr>
      <w:r>
        <w:t xml:space="preserve">pomoc w </w:t>
      </w:r>
      <w:r w:rsidR="00AD0E7F">
        <w:t>obsłu</w:t>
      </w:r>
      <w:r>
        <w:t>dze</w:t>
      </w:r>
      <w:r w:rsidR="00AD0E7F">
        <w:t xml:space="preserve"> procesu RMA </w:t>
      </w:r>
      <w:r>
        <w:t xml:space="preserve">na portalu </w:t>
      </w:r>
      <w:r w:rsidR="00AD0E7F">
        <w:t>produce</w:t>
      </w:r>
      <w:r w:rsidR="00BA7477">
        <w:t>nta;</w:t>
      </w:r>
    </w:p>
    <w:p w14:paraId="0877D9B7" w14:textId="4CF9C609" w:rsidR="009127FB" w:rsidRDefault="0071756B">
      <w:pPr>
        <w:pStyle w:val="Akapitzlist"/>
        <w:numPr>
          <w:ilvl w:val="0"/>
          <w:numId w:val="122"/>
        </w:numPr>
        <w:ind w:left="851" w:hanging="142"/>
      </w:pPr>
      <w:r>
        <w:t xml:space="preserve">pomoc w </w:t>
      </w:r>
      <w:r w:rsidR="009127FB">
        <w:t>konfiguracj</w:t>
      </w:r>
      <w:r>
        <w:t xml:space="preserve">i </w:t>
      </w:r>
      <w:r w:rsidR="009127FB">
        <w:t xml:space="preserve">platformy realizowaną przez inżyniera z najwyższym dostępnym poziomem certyfikacji technicznej </w:t>
      </w:r>
      <w:r>
        <w:t>Wykonawcy</w:t>
      </w:r>
      <w:r w:rsidR="009127FB">
        <w:t>;</w:t>
      </w:r>
    </w:p>
    <w:p w14:paraId="324F68B1" w14:textId="0064D0AB" w:rsidR="00E4205A" w:rsidRDefault="00E4205A">
      <w:pPr>
        <w:pStyle w:val="Akapitzlist"/>
        <w:numPr>
          <w:ilvl w:val="0"/>
          <w:numId w:val="122"/>
        </w:numPr>
        <w:ind w:left="851" w:hanging="142"/>
      </w:pPr>
      <w:r>
        <w:t>dostęp do zdalnej zmiany konfiguracji;</w:t>
      </w:r>
    </w:p>
    <w:p w14:paraId="40848DBB" w14:textId="77777777" w:rsidR="00E4205A" w:rsidRDefault="009127FB">
      <w:pPr>
        <w:pStyle w:val="Akapitzlist"/>
        <w:numPr>
          <w:ilvl w:val="0"/>
          <w:numId w:val="122"/>
        </w:numPr>
        <w:ind w:left="851" w:hanging="142"/>
      </w:pPr>
      <w:r>
        <w:t xml:space="preserve">dostęp do </w:t>
      </w:r>
      <w:r w:rsidR="00AD0E7F">
        <w:t>pomoc</w:t>
      </w:r>
      <w:r>
        <w:t xml:space="preserve">y (zdalny oraz stacjonarny u Zamawiającego) </w:t>
      </w:r>
      <w:r w:rsidR="00AD0E7F">
        <w:t>w skonfigurowaniu urządzenia do</w:t>
      </w:r>
      <w:r>
        <w:t> </w:t>
      </w:r>
      <w:r w:rsidR="00AD0E7F">
        <w:t>współpracy z aktualnymi bazami funkcji ochronnych</w:t>
      </w:r>
      <w:r>
        <w:t xml:space="preserve"> i </w:t>
      </w:r>
      <w:r w:rsidR="00AD0E7F">
        <w:t>serwisów producent</w:t>
      </w:r>
      <w:r w:rsidR="00BA7477">
        <w:t>;</w:t>
      </w:r>
    </w:p>
    <w:p w14:paraId="5EB7A2B6" w14:textId="0405D635" w:rsidR="00E4205A" w:rsidRDefault="009127FB">
      <w:pPr>
        <w:pStyle w:val="Akapitzlist"/>
        <w:numPr>
          <w:ilvl w:val="0"/>
          <w:numId w:val="122"/>
        </w:numPr>
        <w:ind w:left="851" w:hanging="142"/>
      </w:pPr>
      <w:r>
        <w:t xml:space="preserve">dostęp do </w:t>
      </w:r>
      <w:r w:rsidR="00AD0E7F">
        <w:t>zdaln</w:t>
      </w:r>
      <w:r>
        <w:t xml:space="preserve">ych </w:t>
      </w:r>
      <w:r w:rsidR="00AD0E7F">
        <w:t>konsultacj</w:t>
      </w:r>
      <w:r>
        <w:t>i</w:t>
      </w:r>
      <w:r w:rsidR="00AD0E7F">
        <w:t xml:space="preserve"> techniczn</w:t>
      </w:r>
      <w:r>
        <w:t>ych</w:t>
      </w:r>
      <w:r w:rsidR="00AD0E7F">
        <w:t xml:space="preserve"> z inżynierem posiadającym najwyższy poziom certyfikacji technicznej </w:t>
      </w:r>
      <w:r w:rsidR="0071756B">
        <w:t>Wykonawcy</w:t>
      </w:r>
      <w:r w:rsidR="00E4205A">
        <w:t>;</w:t>
      </w:r>
    </w:p>
    <w:p w14:paraId="5980C4BB" w14:textId="594D4581" w:rsidR="009127FB" w:rsidRDefault="00E4205A">
      <w:pPr>
        <w:pStyle w:val="Akapitzlist"/>
        <w:numPr>
          <w:ilvl w:val="0"/>
          <w:numId w:val="122"/>
        </w:numPr>
        <w:ind w:left="851" w:hanging="142"/>
        <w:contextualSpacing w:val="0"/>
      </w:pPr>
      <w:r>
        <w:t xml:space="preserve">wsparcie w procesie </w:t>
      </w:r>
      <w:proofErr w:type="spellStart"/>
      <w:r>
        <w:t>upgrade</w:t>
      </w:r>
      <w:proofErr w:type="spellEnd"/>
      <w:r>
        <w:t xml:space="preserve"> </w:t>
      </w:r>
      <w:proofErr w:type="spellStart"/>
      <w:r>
        <w:t>firmware</w:t>
      </w:r>
      <w:proofErr w:type="spellEnd"/>
      <w:r w:rsidR="00E45E7D">
        <w:t>.</w:t>
      </w:r>
    </w:p>
    <w:p w14:paraId="1362D0CA" w14:textId="73237639" w:rsidR="00E4205A" w:rsidRPr="00B478C0" w:rsidRDefault="00E4205A">
      <w:pPr>
        <w:pStyle w:val="Akapitzlist"/>
        <w:numPr>
          <w:ilvl w:val="0"/>
          <w:numId w:val="22"/>
        </w:numPr>
        <w:spacing w:after="0"/>
        <w:ind w:left="426" w:hanging="142"/>
        <w:contextualSpacing w:val="0"/>
      </w:pPr>
      <w:r w:rsidRPr="00B478C0">
        <w:lastRenderedPageBreak/>
        <w:t>Jeżeli w czasie Gwarancji</w:t>
      </w:r>
      <w:r>
        <w:t xml:space="preserve">, o </w:t>
      </w:r>
      <w:r w:rsidR="00F5756B">
        <w:t>której</w:t>
      </w:r>
      <w:r>
        <w:t xml:space="preserve"> mowa w ust. 1, </w:t>
      </w:r>
      <w:r w:rsidRPr="00B478C0">
        <w:t xml:space="preserve">wyjdą na jaw wady wyłączające lub ograniczające przydatność produktów </w:t>
      </w:r>
      <w:r>
        <w:t xml:space="preserve">zmodernizowanej infrastruktury sieciowej, </w:t>
      </w:r>
      <w:r w:rsidRPr="00B478C0">
        <w:t>Wykonawca dokona napraw gwarancyjnych polegających m.in. na:</w:t>
      </w:r>
    </w:p>
    <w:p w14:paraId="50F0A16F" w14:textId="1FA508A3" w:rsidR="00E4205A" w:rsidRPr="00B478C0" w:rsidRDefault="00E4205A">
      <w:pPr>
        <w:pStyle w:val="Akapitzlist"/>
        <w:numPr>
          <w:ilvl w:val="0"/>
          <w:numId w:val="23"/>
        </w:numPr>
        <w:ind w:left="851" w:hanging="142"/>
      </w:pPr>
      <w:r w:rsidRPr="00B478C0">
        <w:t xml:space="preserve">naprawie wadliwego działania </w:t>
      </w:r>
      <w:r>
        <w:t>p</w:t>
      </w:r>
      <w:r w:rsidRPr="00B478C0">
        <w:t>roduktów Przedmiotu zamówienia</w:t>
      </w:r>
      <w:r>
        <w:t>;</w:t>
      </w:r>
    </w:p>
    <w:p w14:paraId="3A6E072D" w14:textId="26AAA8C1" w:rsidR="00E4205A" w:rsidRPr="00B478C0" w:rsidRDefault="00E4205A">
      <w:pPr>
        <w:pStyle w:val="Akapitzlist"/>
        <w:numPr>
          <w:ilvl w:val="0"/>
          <w:numId w:val="23"/>
        </w:numPr>
        <w:ind w:left="851" w:hanging="142"/>
      </w:pPr>
      <w:r w:rsidRPr="00B478C0">
        <w:t xml:space="preserve">rekonfiguracji wadliwych ustawień/konfiguracji </w:t>
      </w:r>
      <w:r>
        <w:t>p</w:t>
      </w:r>
      <w:r w:rsidRPr="00B478C0">
        <w:t>roduktów;</w:t>
      </w:r>
    </w:p>
    <w:p w14:paraId="2A1619BF" w14:textId="77777777" w:rsidR="00E4205A" w:rsidRPr="00B478C0" w:rsidRDefault="00E4205A">
      <w:pPr>
        <w:pStyle w:val="Akapitzlist"/>
        <w:numPr>
          <w:ilvl w:val="0"/>
          <w:numId w:val="23"/>
        </w:numPr>
        <w:ind w:left="851" w:hanging="142"/>
      </w:pPr>
      <w:r w:rsidRPr="00B478C0">
        <w:t>naprawie baz danych;</w:t>
      </w:r>
    </w:p>
    <w:p w14:paraId="2CE68A68" w14:textId="77777777" w:rsidR="00E4205A" w:rsidRPr="00B478C0" w:rsidRDefault="00E4205A">
      <w:pPr>
        <w:pStyle w:val="Akapitzlist"/>
        <w:numPr>
          <w:ilvl w:val="0"/>
          <w:numId w:val="23"/>
        </w:numPr>
        <w:ind w:left="851" w:hanging="142"/>
      </w:pPr>
      <w:r w:rsidRPr="00B478C0">
        <w:t>naprawie zawartości baz danych (w tym usunięcie braku spójności i integralności danych, ochronę danych przed utratą);</w:t>
      </w:r>
    </w:p>
    <w:p w14:paraId="23587F57" w14:textId="599175A3" w:rsidR="00E4205A" w:rsidRPr="00B478C0" w:rsidRDefault="00E4205A">
      <w:pPr>
        <w:pStyle w:val="Akapitzlist"/>
        <w:numPr>
          <w:ilvl w:val="0"/>
          <w:numId w:val="23"/>
        </w:numPr>
        <w:ind w:left="851" w:hanging="142"/>
      </w:pPr>
      <w:r w:rsidRPr="00B478C0">
        <w:t xml:space="preserve">wspieraniu każdorazowo administratorów Zamawiającego w przywróceniu pełnej funkcjonalności </w:t>
      </w:r>
      <w:r>
        <w:t>p</w:t>
      </w:r>
      <w:r w:rsidRPr="00B478C0">
        <w:t>roduktów, niezależnie od przyczyny niesprawności;</w:t>
      </w:r>
    </w:p>
    <w:p w14:paraId="1519F1FE" w14:textId="043D75CB" w:rsidR="00E4205A" w:rsidRPr="00B478C0" w:rsidRDefault="00E4205A">
      <w:pPr>
        <w:pStyle w:val="Akapitzlist"/>
        <w:numPr>
          <w:ilvl w:val="0"/>
          <w:numId w:val="23"/>
        </w:numPr>
        <w:ind w:left="851" w:hanging="142"/>
      </w:pPr>
      <w:r w:rsidRPr="00B478C0">
        <w:t xml:space="preserve">wymianie elementów </w:t>
      </w:r>
      <w:r>
        <w:t>p</w:t>
      </w:r>
      <w:r w:rsidRPr="00B478C0">
        <w:t>roduktów w przypadku wystąpienia wady fizycznej lub prawnej;</w:t>
      </w:r>
    </w:p>
    <w:p w14:paraId="1F655865" w14:textId="5E8E414B" w:rsidR="00E4205A" w:rsidRPr="00B478C0" w:rsidRDefault="00E4205A">
      <w:pPr>
        <w:pStyle w:val="Akapitzlist"/>
        <w:numPr>
          <w:ilvl w:val="0"/>
          <w:numId w:val="23"/>
        </w:numPr>
        <w:ind w:left="851" w:hanging="142"/>
        <w:contextualSpacing w:val="0"/>
      </w:pPr>
      <w:r w:rsidRPr="00B478C0">
        <w:t xml:space="preserve">innych działaniach koniecznych dla zapewnienia prawidłowego funkcjonowania </w:t>
      </w:r>
      <w:r>
        <w:t>p</w:t>
      </w:r>
      <w:r w:rsidRPr="00B478C0">
        <w:t>roduktów.</w:t>
      </w:r>
    </w:p>
    <w:p w14:paraId="494FFD02" w14:textId="4A29095E" w:rsidR="00E4205A" w:rsidRPr="00B478C0" w:rsidRDefault="00E4205A">
      <w:pPr>
        <w:pStyle w:val="Akapitzlist"/>
        <w:numPr>
          <w:ilvl w:val="0"/>
          <w:numId w:val="22"/>
        </w:numPr>
        <w:ind w:left="426" w:hanging="142"/>
        <w:contextualSpacing w:val="0"/>
      </w:pPr>
      <w:r w:rsidRPr="00B478C0">
        <w:t xml:space="preserve">Wykonawca ponosi odpowiedzialność z tytułu rękojmi na zasadach określonych w Kodeksie Cywilnym, z zastrzeżeniem, że okres obowiązywania rękojmi z tytułu wad fizycznych jest równy okresowi obowiązywania </w:t>
      </w:r>
      <w:r>
        <w:t>G</w:t>
      </w:r>
      <w:r w:rsidRPr="00B478C0">
        <w:t>warancji, o którym mowa w ust. 1.</w:t>
      </w:r>
    </w:p>
    <w:p w14:paraId="2076FBAB" w14:textId="5B4BC792" w:rsidR="009127FB" w:rsidRDefault="009127FB">
      <w:pPr>
        <w:pStyle w:val="Akapitzlist"/>
        <w:numPr>
          <w:ilvl w:val="0"/>
          <w:numId w:val="22"/>
        </w:numPr>
        <w:ind w:left="426" w:hanging="142"/>
        <w:contextualSpacing w:val="0"/>
      </w:pPr>
      <w:r>
        <w:t>Wykonawca zapewni, aby Gwarancja, o któr</w:t>
      </w:r>
      <w:r w:rsidR="0071756B">
        <w:t xml:space="preserve">ej </w:t>
      </w:r>
      <w:r>
        <w:t>mowa w ust. 1, był</w:t>
      </w:r>
      <w:r w:rsidR="00F5756B">
        <w:t>y</w:t>
      </w:r>
      <w:r>
        <w:t xml:space="preserve"> świadczone przez producenta zmodernizowanej infrastruktury sieciowej. </w:t>
      </w:r>
      <w:r w:rsidRPr="009127FB">
        <w:t xml:space="preserve">Wykonawca zapewni pojedynczy punkt kontaktu z pomocą techniczną dla wszystkich </w:t>
      </w:r>
      <w:r>
        <w:t>elementów dostarczonych i wdrożonych przez Wykonawcę w ramach Przedmiotu zamówienia.</w:t>
      </w:r>
    </w:p>
    <w:p w14:paraId="51C8309C" w14:textId="15FDAAA5" w:rsidR="005C3D8A" w:rsidRPr="005C3D8A" w:rsidRDefault="0044145B" w:rsidP="005C3D8A">
      <w:pPr>
        <w:pStyle w:val="Akapitzlist"/>
        <w:numPr>
          <w:ilvl w:val="0"/>
          <w:numId w:val="22"/>
        </w:numPr>
        <w:spacing w:after="0"/>
        <w:ind w:left="426" w:hanging="142"/>
        <w:contextualSpacing w:val="0"/>
        <w:rPr>
          <w:szCs w:val="18"/>
        </w:rPr>
      </w:pPr>
      <w:r w:rsidRPr="005C3D8A">
        <w:rPr>
          <w:szCs w:val="18"/>
        </w:rPr>
        <w:t xml:space="preserve">Dostęp do </w:t>
      </w:r>
      <w:r w:rsidR="009127FB" w:rsidRPr="005C3D8A">
        <w:rPr>
          <w:szCs w:val="18"/>
        </w:rPr>
        <w:t>pojedynczego punktu</w:t>
      </w:r>
      <w:r w:rsidR="002E1B41" w:rsidRPr="005C3D8A">
        <w:rPr>
          <w:szCs w:val="18"/>
        </w:rPr>
        <w:t xml:space="preserve"> kontaktu</w:t>
      </w:r>
      <w:r w:rsidR="009127FB" w:rsidRPr="005C3D8A">
        <w:rPr>
          <w:szCs w:val="18"/>
        </w:rPr>
        <w:t xml:space="preserve">, o którym mowa w ust. </w:t>
      </w:r>
      <w:r w:rsidR="00F5756B" w:rsidRPr="005C3D8A">
        <w:rPr>
          <w:szCs w:val="18"/>
        </w:rPr>
        <w:t>7</w:t>
      </w:r>
      <w:r w:rsidR="009127FB" w:rsidRPr="005C3D8A">
        <w:rPr>
          <w:szCs w:val="18"/>
        </w:rPr>
        <w:t xml:space="preserve">, musi </w:t>
      </w:r>
      <w:r w:rsidRPr="005C3D8A">
        <w:rPr>
          <w:szCs w:val="18"/>
        </w:rPr>
        <w:t>być świadczony</w:t>
      </w:r>
      <w:r w:rsidR="005C3D8A">
        <w:rPr>
          <w:szCs w:val="18"/>
        </w:rPr>
        <w:t xml:space="preserve"> za pomocą</w:t>
      </w:r>
      <w:r w:rsidR="005C3D8A" w:rsidRPr="005C3D8A">
        <w:rPr>
          <w:szCs w:val="18"/>
        </w:rPr>
        <w:t>:</w:t>
      </w:r>
    </w:p>
    <w:p w14:paraId="10EAEDA9" w14:textId="0AE872CA" w:rsidR="005C3D8A" w:rsidRPr="005C3D8A" w:rsidRDefault="005C3D8A" w:rsidP="005C3D8A">
      <w:pPr>
        <w:pStyle w:val="Akapitzlist"/>
        <w:numPr>
          <w:ilvl w:val="0"/>
          <w:numId w:val="124"/>
        </w:numPr>
        <w:ind w:left="851" w:hanging="142"/>
        <w:rPr>
          <w:szCs w:val="18"/>
        </w:rPr>
      </w:pPr>
      <w:r>
        <w:rPr>
          <w:szCs w:val="18"/>
        </w:rPr>
        <w:t xml:space="preserve">infolinii </w:t>
      </w:r>
      <w:r w:rsidRPr="005C3D8A">
        <w:rPr>
          <w:szCs w:val="18"/>
        </w:rPr>
        <w:t>(pod wskazanym numerem telefonu);</w:t>
      </w:r>
    </w:p>
    <w:p w14:paraId="3BF600E4" w14:textId="315D4690" w:rsidR="005C3D8A" w:rsidRPr="005C3D8A" w:rsidRDefault="005C3D8A" w:rsidP="005C3D8A">
      <w:pPr>
        <w:pStyle w:val="Akapitzlist"/>
        <w:numPr>
          <w:ilvl w:val="0"/>
          <w:numId w:val="124"/>
        </w:numPr>
        <w:ind w:left="851" w:hanging="142"/>
        <w:rPr>
          <w:szCs w:val="18"/>
        </w:rPr>
      </w:pPr>
      <w:r w:rsidRPr="005C3D8A">
        <w:rPr>
          <w:szCs w:val="18"/>
        </w:rPr>
        <w:t>poczty elektronicznej (pod wskazanym adresem poczty elektrycznie);</w:t>
      </w:r>
    </w:p>
    <w:p w14:paraId="3F2F2637" w14:textId="77C59537" w:rsidR="005C3D8A" w:rsidRPr="005C3D8A" w:rsidRDefault="005C3D8A" w:rsidP="005C3D8A">
      <w:pPr>
        <w:pStyle w:val="Akapitzlist"/>
        <w:numPr>
          <w:ilvl w:val="0"/>
          <w:numId w:val="124"/>
        </w:numPr>
        <w:ind w:left="851" w:hanging="142"/>
        <w:rPr>
          <w:szCs w:val="18"/>
        </w:rPr>
      </w:pPr>
      <w:r w:rsidRPr="005C3D8A">
        <w:rPr>
          <w:szCs w:val="18"/>
        </w:rPr>
        <w:t>dedykowan</w:t>
      </w:r>
      <w:r>
        <w:rPr>
          <w:szCs w:val="18"/>
        </w:rPr>
        <w:t xml:space="preserve">ej </w:t>
      </w:r>
      <w:r w:rsidRPr="005C3D8A">
        <w:rPr>
          <w:szCs w:val="18"/>
        </w:rPr>
        <w:t>platform</w:t>
      </w:r>
      <w:r>
        <w:rPr>
          <w:szCs w:val="18"/>
        </w:rPr>
        <w:t xml:space="preserve">y </w:t>
      </w:r>
      <w:r w:rsidRPr="005C3D8A">
        <w:rPr>
          <w:szCs w:val="18"/>
        </w:rPr>
        <w:t>serwisow</w:t>
      </w:r>
      <w:r>
        <w:rPr>
          <w:szCs w:val="18"/>
        </w:rPr>
        <w:t xml:space="preserve">ej </w:t>
      </w:r>
      <w:r w:rsidRPr="005C3D8A">
        <w:rPr>
          <w:szCs w:val="18"/>
        </w:rPr>
        <w:t>(pod wskazanym adresem strony internetowej).</w:t>
      </w:r>
    </w:p>
    <w:p w14:paraId="3ACF5224" w14:textId="7DB01D34" w:rsidR="005E72CA" w:rsidRPr="00FB42D9" w:rsidRDefault="005E72CA">
      <w:pPr>
        <w:pStyle w:val="Nagwek1"/>
        <w:numPr>
          <w:ilvl w:val="0"/>
          <w:numId w:val="13"/>
        </w:numPr>
        <w:ind w:left="426" w:hanging="426"/>
        <w:rPr>
          <w:rFonts w:ascii="Arial" w:hAnsi="Arial" w:cs="Arial"/>
          <w:color w:val="1F3864" w:themeColor="accent1" w:themeShade="80"/>
          <w:sz w:val="28"/>
          <w:szCs w:val="28"/>
        </w:rPr>
      </w:pPr>
      <w:bookmarkStart w:id="45" w:name="_Ref143786809"/>
      <w:bookmarkStart w:id="46" w:name="_Ref143786811"/>
      <w:bookmarkStart w:id="47" w:name="_Ref146641430"/>
      <w:bookmarkStart w:id="48" w:name="_Ref146641433"/>
      <w:bookmarkStart w:id="49" w:name="_Ref146798398"/>
      <w:bookmarkStart w:id="50" w:name="_Toc147917199"/>
      <w:r w:rsidRPr="00FB42D9">
        <w:rPr>
          <w:rFonts w:ascii="Arial" w:hAnsi="Arial" w:cs="Arial"/>
          <w:color w:val="1F3864" w:themeColor="accent1" w:themeShade="80"/>
          <w:sz w:val="28"/>
          <w:szCs w:val="28"/>
        </w:rPr>
        <w:t>Zobowiązania Wykonawcy</w:t>
      </w:r>
      <w:bookmarkEnd w:id="45"/>
      <w:bookmarkEnd w:id="46"/>
      <w:bookmarkEnd w:id="47"/>
      <w:bookmarkEnd w:id="48"/>
      <w:bookmarkEnd w:id="49"/>
      <w:bookmarkEnd w:id="50"/>
    </w:p>
    <w:p w14:paraId="52A01066" w14:textId="77777777" w:rsidR="005C4248" w:rsidRPr="00F01A05" w:rsidRDefault="005C4248" w:rsidP="00F01A05">
      <w:r w:rsidRPr="00F01A05">
        <w:t>Pozostałe zobowiązania Wykonawcy niewskazane gdzie indziej.</w:t>
      </w:r>
    </w:p>
    <w:p w14:paraId="61A20B78" w14:textId="77777777" w:rsidR="005C4248" w:rsidRPr="00F01A05" w:rsidRDefault="005C4248">
      <w:pPr>
        <w:pStyle w:val="Akapitzlist"/>
        <w:numPr>
          <w:ilvl w:val="0"/>
          <w:numId w:val="18"/>
        </w:numPr>
        <w:ind w:left="426" w:hanging="142"/>
        <w:contextualSpacing w:val="0"/>
      </w:pPr>
      <w:r w:rsidRPr="00F01A05">
        <w:t>Wykonawca wykona Przedmiot zamówienia z najwyższą starannością, efektywnością oraz zgodnie z najlepszą praktyką i wiedzą zawodową.</w:t>
      </w:r>
    </w:p>
    <w:p w14:paraId="209EE272" w14:textId="77777777" w:rsidR="005C4248" w:rsidRPr="00F01A05" w:rsidRDefault="005C4248">
      <w:pPr>
        <w:pStyle w:val="Akapitzlist"/>
        <w:numPr>
          <w:ilvl w:val="0"/>
          <w:numId w:val="18"/>
        </w:numPr>
        <w:ind w:left="426" w:hanging="142"/>
        <w:contextualSpacing w:val="0"/>
      </w:pPr>
      <w:r w:rsidRPr="00F01A05">
        <w:t>Wykonawca będzie ściśle współpracował z osobami odpowiedzialnymi za realizację Przedmiotu zamówienia po stronie Zamawiającego.</w:t>
      </w:r>
    </w:p>
    <w:p w14:paraId="0A61FFD1" w14:textId="77777777" w:rsidR="005C4248" w:rsidRPr="00F01A05" w:rsidRDefault="005C4248">
      <w:pPr>
        <w:pStyle w:val="Akapitzlist"/>
        <w:numPr>
          <w:ilvl w:val="0"/>
          <w:numId w:val="18"/>
        </w:numPr>
        <w:ind w:left="426" w:hanging="142"/>
      </w:pPr>
      <w:r w:rsidRPr="00F01A05">
        <w:t>Zamawiający zastrzega sobie prawo m.in. do:</w:t>
      </w:r>
    </w:p>
    <w:p w14:paraId="6C9FA494" w14:textId="77777777" w:rsidR="005C4248" w:rsidRPr="00F01A05" w:rsidRDefault="005C4248">
      <w:pPr>
        <w:pStyle w:val="Akapitzlist"/>
        <w:numPr>
          <w:ilvl w:val="0"/>
          <w:numId w:val="19"/>
        </w:numPr>
        <w:ind w:left="851" w:hanging="142"/>
      </w:pPr>
      <w:r w:rsidRPr="00F01A05">
        <w:t>zgłaszania uwag do realizacji przez Wykonawcę:</w:t>
      </w:r>
    </w:p>
    <w:p w14:paraId="4379AFB0" w14:textId="77777777" w:rsidR="005C4248" w:rsidRPr="00F01A05" w:rsidRDefault="005C4248">
      <w:pPr>
        <w:pStyle w:val="Akapitzlist"/>
        <w:numPr>
          <w:ilvl w:val="0"/>
          <w:numId w:val="16"/>
        </w:numPr>
        <w:ind w:left="1276" w:hanging="283"/>
      </w:pPr>
      <w:r w:rsidRPr="00F01A05">
        <w:t>Przedmiotu zamówienia,</w:t>
      </w:r>
    </w:p>
    <w:p w14:paraId="2E2DD645" w14:textId="5072B298" w:rsidR="002829F6" w:rsidRPr="00F01A05" w:rsidRDefault="002829F6">
      <w:pPr>
        <w:pStyle w:val="Akapitzlist"/>
        <w:numPr>
          <w:ilvl w:val="0"/>
          <w:numId w:val="16"/>
        </w:numPr>
        <w:ind w:left="1276" w:hanging="283"/>
      </w:pPr>
      <w:r w:rsidRPr="00F01A05">
        <w:t>Gwarancji;</w:t>
      </w:r>
    </w:p>
    <w:p w14:paraId="3F49CB18" w14:textId="0505A924" w:rsidR="002829F6" w:rsidRPr="00F01A05" w:rsidRDefault="002829F6">
      <w:pPr>
        <w:pStyle w:val="Akapitzlist"/>
        <w:numPr>
          <w:ilvl w:val="0"/>
          <w:numId w:val="19"/>
        </w:numPr>
        <w:ind w:left="851" w:hanging="142"/>
      </w:pPr>
      <w:r w:rsidRPr="00F01A05">
        <w:t xml:space="preserve">proponowania zmian na każdym etapie realizacji Przedmiotu zamówienia i </w:t>
      </w:r>
      <w:r w:rsidR="00E646BB">
        <w:t>Wsparcia</w:t>
      </w:r>
      <w:r w:rsidRPr="00F01A05">
        <w:t xml:space="preserve"> technicznego;</w:t>
      </w:r>
    </w:p>
    <w:p w14:paraId="2300776E" w14:textId="77777777" w:rsidR="002829F6" w:rsidRPr="00F01A05" w:rsidRDefault="005C4248">
      <w:pPr>
        <w:pStyle w:val="Akapitzlist"/>
        <w:numPr>
          <w:ilvl w:val="0"/>
          <w:numId w:val="19"/>
        </w:numPr>
        <w:ind w:left="851" w:hanging="142"/>
      </w:pPr>
      <w:r w:rsidRPr="00F01A05">
        <w:t xml:space="preserve">organizowania spotkań roboczych (w tym również na etapie weryfikacji i odbioru produktów Przedmiotu zamówienia) w siedzibie </w:t>
      </w:r>
      <w:proofErr w:type="spellStart"/>
      <w:r w:rsidRPr="00F01A05">
        <w:t>DCGiK</w:t>
      </w:r>
      <w:proofErr w:type="spellEnd"/>
      <w:r w:rsidRPr="00F01A05">
        <w:t xml:space="preserve"> lub w innym miejscu na terenie m.st. Warszawy, wskazanym przez Zamawiającego, w terminie określonym przez Zamawiającego;</w:t>
      </w:r>
    </w:p>
    <w:p w14:paraId="1009BDDD" w14:textId="4E90C5C8" w:rsidR="005C4248" w:rsidRPr="00F01A05" w:rsidRDefault="005C4248">
      <w:pPr>
        <w:pStyle w:val="Akapitzlist"/>
        <w:numPr>
          <w:ilvl w:val="0"/>
          <w:numId w:val="19"/>
        </w:numPr>
        <w:ind w:left="851" w:hanging="142"/>
      </w:pPr>
      <w:r w:rsidRPr="00F01A05">
        <w:t>organizowania telekonferencji lub wideokonferencji w terminie określonym przez Zamawiającego</w:t>
      </w:r>
      <w:r w:rsidR="002829F6" w:rsidRPr="00F01A05">
        <w:t>;</w:t>
      </w:r>
    </w:p>
    <w:p w14:paraId="046049A7" w14:textId="290D3FB2" w:rsidR="002829F6" w:rsidRPr="00F01A05" w:rsidRDefault="002829F6">
      <w:pPr>
        <w:pStyle w:val="Akapitzlist"/>
        <w:numPr>
          <w:ilvl w:val="0"/>
          <w:numId w:val="19"/>
        </w:numPr>
        <w:ind w:left="851" w:hanging="142"/>
        <w:contextualSpacing w:val="0"/>
        <w:jc w:val="both"/>
      </w:pPr>
      <w:r w:rsidRPr="00F01A05">
        <w:t>żądania od Wykonawcy przedstawiania wyników prac cząstkowych dotyczących realizacji Przedmiotu zamówienia</w:t>
      </w:r>
      <w:r w:rsidR="009F2AF7" w:rsidRPr="00F01A05">
        <w:t xml:space="preserve"> </w:t>
      </w:r>
      <w:r w:rsidRPr="00F01A05">
        <w:t>oraz Gwarancji.</w:t>
      </w:r>
    </w:p>
    <w:p w14:paraId="60C57C55" w14:textId="77777777" w:rsidR="005C4248" w:rsidRPr="00F01A05" w:rsidRDefault="005C4248">
      <w:pPr>
        <w:pStyle w:val="Akapitzlist"/>
        <w:numPr>
          <w:ilvl w:val="0"/>
          <w:numId w:val="18"/>
        </w:numPr>
        <w:ind w:left="426" w:hanging="142"/>
        <w:contextualSpacing w:val="0"/>
      </w:pPr>
      <w:r w:rsidRPr="00F01A05">
        <w:t>Wykonawca zobowiązany jest dokonać z Zamawiającym wszelkich koniecznych ustaleń mogących mieć wpływ na Przedmiot zamówienia.</w:t>
      </w:r>
    </w:p>
    <w:p w14:paraId="41B9C270" w14:textId="08B03505" w:rsidR="002829F6" w:rsidRPr="00F01A05" w:rsidRDefault="002829F6">
      <w:pPr>
        <w:pStyle w:val="Akapitzlist"/>
        <w:numPr>
          <w:ilvl w:val="0"/>
          <w:numId w:val="18"/>
        </w:numPr>
        <w:ind w:left="426" w:hanging="142"/>
        <w:contextualSpacing w:val="0"/>
        <w:jc w:val="both"/>
      </w:pPr>
      <w:r w:rsidRPr="00F01A05">
        <w:t>Wszelkie działania Wykonawcy w ramach realizacji Przedmiotu zamówienia będą oparte o uznane standardy i metodyki wykorzystane w danym obszarze m.in. ITIL.</w:t>
      </w:r>
    </w:p>
    <w:p w14:paraId="133FB9CD" w14:textId="2F2BB6C1" w:rsidR="005C4248" w:rsidRPr="00F01A05" w:rsidRDefault="005C4248">
      <w:pPr>
        <w:pStyle w:val="Akapitzlist"/>
        <w:numPr>
          <w:ilvl w:val="0"/>
          <w:numId w:val="18"/>
        </w:numPr>
        <w:ind w:left="426" w:hanging="142"/>
        <w:contextualSpacing w:val="0"/>
      </w:pPr>
      <w:r w:rsidRPr="00F01A05">
        <w:t>Wykonawca zobowiązany jest do współpracy z Zamawiającym na każdym etapie realizacji Przedmiotu zamówienia.</w:t>
      </w:r>
    </w:p>
    <w:p w14:paraId="0EC796B0" w14:textId="77777777" w:rsidR="005C4248" w:rsidRPr="00F01A05" w:rsidRDefault="005C4248">
      <w:pPr>
        <w:pStyle w:val="Akapitzlist"/>
        <w:numPr>
          <w:ilvl w:val="0"/>
          <w:numId w:val="18"/>
        </w:numPr>
        <w:ind w:left="426" w:hanging="142"/>
        <w:contextualSpacing w:val="0"/>
      </w:pPr>
      <w:r w:rsidRPr="00F01A05">
        <w:t xml:space="preserve">Wykonawca nie może odmówić wzięcia udziału w spotkaniach roboczych oraz telekonferencjach lub wideokonferencjach, o których mowa w ust. 3. W spotkaniach roboczych oraz telekonferencjach lub wideokonferencjach oprócz Wykonawcy i Zamawiającego uczestniczyć mogą, powoływanie przez Zamawiającego, </w:t>
      </w:r>
      <w:r w:rsidRPr="00F01A05">
        <w:rPr>
          <w:iCs/>
          <w:u w:val="single"/>
        </w:rPr>
        <w:t>Audytorzy zewnętrzni</w:t>
      </w:r>
      <w:r w:rsidRPr="00F01A05">
        <w:rPr>
          <w:iCs/>
        </w:rPr>
        <w:t xml:space="preserve"> i/lub </w:t>
      </w:r>
      <w:r w:rsidRPr="00F01A05">
        <w:rPr>
          <w:iCs/>
          <w:u w:val="single"/>
        </w:rPr>
        <w:t>Eksperci zewnętrzni</w:t>
      </w:r>
      <w:r w:rsidRPr="00F01A05">
        <w:rPr>
          <w:iCs/>
        </w:rPr>
        <w:t>.</w:t>
      </w:r>
    </w:p>
    <w:p w14:paraId="19EC8DAB" w14:textId="77777777" w:rsidR="005C4248" w:rsidRPr="00F01A05" w:rsidRDefault="005C4248">
      <w:pPr>
        <w:pStyle w:val="Akapitzlist"/>
        <w:numPr>
          <w:ilvl w:val="0"/>
          <w:numId w:val="18"/>
        </w:numPr>
        <w:ind w:left="426" w:hanging="142"/>
        <w:contextualSpacing w:val="0"/>
      </w:pPr>
      <w:r w:rsidRPr="00F01A05">
        <w:lastRenderedPageBreak/>
        <w:t>Wszelkie koszty Wykonawcy związane z dojazdem i udziałem w spotkaniach roboczych, telekonferencjach lub wideokonferencjach, o których mowa w ust. 3, nie będą dodatkowo płatne – ich koszt Wykonawca uwzględni w całkowitym wynagrodzeniu Wykonawcy za realizację Przedmiotu zamówienia (w tym m.in. koszty wynagrodzeń i diet dla pracowników, dojazdów do Zamawiającego oraz wszystkie inne koszty związane z udziałem Wykonawcy w spotkaniach roboczych, telekonferencjach lub wideokonferencjach).</w:t>
      </w:r>
    </w:p>
    <w:p w14:paraId="2303A7A6" w14:textId="77777777" w:rsidR="005C4248" w:rsidRPr="00F01A05" w:rsidRDefault="005C4248">
      <w:pPr>
        <w:pStyle w:val="Akapitzlist"/>
        <w:numPr>
          <w:ilvl w:val="0"/>
          <w:numId w:val="18"/>
        </w:numPr>
        <w:ind w:left="426" w:hanging="142"/>
        <w:contextualSpacing w:val="0"/>
      </w:pPr>
      <w:r w:rsidRPr="00F01A05">
        <w:t>Wszelkie zawiadomienia/zgody/decyzje/zatwierdzenia Zamawiającego lub Wykonawcy będą dokonywane w formie pisemnej lub za pomocą poczty elektronicznej.</w:t>
      </w:r>
    </w:p>
    <w:p w14:paraId="5E434C91" w14:textId="1CE83E7C" w:rsidR="005C4248" w:rsidRPr="00F01A05" w:rsidRDefault="005C4248">
      <w:pPr>
        <w:pStyle w:val="Akapitzlist"/>
        <w:numPr>
          <w:ilvl w:val="0"/>
          <w:numId w:val="18"/>
        </w:numPr>
        <w:spacing w:after="0"/>
        <w:ind w:left="426" w:hanging="142"/>
        <w:contextualSpacing w:val="0"/>
      </w:pPr>
      <w:r w:rsidRPr="00F01A05">
        <w:t>Wszystkie dokumenty wytworzone przez Wykonawcę w ramach realizacji Przedmiotu zamówienia będą charakteryzowały się wysoką jakością, na którą mają wpływ takie czynniki jak:</w:t>
      </w:r>
    </w:p>
    <w:p w14:paraId="56DD3888" w14:textId="77777777" w:rsidR="005C4248" w:rsidRPr="00F01A05" w:rsidRDefault="005C4248">
      <w:pPr>
        <w:pStyle w:val="Akapitzlist"/>
        <w:numPr>
          <w:ilvl w:val="0"/>
          <w:numId w:val="20"/>
        </w:numPr>
        <w:ind w:left="851" w:hanging="142"/>
      </w:pPr>
      <w:r w:rsidRPr="00F01A05">
        <w:t>struktura dokumentu, rozumiana jako podział danego dokumentu, w czytelny i zrozumiały sposób, na rozdziały, podrozdziały i sekcje;</w:t>
      </w:r>
    </w:p>
    <w:p w14:paraId="7FCE9BC9" w14:textId="77777777" w:rsidR="005C4248" w:rsidRPr="00F01A05" w:rsidRDefault="005C4248">
      <w:pPr>
        <w:pStyle w:val="Akapitzlist"/>
        <w:numPr>
          <w:ilvl w:val="0"/>
          <w:numId w:val="20"/>
        </w:numPr>
        <w:ind w:left="851" w:hanging="142"/>
      </w:pPr>
      <w:r w:rsidRPr="00F01A05">
        <w:t>kompletność dokumentu, rozumiana jako pełne, bez wyraźnych, ewidentnych braków, przedstawienie omawianego problemu obejmujące całość danego zakresu rozpatrywanego zagadnienia;</w:t>
      </w:r>
    </w:p>
    <w:p w14:paraId="343B5AD1" w14:textId="77777777" w:rsidR="005C4248" w:rsidRPr="00F01A05" w:rsidRDefault="005C4248">
      <w:pPr>
        <w:pStyle w:val="Akapitzlist"/>
        <w:numPr>
          <w:ilvl w:val="0"/>
          <w:numId w:val="20"/>
        </w:numPr>
        <w:ind w:left="851" w:hanging="142"/>
      </w:pPr>
      <w:r w:rsidRPr="00F01A05">
        <w:t>spójność i niesprzeczność dokumentu, rozumiane jako zapewnienie wzajemnej zgodności pomiędzy wszystkimi rodzajami informacji umieszczonymi w dokumencie, jak i brak logicznych sprzeczności pomiędzy informacjami zawartymi we wszystkich przekazanych dokumentach oraz we fragmentach tego samego dokumentu;</w:t>
      </w:r>
    </w:p>
    <w:p w14:paraId="6417D3DF" w14:textId="77777777" w:rsidR="005C4248" w:rsidRPr="00F01A05" w:rsidRDefault="005C4248">
      <w:pPr>
        <w:pStyle w:val="Akapitzlist"/>
        <w:numPr>
          <w:ilvl w:val="0"/>
          <w:numId w:val="20"/>
        </w:numPr>
        <w:ind w:left="851" w:hanging="142"/>
      </w:pPr>
      <w:r w:rsidRPr="00F01A05">
        <w:t>zachowanie standardów, a także sposób pisania, rozumianych jako zachowanie spójnej struktury, formy i sposobu pisania dla poszczególnych dokumentów oraz fragmentów tego samego dokumentu;</w:t>
      </w:r>
    </w:p>
    <w:p w14:paraId="01280AF3" w14:textId="77777777" w:rsidR="005C4248" w:rsidRPr="00F01A05" w:rsidRDefault="005C4248">
      <w:pPr>
        <w:pStyle w:val="Akapitzlist"/>
        <w:numPr>
          <w:ilvl w:val="0"/>
          <w:numId w:val="20"/>
        </w:numPr>
        <w:ind w:left="851" w:hanging="142"/>
      </w:pPr>
      <w:r w:rsidRPr="00F01A05">
        <w:t>użycie jednolitego słownika definicji i pojęć dla wszystkich dokumentów;</w:t>
      </w:r>
    </w:p>
    <w:p w14:paraId="7838C632" w14:textId="77777777" w:rsidR="005C4248" w:rsidRPr="00F01A05" w:rsidRDefault="005C4248">
      <w:pPr>
        <w:pStyle w:val="Akapitzlist"/>
        <w:numPr>
          <w:ilvl w:val="0"/>
          <w:numId w:val="20"/>
        </w:numPr>
        <w:ind w:left="851" w:hanging="142"/>
      </w:pPr>
      <w:r w:rsidRPr="00F01A05">
        <w:t xml:space="preserve">stosowanie Rozdziałów, ustępów, punktów, liter oraz </w:t>
      </w:r>
      <w:proofErr w:type="spellStart"/>
      <w:r w:rsidRPr="00F01A05">
        <w:t>tiret</w:t>
      </w:r>
      <w:proofErr w:type="spellEnd"/>
      <w:r w:rsidRPr="00F01A05">
        <w:t>, interpretowanych zgodnie z rozporządzeniem Prezesa Rady Ministrów z dnia 20 czerwca 2002 r. w sprawie „Zasad techniki prawodawczej” (Dz. U. 2016 r., poz. 283);</w:t>
      </w:r>
    </w:p>
    <w:p w14:paraId="351855AA" w14:textId="77777777" w:rsidR="005C4248" w:rsidRPr="00F01A05" w:rsidRDefault="005C4248">
      <w:pPr>
        <w:pStyle w:val="Akapitzlist"/>
        <w:numPr>
          <w:ilvl w:val="0"/>
          <w:numId w:val="20"/>
        </w:numPr>
        <w:ind w:left="851" w:hanging="142"/>
      </w:pPr>
      <w:r w:rsidRPr="00F01A05">
        <w:t>pogrubianie czcionki dla tytułów poszczególnych Rozdziałów;</w:t>
      </w:r>
    </w:p>
    <w:p w14:paraId="019B368D" w14:textId="77777777" w:rsidR="005C4248" w:rsidRPr="00F01A05" w:rsidRDefault="005C4248">
      <w:pPr>
        <w:pStyle w:val="Akapitzlist"/>
        <w:numPr>
          <w:ilvl w:val="0"/>
          <w:numId w:val="20"/>
        </w:numPr>
        <w:ind w:left="851" w:hanging="142"/>
      </w:pPr>
      <w:r w:rsidRPr="00F01A05">
        <w:t>wyrównywanie wypunktowań do prawej strony;</w:t>
      </w:r>
    </w:p>
    <w:p w14:paraId="3A885FE4" w14:textId="77777777" w:rsidR="005C4248" w:rsidRPr="00F01A05" w:rsidRDefault="005C4248">
      <w:pPr>
        <w:pStyle w:val="Akapitzlist"/>
        <w:numPr>
          <w:ilvl w:val="0"/>
          <w:numId w:val="20"/>
        </w:numPr>
        <w:ind w:left="851" w:hanging="142"/>
      </w:pPr>
      <w:r w:rsidRPr="00F01A05">
        <w:t>używanie czcionki Arial, o wielkości 9 pkt;</w:t>
      </w:r>
    </w:p>
    <w:p w14:paraId="1CD38F2A" w14:textId="77777777" w:rsidR="005C4248" w:rsidRPr="00F01A05" w:rsidRDefault="005C4248">
      <w:pPr>
        <w:pStyle w:val="Akapitzlist"/>
        <w:numPr>
          <w:ilvl w:val="0"/>
          <w:numId w:val="20"/>
        </w:numPr>
        <w:ind w:left="851" w:hanging="142"/>
      </w:pPr>
      <w:r w:rsidRPr="00F01A05">
        <w:t>równomierne wyrównywanie tekstu pomiędzy stronami (wyjustowanie);</w:t>
      </w:r>
    </w:p>
    <w:p w14:paraId="7B27FB52" w14:textId="77777777" w:rsidR="005C4248" w:rsidRPr="00F01A05" w:rsidRDefault="005C4248">
      <w:pPr>
        <w:pStyle w:val="Akapitzlist"/>
        <w:numPr>
          <w:ilvl w:val="0"/>
          <w:numId w:val="20"/>
        </w:numPr>
        <w:ind w:left="851" w:hanging="142"/>
      </w:pPr>
      <w:r w:rsidRPr="00F01A05">
        <w:t>stosowanie 1,15 odległości między wierszami;</w:t>
      </w:r>
    </w:p>
    <w:p w14:paraId="47E17A6A" w14:textId="77777777" w:rsidR="005C4248" w:rsidRPr="00F01A05" w:rsidRDefault="005C4248">
      <w:pPr>
        <w:pStyle w:val="Akapitzlist"/>
        <w:numPr>
          <w:ilvl w:val="0"/>
          <w:numId w:val="20"/>
        </w:numPr>
        <w:ind w:left="851" w:hanging="142"/>
      </w:pPr>
      <w:r w:rsidRPr="00F01A05">
        <w:t>stosowanie marginesów – dolny 2,5 cm, górny 2,5 cm, lewy 2,5 cm, prawy 2,5 cm;</w:t>
      </w:r>
    </w:p>
    <w:p w14:paraId="302217A4" w14:textId="77777777" w:rsidR="005C4248" w:rsidRPr="00F01A05" w:rsidRDefault="005C4248">
      <w:pPr>
        <w:pStyle w:val="Akapitzlist"/>
        <w:numPr>
          <w:ilvl w:val="0"/>
          <w:numId w:val="20"/>
        </w:numPr>
        <w:ind w:left="851" w:hanging="142"/>
      </w:pPr>
      <w:r w:rsidRPr="00F01A05">
        <w:t>umieszczanie w dokumentach ilustracji, rysunków, zdjęć z podpisem poniżej;</w:t>
      </w:r>
    </w:p>
    <w:p w14:paraId="26F1ADF8" w14:textId="77777777" w:rsidR="005C4248" w:rsidRPr="00F01A05" w:rsidRDefault="005C4248">
      <w:pPr>
        <w:pStyle w:val="Akapitzlist"/>
        <w:numPr>
          <w:ilvl w:val="0"/>
          <w:numId w:val="20"/>
        </w:numPr>
        <w:ind w:left="851" w:hanging="142"/>
        <w:contextualSpacing w:val="0"/>
      </w:pPr>
      <w:r w:rsidRPr="00F01A05">
        <w:t>stosowanie wcięcia 1,25 cm dla nowych akapitów.</w:t>
      </w:r>
    </w:p>
    <w:p w14:paraId="29E39F80" w14:textId="01DE237B" w:rsidR="002829F6" w:rsidRPr="00F01A05" w:rsidRDefault="005C4248">
      <w:pPr>
        <w:pStyle w:val="Akapitzlist"/>
        <w:numPr>
          <w:ilvl w:val="0"/>
          <w:numId w:val="18"/>
        </w:numPr>
        <w:ind w:left="426" w:hanging="142"/>
        <w:contextualSpacing w:val="0"/>
      </w:pPr>
      <w:r w:rsidRPr="00F01A05">
        <w:t>Zamawiający wymaga, o ile jest taka możliwość, aby przekazywane przez Wykonawcę dokumenty były w języku polskim.</w:t>
      </w:r>
    </w:p>
    <w:p w14:paraId="0BCD49DF" w14:textId="78FDEC86" w:rsidR="002829F6" w:rsidRPr="00F01A05" w:rsidRDefault="002829F6">
      <w:pPr>
        <w:pStyle w:val="Akapitzlist"/>
        <w:numPr>
          <w:ilvl w:val="0"/>
          <w:numId w:val="18"/>
        </w:numPr>
        <w:ind w:left="426" w:hanging="142"/>
        <w:contextualSpacing w:val="0"/>
      </w:pPr>
      <w:r w:rsidRPr="00F01A05">
        <w:t>Dokumenty wytworzone przez Wykonawcę w ramach realizacji Przedmiotu zamówienia nie będą oznaczone logiem Wykonawcy, ani żadnym innym elementem identyfikującym Wykonawcę.</w:t>
      </w:r>
    </w:p>
    <w:p w14:paraId="49AB3E14" w14:textId="733B2E35" w:rsidR="002829F6" w:rsidRPr="00F01A05" w:rsidRDefault="002829F6">
      <w:pPr>
        <w:pStyle w:val="Akapitzlist"/>
        <w:numPr>
          <w:ilvl w:val="0"/>
          <w:numId w:val="18"/>
        </w:numPr>
        <w:ind w:left="426" w:hanging="142"/>
        <w:contextualSpacing w:val="0"/>
        <w:jc w:val="both"/>
      </w:pPr>
      <w:r w:rsidRPr="00F01A05">
        <w:t>Nagłówki wszystkich wytworzonych przez Wykonawcę dokumentów muszą zawierać graficzną identyfikację wizualną programu unijnego, logo UMWM oraz emblemat Unii Europejskiej, zgodnie z wytycznymi Mazowieckiej Jednostki Wdrażania Programów Unijnych.</w:t>
      </w:r>
    </w:p>
    <w:p w14:paraId="49795D28" w14:textId="77777777" w:rsidR="002829F6" w:rsidRPr="00F01A05" w:rsidRDefault="002829F6" w:rsidP="00F01A05">
      <w:pPr>
        <w:keepNext/>
        <w:ind w:left="426"/>
        <w:jc w:val="both"/>
      </w:pPr>
      <w:r w:rsidRPr="00F01A05">
        <w:rPr>
          <w:noProof/>
          <w:lang w:eastAsia="pl-PL"/>
        </w:rPr>
        <w:drawing>
          <wp:inline distT="0" distB="0" distL="0" distR="0" wp14:anchorId="6A5566EA" wp14:editId="695A09DA">
            <wp:extent cx="5476875" cy="552450"/>
            <wp:effectExtent l="0" t="0" r="9525" b="0"/>
            <wp:docPr id="2" name="Obraz 2" descr="C:\Users\marcin.ciesielski\Desktop\sto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.ciesielski\Desktop\stop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7A3D8" w14:textId="00EEF796" w:rsidR="002829F6" w:rsidRPr="00F01A05" w:rsidRDefault="002829F6" w:rsidP="00F01A05">
      <w:pPr>
        <w:pStyle w:val="Legenda"/>
        <w:ind w:left="426"/>
        <w:jc w:val="center"/>
      </w:pPr>
      <w:bookmarkStart w:id="51" w:name="_Toc15035232"/>
      <w:r w:rsidRPr="00F01A05">
        <w:t xml:space="preserve">Rysunek </w:t>
      </w:r>
      <w:r w:rsidRPr="00F01A05">
        <w:rPr>
          <w:noProof/>
        </w:rPr>
        <w:fldChar w:fldCharType="begin"/>
      </w:r>
      <w:r w:rsidRPr="00F01A05">
        <w:rPr>
          <w:noProof/>
        </w:rPr>
        <w:instrText xml:space="preserve"> SEQ Rysunek \* ARABIC </w:instrText>
      </w:r>
      <w:r w:rsidRPr="00F01A05">
        <w:rPr>
          <w:noProof/>
        </w:rPr>
        <w:fldChar w:fldCharType="separate"/>
      </w:r>
      <w:r w:rsidR="00505F17">
        <w:rPr>
          <w:noProof/>
        </w:rPr>
        <w:t>1</w:t>
      </w:r>
      <w:r w:rsidRPr="00F01A05">
        <w:rPr>
          <w:noProof/>
        </w:rPr>
        <w:fldChar w:fldCharType="end"/>
      </w:r>
      <w:r w:rsidRPr="00F01A05">
        <w:t>. Wzór nagłówka Dokumentu.</w:t>
      </w:r>
      <w:bookmarkEnd w:id="51"/>
    </w:p>
    <w:p w14:paraId="7A5EE47A" w14:textId="77777777" w:rsidR="005C4248" w:rsidRPr="00F01A05" w:rsidRDefault="005C4248">
      <w:pPr>
        <w:pStyle w:val="Akapitzlist"/>
        <w:numPr>
          <w:ilvl w:val="0"/>
          <w:numId w:val="18"/>
        </w:numPr>
        <w:ind w:left="426" w:hanging="142"/>
        <w:contextualSpacing w:val="0"/>
      </w:pPr>
      <w:r w:rsidRPr="00F01A05">
        <w:t>Wszelkie dane i informacje otrzymane od Zamawiającego i utrzymywane w ramach realizacji Przedmiotu zamówienia są własnością Zamawiającego. Wykonawca jest zobowiązany do zachowania poufności wszystkich danych i informacji, w których posiadanie wejdzie podczas realizacji Przedmiotu zamówienia.</w:t>
      </w:r>
    </w:p>
    <w:p w14:paraId="2570261E" w14:textId="77777777" w:rsidR="005C4248" w:rsidRPr="00F01A05" w:rsidRDefault="005C4248">
      <w:pPr>
        <w:pStyle w:val="Akapitzlist"/>
        <w:numPr>
          <w:ilvl w:val="0"/>
          <w:numId w:val="18"/>
        </w:numPr>
        <w:ind w:left="426" w:hanging="142"/>
        <w:contextualSpacing w:val="0"/>
      </w:pPr>
      <w:r w:rsidRPr="00F01A05">
        <w:t>W przypadku ujawnienia zagrożeń dla realizacji Przedmiotu zamówienia Wykonawca niezwłocznie poinformuje Zamawiającego o wystąpieniu takiego zagrożenia.</w:t>
      </w:r>
    </w:p>
    <w:p w14:paraId="5A7301DF" w14:textId="77777777" w:rsidR="005C4248" w:rsidRPr="00F01A05" w:rsidRDefault="005C4248">
      <w:pPr>
        <w:pStyle w:val="Akapitzlist"/>
        <w:numPr>
          <w:ilvl w:val="0"/>
          <w:numId w:val="18"/>
        </w:numPr>
        <w:ind w:left="426" w:hanging="142"/>
        <w:contextualSpacing w:val="0"/>
      </w:pPr>
      <w:r w:rsidRPr="00F01A05">
        <w:t xml:space="preserve">Wykonawca, na wniosek Zamawiającego, udzieli Zamawiającemu każdorazowo pełnej informacji na temat stanu realizacji Przedmiotu zamówienia. </w:t>
      </w:r>
    </w:p>
    <w:p w14:paraId="0686FE11" w14:textId="77777777" w:rsidR="005C4248" w:rsidRPr="00F01A05" w:rsidRDefault="005C4248">
      <w:pPr>
        <w:pStyle w:val="Akapitzlist"/>
        <w:numPr>
          <w:ilvl w:val="0"/>
          <w:numId w:val="18"/>
        </w:numPr>
        <w:ind w:left="426" w:hanging="142"/>
        <w:contextualSpacing w:val="0"/>
      </w:pPr>
      <w:r w:rsidRPr="00F01A05">
        <w:t>Wykonawca będzie zobowiązany współdziałać z osobami wskazanymi przez Zamawiającego.</w:t>
      </w:r>
    </w:p>
    <w:p w14:paraId="6EB1D244" w14:textId="7E14B2E9" w:rsidR="005E72CA" w:rsidRPr="00FB42D9" w:rsidRDefault="005E72CA">
      <w:pPr>
        <w:pStyle w:val="Nagwek1"/>
        <w:numPr>
          <w:ilvl w:val="0"/>
          <w:numId w:val="13"/>
        </w:numPr>
        <w:ind w:left="426" w:hanging="426"/>
        <w:rPr>
          <w:rFonts w:ascii="Arial" w:hAnsi="Arial" w:cs="Arial"/>
          <w:color w:val="1F3864" w:themeColor="accent1" w:themeShade="80"/>
          <w:sz w:val="28"/>
          <w:szCs w:val="28"/>
        </w:rPr>
      </w:pPr>
      <w:bookmarkStart w:id="52" w:name="_Ref143786824"/>
      <w:bookmarkStart w:id="53" w:name="_Ref143786826"/>
      <w:bookmarkStart w:id="54" w:name="_Ref146641446"/>
      <w:bookmarkStart w:id="55" w:name="_Ref146641448"/>
      <w:bookmarkStart w:id="56" w:name="_Toc147917200"/>
      <w:r w:rsidRPr="00FB42D9">
        <w:rPr>
          <w:rFonts w:ascii="Arial" w:hAnsi="Arial" w:cs="Arial"/>
          <w:color w:val="1F3864" w:themeColor="accent1" w:themeShade="80"/>
          <w:sz w:val="28"/>
          <w:szCs w:val="28"/>
        </w:rPr>
        <w:lastRenderedPageBreak/>
        <w:t>Zobowiązania Zamawiającego</w:t>
      </w:r>
      <w:bookmarkEnd w:id="52"/>
      <w:bookmarkEnd w:id="53"/>
      <w:bookmarkEnd w:id="54"/>
      <w:bookmarkEnd w:id="55"/>
      <w:bookmarkEnd w:id="56"/>
    </w:p>
    <w:p w14:paraId="59CD64AE" w14:textId="77777777" w:rsidR="002829F6" w:rsidRPr="00B478C0" w:rsidRDefault="002829F6" w:rsidP="00F01A05">
      <w:r w:rsidRPr="00B478C0">
        <w:t>Pozostałe zobowiązania Zamawiającego niewskazane gdzie indziej.</w:t>
      </w:r>
    </w:p>
    <w:p w14:paraId="379C4A7E" w14:textId="77777777" w:rsidR="002829F6" w:rsidRPr="00B478C0" w:rsidRDefault="002829F6">
      <w:pPr>
        <w:pStyle w:val="Akapitzlist"/>
        <w:numPr>
          <w:ilvl w:val="0"/>
          <w:numId w:val="21"/>
        </w:numPr>
        <w:ind w:left="426" w:hanging="142"/>
        <w:contextualSpacing w:val="0"/>
      </w:pPr>
      <w:r w:rsidRPr="00B478C0">
        <w:t>Udostępnienie dokumentacji, materiałów i informacji będących w posiadaniu Zamawiającego, niezbędnych do realizacji Przedmiotu zamówienia.</w:t>
      </w:r>
    </w:p>
    <w:p w14:paraId="01E2911B" w14:textId="77777777" w:rsidR="002829F6" w:rsidRPr="00B478C0" w:rsidRDefault="002829F6">
      <w:pPr>
        <w:pStyle w:val="Akapitzlist"/>
        <w:numPr>
          <w:ilvl w:val="0"/>
          <w:numId w:val="21"/>
        </w:numPr>
        <w:ind w:left="426" w:hanging="142"/>
        <w:contextualSpacing w:val="0"/>
      </w:pPr>
      <w:r w:rsidRPr="00B478C0">
        <w:t>Udzielanie Wykonawcy na bieżąco niezbędnych do realizacji Przedmiotu zamówienia wyjaśnień oraz przekazywanie niezbędnych informacji.</w:t>
      </w:r>
    </w:p>
    <w:p w14:paraId="6BE5574D" w14:textId="77777777" w:rsidR="002829F6" w:rsidRPr="00B478C0" w:rsidRDefault="002829F6">
      <w:pPr>
        <w:pStyle w:val="Akapitzlist"/>
        <w:numPr>
          <w:ilvl w:val="0"/>
          <w:numId w:val="21"/>
        </w:numPr>
        <w:ind w:left="426" w:hanging="142"/>
        <w:contextualSpacing w:val="0"/>
      </w:pPr>
      <w:r w:rsidRPr="00B478C0">
        <w:t>Informowanie Wykonawcy o wszelkich czynnościach podejmowanych w związku z realizacją Przedmiotu zamówienia, jeśli będą one miały związek z jego realizacją przez Wykonawcę.</w:t>
      </w:r>
    </w:p>
    <w:p w14:paraId="58532267" w14:textId="77777777" w:rsidR="002829F6" w:rsidRPr="00B478C0" w:rsidRDefault="002829F6">
      <w:pPr>
        <w:pStyle w:val="Akapitzlist"/>
        <w:numPr>
          <w:ilvl w:val="0"/>
          <w:numId w:val="21"/>
        </w:numPr>
        <w:ind w:left="426" w:hanging="142"/>
        <w:contextualSpacing w:val="0"/>
      </w:pPr>
      <w:r w:rsidRPr="00B478C0">
        <w:t xml:space="preserve">Umożliwienie Wykonawcy dostępu do, posiadanych przez Zamawiającego, obiektów, infrastruktury teleinformatycznej, oprogramowania oraz dokumentacji, niezbędnych do realizacji Przedmiotu zamówienia, zgodnie z wewnętrznymi regulacjami Zamawiającego i w </w:t>
      </w:r>
      <w:r>
        <w:t>G</w:t>
      </w:r>
      <w:r w:rsidRPr="00B478C0">
        <w:t>odzinach pracy Zamawiającego.</w:t>
      </w:r>
    </w:p>
    <w:p w14:paraId="40F3F273" w14:textId="73CE065B" w:rsidR="009B3584" w:rsidRPr="00FB42D9" w:rsidRDefault="009B3584">
      <w:pPr>
        <w:pStyle w:val="Nagwek1"/>
        <w:numPr>
          <w:ilvl w:val="0"/>
          <w:numId w:val="13"/>
        </w:numPr>
        <w:ind w:left="567" w:hanging="567"/>
        <w:rPr>
          <w:rFonts w:ascii="Arial" w:hAnsi="Arial" w:cs="Arial"/>
          <w:color w:val="1F3864" w:themeColor="accent1" w:themeShade="80"/>
          <w:sz w:val="28"/>
          <w:szCs w:val="28"/>
        </w:rPr>
      </w:pPr>
      <w:bookmarkStart w:id="57" w:name="_Ref143786841"/>
      <w:bookmarkStart w:id="58" w:name="_Toc147917201"/>
      <w:r w:rsidRPr="00FB42D9">
        <w:rPr>
          <w:rFonts w:ascii="Arial" w:hAnsi="Arial" w:cs="Arial"/>
          <w:color w:val="1F3864" w:themeColor="accent1" w:themeShade="80"/>
          <w:sz w:val="28"/>
          <w:szCs w:val="28"/>
        </w:rPr>
        <w:t xml:space="preserve">Warunki weryfikacji i odbioru </w:t>
      </w:r>
      <w:r w:rsidR="0094224D" w:rsidRPr="00FB42D9">
        <w:rPr>
          <w:rFonts w:ascii="Arial" w:hAnsi="Arial" w:cs="Arial"/>
          <w:color w:val="1F3864" w:themeColor="accent1" w:themeShade="80"/>
          <w:sz w:val="28"/>
          <w:szCs w:val="28"/>
        </w:rPr>
        <w:t>p</w:t>
      </w:r>
      <w:r w:rsidR="00E17967" w:rsidRPr="00FB42D9">
        <w:rPr>
          <w:rFonts w:ascii="Arial" w:hAnsi="Arial" w:cs="Arial"/>
          <w:color w:val="1F3864" w:themeColor="accent1" w:themeShade="80"/>
          <w:sz w:val="28"/>
          <w:szCs w:val="28"/>
        </w:rPr>
        <w:t>roduktów Przedmiotu zamówienia</w:t>
      </w:r>
      <w:bookmarkEnd w:id="57"/>
      <w:bookmarkEnd w:id="58"/>
    </w:p>
    <w:p w14:paraId="3B9E17E7" w14:textId="0EC96BCC" w:rsidR="00E17967" w:rsidRDefault="00E17967">
      <w:pPr>
        <w:pStyle w:val="Akapitzlist"/>
        <w:numPr>
          <w:ilvl w:val="0"/>
          <w:numId w:val="15"/>
        </w:numPr>
        <w:ind w:left="426" w:hanging="142"/>
        <w:contextualSpacing w:val="0"/>
      </w:pPr>
      <w:r w:rsidRPr="00B478C0">
        <w:t>Wszystkie produkty Przedmiotu zamówienia</w:t>
      </w:r>
      <w:r>
        <w:t xml:space="preserve"> </w:t>
      </w:r>
      <w:r w:rsidRPr="00B478C0">
        <w:t>będą objęte procedurami weryfikacji i odbioru opisanymi w</w:t>
      </w:r>
      <w:r>
        <w:t> </w:t>
      </w:r>
      <w:r w:rsidRPr="00B478C0">
        <w:t>niniejszym rozdziale.</w:t>
      </w:r>
    </w:p>
    <w:p w14:paraId="3AA13F44" w14:textId="226D251D" w:rsidR="00E17967" w:rsidRPr="00B478C0" w:rsidRDefault="00E17967">
      <w:pPr>
        <w:pStyle w:val="Akapitzlist"/>
        <w:numPr>
          <w:ilvl w:val="0"/>
          <w:numId w:val="15"/>
        </w:numPr>
        <w:ind w:left="426" w:hanging="142"/>
      </w:pPr>
      <w:r w:rsidRPr="00B478C0">
        <w:t xml:space="preserve">W ramach Przedmiotu zamówienia wyróżnia się m.in. następujące typy </w:t>
      </w:r>
      <w:r w:rsidR="0094224D">
        <w:t>p</w:t>
      </w:r>
      <w:r w:rsidRPr="00B478C0">
        <w:t>roduktów:</w:t>
      </w:r>
    </w:p>
    <w:p w14:paraId="5704EB38" w14:textId="4A877E7C" w:rsidR="00E17967" w:rsidRPr="00B478C0" w:rsidRDefault="00C1510B">
      <w:pPr>
        <w:pStyle w:val="Akapitzlist"/>
        <w:numPr>
          <w:ilvl w:val="0"/>
          <w:numId w:val="17"/>
        </w:numPr>
        <w:ind w:left="851" w:hanging="142"/>
        <w:jc w:val="both"/>
      </w:pPr>
      <w:r>
        <w:t>d</w:t>
      </w:r>
      <w:r w:rsidR="00E17967" w:rsidRPr="00B478C0">
        <w:t>okumenty;</w:t>
      </w:r>
    </w:p>
    <w:p w14:paraId="317691D4" w14:textId="569DE55D" w:rsidR="0094224D" w:rsidRDefault="00C1510B">
      <w:pPr>
        <w:pStyle w:val="Akapitzlist"/>
        <w:numPr>
          <w:ilvl w:val="0"/>
          <w:numId w:val="17"/>
        </w:numPr>
        <w:ind w:left="851" w:hanging="142"/>
        <w:contextualSpacing w:val="0"/>
        <w:jc w:val="both"/>
      </w:pPr>
      <w:r>
        <w:t>modernizacj</w:t>
      </w:r>
      <w:r w:rsidR="00DE04F7">
        <w:t>a</w:t>
      </w:r>
      <w:r>
        <w:t xml:space="preserve"> infrastruktury </w:t>
      </w:r>
      <w:r w:rsidR="0094224D">
        <w:t>sieciowych</w:t>
      </w:r>
      <w:r w:rsidR="00DE04F7">
        <w:t>.</w:t>
      </w:r>
    </w:p>
    <w:p w14:paraId="0404159E" w14:textId="6AC46AAC" w:rsidR="00E17967" w:rsidRPr="00B478C0" w:rsidRDefault="00E17967">
      <w:pPr>
        <w:pStyle w:val="Akapitzlist"/>
        <w:numPr>
          <w:ilvl w:val="0"/>
          <w:numId w:val="15"/>
        </w:numPr>
        <w:ind w:left="426" w:hanging="142"/>
        <w:contextualSpacing w:val="0"/>
      </w:pPr>
      <w:r w:rsidRPr="00B478C0">
        <w:t xml:space="preserve">Wykonawca przekazuje do odbioru, przez Zamawiającego, </w:t>
      </w:r>
      <w:r w:rsidR="00DE04F7">
        <w:t>p</w:t>
      </w:r>
      <w:r w:rsidRPr="00B478C0">
        <w:t xml:space="preserve">rodukty Przedmiotu zamówienia, o których mowa w ust. 2, w Dni </w:t>
      </w:r>
      <w:r w:rsidR="00DE04F7">
        <w:t>r</w:t>
      </w:r>
      <w:r w:rsidRPr="00B478C0">
        <w:t xml:space="preserve">obocze i w Godzinach </w:t>
      </w:r>
      <w:r w:rsidR="00DE04F7">
        <w:t>p</w:t>
      </w:r>
      <w:r w:rsidRPr="00B478C0">
        <w:t>racy Zamawiającego.</w:t>
      </w:r>
    </w:p>
    <w:p w14:paraId="2BBE120F" w14:textId="61BD95DB" w:rsidR="00E17967" w:rsidRPr="00DE04F7" w:rsidRDefault="00E17967">
      <w:pPr>
        <w:pStyle w:val="Akapitzlist"/>
        <w:numPr>
          <w:ilvl w:val="0"/>
          <w:numId w:val="15"/>
        </w:numPr>
        <w:ind w:left="426" w:hanging="142"/>
        <w:contextualSpacing w:val="0"/>
        <w:rPr>
          <w:szCs w:val="18"/>
        </w:rPr>
      </w:pPr>
      <w:r w:rsidRPr="00DE04F7">
        <w:rPr>
          <w:szCs w:val="18"/>
        </w:rPr>
        <w:t xml:space="preserve">Wykonawca dostarcza produkty Przedmiotu zamówienia do odbioru, przez Zamawiającego, zgodnie z terminami określonymi w Rozdziale </w:t>
      </w:r>
      <w:r w:rsidR="00DE04F7" w:rsidRPr="00DE04F7">
        <w:rPr>
          <w:szCs w:val="18"/>
        </w:rPr>
        <w:fldChar w:fldCharType="begin"/>
      </w:r>
      <w:r w:rsidR="00DE04F7" w:rsidRPr="00DE04F7">
        <w:rPr>
          <w:szCs w:val="18"/>
        </w:rPr>
        <w:instrText xml:space="preserve"> REF _Ref143786193 \r \h </w:instrText>
      </w:r>
      <w:r w:rsidR="00DE04F7">
        <w:rPr>
          <w:szCs w:val="18"/>
        </w:rPr>
        <w:instrText xml:space="preserve"> \* MERGEFORMAT </w:instrText>
      </w:r>
      <w:r w:rsidR="00DE04F7" w:rsidRPr="00DE04F7">
        <w:rPr>
          <w:szCs w:val="18"/>
        </w:rPr>
      </w:r>
      <w:r w:rsidR="00DE04F7" w:rsidRPr="00DE04F7">
        <w:rPr>
          <w:szCs w:val="18"/>
        </w:rPr>
        <w:fldChar w:fldCharType="separate"/>
      </w:r>
      <w:r w:rsidR="00505F17">
        <w:rPr>
          <w:szCs w:val="18"/>
        </w:rPr>
        <w:t>5</w:t>
      </w:r>
      <w:r w:rsidR="00DE04F7" w:rsidRPr="00DE04F7">
        <w:rPr>
          <w:szCs w:val="18"/>
        </w:rPr>
        <w:fldChar w:fldCharType="end"/>
      </w:r>
      <w:r w:rsidR="00DE04F7" w:rsidRPr="00DE04F7">
        <w:rPr>
          <w:szCs w:val="18"/>
        </w:rPr>
        <w:t xml:space="preserve"> „</w:t>
      </w:r>
      <w:r w:rsidR="00DE04F7" w:rsidRPr="00DE04F7">
        <w:rPr>
          <w:szCs w:val="18"/>
        </w:rPr>
        <w:fldChar w:fldCharType="begin"/>
      </w:r>
      <w:r w:rsidR="00DE04F7" w:rsidRPr="00DE04F7">
        <w:rPr>
          <w:szCs w:val="18"/>
        </w:rPr>
        <w:instrText xml:space="preserve"> REF _Ref143786193 \h </w:instrText>
      </w:r>
      <w:r w:rsidR="00DE04F7">
        <w:rPr>
          <w:szCs w:val="18"/>
        </w:rPr>
        <w:instrText xml:space="preserve"> \* MERGEFORMAT </w:instrText>
      </w:r>
      <w:r w:rsidR="00DE04F7" w:rsidRPr="00DE04F7">
        <w:rPr>
          <w:szCs w:val="18"/>
        </w:rPr>
      </w:r>
      <w:r w:rsidR="00DE04F7" w:rsidRPr="00DE04F7">
        <w:rPr>
          <w:szCs w:val="18"/>
        </w:rPr>
        <w:fldChar w:fldCharType="separate"/>
      </w:r>
      <w:r w:rsidR="00505F17" w:rsidRPr="00505F17">
        <w:rPr>
          <w:rFonts w:cs="Arial"/>
          <w:szCs w:val="18"/>
        </w:rPr>
        <w:t>Termin realizacji Przedmiotu zamówienia</w:t>
      </w:r>
      <w:r w:rsidR="00DE04F7" w:rsidRPr="00DE04F7">
        <w:rPr>
          <w:szCs w:val="18"/>
        </w:rPr>
        <w:fldChar w:fldCharType="end"/>
      </w:r>
      <w:r w:rsidR="00DE04F7" w:rsidRPr="00DE04F7">
        <w:rPr>
          <w:szCs w:val="18"/>
        </w:rPr>
        <w:t>”.</w:t>
      </w:r>
    </w:p>
    <w:p w14:paraId="4C8505F6" w14:textId="0E5EC198" w:rsidR="00E17967" w:rsidRPr="00FB42D9" w:rsidRDefault="00E17967">
      <w:pPr>
        <w:pStyle w:val="Nagwek2"/>
        <w:numPr>
          <w:ilvl w:val="1"/>
          <w:numId w:val="14"/>
        </w:numPr>
        <w:spacing w:before="240"/>
        <w:ind w:left="709" w:hanging="709"/>
        <w:rPr>
          <w:rFonts w:ascii="Arial" w:hAnsi="Arial" w:cs="Arial"/>
          <w:color w:val="1F3864" w:themeColor="accent1" w:themeShade="80"/>
          <w:sz w:val="24"/>
          <w:szCs w:val="24"/>
        </w:rPr>
      </w:pPr>
      <w:bookmarkStart w:id="59" w:name="_Ref146702861"/>
      <w:bookmarkStart w:id="60" w:name="_Toc147917202"/>
      <w:r w:rsidRPr="00FB42D9">
        <w:rPr>
          <w:rFonts w:ascii="Arial" w:hAnsi="Arial" w:cs="Arial"/>
          <w:color w:val="1F3864" w:themeColor="accent1" w:themeShade="80"/>
          <w:sz w:val="24"/>
          <w:szCs w:val="24"/>
        </w:rPr>
        <w:t xml:space="preserve">Weryfikacja i odbiór </w:t>
      </w:r>
      <w:r w:rsidR="00BE68B4" w:rsidRPr="00FB42D9">
        <w:rPr>
          <w:rFonts w:ascii="Arial" w:hAnsi="Arial" w:cs="Arial"/>
          <w:color w:val="1F3864" w:themeColor="accent1" w:themeShade="80"/>
          <w:sz w:val="24"/>
          <w:szCs w:val="24"/>
        </w:rPr>
        <w:t>d</w:t>
      </w:r>
      <w:r w:rsidRPr="00FB42D9">
        <w:rPr>
          <w:rFonts w:ascii="Arial" w:hAnsi="Arial" w:cs="Arial"/>
          <w:color w:val="1F3864" w:themeColor="accent1" w:themeShade="80"/>
          <w:sz w:val="24"/>
          <w:szCs w:val="24"/>
        </w:rPr>
        <w:t>okumentu</w:t>
      </w:r>
      <w:bookmarkEnd w:id="59"/>
      <w:bookmarkEnd w:id="60"/>
    </w:p>
    <w:p w14:paraId="20C188EE" w14:textId="5BA6A1E1" w:rsidR="00BE68B4" w:rsidRPr="00B478C0" w:rsidRDefault="00BE68B4">
      <w:pPr>
        <w:pStyle w:val="Akapitzlist"/>
        <w:numPr>
          <w:ilvl w:val="0"/>
          <w:numId w:val="31"/>
        </w:numPr>
        <w:ind w:left="426" w:hanging="142"/>
        <w:contextualSpacing w:val="0"/>
      </w:pPr>
      <w:r w:rsidRPr="00B478C0">
        <w:t xml:space="preserve">Wykonawca przekaże Zamawiającemu do odbioru </w:t>
      </w:r>
      <w:r w:rsidR="00DE04F7">
        <w:t>d</w:t>
      </w:r>
      <w:r w:rsidRPr="00B478C0">
        <w:t>okument wytworzony w ramach realizacji Przedmiotu zamówienia.</w:t>
      </w:r>
    </w:p>
    <w:p w14:paraId="3BAED200" w14:textId="77777777" w:rsidR="00BE68B4" w:rsidRPr="00B478C0" w:rsidRDefault="00BE68B4">
      <w:pPr>
        <w:pStyle w:val="Akapitzlist"/>
        <w:numPr>
          <w:ilvl w:val="0"/>
          <w:numId w:val="31"/>
        </w:numPr>
        <w:spacing w:after="0"/>
        <w:ind w:left="426" w:hanging="142"/>
        <w:contextualSpacing w:val="0"/>
      </w:pPr>
      <w:r w:rsidRPr="00B478C0">
        <w:rPr>
          <w:rFonts w:cs="Arial"/>
        </w:rPr>
        <w:t>Dokument, o którym mowa w ust. 1, zgłoszony do odbioru będzie poddany weryfikacji przez Zamawiającego, zgodnie z opisaną poniżej procedurą:</w:t>
      </w:r>
    </w:p>
    <w:p w14:paraId="3CBB250A" w14:textId="7582CF67" w:rsidR="00BE68B4" w:rsidRPr="00B478C0" w:rsidRDefault="00BE68B4">
      <w:pPr>
        <w:pStyle w:val="Akapitzlist"/>
        <w:numPr>
          <w:ilvl w:val="0"/>
          <w:numId w:val="32"/>
        </w:numPr>
        <w:ind w:left="851" w:hanging="142"/>
      </w:pPr>
      <w:r w:rsidRPr="00B478C0">
        <w:t xml:space="preserve">Wykonawca przekazuje </w:t>
      </w:r>
      <w:r w:rsidR="00DE04F7">
        <w:t>d</w:t>
      </w:r>
      <w:r w:rsidRPr="00B478C0">
        <w:t xml:space="preserve">okument do odbioru Zamawiającemu wraz z </w:t>
      </w:r>
      <w:r w:rsidRPr="00B478C0">
        <w:rPr>
          <w:u w:val="single"/>
        </w:rPr>
        <w:t xml:space="preserve">Protokołem Przekazania </w:t>
      </w:r>
      <w:r w:rsidR="00F36D40">
        <w:rPr>
          <w:u w:val="single"/>
        </w:rPr>
        <w:t>Dokumentu</w:t>
      </w:r>
      <w:r w:rsidRPr="00B478C0">
        <w:t xml:space="preserve">, którego wzór stanowi Załącznik nr </w:t>
      </w:r>
      <w:r w:rsidR="00F36D40">
        <w:t>1</w:t>
      </w:r>
      <w:r w:rsidRPr="00B478C0">
        <w:t xml:space="preserve"> do OPZ;</w:t>
      </w:r>
    </w:p>
    <w:p w14:paraId="6CBAB66F" w14:textId="35211EBB" w:rsidR="00BE68B4" w:rsidRPr="00B478C0" w:rsidRDefault="00BE68B4">
      <w:pPr>
        <w:pStyle w:val="Akapitzlist"/>
        <w:numPr>
          <w:ilvl w:val="0"/>
          <w:numId w:val="32"/>
        </w:numPr>
        <w:spacing w:after="0"/>
        <w:ind w:left="851" w:hanging="142"/>
        <w:contextualSpacing w:val="0"/>
      </w:pPr>
      <w:r w:rsidRPr="00B478C0">
        <w:t xml:space="preserve">Zamawiający zapoznaje się z dostarczonym </w:t>
      </w:r>
      <w:r w:rsidR="00FD24CA">
        <w:t>d</w:t>
      </w:r>
      <w:r w:rsidRPr="00B478C0">
        <w:t xml:space="preserve">okumentem w czasie nie dłuższym niż </w:t>
      </w:r>
      <w:r w:rsidR="00FD24CA">
        <w:rPr>
          <w:b/>
        </w:rPr>
        <w:t>3</w:t>
      </w:r>
      <w:r w:rsidRPr="00B478C0">
        <w:rPr>
          <w:b/>
        </w:rPr>
        <w:t xml:space="preserve"> Dni </w:t>
      </w:r>
      <w:r w:rsidR="00FD24CA">
        <w:rPr>
          <w:b/>
        </w:rPr>
        <w:t>r</w:t>
      </w:r>
      <w:r w:rsidRPr="00B478C0">
        <w:rPr>
          <w:b/>
        </w:rPr>
        <w:t>obocz</w:t>
      </w:r>
      <w:r w:rsidR="00FD24CA">
        <w:rPr>
          <w:b/>
        </w:rPr>
        <w:t>e</w:t>
      </w:r>
      <w:r w:rsidR="00FD24CA">
        <w:t>;</w:t>
      </w:r>
    </w:p>
    <w:p w14:paraId="51F5A75A" w14:textId="7080ED4A" w:rsidR="00BE68B4" w:rsidRPr="00B478C0" w:rsidRDefault="00BE68B4">
      <w:pPr>
        <w:pStyle w:val="Akapitzlist"/>
        <w:numPr>
          <w:ilvl w:val="0"/>
          <w:numId w:val="32"/>
        </w:numPr>
        <w:spacing w:after="0"/>
        <w:ind w:left="851" w:hanging="142"/>
        <w:contextualSpacing w:val="0"/>
      </w:pPr>
      <w:r w:rsidRPr="00B478C0">
        <w:t xml:space="preserve">jeżeli Zamawiający nie zgłasza uwag do Dokumentu, to następuje podpisanie </w:t>
      </w:r>
      <w:r w:rsidRPr="00B478C0">
        <w:rPr>
          <w:u w:val="single"/>
        </w:rPr>
        <w:t xml:space="preserve">Protokołu Odbioru </w:t>
      </w:r>
      <w:r w:rsidR="00F36D40">
        <w:rPr>
          <w:u w:val="single"/>
        </w:rPr>
        <w:t>Dokumentu</w:t>
      </w:r>
      <w:r w:rsidRPr="00B478C0">
        <w:rPr>
          <w:u w:val="single"/>
        </w:rPr>
        <w:t>,</w:t>
      </w:r>
      <w:r w:rsidRPr="00B478C0">
        <w:t xml:space="preserve"> którego wzór stanowi Załącznik nr </w:t>
      </w:r>
      <w:r w:rsidR="00F36D40">
        <w:t>2</w:t>
      </w:r>
      <w:r w:rsidRPr="00B478C0">
        <w:t xml:space="preserve"> do OPZ, i tym samym zakończenie procedury odbioru </w:t>
      </w:r>
      <w:r w:rsidR="00FD24CA">
        <w:t>d</w:t>
      </w:r>
      <w:r w:rsidRPr="00B478C0">
        <w:t>okumentu;</w:t>
      </w:r>
    </w:p>
    <w:p w14:paraId="5821F83E" w14:textId="344DC6B9" w:rsidR="00BE68B4" w:rsidRPr="00B478C0" w:rsidRDefault="00BE68B4">
      <w:pPr>
        <w:pStyle w:val="Akapitzlist"/>
        <w:numPr>
          <w:ilvl w:val="0"/>
          <w:numId w:val="32"/>
        </w:numPr>
        <w:spacing w:after="0"/>
        <w:ind w:left="851" w:hanging="142"/>
        <w:contextualSpacing w:val="0"/>
      </w:pPr>
      <w:r w:rsidRPr="00B478C0">
        <w:t xml:space="preserve">w przypadku kiedy Zamawiający zgłosi uwagi do przekazanego </w:t>
      </w:r>
      <w:r w:rsidR="00FD24CA">
        <w:t>d</w:t>
      </w:r>
      <w:r w:rsidRPr="00B478C0">
        <w:t xml:space="preserve">okumentu, rejestruje uwagi w postaci komentarzy (lub w trybie „śledzenia zmian”) w treści </w:t>
      </w:r>
      <w:r w:rsidR="00FD24CA">
        <w:t>d</w:t>
      </w:r>
      <w:r w:rsidRPr="00B478C0">
        <w:t>okumentu, który następnie przekazuje Wykonawcy i procedura przebiega zgodnie z poniższymi krokami:</w:t>
      </w:r>
    </w:p>
    <w:p w14:paraId="2A3D467B" w14:textId="7BE9C6B4" w:rsidR="00BE68B4" w:rsidRPr="00B478C0" w:rsidRDefault="00BE68B4">
      <w:pPr>
        <w:pStyle w:val="Akapitzlist"/>
        <w:numPr>
          <w:ilvl w:val="0"/>
          <w:numId w:val="33"/>
        </w:numPr>
        <w:spacing w:after="0"/>
        <w:ind w:left="1276" w:hanging="283"/>
      </w:pPr>
      <w:r w:rsidRPr="00B478C0">
        <w:t xml:space="preserve">w uzgodnionym z Zamawiającym terminie (nie dłuższym niż </w:t>
      </w:r>
      <w:r w:rsidR="00FD24CA">
        <w:rPr>
          <w:b/>
        </w:rPr>
        <w:t>2</w:t>
      </w:r>
      <w:r w:rsidRPr="00B478C0">
        <w:rPr>
          <w:b/>
        </w:rPr>
        <w:t xml:space="preserve"> Dni </w:t>
      </w:r>
      <w:r w:rsidR="00FD24CA">
        <w:rPr>
          <w:b/>
        </w:rPr>
        <w:t>r</w:t>
      </w:r>
      <w:r w:rsidRPr="00B478C0">
        <w:rPr>
          <w:b/>
        </w:rPr>
        <w:t>obocze</w:t>
      </w:r>
      <w:r w:rsidRPr="00B478C0">
        <w:t xml:space="preserve"> od dnia przekazania uwag), na pisemny wniosek Wykonawcy Zamawiający może zorganizować spotkanie robocze (w siedzibie </w:t>
      </w:r>
      <w:proofErr w:type="spellStart"/>
      <w:r w:rsidRPr="00B478C0">
        <w:t>DCGiK</w:t>
      </w:r>
      <w:proofErr w:type="spellEnd"/>
      <w:r w:rsidRPr="00B478C0">
        <w:t xml:space="preserve"> lub w innym miejscu na terenie m. st. Warszawy), telekonferencję lub wideokonferencję, w celu omówienia dostarczonego </w:t>
      </w:r>
      <w:r w:rsidR="00FD24CA">
        <w:t>d</w:t>
      </w:r>
      <w:r w:rsidRPr="00B478C0">
        <w:t>okumentu i uwag Zamawiającego,</w:t>
      </w:r>
    </w:p>
    <w:p w14:paraId="0BC59C00" w14:textId="63ABD12B" w:rsidR="00BE68B4" w:rsidRPr="00B478C0" w:rsidRDefault="00BE68B4">
      <w:pPr>
        <w:pStyle w:val="Akapitzlist"/>
        <w:numPr>
          <w:ilvl w:val="0"/>
          <w:numId w:val="33"/>
        </w:numPr>
        <w:spacing w:after="0"/>
        <w:ind w:left="1276" w:hanging="283"/>
      </w:pPr>
      <w:r w:rsidRPr="00B478C0">
        <w:t xml:space="preserve">w uzgodnionym z Zamawiającym terminie (nie dłuższym niż </w:t>
      </w:r>
      <w:r w:rsidR="00FD24CA">
        <w:rPr>
          <w:b/>
        </w:rPr>
        <w:t>2</w:t>
      </w:r>
      <w:r w:rsidRPr="00B478C0">
        <w:rPr>
          <w:b/>
        </w:rPr>
        <w:t xml:space="preserve"> Dni </w:t>
      </w:r>
      <w:r w:rsidR="00FD24CA">
        <w:rPr>
          <w:b/>
        </w:rPr>
        <w:t>r</w:t>
      </w:r>
      <w:r w:rsidRPr="00B478C0">
        <w:rPr>
          <w:b/>
        </w:rPr>
        <w:t>obocz</w:t>
      </w:r>
      <w:r w:rsidR="00FD24CA">
        <w:rPr>
          <w:b/>
        </w:rPr>
        <w:t>e</w:t>
      </w:r>
      <w:r w:rsidRPr="00B478C0">
        <w:t xml:space="preserve"> od dnia przekazania uwag) Wykonawca przekazuje Zamawiającemu poprawiony </w:t>
      </w:r>
      <w:r w:rsidR="00FD24CA">
        <w:t>d</w:t>
      </w:r>
      <w:r w:rsidRPr="00B478C0">
        <w:t>okument uwzględniający zgłoszone przez Zamawiającego uwagi,</w:t>
      </w:r>
    </w:p>
    <w:p w14:paraId="36FE7222" w14:textId="4E9E31CA" w:rsidR="00BE68B4" w:rsidRPr="00B478C0" w:rsidRDefault="00BE68B4">
      <w:pPr>
        <w:pStyle w:val="Akapitzlist"/>
        <w:numPr>
          <w:ilvl w:val="0"/>
          <w:numId w:val="33"/>
        </w:numPr>
        <w:spacing w:after="0"/>
        <w:ind w:left="1276" w:hanging="283"/>
      </w:pPr>
      <w:r w:rsidRPr="00B478C0">
        <w:t xml:space="preserve">Wykonawca zobowiązany jest </w:t>
      </w:r>
      <w:r>
        <w:t xml:space="preserve">przedłożyć Zamawiającemu </w:t>
      </w:r>
      <w:r w:rsidRPr="00B478C0">
        <w:t xml:space="preserve">poprawiony </w:t>
      </w:r>
      <w:r w:rsidR="00FD24CA">
        <w:t>d</w:t>
      </w:r>
      <w:r w:rsidRPr="00B478C0">
        <w:t>okument, uzupełniony o</w:t>
      </w:r>
      <w:r>
        <w:t> </w:t>
      </w:r>
      <w:r w:rsidRPr="00B478C0">
        <w:t xml:space="preserve">informacje dotyczące sposobu, w jaki zostały one rozpatrzone – zaktualizowany </w:t>
      </w:r>
      <w:r w:rsidR="00FD24CA">
        <w:t>d</w:t>
      </w:r>
      <w:r w:rsidRPr="00B478C0">
        <w:t>okument powinien być dostarczony w taki sposób, aby widoczne były w nim naniesione zmiany (np. w</w:t>
      </w:r>
      <w:r w:rsidR="00F01A05">
        <w:t> </w:t>
      </w:r>
      <w:r w:rsidRPr="00B478C0">
        <w:t>trybie „śledzenia zmian”) wraz z komentarzami,</w:t>
      </w:r>
    </w:p>
    <w:p w14:paraId="5A6D5CCA" w14:textId="4C35BD0F" w:rsidR="00BE68B4" w:rsidRPr="00B478C0" w:rsidRDefault="00BE68B4">
      <w:pPr>
        <w:pStyle w:val="Akapitzlist"/>
        <w:numPr>
          <w:ilvl w:val="0"/>
          <w:numId w:val="33"/>
        </w:numPr>
        <w:spacing w:after="0"/>
        <w:ind w:left="1276" w:hanging="283"/>
      </w:pPr>
      <w:r w:rsidRPr="00B478C0">
        <w:t xml:space="preserve">jeżeli Zamawiający ponownie zgłosi uwagi do </w:t>
      </w:r>
      <w:r w:rsidR="00FD24CA">
        <w:t>d</w:t>
      </w:r>
      <w:r w:rsidRPr="00B478C0">
        <w:t>okumentu następuje przejście procedury do kroku, o którym mowa w lit. a</w:t>
      </w:r>
      <w:r>
        <w:t>,</w:t>
      </w:r>
    </w:p>
    <w:p w14:paraId="308D9470" w14:textId="16FF9807" w:rsidR="00BE68B4" w:rsidRPr="00B478C0" w:rsidRDefault="00BE68B4">
      <w:pPr>
        <w:pStyle w:val="Akapitzlist"/>
        <w:numPr>
          <w:ilvl w:val="0"/>
          <w:numId w:val="33"/>
        </w:numPr>
        <w:ind w:left="1276" w:hanging="284"/>
        <w:contextualSpacing w:val="0"/>
      </w:pPr>
      <w:r w:rsidRPr="00B478C0">
        <w:t xml:space="preserve">jeżeli Zamawiający nie zgłosi uwag, to następuje podpisanie </w:t>
      </w:r>
      <w:r w:rsidRPr="00B478C0">
        <w:rPr>
          <w:u w:val="single"/>
        </w:rPr>
        <w:t xml:space="preserve">Protokołu Odbioru </w:t>
      </w:r>
      <w:r w:rsidR="00F36D40">
        <w:rPr>
          <w:u w:val="single"/>
        </w:rPr>
        <w:t>Dokumentu</w:t>
      </w:r>
      <w:r w:rsidRPr="00B478C0">
        <w:rPr>
          <w:u w:val="single"/>
        </w:rPr>
        <w:t xml:space="preserve">, </w:t>
      </w:r>
      <w:r w:rsidRPr="00B478C0">
        <w:t xml:space="preserve">Wykonawca przekazuje Zamawiającemu ostateczną wersję </w:t>
      </w:r>
      <w:r w:rsidR="00FD24CA">
        <w:t>d</w:t>
      </w:r>
      <w:r w:rsidRPr="00B478C0">
        <w:t xml:space="preserve">okumentu (bez komentarzy oraz trybu „śledzenia zmian”) i tym samym zakończenie procedury odbioru </w:t>
      </w:r>
      <w:r w:rsidR="00FD24CA">
        <w:t>d</w:t>
      </w:r>
      <w:r w:rsidRPr="00B478C0">
        <w:t>okumentu.</w:t>
      </w:r>
    </w:p>
    <w:p w14:paraId="42846B79" w14:textId="77777777" w:rsidR="00BE68B4" w:rsidRPr="00B478C0" w:rsidRDefault="00BE68B4">
      <w:pPr>
        <w:pStyle w:val="Akapitzlist"/>
        <w:numPr>
          <w:ilvl w:val="0"/>
          <w:numId w:val="31"/>
        </w:numPr>
        <w:ind w:left="426" w:hanging="142"/>
        <w:contextualSpacing w:val="0"/>
      </w:pPr>
      <w:r w:rsidRPr="00B478C0">
        <w:lastRenderedPageBreak/>
        <w:t>W uzasadnionych przypadkach Strony uzgodnią terminy odbiegające od wyżej wymienionych.</w:t>
      </w:r>
    </w:p>
    <w:p w14:paraId="6D1BD22D" w14:textId="77777777" w:rsidR="00BE68B4" w:rsidRPr="00B478C0" w:rsidRDefault="00BE68B4">
      <w:pPr>
        <w:pStyle w:val="Akapitzlist"/>
        <w:numPr>
          <w:ilvl w:val="0"/>
          <w:numId w:val="31"/>
        </w:numPr>
        <w:ind w:left="426" w:hanging="142"/>
        <w:contextualSpacing w:val="0"/>
      </w:pPr>
      <w:r w:rsidRPr="00B478C0">
        <w:t>Zmiany terminów, o których mowa w ust. 3, nie będą traktowane jako zmiany zapisów Umowy oraz nie mogą mieć wpływu na termin realizacji Przedmiotu zamówienia.</w:t>
      </w:r>
    </w:p>
    <w:p w14:paraId="5F5B04A7" w14:textId="49FB6F45" w:rsidR="00BE68B4" w:rsidRPr="00B478C0" w:rsidRDefault="00BE68B4">
      <w:pPr>
        <w:pStyle w:val="Akapitzlist"/>
        <w:numPr>
          <w:ilvl w:val="0"/>
          <w:numId w:val="31"/>
        </w:numPr>
        <w:ind w:left="426" w:hanging="142"/>
        <w:contextualSpacing w:val="0"/>
      </w:pPr>
      <w:r w:rsidRPr="00B478C0">
        <w:t xml:space="preserve">Wykonawca zobowiązany jest przekazywać Zamawiającemu </w:t>
      </w:r>
      <w:r w:rsidR="00F36D40">
        <w:t>d</w:t>
      </w:r>
      <w:r w:rsidRPr="00B478C0">
        <w:t>okument</w:t>
      </w:r>
      <w:r w:rsidR="00F36D40">
        <w:t xml:space="preserve"> </w:t>
      </w:r>
      <w:r w:rsidR="00F36D40" w:rsidRPr="00B478C0">
        <w:t>w wersji elektronicznej</w:t>
      </w:r>
      <w:r w:rsidR="00F36D40" w:rsidRPr="00F36D40">
        <w:t xml:space="preserve"> w postaci pliku PDF</w:t>
      </w:r>
      <w:r w:rsidRPr="00B478C0">
        <w:t xml:space="preserve"> </w:t>
      </w:r>
      <w:r w:rsidR="00F36D40" w:rsidRPr="00F36D40">
        <w:t>oraz w postaci pliku edytowalnego (np. DOCX</w:t>
      </w:r>
      <w:r w:rsidR="00F36D40">
        <w:t>)</w:t>
      </w:r>
      <w:r w:rsidR="00F36D40" w:rsidRPr="00F36D40">
        <w:t>.</w:t>
      </w:r>
    </w:p>
    <w:p w14:paraId="10396E8A" w14:textId="3A5A7287" w:rsidR="004709E1" w:rsidRPr="00FB42D9" w:rsidRDefault="00E17967">
      <w:pPr>
        <w:pStyle w:val="Nagwek2"/>
        <w:numPr>
          <w:ilvl w:val="1"/>
          <w:numId w:val="14"/>
        </w:numPr>
        <w:spacing w:before="240"/>
        <w:ind w:left="709" w:hanging="709"/>
        <w:rPr>
          <w:rFonts w:ascii="Arial" w:hAnsi="Arial" w:cs="Arial"/>
          <w:color w:val="1F3864" w:themeColor="accent1" w:themeShade="80"/>
          <w:sz w:val="24"/>
          <w:szCs w:val="24"/>
        </w:rPr>
      </w:pPr>
      <w:bookmarkStart w:id="61" w:name="_Toc147917203"/>
      <w:r w:rsidRPr="00FB42D9">
        <w:rPr>
          <w:rFonts w:ascii="Arial" w:hAnsi="Arial" w:cs="Arial"/>
          <w:color w:val="1F3864" w:themeColor="accent1" w:themeShade="80"/>
          <w:sz w:val="24"/>
          <w:szCs w:val="24"/>
        </w:rPr>
        <w:t xml:space="preserve">Weryfikacja i odbiór modernizacji </w:t>
      </w:r>
      <w:r w:rsidR="005B2272" w:rsidRPr="00FB42D9">
        <w:rPr>
          <w:rFonts w:ascii="Arial" w:hAnsi="Arial" w:cs="Arial"/>
          <w:color w:val="1F3864" w:themeColor="accent1" w:themeShade="80"/>
          <w:sz w:val="24"/>
          <w:szCs w:val="24"/>
        </w:rPr>
        <w:t>infrastruktury sieciowej</w:t>
      </w:r>
      <w:bookmarkEnd w:id="61"/>
    </w:p>
    <w:p w14:paraId="4DAED6E4" w14:textId="1B568B5B" w:rsidR="00E1356A" w:rsidRPr="00B478C0" w:rsidRDefault="00E1356A">
      <w:pPr>
        <w:pStyle w:val="Akapitzlist"/>
        <w:numPr>
          <w:ilvl w:val="0"/>
          <w:numId w:val="34"/>
        </w:numPr>
        <w:spacing w:after="0"/>
        <w:ind w:left="426" w:hanging="142"/>
        <w:contextualSpacing w:val="0"/>
      </w:pPr>
      <w:r w:rsidRPr="00B478C0">
        <w:t xml:space="preserve">Przed przystąpieniem do weryfikacji i odbioru modernizacji </w:t>
      </w:r>
      <w:r>
        <w:t>infrastruktury sieciowej</w:t>
      </w:r>
      <w:r w:rsidRPr="00B478C0">
        <w:t xml:space="preserve"> Wykonawca przygotuje i</w:t>
      </w:r>
      <w:r>
        <w:t> </w:t>
      </w:r>
      <w:r w:rsidRPr="00B478C0">
        <w:t>uzgodni z Zamawiającym:</w:t>
      </w:r>
    </w:p>
    <w:p w14:paraId="4776C630" w14:textId="252F4F79" w:rsidR="00E1356A" w:rsidRPr="00B478C0" w:rsidRDefault="00E1356A">
      <w:pPr>
        <w:pStyle w:val="Akapitzlist"/>
        <w:numPr>
          <w:ilvl w:val="0"/>
          <w:numId w:val="36"/>
        </w:numPr>
        <w:ind w:left="851" w:hanging="142"/>
      </w:pPr>
      <w:r w:rsidRPr="00B478C0">
        <w:rPr>
          <w:u w:val="single"/>
        </w:rPr>
        <w:t>Plan Testów</w:t>
      </w:r>
      <w:r w:rsidRPr="00B478C0">
        <w:t xml:space="preserve">, którego wzór stanowi Załącznik nr </w:t>
      </w:r>
      <w:r>
        <w:t>3</w:t>
      </w:r>
      <w:r w:rsidRPr="00B478C0">
        <w:t xml:space="preserve"> do OPZ;</w:t>
      </w:r>
    </w:p>
    <w:p w14:paraId="329E05B7" w14:textId="2308A38F" w:rsidR="00E1356A" w:rsidRPr="00B478C0" w:rsidRDefault="00E1356A">
      <w:pPr>
        <w:pStyle w:val="Akapitzlist"/>
        <w:numPr>
          <w:ilvl w:val="0"/>
          <w:numId w:val="36"/>
        </w:numPr>
        <w:ind w:left="851" w:hanging="142"/>
        <w:contextualSpacing w:val="0"/>
      </w:pPr>
      <w:r w:rsidRPr="00B478C0">
        <w:rPr>
          <w:u w:val="single"/>
        </w:rPr>
        <w:t>Raport z Testów</w:t>
      </w:r>
      <w:r w:rsidRPr="00B478C0">
        <w:t xml:space="preserve">, którego wzór stanowi Załącznik nr </w:t>
      </w:r>
      <w:r>
        <w:t>4</w:t>
      </w:r>
      <w:r w:rsidRPr="00B478C0">
        <w:t xml:space="preserve"> do OPZ.</w:t>
      </w:r>
    </w:p>
    <w:p w14:paraId="734E14FE" w14:textId="09A45B73" w:rsidR="00E1356A" w:rsidRPr="00B478C0" w:rsidRDefault="00E1356A">
      <w:pPr>
        <w:pStyle w:val="Akapitzlist"/>
        <w:numPr>
          <w:ilvl w:val="0"/>
          <w:numId w:val="34"/>
        </w:numPr>
        <w:ind w:left="426" w:hanging="142"/>
        <w:contextualSpacing w:val="0"/>
      </w:pPr>
      <w:r w:rsidRPr="00B478C0">
        <w:rPr>
          <w:u w:val="single"/>
        </w:rPr>
        <w:t>Plan Testów</w:t>
      </w:r>
      <w:r w:rsidRPr="00B478C0">
        <w:t xml:space="preserve">, o którym mowa w ust. 1 pkt 1, będzie obejmował w szczególności czynności związane ze sprawdzeniem poprawności realizacji modernizacji z uzgodnieniami z Zamawiającym i szczegółowymi wymaganiami wynikającymi z zapisów niniejszego OPZ. </w:t>
      </w:r>
      <w:r w:rsidRPr="00B478C0">
        <w:rPr>
          <w:u w:val="single"/>
        </w:rPr>
        <w:t xml:space="preserve">Plan Testów </w:t>
      </w:r>
      <w:r w:rsidRPr="00B478C0">
        <w:t>będzie poddany weryfikacji przez Zamawiającego.</w:t>
      </w:r>
    </w:p>
    <w:p w14:paraId="15885A79" w14:textId="606D1F14" w:rsidR="00E1356A" w:rsidRPr="00B478C0" w:rsidRDefault="00E1356A">
      <w:pPr>
        <w:pStyle w:val="Akapitzlist"/>
        <w:numPr>
          <w:ilvl w:val="0"/>
          <w:numId w:val="34"/>
        </w:numPr>
        <w:ind w:left="426" w:hanging="142"/>
        <w:contextualSpacing w:val="0"/>
        <w:jc w:val="both"/>
      </w:pPr>
      <w:r w:rsidRPr="00B478C0">
        <w:t xml:space="preserve">Raport z Testów, o którym mowa w ust. 1 pkt 2, musi zawierać m.in. informacje o pozytywnym lub negatywnym przejściu kolejnych kroków opisanych w </w:t>
      </w:r>
      <w:r w:rsidRPr="00B478C0">
        <w:rPr>
          <w:u w:val="single"/>
        </w:rPr>
        <w:t>Planie Testów</w:t>
      </w:r>
      <w:r w:rsidRPr="00B478C0">
        <w:t xml:space="preserve">. </w:t>
      </w:r>
      <w:r w:rsidRPr="00B478C0">
        <w:rPr>
          <w:u w:val="single"/>
        </w:rPr>
        <w:t xml:space="preserve">Raport z Testów </w:t>
      </w:r>
      <w:r w:rsidRPr="00B478C0">
        <w:t>będzie poddany weryfikacji przez Zamawiającego.</w:t>
      </w:r>
    </w:p>
    <w:p w14:paraId="2B0393B9" w14:textId="5A211FBF" w:rsidR="00E1356A" w:rsidRPr="00E1356A" w:rsidRDefault="00E1356A">
      <w:pPr>
        <w:pStyle w:val="Akapitzlist"/>
        <w:numPr>
          <w:ilvl w:val="0"/>
          <w:numId w:val="34"/>
        </w:numPr>
        <w:ind w:left="426" w:hanging="142"/>
        <w:contextualSpacing w:val="0"/>
        <w:jc w:val="both"/>
        <w:rPr>
          <w:szCs w:val="18"/>
        </w:rPr>
      </w:pPr>
      <w:r w:rsidRPr="00E1356A">
        <w:rPr>
          <w:szCs w:val="18"/>
        </w:rPr>
        <w:t xml:space="preserve">Jeżeli Zamawiający nie zgłasza uwag do dokumentów, o których mowa w ust. 1, to następuje akceptacja tych Dokumentów i przejście do procedury, o której mowa w ust. 5. W przypadku, kiedy Zamawiający zgłosi uwagi do któregokolwiek z dokumentów, zgłoszenie uwag następuje zgodnie z procedurą weryfikacji i odbioru dokumentu opisaną w Rozdziale </w:t>
      </w:r>
      <w:r w:rsidRPr="00E1356A">
        <w:rPr>
          <w:szCs w:val="18"/>
        </w:rPr>
        <w:fldChar w:fldCharType="begin"/>
      </w:r>
      <w:r w:rsidRPr="00E1356A">
        <w:rPr>
          <w:szCs w:val="18"/>
        </w:rPr>
        <w:instrText xml:space="preserve"> REF _Ref146702861 \r \h </w:instrText>
      </w:r>
      <w:r>
        <w:rPr>
          <w:szCs w:val="18"/>
        </w:rPr>
        <w:instrText xml:space="preserve"> \* MERGEFORMAT </w:instrText>
      </w:r>
      <w:r w:rsidRPr="00E1356A">
        <w:rPr>
          <w:szCs w:val="18"/>
        </w:rPr>
      </w:r>
      <w:r w:rsidRPr="00E1356A">
        <w:rPr>
          <w:szCs w:val="18"/>
        </w:rPr>
        <w:fldChar w:fldCharType="separate"/>
      </w:r>
      <w:r w:rsidR="00505F17">
        <w:rPr>
          <w:szCs w:val="18"/>
        </w:rPr>
        <w:t>10.1</w:t>
      </w:r>
      <w:r w:rsidRPr="00E1356A">
        <w:rPr>
          <w:szCs w:val="18"/>
        </w:rPr>
        <w:fldChar w:fldCharType="end"/>
      </w:r>
      <w:r w:rsidRPr="00E1356A">
        <w:rPr>
          <w:szCs w:val="18"/>
        </w:rPr>
        <w:t xml:space="preserve"> „</w:t>
      </w:r>
      <w:r w:rsidRPr="00E1356A">
        <w:rPr>
          <w:szCs w:val="18"/>
        </w:rPr>
        <w:fldChar w:fldCharType="begin"/>
      </w:r>
      <w:r w:rsidRPr="00E1356A">
        <w:rPr>
          <w:szCs w:val="18"/>
        </w:rPr>
        <w:instrText xml:space="preserve"> REF _Ref146702861 \h </w:instrText>
      </w:r>
      <w:r>
        <w:rPr>
          <w:szCs w:val="18"/>
        </w:rPr>
        <w:instrText xml:space="preserve"> \* MERGEFORMAT </w:instrText>
      </w:r>
      <w:r w:rsidRPr="00E1356A">
        <w:rPr>
          <w:szCs w:val="18"/>
        </w:rPr>
      </w:r>
      <w:r w:rsidRPr="00E1356A">
        <w:rPr>
          <w:szCs w:val="18"/>
        </w:rPr>
        <w:fldChar w:fldCharType="separate"/>
      </w:r>
      <w:r w:rsidR="00505F17" w:rsidRPr="00505F17">
        <w:rPr>
          <w:rFonts w:cs="Arial"/>
          <w:szCs w:val="18"/>
        </w:rPr>
        <w:t>Weryfikacja i odbiór dokumentu</w:t>
      </w:r>
      <w:r w:rsidRPr="00E1356A">
        <w:rPr>
          <w:szCs w:val="18"/>
        </w:rPr>
        <w:fldChar w:fldCharType="end"/>
      </w:r>
      <w:r w:rsidRPr="00E1356A">
        <w:rPr>
          <w:szCs w:val="18"/>
        </w:rPr>
        <w:t>”.</w:t>
      </w:r>
    </w:p>
    <w:p w14:paraId="4346E9C9" w14:textId="77777777" w:rsidR="00E1356A" w:rsidRPr="00B478C0" w:rsidRDefault="00E1356A">
      <w:pPr>
        <w:pStyle w:val="Akapitzlist"/>
        <w:numPr>
          <w:ilvl w:val="0"/>
          <w:numId w:val="34"/>
        </w:numPr>
        <w:spacing w:after="0"/>
        <w:ind w:left="426" w:hanging="142"/>
        <w:contextualSpacing w:val="0"/>
        <w:jc w:val="both"/>
      </w:pPr>
      <w:r w:rsidRPr="00B478C0">
        <w:t>Weryfikacja i odbiór modernizacji, będzie realizowana zgodnie z poniższą procedurą:</w:t>
      </w:r>
    </w:p>
    <w:p w14:paraId="1283AC19" w14:textId="1879B206" w:rsidR="00E1356A" w:rsidRPr="00B478C0" w:rsidRDefault="00E1356A">
      <w:pPr>
        <w:pStyle w:val="Akapitzlist"/>
        <w:numPr>
          <w:ilvl w:val="0"/>
          <w:numId w:val="35"/>
        </w:numPr>
        <w:ind w:left="851" w:hanging="142"/>
        <w:jc w:val="both"/>
      </w:pPr>
      <w:r w:rsidRPr="00B478C0">
        <w:t xml:space="preserve">po zakończeniu prac związanych z modernizacją </w:t>
      </w:r>
      <w:r>
        <w:t xml:space="preserve">infrastruktury sieciowej </w:t>
      </w:r>
      <w:r w:rsidRPr="00B478C0">
        <w:t xml:space="preserve">Wykonawca poinformuje Zamawiającego </w:t>
      </w:r>
      <w:r w:rsidRPr="00B478C0">
        <w:rPr>
          <w:u w:val="single"/>
        </w:rPr>
        <w:t xml:space="preserve">Protokołem Przekazania </w:t>
      </w:r>
      <w:r>
        <w:rPr>
          <w:u w:val="single"/>
        </w:rPr>
        <w:t>Modernizacji</w:t>
      </w:r>
      <w:r w:rsidRPr="00B478C0">
        <w:t xml:space="preserve">, którego wzór stanowi Załącznik nr </w:t>
      </w:r>
      <w:r>
        <w:t>5</w:t>
      </w:r>
      <w:r w:rsidRPr="00B478C0">
        <w:t xml:space="preserve"> do OPZ, o zakończeniu prac i zaproponuje termin przeprowadzenia testów;</w:t>
      </w:r>
    </w:p>
    <w:p w14:paraId="606DFA05" w14:textId="646BC546" w:rsidR="00E1356A" w:rsidRPr="00B478C0" w:rsidRDefault="00E1356A">
      <w:pPr>
        <w:pStyle w:val="Akapitzlist"/>
        <w:numPr>
          <w:ilvl w:val="0"/>
          <w:numId w:val="35"/>
        </w:numPr>
        <w:ind w:left="851" w:hanging="142"/>
        <w:jc w:val="both"/>
      </w:pPr>
      <w:r w:rsidRPr="00B478C0">
        <w:t xml:space="preserve">Zamawiający w ciągu </w:t>
      </w:r>
      <w:r>
        <w:rPr>
          <w:b/>
        </w:rPr>
        <w:t>2</w:t>
      </w:r>
      <w:r w:rsidRPr="00B478C0">
        <w:rPr>
          <w:b/>
        </w:rPr>
        <w:t xml:space="preserve"> Dni </w:t>
      </w:r>
      <w:r>
        <w:rPr>
          <w:b/>
        </w:rPr>
        <w:t>r</w:t>
      </w:r>
      <w:r w:rsidRPr="00B478C0">
        <w:rPr>
          <w:b/>
        </w:rPr>
        <w:t>oboczych</w:t>
      </w:r>
      <w:r w:rsidRPr="00B478C0">
        <w:t xml:space="preserve"> uzgodni z Wykonawcą termin przeprowadzenia testów;</w:t>
      </w:r>
    </w:p>
    <w:p w14:paraId="761D81D5" w14:textId="2600AE0C" w:rsidR="00E1356A" w:rsidRPr="00B478C0" w:rsidRDefault="00E1356A">
      <w:pPr>
        <w:pStyle w:val="Akapitzlist"/>
        <w:numPr>
          <w:ilvl w:val="0"/>
          <w:numId w:val="35"/>
        </w:numPr>
        <w:ind w:left="851" w:hanging="142"/>
        <w:jc w:val="both"/>
      </w:pPr>
      <w:r w:rsidRPr="00B478C0">
        <w:t xml:space="preserve">testy są przeprowadzane zgodnie z zaakceptowanym </w:t>
      </w:r>
      <w:r w:rsidRPr="00B478C0">
        <w:rPr>
          <w:u w:val="single"/>
        </w:rPr>
        <w:t>Planem</w:t>
      </w:r>
      <w:r>
        <w:rPr>
          <w:u w:val="single"/>
        </w:rPr>
        <w:t xml:space="preserve"> </w:t>
      </w:r>
      <w:r w:rsidRPr="00B478C0">
        <w:rPr>
          <w:u w:val="single"/>
        </w:rPr>
        <w:t>Testów</w:t>
      </w:r>
      <w:r w:rsidRPr="00D54E53">
        <w:t xml:space="preserve"> </w:t>
      </w:r>
      <w:r w:rsidRPr="00B478C0">
        <w:t>przez przedstawicieli Zamawiającego w obecności (na wniosek Zamawiającego) przedstawiciela Wykonawcy;</w:t>
      </w:r>
    </w:p>
    <w:p w14:paraId="650AB76C" w14:textId="024DB7FA" w:rsidR="00E1356A" w:rsidRPr="00B478C0" w:rsidRDefault="00E1356A">
      <w:pPr>
        <w:pStyle w:val="Akapitzlist"/>
        <w:numPr>
          <w:ilvl w:val="0"/>
          <w:numId w:val="35"/>
        </w:numPr>
        <w:ind w:left="851" w:hanging="142"/>
        <w:jc w:val="both"/>
      </w:pPr>
      <w:r w:rsidRPr="00B478C0">
        <w:t xml:space="preserve">z przebiegu testów Zamawiający wypełnia, sporządzony przez Wykonawcę, </w:t>
      </w:r>
      <w:r w:rsidRPr="00B478C0">
        <w:rPr>
          <w:u w:val="single"/>
        </w:rPr>
        <w:t>Raport z Testów</w:t>
      </w:r>
      <w:r w:rsidRPr="00B478C0">
        <w:t>;</w:t>
      </w:r>
    </w:p>
    <w:p w14:paraId="672B8B90" w14:textId="77777777" w:rsidR="00E1356A" w:rsidRPr="00B478C0" w:rsidRDefault="00E1356A">
      <w:pPr>
        <w:pStyle w:val="Akapitzlist"/>
        <w:numPr>
          <w:ilvl w:val="0"/>
          <w:numId w:val="35"/>
        </w:numPr>
        <w:ind w:left="851" w:hanging="142"/>
        <w:jc w:val="both"/>
      </w:pPr>
      <w:r w:rsidRPr="00B478C0">
        <w:t>w przypadku negatywnego wyniku testów, Zamawiający uzgadnia z Wykonawcą termin usunięcia usterek i następuje przejście procedury do pkt 1;</w:t>
      </w:r>
    </w:p>
    <w:p w14:paraId="0C9611A5" w14:textId="0A130320" w:rsidR="00E1356A" w:rsidRPr="00B478C0" w:rsidRDefault="00E1356A">
      <w:pPr>
        <w:pStyle w:val="Akapitzlist"/>
        <w:numPr>
          <w:ilvl w:val="0"/>
          <w:numId w:val="35"/>
        </w:numPr>
        <w:ind w:left="851" w:hanging="142"/>
        <w:contextualSpacing w:val="0"/>
        <w:jc w:val="both"/>
      </w:pPr>
      <w:r w:rsidRPr="00B478C0">
        <w:t xml:space="preserve">po pozytywnym przejściu testów, Zamawiający i Wykonawca podpisują </w:t>
      </w:r>
      <w:r w:rsidRPr="00B478C0">
        <w:rPr>
          <w:u w:val="single"/>
        </w:rPr>
        <w:t xml:space="preserve">Protokół Odbioru </w:t>
      </w:r>
      <w:r>
        <w:rPr>
          <w:u w:val="single"/>
        </w:rPr>
        <w:t>Modernizacji</w:t>
      </w:r>
      <w:r w:rsidRPr="00B478C0">
        <w:t xml:space="preserve">, którego wzór stanowi Załącznik nr </w:t>
      </w:r>
      <w:r>
        <w:t>6</w:t>
      </w:r>
      <w:r w:rsidRPr="00B478C0">
        <w:t xml:space="preserve"> do OPZ, i procedura odbioru zostaje zakończona.</w:t>
      </w:r>
    </w:p>
    <w:p w14:paraId="742FA3DB" w14:textId="77777777" w:rsidR="00E1356A" w:rsidRPr="00B478C0" w:rsidRDefault="00E1356A">
      <w:pPr>
        <w:pStyle w:val="Akapitzlist"/>
        <w:numPr>
          <w:ilvl w:val="0"/>
          <w:numId w:val="34"/>
        </w:numPr>
        <w:ind w:left="426" w:hanging="142"/>
        <w:contextualSpacing w:val="0"/>
        <w:jc w:val="both"/>
      </w:pPr>
      <w:r w:rsidRPr="00B478C0">
        <w:t>W uzasadnionych przypadkach Strony uzgodnią terminy odbiegające od wyżej wymienionych.</w:t>
      </w:r>
    </w:p>
    <w:p w14:paraId="62ADFC3F" w14:textId="77777777" w:rsidR="00E1356A" w:rsidRPr="00B478C0" w:rsidRDefault="00E1356A">
      <w:pPr>
        <w:pStyle w:val="Akapitzlist"/>
        <w:numPr>
          <w:ilvl w:val="0"/>
          <w:numId w:val="34"/>
        </w:numPr>
        <w:ind w:left="426" w:hanging="142"/>
        <w:contextualSpacing w:val="0"/>
        <w:jc w:val="both"/>
      </w:pPr>
      <w:r w:rsidRPr="00B478C0">
        <w:t>Zmiany terminów, o których mowa w ust. 6, nie będą traktowane jako zmiany zapisów Umowy oraz nie mogą mieć wpływu na termin realizacji Przedmiotu zamówienia.</w:t>
      </w:r>
    </w:p>
    <w:p w14:paraId="296175A0" w14:textId="4A588505" w:rsidR="005E72CA" w:rsidRPr="00FB42D9" w:rsidRDefault="005E72CA">
      <w:pPr>
        <w:pStyle w:val="Nagwek1"/>
        <w:numPr>
          <w:ilvl w:val="0"/>
          <w:numId w:val="13"/>
        </w:numPr>
        <w:ind w:left="567" w:hanging="567"/>
        <w:rPr>
          <w:rFonts w:ascii="Arial" w:hAnsi="Arial" w:cs="Arial"/>
          <w:color w:val="1F3864" w:themeColor="accent1" w:themeShade="80"/>
          <w:sz w:val="28"/>
          <w:szCs w:val="28"/>
        </w:rPr>
      </w:pPr>
      <w:bookmarkStart w:id="62" w:name="_Ref143786854"/>
      <w:bookmarkStart w:id="63" w:name="_Toc147917204"/>
      <w:r w:rsidRPr="00FB42D9">
        <w:rPr>
          <w:rFonts w:ascii="Arial" w:hAnsi="Arial" w:cs="Arial"/>
          <w:color w:val="1F3864" w:themeColor="accent1" w:themeShade="80"/>
          <w:sz w:val="28"/>
          <w:szCs w:val="28"/>
        </w:rPr>
        <w:t>Warunki weryfikacji i odbioru Przedmiotu zamówienia</w:t>
      </w:r>
      <w:bookmarkEnd w:id="62"/>
      <w:bookmarkEnd w:id="63"/>
    </w:p>
    <w:p w14:paraId="63FB985C" w14:textId="017210B9" w:rsidR="00E1356A" w:rsidRPr="00B478C0" w:rsidRDefault="00E1356A">
      <w:pPr>
        <w:pStyle w:val="Akapitzlist"/>
        <w:numPr>
          <w:ilvl w:val="0"/>
          <w:numId w:val="37"/>
        </w:numPr>
        <w:ind w:left="426" w:hanging="142"/>
        <w:contextualSpacing w:val="0"/>
        <w:jc w:val="both"/>
      </w:pPr>
      <w:r w:rsidRPr="00B478C0">
        <w:t xml:space="preserve">W ramach weryfikacji i odbioru Przedmiotu zamówienia Wykonawca przedłoży Zamawiającemu </w:t>
      </w:r>
      <w:r w:rsidRPr="00B478C0">
        <w:rPr>
          <w:u w:val="single"/>
        </w:rPr>
        <w:t>Protokół Odbioru Przedmiotu Zamówienia</w:t>
      </w:r>
      <w:r w:rsidRPr="00B478C0">
        <w:t xml:space="preserve">, którego wzór stanowi Załącznik nr </w:t>
      </w:r>
      <w:r>
        <w:t>7</w:t>
      </w:r>
      <w:r w:rsidRPr="00B478C0">
        <w:t xml:space="preserve"> do OPZ.</w:t>
      </w:r>
    </w:p>
    <w:p w14:paraId="4610F57C" w14:textId="6B02B68B" w:rsidR="00E1356A" w:rsidRPr="00B478C0" w:rsidRDefault="00E1356A">
      <w:pPr>
        <w:pStyle w:val="Akapitzlist"/>
        <w:numPr>
          <w:ilvl w:val="0"/>
          <w:numId w:val="37"/>
        </w:numPr>
        <w:ind w:left="426" w:hanging="142"/>
        <w:contextualSpacing w:val="0"/>
        <w:jc w:val="both"/>
      </w:pPr>
      <w:r w:rsidRPr="00B478C0">
        <w:t xml:space="preserve">Podstawą przedłożenia Zamawiającemu </w:t>
      </w:r>
      <w:r w:rsidRPr="00B478C0">
        <w:rPr>
          <w:u w:val="single"/>
        </w:rPr>
        <w:t>Protokołu Odbioru Przedmiotu Zamówienia</w:t>
      </w:r>
      <w:r w:rsidRPr="00B478C0">
        <w:t xml:space="preserve"> będzie pozytywne odebranie przez Zamawiającego wszystkich </w:t>
      </w:r>
      <w:r>
        <w:t>prac</w:t>
      </w:r>
      <w:r w:rsidRPr="00B478C0">
        <w:t xml:space="preserve"> przewidzianych do realizacji w ramach Przedmiotu zamówienia.</w:t>
      </w:r>
    </w:p>
    <w:p w14:paraId="13A67DC0" w14:textId="588A5BB3" w:rsidR="00E1356A" w:rsidRPr="00E1356A" w:rsidRDefault="00E1356A">
      <w:pPr>
        <w:pStyle w:val="Akapitzlist"/>
        <w:numPr>
          <w:ilvl w:val="0"/>
          <w:numId w:val="37"/>
        </w:numPr>
        <w:ind w:left="426" w:hanging="142"/>
        <w:contextualSpacing w:val="0"/>
        <w:jc w:val="both"/>
        <w:rPr>
          <w:szCs w:val="18"/>
        </w:rPr>
      </w:pPr>
      <w:r w:rsidRPr="00E1356A">
        <w:rPr>
          <w:szCs w:val="18"/>
        </w:rPr>
        <w:t>Wykonawca przekazuje Przedmiot zamówienia do weryfikacji i odbioru, przez Zamawiającego, zgodnie z terminami określonymi w Rozdziale</w:t>
      </w:r>
      <w:r w:rsidRPr="00E1356A">
        <w:rPr>
          <w:szCs w:val="18"/>
        </w:rPr>
        <w:fldChar w:fldCharType="begin"/>
      </w:r>
      <w:r w:rsidRPr="00E1356A">
        <w:rPr>
          <w:szCs w:val="18"/>
        </w:rPr>
        <w:instrText xml:space="preserve"> REF _Ref143786193 \r \h </w:instrText>
      </w:r>
      <w:r>
        <w:rPr>
          <w:szCs w:val="18"/>
        </w:rPr>
        <w:instrText xml:space="preserve"> \* MERGEFORMAT </w:instrText>
      </w:r>
      <w:r w:rsidRPr="00E1356A">
        <w:rPr>
          <w:szCs w:val="18"/>
        </w:rPr>
      </w:r>
      <w:r w:rsidRPr="00E1356A">
        <w:rPr>
          <w:szCs w:val="18"/>
        </w:rPr>
        <w:fldChar w:fldCharType="separate"/>
      </w:r>
      <w:r w:rsidR="00505F17">
        <w:rPr>
          <w:szCs w:val="18"/>
        </w:rPr>
        <w:t>5</w:t>
      </w:r>
      <w:r w:rsidRPr="00E1356A">
        <w:rPr>
          <w:szCs w:val="18"/>
        </w:rPr>
        <w:fldChar w:fldCharType="end"/>
      </w:r>
      <w:r w:rsidRPr="00E1356A">
        <w:rPr>
          <w:szCs w:val="18"/>
        </w:rPr>
        <w:t xml:space="preserve"> „</w:t>
      </w:r>
      <w:r w:rsidRPr="00E1356A">
        <w:rPr>
          <w:szCs w:val="18"/>
        </w:rPr>
        <w:fldChar w:fldCharType="begin"/>
      </w:r>
      <w:r w:rsidRPr="00E1356A">
        <w:rPr>
          <w:szCs w:val="18"/>
        </w:rPr>
        <w:instrText xml:space="preserve"> REF _Ref143786193 \h </w:instrText>
      </w:r>
      <w:r>
        <w:rPr>
          <w:szCs w:val="18"/>
        </w:rPr>
        <w:instrText xml:space="preserve"> \* MERGEFORMAT </w:instrText>
      </w:r>
      <w:r w:rsidRPr="00E1356A">
        <w:rPr>
          <w:szCs w:val="18"/>
        </w:rPr>
      </w:r>
      <w:r w:rsidRPr="00E1356A">
        <w:rPr>
          <w:szCs w:val="18"/>
        </w:rPr>
        <w:fldChar w:fldCharType="separate"/>
      </w:r>
      <w:r w:rsidR="00505F17" w:rsidRPr="00505F17">
        <w:rPr>
          <w:rFonts w:cs="Arial"/>
          <w:szCs w:val="18"/>
        </w:rPr>
        <w:t>Termin realizacji Przedmiotu zamówienia</w:t>
      </w:r>
      <w:r w:rsidRPr="00E1356A">
        <w:rPr>
          <w:szCs w:val="18"/>
        </w:rPr>
        <w:fldChar w:fldCharType="end"/>
      </w:r>
      <w:r w:rsidRPr="00E1356A">
        <w:rPr>
          <w:szCs w:val="18"/>
        </w:rPr>
        <w:t>” w Dni robocze i w Godzinach pracy Zamawiającego.</w:t>
      </w:r>
    </w:p>
    <w:p w14:paraId="7532F135" w14:textId="0873CFDE" w:rsidR="00E1356A" w:rsidRPr="00B478C0" w:rsidRDefault="00E1356A">
      <w:pPr>
        <w:pStyle w:val="Akapitzlist"/>
        <w:numPr>
          <w:ilvl w:val="0"/>
          <w:numId w:val="37"/>
        </w:numPr>
        <w:ind w:left="426" w:hanging="142"/>
        <w:contextualSpacing w:val="0"/>
        <w:jc w:val="both"/>
      </w:pPr>
      <w:r w:rsidRPr="00B478C0">
        <w:rPr>
          <w:u w:val="single"/>
        </w:rPr>
        <w:t>Protokół Odbioru Przedmiotu Zamówienia</w:t>
      </w:r>
      <w:r w:rsidRPr="00B478C0">
        <w:t xml:space="preserve">, o którym mowa w ust. 1, będzie obejmował w szczególności potwierdzenie realizacji wszystkich </w:t>
      </w:r>
      <w:r>
        <w:t>prac</w:t>
      </w:r>
      <w:r w:rsidRPr="00B478C0">
        <w:t xml:space="preserve"> przewidzianych do realizacji w ramach Przedmiotu zamówienia, z uzgodnieniami z Zamawiającym i szczegółowymi wymaganiami wynikającymi z zapisów niniejszego OPZ.</w:t>
      </w:r>
    </w:p>
    <w:p w14:paraId="3E5C82E1" w14:textId="77777777" w:rsidR="00E1356A" w:rsidRPr="00B478C0" w:rsidRDefault="00E1356A">
      <w:pPr>
        <w:pStyle w:val="Akapitzlist"/>
        <w:numPr>
          <w:ilvl w:val="0"/>
          <w:numId w:val="37"/>
        </w:numPr>
        <w:spacing w:after="0"/>
        <w:ind w:left="426" w:hanging="142"/>
        <w:contextualSpacing w:val="0"/>
        <w:jc w:val="both"/>
      </w:pPr>
      <w:r w:rsidRPr="00B478C0">
        <w:rPr>
          <w:u w:val="single"/>
        </w:rPr>
        <w:t>Protokół Odbioru Przedmiotu Zamówienia</w:t>
      </w:r>
      <w:r w:rsidRPr="00B478C0">
        <w:t xml:space="preserve"> będzie poddany weryfikacji przez Zamawiającego i musi zawierać m.in.:</w:t>
      </w:r>
    </w:p>
    <w:p w14:paraId="7E15B8B1" w14:textId="218E19CD" w:rsidR="00E1356A" w:rsidRPr="00B478C0" w:rsidRDefault="00E1356A">
      <w:pPr>
        <w:pStyle w:val="Akapitzlist"/>
        <w:numPr>
          <w:ilvl w:val="0"/>
          <w:numId w:val="38"/>
        </w:numPr>
        <w:ind w:left="851" w:hanging="142"/>
        <w:jc w:val="both"/>
      </w:pPr>
      <w:r w:rsidRPr="00B478C0">
        <w:lastRenderedPageBreak/>
        <w:t xml:space="preserve">wykaz poszczególnych </w:t>
      </w:r>
      <w:r>
        <w:t>prac</w:t>
      </w:r>
      <w:r w:rsidRPr="00B478C0">
        <w:t xml:space="preserve"> odebranych przez Zamawiającego w ramach Przedmiotu zamówienia;</w:t>
      </w:r>
    </w:p>
    <w:p w14:paraId="225B5F08" w14:textId="2A55435A" w:rsidR="00E1356A" w:rsidRPr="00B478C0" w:rsidRDefault="00E1356A">
      <w:pPr>
        <w:pStyle w:val="Akapitzlist"/>
        <w:numPr>
          <w:ilvl w:val="0"/>
          <w:numId w:val="38"/>
        </w:numPr>
        <w:ind w:left="851" w:hanging="142"/>
        <w:jc w:val="both"/>
      </w:pPr>
      <w:r w:rsidRPr="00B478C0">
        <w:t xml:space="preserve">wykaz produktów odebranych przez Zamawiającego w ramach poszczególnych </w:t>
      </w:r>
      <w:r w:rsidR="00106612">
        <w:t>prac</w:t>
      </w:r>
      <w:r w:rsidRPr="00B478C0">
        <w:t>;</w:t>
      </w:r>
    </w:p>
    <w:p w14:paraId="26596BC8" w14:textId="0E1D2C3E" w:rsidR="00E1356A" w:rsidRPr="00B478C0" w:rsidRDefault="00E1356A">
      <w:pPr>
        <w:pStyle w:val="Akapitzlist"/>
        <w:numPr>
          <w:ilvl w:val="0"/>
          <w:numId w:val="38"/>
        </w:numPr>
        <w:ind w:left="851" w:hanging="142"/>
        <w:contextualSpacing w:val="0"/>
        <w:jc w:val="both"/>
      </w:pPr>
      <w:r w:rsidRPr="00B478C0">
        <w:t xml:space="preserve">terminy odbioru poszczególnych </w:t>
      </w:r>
      <w:r w:rsidR="00106612">
        <w:t>prac</w:t>
      </w:r>
      <w:r w:rsidRPr="00B478C0">
        <w:t>.</w:t>
      </w:r>
    </w:p>
    <w:p w14:paraId="4F88A222" w14:textId="77777777" w:rsidR="00E1356A" w:rsidRPr="00B478C0" w:rsidRDefault="00E1356A">
      <w:pPr>
        <w:pStyle w:val="Akapitzlist"/>
        <w:numPr>
          <w:ilvl w:val="0"/>
          <w:numId w:val="37"/>
        </w:numPr>
        <w:ind w:left="426" w:hanging="142"/>
        <w:contextualSpacing w:val="0"/>
        <w:jc w:val="both"/>
      </w:pPr>
      <w:r w:rsidRPr="00B478C0">
        <w:t xml:space="preserve">Jeżeli Zamawiający nie zgłasza uwag do </w:t>
      </w:r>
      <w:r w:rsidRPr="00B478C0">
        <w:rPr>
          <w:u w:val="single"/>
        </w:rPr>
        <w:t>Protokołu Odbioru Przedmiotu Zamówienia</w:t>
      </w:r>
      <w:r w:rsidRPr="00B478C0">
        <w:t xml:space="preserve"> to Zamawiający i Wykonawca podpisują </w:t>
      </w:r>
      <w:r w:rsidRPr="00B478C0">
        <w:rPr>
          <w:u w:val="single"/>
        </w:rPr>
        <w:t>Protokół Odbioru Przedmiotu Zamówienia</w:t>
      </w:r>
      <w:r w:rsidRPr="00B478C0">
        <w:t xml:space="preserve"> i procedura odbioru zostaje zakończona.</w:t>
      </w:r>
    </w:p>
    <w:p w14:paraId="47C0E152" w14:textId="320E574A" w:rsidR="00E1356A" w:rsidRPr="00106612" w:rsidRDefault="00E1356A">
      <w:pPr>
        <w:pStyle w:val="Akapitzlist"/>
        <w:numPr>
          <w:ilvl w:val="0"/>
          <w:numId w:val="37"/>
        </w:numPr>
        <w:spacing w:after="0"/>
        <w:ind w:left="426" w:hanging="142"/>
        <w:contextualSpacing w:val="0"/>
        <w:jc w:val="both"/>
        <w:rPr>
          <w:szCs w:val="18"/>
        </w:rPr>
      </w:pPr>
      <w:r w:rsidRPr="00106612">
        <w:rPr>
          <w:szCs w:val="18"/>
        </w:rPr>
        <w:t xml:space="preserve">W przypadku, kiedy Zamawiający zgłosi uwagi do </w:t>
      </w:r>
      <w:r w:rsidRPr="00106612">
        <w:rPr>
          <w:szCs w:val="18"/>
          <w:u w:val="single"/>
        </w:rPr>
        <w:t>Protokołu Odbioru Przedmiotu Zamówienia</w:t>
      </w:r>
      <w:r w:rsidRPr="00106612">
        <w:rPr>
          <w:szCs w:val="18"/>
        </w:rPr>
        <w:t xml:space="preserve"> (zgłoszenie uwag następuje zgodnie z procedurą weryfikacji i odbioru </w:t>
      </w:r>
      <w:r w:rsidR="00106612" w:rsidRPr="00106612">
        <w:rPr>
          <w:szCs w:val="18"/>
        </w:rPr>
        <w:t>d</w:t>
      </w:r>
      <w:r w:rsidRPr="00106612">
        <w:rPr>
          <w:szCs w:val="18"/>
        </w:rPr>
        <w:t>okumentu opisaną w Rozdziale</w:t>
      </w:r>
      <w:r w:rsidR="00106612" w:rsidRPr="00106612">
        <w:rPr>
          <w:szCs w:val="18"/>
        </w:rPr>
        <w:t xml:space="preserve"> </w:t>
      </w:r>
      <w:r w:rsidR="00106612" w:rsidRPr="00106612">
        <w:rPr>
          <w:szCs w:val="18"/>
        </w:rPr>
        <w:fldChar w:fldCharType="begin"/>
      </w:r>
      <w:r w:rsidR="00106612" w:rsidRPr="00106612">
        <w:rPr>
          <w:szCs w:val="18"/>
        </w:rPr>
        <w:instrText xml:space="preserve"> REF _Ref146702861 \r \h </w:instrText>
      </w:r>
      <w:r w:rsidR="00106612">
        <w:rPr>
          <w:szCs w:val="18"/>
        </w:rPr>
        <w:instrText xml:space="preserve"> \* MERGEFORMAT </w:instrText>
      </w:r>
      <w:r w:rsidR="00106612" w:rsidRPr="00106612">
        <w:rPr>
          <w:szCs w:val="18"/>
        </w:rPr>
      </w:r>
      <w:r w:rsidR="00106612" w:rsidRPr="00106612">
        <w:rPr>
          <w:szCs w:val="18"/>
        </w:rPr>
        <w:fldChar w:fldCharType="separate"/>
      </w:r>
      <w:r w:rsidR="00505F17">
        <w:rPr>
          <w:szCs w:val="18"/>
        </w:rPr>
        <w:t>10.1</w:t>
      </w:r>
      <w:r w:rsidR="00106612" w:rsidRPr="00106612">
        <w:rPr>
          <w:szCs w:val="18"/>
        </w:rPr>
        <w:fldChar w:fldCharType="end"/>
      </w:r>
      <w:r w:rsidR="00106612" w:rsidRPr="00106612">
        <w:rPr>
          <w:szCs w:val="18"/>
        </w:rPr>
        <w:t xml:space="preserve"> „</w:t>
      </w:r>
      <w:r w:rsidR="00106612" w:rsidRPr="00106612">
        <w:rPr>
          <w:szCs w:val="18"/>
        </w:rPr>
        <w:fldChar w:fldCharType="begin"/>
      </w:r>
      <w:r w:rsidR="00106612" w:rsidRPr="00106612">
        <w:rPr>
          <w:szCs w:val="18"/>
        </w:rPr>
        <w:instrText xml:space="preserve"> REF _Ref146702861 \h </w:instrText>
      </w:r>
      <w:r w:rsidR="00106612">
        <w:rPr>
          <w:szCs w:val="18"/>
        </w:rPr>
        <w:instrText xml:space="preserve"> \* MERGEFORMAT </w:instrText>
      </w:r>
      <w:r w:rsidR="00106612" w:rsidRPr="00106612">
        <w:rPr>
          <w:szCs w:val="18"/>
        </w:rPr>
      </w:r>
      <w:r w:rsidR="00106612" w:rsidRPr="00106612">
        <w:rPr>
          <w:szCs w:val="18"/>
        </w:rPr>
        <w:fldChar w:fldCharType="separate"/>
      </w:r>
      <w:r w:rsidR="00505F17" w:rsidRPr="00505F17">
        <w:rPr>
          <w:rFonts w:cs="Arial"/>
          <w:szCs w:val="18"/>
        </w:rPr>
        <w:t>Weryfikacja i odbiór dokumentu</w:t>
      </w:r>
      <w:r w:rsidR="00106612" w:rsidRPr="00106612">
        <w:rPr>
          <w:szCs w:val="18"/>
        </w:rPr>
        <w:fldChar w:fldCharType="end"/>
      </w:r>
      <w:r w:rsidR="00106612" w:rsidRPr="00106612">
        <w:rPr>
          <w:szCs w:val="18"/>
        </w:rPr>
        <w:t>”</w:t>
      </w:r>
      <w:r w:rsidRPr="00106612">
        <w:rPr>
          <w:szCs w:val="18"/>
        </w:rPr>
        <w:t>) to procedura odbioru przebiega zgodnie z poniższymi krokami:</w:t>
      </w:r>
    </w:p>
    <w:p w14:paraId="4D90E101" w14:textId="3DCB8D41" w:rsidR="00E1356A" w:rsidRPr="00B478C0" w:rsidRDefault="00E1356A">
      <w:pPr>
        <w:pStyle w:val="Akapitzlist"/>
        <w:numPr>
          <w:ilvl w:val="0"/>
          <w:numId w:val="39"/>
        </w:numPr>
        <w:ind w:left="851" w:hanging="142"/>
        <w:jc w:val="both"/>
      </w:pPr>
      <w:r w:rsidRPr="00B478C0">
        <w:t xml:space="preserve">Wykonawca w ciągu </w:t>
      </w:r>
      <w:r>
        <w:rPr>
          <w:b/>
        </w:rPr>
        <w:t>1</w:t>
      </w:r>
      <w:r w:rsidRPr="00B478C0">
        <w:rPr>
          <w:b/>
        </w:rPr>
        <w:t xml:space="preserve"> Dni</w:t>
      </w:r>
      <w:r>
        <w:rPr>
          <w:b/>
        </w:rPr>
        <w:t>a</w:t>
      </w:r>
      <w:r w:rsidRPr="00B478C0">
        <w:rPr>
          <w:b/>
        </w:rPr>
        <w:t xml:space="preserve"> </w:t>
      </w:r>
      <w:r>
        <w:rPr>
          <w:b/>
        </w:rPr>
        <w:t>r</w:t>
      </w:r>
      <w:r w:rsidRPr="00B478C0">
        <w:rPr>
          <w:b/>
        </w:rPr>
        <w:t>obocz</w:t>
      </w:r>
      <w:r>
        <w:rPr>
          <w:b/>
        </w:rPr>
        <w:t>ego</w:t>
      </w:r>
      <w:r w:rsidRPr="00B478C0">
        <w:t xml:space="preserve"> przekazuje Zamawiającemu poprawiony, zgodnie z uwagami Zamawiającego, </w:t>
      </w:r>
      <w:r w:rsidRPr="00B478C0">
        <w:rPr>
          <w:u w:val="single"/>
        </w:rPr>
        <w:t>Protokół Odbioru Przedmiotu Zamówienia</w:t>
      </w:r>
      <w:r w:rsidRPr="00B478C0">
        <w:t>;</w:t>
      </w:r>
    </w:p>
    <w:p w14:paraId="4A14B183" w14:textId="6D2B64AC" w:rsidR="00E1356A" w:rsidRPr="00B478C0" w:rsidRDefault="00E1356A">
      <w:pPr>
        <w:pStyle w:val="Akapitzlist"/>
        <w:numPr>
          <w:ilvl w:val="0"/>
          <w:numId w:val="39"/>
        </w:numPr>
        <w:ind w:left="851" w:hanging="142"/>
        <w:jc w:val="both"/>
      </w:pPr>
      <w:r w:rsidRPr="00B478C0">
        <w:t xml:space="preserve">Zamawiający w terminie </w:t>
      </w:r>
      <w:r>
        <w:rPr>
          <w:b/>
        </w:rPr>
        <w:t>2</w:t>
      </w:r>
      <w:r w:rsidRPr="00B478C0">
        <w:rPr>
          <w:b/>
        </w:rPr>
        <w:t xml:space="preserve"> Dni </w:t>
      </w:r>
      <w:r>
        <w:rPr>
          <w:b/>
        </w:rPr>
        <w:t>r</w:t>
      </w:r>
      <w:r w:rsidRPr="00B478C0">
        <w:rPr>
          <w:b/>
        </w:rPr>
        <w:t>oboczych</w:t>
      </w:r>
      <w:r w:rsidRPr="00B478C0">
        <w:t xml:space="preserve"> weryfikuje przekazany </w:t>
      </w:r>
      <w:r w:rsidRPr="00B478C0">
        <w:rPr>
          <w:u w:val="single"/>
        </w:rPr>
        <w:t>Protokół Odbioru Przedmiotu Zamówienia</w:t>
      </w:r>
      <w:r w:rsidRPr="00B478C0">
        <w:t>;</w:t>
      </w:r>
    </w:p>
    <w:p w14:paraId="16EAD9BD" w14:textId="77777777" w:rsidR="00E1356A" w:rsidRPr="00B478C0" w:rsidRDefault="00E1356A">
      <w:pPr>
        <w:pStyle w:val="Akapitzlist"/>
        <w:numPr>
          <w:ilvl w:val="0"/>
          <w:numId w:val="39"/>
        </w:numPr>
        <w:ind w:left="851" w:hanging="142"/>
        <w:jc w:val="both"/>
      </w:pPr>
      <w:r w:rsidRPr="00B478C0">
        <w:t>w przypadku negatywnego wyniku weryfikacji następuje przejście procedury do pkt 1;</w:t>
      </w:r>
    </w:p>
    <w:p w14:paraId="4AAFF7C2" w14:textId="77777777" w:rsidR="00E1356A" w:rsidRPr="00B478C0" w:rsidRDefault="00E1356A">
      <w:pPr>
        <w:pStyle w:val="Akapitzlist"/>
        <w:numPr>
          <w:ilvl w:val="0"/>
          <w:numId w:val="39"/>
        </w:numPr>
        <w:ind w:left="851" w:hanging="142"/>
        <w:contextualSpacing w:val="0"/>
        <w:jc w:val="both"/>
      </w:pPr>
      <w:r w:rsidRPr="00B478C0">
        <w:t xml:space="preserve">jeżeli Zamawiający nie zgłasza uwag do </w:t>
      </w:r>
      <w:r w:rsidRPr="00106612">
        <w:rPr>
          <w:u w:val="single"/>
        </w:rPr>
        <w:t>Protokołu Odbioru Przedmiotu Zamówienia</w:t>
      </w:r>
      <w:r w:rsidRPr="00B478C0">
        <w:t xml:space="preserve"> to Zamawiający i Wykonawca podpisują </w:t>
      </w:r>
      <w:r w:rsidRPr="00B478C0">
        <w:rPr>
          <w:u w:val="single"/>
        </w:rPr>
        <w:t>Protokół Odbioru Przedmiotu Zamówienia</w:t>
      </w:r>
      <w:r w:rsidRPr="00B478C0">
        <w:t xml:space="preserve"> i procedura odbioru zostaje zakończona.</w:t>
      </w:r>
    </w:p>
    <w:p w14:paraId="5BC0ADFC" w14:textId="77777777" w:rsidR="00E1356A" w:rsidRPr="00B478C0" w:rsidRDefault="00E1356A">
      <w:pPr>
        <w:pStyle w:val="Akapitzlist"/>
        <w:numPr>
          <w:ilvl w:val="0"/>
          <w:numId w:val="37"/>
        </w:numPr>
        <w:ind w:left="426" w:hanging="142"/>
        <w:contextualSpacing w:val="0"/>
        <w:jc w:val="both"/>
      </w:pPr>
      <w:r w:rsidRPr="00B478C0">
        <w:t>W uzasadnionych przypadkach Strony uzgodnią terminy odbiegające od wyżej wymienionych.</w:t>
      </w:r>
    </w:p>
    <w:p w14:paraId="09DF7497" w14:textId="77777777" w:rsidR="00E1356A" w:rsidRPr="00B478C0" w:rsidRDefault="00E1356A">
      <w:pPr>
        <w:pStyle w:val="Akapitzlist"/>
        <w:numPr>
          <w:ilvl w:val="0"/>
          <w:numId w:val="37"/>
        </w:numPr>
        <w:ind w:left="426" w:hanging="142"/>
        <w:contextualSpacing w:val="0"/>
        <w:jc w:val="both"/>
      </w:pPr>
      <w:r w:rsidRPr="00B478C0">
        <w:t>Zmiany terminów, o których mowa w ust. 8, nie będą traktowane jako zmiany zapisów Umowy oraz nie mogą mieć wpływu na termin realizacji Przedmiotu zamówienia.</w:t>
      </w:r>
    </w:p>
    <w:p w14:paraId="612AB6F6" w14:textId="3812390F" w:rsidR="006A7F17" w:rsidRPr="00FB42D9" w:rsidRDefault="006A7F17">
      <w:pPr>
        <w:pStyle w:val="Nagwek1"/>
        <w:numPr>
          <w:ilvl w:val="0"/>
          <w:numId w:val="13"/>
        </w:numPr>
        <w:ind w:left="567" w:hanging="567"/>
        <w:rPr>
          <w:rFonts w:ascii="Arial" w:hAnsi="Arial" w:cs="Arial"/>
          <w:color w:val="1F3864" w:themeColor="accent1" w:themeShade="80"/>
          <w:sz w:val="28"/>
          <w:szCs w:val="28"/>
        </w:rPr>
      </w:pPr>
      <w:bookmarkStart w:id="64" w:name="_Ref143786867"/>
      <w:bookmarkStart w:id="65" w:name="_Ref143786869"/>
      <w:bookmarkStart w:id="66" w:name="_Ref146641799"/>
      <w:bookmarkStart w:id="67" w:name="_Ref146641801"/>
      <w:bookmarkStart w:id="68" w:name="_Toc147917205"/>
      <w:r w:rsidRPr="00FB42D9">
        <w:rPr>
          <w:rFonts w:ascii="Arial" w:hAnsi="Arial" w:cs="Arial"/>
          <w:color w:val="1F3864" w:themeColor="accent1" w:themeShade="80"/>
          <w:sz w:val="28"/>
          <w:szCs w:val="28"/>
        </w:rPr>
        <w:t>Załączniki</w:t>
      </w:r>
      <w:bookmarkEnd w:id="64"/>
      <w:bookmarkEnd w:id="65"/>
      <w:bookmarkEnd w:id="66"/>
      <w:bookmarkEnd w:id="67"/>
      <w:bookmarkEnd w:id="68"/>
    </w:p>
    <w:p w14:paraId="2E4DEEA8" w14:textId="77777777" w:rsidR="00106612" w:rsidRPr="00B478C0" w:rsidRDefault="00106612" w:rsidP="00106612">
      <w:pPr>
        <w:spacing w:after="0"/>
      </w:pPr>
      <w:r w:rsidRPr="00B478C0">
        <w:t>Wykaz załączników stanowiących integralną część OPZ:</w:t>
      </w:r>
    </w:p>
    <w:p w14:paraId="6A46D7BD" w14:textId="12E3F754" w:rsidR="005E72CA" w:rsidRPr="00F041FA" w:rsidRDefault="00F01A05">
      <w:pPr>
        <w:pStyle w:val="Akapitzlist"/>
        <w:numPr>
          <w:ilvl w:val="0"/>
          <w:numId w:val="117"/>
        </w:numPr>
        <w:ind w:left="426" w:hanging="142"/>
      </w:pPr>
      <w:r w:rsidRPr="00F041FA">
        <w:t>Załącznik nr 1 – wzór Protokołu Przekazania Dokumentu</w:t>
      </w:r>
      <w:r w:rsidR="00660A7A" w:rsidRPr="00F041FA">
        <w:t>;</w:t>
      </w:r>
    </w:p>
    <w:p w14:paraId="4B216B86" w14:textId="77777777" w:rsidR="00660A7A" w:rsidRPr="00F041FA" w:rsidRDefault="00660A7A">
      <w:pPr>
        <w:pStyle w:val="Akapitzlist"/>
        <w:numPr>
          <w:ilvl w:val="0"/>
          <w:numId w:val="117"/>
        </w:numPr>
        <w:ind w:left="426" w:hanging="142"/>
      </w:pPr>
      <w:r w:rsidRPr="00F041FA">
        <w:t xml:space="preserve">Załącznik nr 2 – wzór </w:t>
      </w:r>
      <w:r w:rsidR="00F01A05" w:rsidRPr="00F041FA">
        <w:t>Protokołu Odbioru Dokumentu</w:t>
      </w:r>
      <w:r w:rsidRPr="00F041FA">
        <w:t>;</w:t>
      </w:r>
    </w:p>
    <w:p w14:paraId="742C6A00" w14:textId="77777777" w:rsidR="00660A7A" w:rsidRPr="00F041FA" w:rsidRDefault="00660A7A">
      <w:pPr>
        <w:pStyle w:val="Akapitzlist"/>
        <w:numPr>
          <w:ilvl w:val="0"/>
          <w:numId w:val="117"/>
        </w:numPr>
        <w:ind w:left="426" w:hanging="142"/>
      </w:pPr>
      <w:r w:rsidRPr="00F041FA">
        <w:t xml:space="preserve">Załącznik nr 3 – wzór </w:t>
      </w:r>
      <w:r w:rsidR="00F01A05" w:rsidRPr="00F041FA">
        <w:t>Plan</w:t>
      </w:r>
      <w:r w:rsidRPr="00F041FA">
        <w:t>u</w:t>
      </w:r>
      <w:r w:rsidR="00F01A05" w:rsidRPr="00F041FA">
        <w:t xml:space="preserve"> Testów</w:t>
      </w:r>
      <w:r w:rsidRPr="00F041FA">
        <w:t>;</w:t>
      </w:r>
    </w:p>
    <w:p w14:paraId="46297E07" w14:textId="7F47A8DD" w:rsidR="00F01A05" w:rsidRPr="00F041FA" w:rsidRDefault="00660A7A">
      <w:pPr>
        <w:pStyle w:val="Akapitzlist"/>
        <w:numPr>
          <w:ilvl w:val="0"/>
          <w:numId w:val="117"/>
        </w:numPr>
        <w:ind w:left="426" w:hanging="142"/>
      </w:pPr>
      <w:r w:rsidRPr="00F041FA">
        <w:t xml:space="preserve">Załącznik nr 4 – wzór </w:t>
      </w:r>
      <w:r w:rsidR="00F01A05" w:rsidRPr="00F041FA">
        <w:t>Raport</w:t>
      </w:r>
      <w:r w:rsidRPr="00F041FA">
        <w:t>u</w:t>
      </w:r>
      <w:r w:rsidR="00F01A05" w:rsidRPr="00F041FA">
        <w:t xml:space="preserve"> z Testów</w:t>
      </w:r>
      <w:r w:rsidRPr="00F041FA">
        <w:t>;</w:t>
      </w:r>
    </w:p>
    <w:p w14:paraId="3C04035D" w14:textId="55986F05" w:rsidR="005E72CA" w:rsidRPr="00F041FA" w:rsidRDefault="00660A7A">
      <w:pPr>
        <w:pStyle w:val="Akapitzlist"/>
        <w:numPr>
          <w:ilvl w:val="0"/>
          <w:numId w:val="117"/>
        </w:numPr>
        <w:ind w:left="426" w:hanging="142"/>
      </w:pPr>
      <w:r w:rsidRPr="00F041FA">
        <w:t xml:space="preserve">Załącznik nr 5 – wzór </w:t>
      </w:r>
      <w:r w:rsidR="00F01A05" w:rsidRPr="00F041FA">
        <w:t>Protokoł</w:t>
      </w:r>
      <w:r w:rsidRPr="00F041FA">
        <w:t>u</w:t>
      </w:r>
      <w:r w:rsidR="00F01A05" w:rsidRPr="00F041FA">
        <w:t xml:space="preserve"> Przekazania Modernizacji</w:t>
      </w:r>
    </w:p>
    <w:p w14:paraId="19308AF5" w14:textId="5CEA2F88" w:rsidR="00F01A05" w:rsidRPr="00F041FA" w:rsidRDefault="00660A7A">
      <w:pPr>
        <w:pStyle w:val="Akapitzlist"/>
        <w:numPr>
          <w:ilvl w:val="0"/>
          <w:numId w:val="117"/>
        </w:numPr>
        <w:ind w:left="426" w:hanging="142"/>
      </w:pPr>
      <w:r w:rsidRPr="00F041FA">
        <w:t xml:space="preserve">Załącznik nr 6 – wzór </w:t>
      </w:r>
      <w:r w:rsidR="00F01A05" w:rsidRPr="00F041FA">
        <w:t>Protokoł</w:t>
      </w:r>
      <w:r w:rsidRPr="00F041FA">
        <w:t>u</w:t>
      </w:r>
      <w:r w:rsidR="00F01A05" w:rsidRPr="00F041FA">
        <w:t xml:space="preserve"> Odbioru Modernizacji</w:t>
      </w:r>
      <w:r w:rsidRPr="00F041FA">
        <w:t>;</w:t>
      </w:r>
    </w:p>
    <w:p w14:paraId="4B86AE93" w14:textId="34A6B14E" w:rsidR="00F01A05" w:rsidRPr="00F041FA" w:rsidRDefault="00F01A05">
      <w:pPr>
        <w:pStyle w:val="Akapitzlist"/>
        <w:numPr>
          <w:ilvl w:val="0"/>
          <w:numId w:val="117"/>
        </w:numPr>
        <w:ind w:left="426" w:hanging="142"/>
      </w:pPr>
      <w:r w:rsidRPr="00F041FA">
        <w:t>Załącznik nr 7 – wzór Protokołu Odbioru Przedmiotu Zamówienia.</w:t>
      </w:r>
    </w:p>
    <w:sectPr w:rsidR="00F01A05" w:rsidRPr="00F041FA" w:rsidSect="005E72C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02D0F" w14:textId="77777777" w:rsidR="00E07698" w:rsidRDefault="00E07698" w:rsidP="005E72CA">
      <w:pPr>
        <w:spacing w:after="0" w:line="240" w:lineRule="auto"/>
      </w:pPr>
      <w:r>
        <w:separator/>
      </w:r>
    </w:p>
  </w:endnote>
  <w:endnote w:type="continuationSeparator" w:id="0">
    <w:p w14:paraId="188DC380" w14:textId="77777777" w:rsidR="00E07698" w:rsidRDefault="00E07698" w:rsidP="005E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18"/>
      </w:rPr>
      <w:id w:val="891627938"/>
      <w:docPartObj>
        <w:docPartGallery w:val="Page Numbers (Bottom of Page)"/>
        <w:docPartUnique/>
      </w:docPartObj>
    </w:sdtPr>
    <w:sdtEndPr/>
    <w:sdtContent>
      <w:sdt>
        <w:sdtPr>
          <w:rPr>
            <w:szCs w:val="18"/>
          </w:rPr>
          <w:id w:val="-1990470517"/>
          <w:docPartObj>
            <w:docPartGallery w:val="Page Numbers (Top of Page)"/>
            <w:docPartUnique/>
          </w:docPartObj>
        </w:sdtPr>
        <w:sdtEndPr/>
        <w:sdtContent>
          <w:p w14:paraId="0126241F" w14:textId="4E68737C" w:rsidR="00436C75" w:rsidRPr="00436C75" w:rsidRDefault="00436C75" w:rsidP="00436C75">
            <w:pPr>
              <w:pStyle w:val="Stopka"/>
              <w:pBdr>
                <w:top w:val="single" w:sz="4" w:space="1" w:color="auto"/>
              </w:pBdr>
              <w:spacing w:before="120"/>
              <w:jc w:val="right"/>
              <w:rPr>
                <w:szCs w:val="18"/>
              </w:rPr>
            </w:pPr>
            <w:r w:rsidRPr="00613171">
              <w:rPr>
                <w:szCs w:val="18"/>
              </w:rPr>
              <w:t xml:space="preserve">Strona </w:t>
            </w:r>
            <w:r w:rsidRPr="00613171">
              <w:rPr>
                <w:bCs/>
                <w:szCs w:val="18"/>
              </w:rPr>
              <w:fldChar w:fldCharType="begin"/>
            </w:r>
            <w:r w:rsidRPr="00613171">
              <w:rPr>
                <w:bCs/>
                <w:szCs w:val="18"/>
              </w:rPr>
              <w:instrText>PAGE</w:instrText>
            </w:r>
            <w:r w:rsidRPr="00613171">
              <w:rPr>
                <w:bCs/>
                <w:szCs w:val="18"/>
              </w:rPr>
              <w:fldChar w:fldCharType="separate"/>
            </w:r>
            <w:r>
              <w:rPr>
                <w:bCs/>
                <w:szCs w:val="18"/>
              </w:rPr>
              <w:t>3</w:t>
            </w:r>
            <w:r w:rsidRPr="00613171">
              <w:rPr>
                <w:bCs/>
                <w:szCs w:val="18"/>
              </w:rPr>
              <w:fldChar w:fldCharType="end"/>
            </w:r>
            <w:r w:rsidRPr="00613171">
              <w:rPr>
                <w:szCs w:val="18"/>
              </w:rPr>
              <w:t xml:space="preserve"> z </w:t>
            </w:r>
            <w:r w:rsidRPr="00613171">
              <w:rPr>
                <w:bCs/>
                <w:szCs w:val="18"/>
              </w:rPr>
              <w:fldChar w:fldCharType="begin"/>
            </w:r>
            <w:r w:rsidRPr="00613171">
              <w:rPr>
                <w:bCs/>
                <w:szCs w:val="18"/>
              </w:rPr>
              <w:instrText>NUMPAGES</w:instrText>
            </w:r>
            <w:r w:rsidRPr="00613171">
              <w:rPr>
                <w:bCs/>
                <w:szCs w:val="18"/>
              </w:rPr>
              <w:fldChar w:fldCharType="separate"/>
            </w:r>
            <w:r>
              <w:rPr>
                <w:bCs/>
                <w:szCs w:val="18"/>
              </w:rPr>
              <w:t>97</w:t>
            </w:r>
            <w:r w:rsidRPr="00613171">
              <w:rPr>
                <w:bCs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80EA" w14:textId="77777777" w:rsidR="005E72CA" w:rsidRPr="005E72CA" w:rsidRDefault="005E72CA" w:rsidP="005E72CA">
    <w:pPr>
      <w:pStyle w:val="Stopka"/>
      <w:pBdr>
        <w:bottom w:val="single" w:sz="6" w:space="2" w:color="auto"/>
      </w:pBdr>
      <w:jc w:val="center"/>
      <w:rPr>
        <w:rFonts w:cs="Arial"/>
        <w:sz w:val="16"/>
        <w:szCs w:val="16"/>
      </w:rPr>
    </w:pPr>
  </w:p>
  <w:p w14:paraId="428684B2" w14:textId="1371172A" w:rsidR="005E72CA" w:rsidRPr="005E72CA" w:rsidRDefault="005E72CA" w:rsidP="005E72CA">
    <w:pPr>
      <w:pStyle w:val="Stopka"/>
      <w:spacing w:before="120"/>
      <w:jc w:val="center"/>
      <w:rPr>
        <w:rFonts w:cs="Arial"/>
        <w:sz w:val="16"/>
        <w:szCs w:val="16"/>
      </w:rPr>
    </w:pPr>
    <w:r w:rsidRPr="005E72CA">
      <w:rPr>
        <w:rFonts w:cs="Arial"/>
        <w:sz w:val="16"/>
        <w:szCs w:val="16"/>
      </w:rPr>
      <w:t xml:space="preserve">Wydatek współfinansowany przez Unię Europejską ze środków Europejskiego Funduszu Rozwoju Regionalnego </w:t>
    </w:r>
    <w:r w:rsidRPr="005E72CA">
      <w:rPr>
        <w:rFonts w:cs="Arial"/>
        <w:sz w:val="16"/>
        <w:szCs w:val="16"/>
      </w:rPr>
      <w:br/>
      <w:t>w ramach Regionalnego Programu Operacyjnego Województwa Mazowieckiego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6143C" w14:textId="77777777" w:rsidR="00E07698" w:rsidRDefault="00E07698" w:rsidP="005E72CA">
      <w:pPr>
        <w:spacing w:after="0" w:line="240" w:lineRule="auto"/>
      </w:pPr>
      <w:r>
        <w:separator/>
      </w:r>
    </w:p>
  </w:footnote>
  <w:footnote w:type="continuationSeparator" w:id="0">
    <w:p w14:paraId="67C54D4C" w14:textId="77777777" w:rsidR="00E07698" w:rsidRDefault="00E07698" w:rsidP="005E72CA">
      <w:pPr>
        <w:spacing w:after="0" w:line="240" w:lineRule="auto"/>
      </w:pPr>
      <w:r>
        <w:continuationSeparator/>
      </w:r>
    </w:p>
  </w:footnote>
  <w:footnote w:id="1">
    <w:p w14:paraId="7AC69B69" w14:textId="7A0DC84A" w:rsidR="00EE2F4C" w:rsidRDefault="00EE2F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37" w:name="_Hlk149219813"/>
      <w:r w:rsidRPr="0037270B">
        <w:rPr>
          <w:sz w:val="18"/>
          <w:szCs w:val="18"/>
        </w:rPr>
        <w:t>Termin ten jest uzasadniony realizacją Umów w ramach projekt</w:t>
      </w:r>
      <w:r>
        <w:rPr>
          <w:sz w:val="18"/>
          <w:szCs w:val="18"/>
        </w:rPr>
        <w:t>u</w:t>
      </w:r>
      <w:r w:rsidRPr="0037270B">
        <w:rPr>
          <w:sz w:val="18"/>
          <w:szCs w:val="18"/>
        </w:rPr>
        <w:t xml:space="preserve"> </w:t>
      </w:r>
      <w:r w:rsidRPr="007B29EC">
        <w:rPr>
          <w:sz w:val="18"/>
          <w:szCs w:val="18"/>
        </w:rPr>
        <w:t>pn. „Regionalne partnerstwo samorządów Mazowsza dla aktywizacji społeczeństwa informacyjnego w zakresie e-administracji i geoinformacji” (Projekt ASI) objętego Regionalnym Programem Operacyjnym Województwa Mazowieckiego na lata 2014-2020</w:t>
      </w:r>
      <w:r>
        <w:rPr>
          <w:sz w:val="18"/>
          <w:szCs w:val="18"/>
        </w:rPr>
        <w:t>.</w:t>
      </w:r>
      <w:bookmarkEnd w:id="3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34AF" w14:textId="45E382E4" w:rsidR="005E72CA" w:rsidRDefault="005E72CA" w:rsidP="00154048">
    <w:pPr>
      <w:pBdr>
        <w:bottom w:val="single" w:sz="4" w:space="1" w:color="auto"/>
      </w:pBdr>
      <w:jc w:val="right"/>
      <w:rPr>
        <w:noProof/>
        <w:lang w:eastAsia="pl-PL"/>
      </w:rPr>
    </w:pPr>
    <w:r w:rsidRPr="00154048">
      <w:rPr>
        <w:noProof/>
        <w:lang w:eastAsia="pl-PL"/>
      </w:rPr>
      <w:t xml:space="preserve">Załącznik nr 1 do Umowy nr </w:t>
    </w:r>
    <w:r w:rsidR="005C3D8A">
      <w:rPr>
        <w:noProof/>
        <w:lang w:eastAsia="pl-PL"/>
      </w:rPr>
      <w:t>…</w:t>
    </w:r>
    <w:r w:rsidRPr="00154048">
      <w:rPr>
        <w:noProof/>
        <w:lang w:eastAsia="pl-P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0A503" w14:textId="5EB8B20D" w:rsidR="005E72CA" w:rsidRDefault="005E72CA" w:rsidP="005E72C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7A78B0F" wp14:editId="518E918B">
          <wp:extent cx="5724940" cy="561340"/>
          <wp:effectExtent l="0" t="0" r="9525" b="0"/>
          <wp:docPr id="3" name="Obraz 3" descr="C:\Users\marcin.ciesielski\Desktop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in.ciesielski\Desktop\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94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RTF_Num 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RTF_Num 27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585919"/>
    <w:multiLevelType w:val="hybridMultilevel"/>
    <w:tmpl w:val="E64442CE"/>
    <w:lvl w:ilvl="0" w:tplc="FFFFFFFF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1153760"/>
    <w:multiLevelType w:val="hybridMultilevel"/>
    <w:tmpl w:val="3BB29CE6"/>
    <w:lvl w:ilvl="0" w:tplc="E87A380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0E14D8"/>
    <w:multiLevelType w:val="hybridMultilevel"/>
    <w:tmpl w:val="E64442CE"/>
    <w:lvl w:ilvl="0" w:tplc="E422752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24D734B"/>
    <w:multiLevelType w:val="hybridMultilevel"/>
    <w:tmpl w:val="CD60787A"/>
    <w:lvl w:ilvl="0" w:tplc="FB8846C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0D2912"/>
    <w:multiLevelType w:val="hybridMultilevel"/>
    <w:tmpl w:val="AA808CE8"/>
    <w:lvl w:ilvl="0" w:tplc="A4B6672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2E336E"/>
    <w:multiLevelType w:val="hybridMultilevel"/>
    <w:tmpl w:val="9C0E6482"/>
    <w:lvl w:ilvl="0" w:tplc="F3328A9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8C435E"/>
    <w:multiLevelType w:val="hybridMultilevel"/>
    <w:tmpl w:val="3F20429A"/>
    <w:lvl w:ilvl="0" w:tplc="FB8846C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1D6B73"/>
    <w:multiLevelType w:val="multilevel"/>
    <w:tmpl w:val="C6202B3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534513F"/>
    <w:multiLevelType w:val="hybridMultilevel"/>
    <w:tmpl w:val="A7F86CC4"/>
    <w:lvl w:ilvl="0" w:tplc="E87A380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181648AC">
      <w:start w:val="2"/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26A79"/>
    <w:multiLevelType w:val="hybridMultilevel"/>
    <w:tmpl w:val="A97A3C04"/>
    <w:lvl w:ilvl="0" w:tplc="E87A3800">
      <w:start w:val="1"/>
      <w:numFmt w:val="decimal"/>
      <w:lvlText w:val="%1)"/>
      <w:lvlJc w:val="righ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06ED59BA"/>
    <w:multiLevelType w:val="hybridMultilevel"/>
    <w:tmpl w:val="1E60CF5E"/>
    <w:lvl w:ilvl="0" w:tplc="FB8846C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3938B4"/>
    <w:multiLevelType w:val="hybridMultilevel"/>
    <w:tmpl w:val="1A4EA97C"/>
    <w:lvl w:ilvl="0" w:tplc="FB8846C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98387B"/>
    <w:multiLevelType w:val="hybridMultilevel"/>
    <w:tmpl w:val="172685A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0C7D48E6"/>
    <w:multiLevelType w:val="hybridMultilevel"/>
    <w:tmpl w:val="438A7474"/>
    <w:lvl w:ilvl="0" w:tplc="E87A380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887DB7"/>
    <w:multiLevelType w:val="hybridMultilevel"/>
    <w:tmpl w:val="466ADFF0"/>
    <w:lvl w:ilvl="0" w:tplc="F2AEAB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CB66F8"/>
    <w:multiLevelType w:val="hybridMultilevel"/>
    <w:tmpl w:val="F15262AA"/>
    <w:lvl w:ilvl="0" w:tplc="F3328A9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D35A38"/>
    <w:multiLevelType w:val="hybridMultilevel"/>
    <w:tmpl w:val="B308C0D0"/>
    <w:lvl w:ilvl="0" w:tplc="FB8846C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B401B8"/>
    <w:multiLevelType w:val="hybridMultilevel"/>
    <w:tmpl w:val="29C6E9CE"/>
    <w:lvl w:ilvl="0" w:tplc="E87A380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B621D5"/>
    <w:multiLevelType w:val="hybridMultilevel"/>
    <w:tmpl w:val="61A8EF84"/>
    <w:lvl w:ilvl="0" w:tplc="E87A380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6A1157"/>
    <w:multiLevelType w:val="hybridMultilevel"/>
    <w:tmpl w:val="D1B4A6BA"/>
    <w:lvl w:ilvl="0" w:tplc="E87A380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8378A0"/>
    <w:multiLevelType w:val="hybridMultilevel"/>
    <w:tmpl w:val="00B69238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F871D2"/>
    <w:multiLevelType w:val="hybridMultilevel"/>
    <w:tmpl w:val="878CB074"/>
    <w:lvl w:ilvl="0" w:tplc="FB8846C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1C0FA6"/>
    <w:multiLevelType w:val="hybridMultilevel"/>
    <w:tmpl w:val="0EE83126"/>
    <w:lvl w:ilvl="0" w:tplc="F2AEAB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50431A"/>
    <w:multiLevelType w:val="hybridMultilevel"/>
    <w:tmpl w:val="F968D56A"/>
    <w:lvl w:ilvl="0" w:tplc="F2AEAB74">
      <w:start w:val="1"/>
      <w:numFmt w:val="decimal"/>
      <w:lvlText w:val="%1."/>
      <w:lvlJc w:val="righ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5A45A6"/>
    <w:multiLevelType w:val="hybridMultilevel"/>
    <w:tmpl w:val="4A02A0F2"/>
    <w:lvl w:ilvl="0" w:tplc="FB8846C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65743C"/>
    <w:multiLevelType w:val="hybridMultilevel"/>
    <w:tmpl w:val="BF6C1D86"/>
    <w:lvl w:ilvl="0" w:tplc="E87A380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771E68"/>
    <w:multiLevelType w:val="hybridMultilevel"/>
    <w:tmpl w:val="62CC9732"/>
    <w:lvl w:ilvl="0" w:tplc="FB8846C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FA38B2"/>
    <w:multiLevelType w:val="hybridMultilevel"/>
    <w:tmpl w:val="661A5742"/>
    <w:lvl w:ilvl="0" w:tplc="F2AEAB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600D3D"/>
    <w:multiLevelType w:val="hybridMultilevel"/>
    <w:tmpl w:val="00925A1E"/>
    <w:lvl w:ilvl="0" w:tplc="FB8846C8">
      <w:start w:val="1"/>
      <w:numFmt w:val="decim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0CF4C5B"/>
    <w:multiLevelType w:val="hybridMultilevel"/>
    <w:tmpl w:val="E924C1A8"/>
    <w:lvl w:ilvl="0" w:tplc="F3328A9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8206F7"/>
    <w:multiLevelType w:val="hybridMultilevel"/>
    <w:tmpl w:val="A00459F2"/>
    <w:lvl w:ilvl="0" w:tplc="E87A380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A80B13"/>
    <w:multiLevelType w:val="hybridMultilevel"/>
    <w:tmpl w:val="28745E64"/>
    <w:lvl w:ilvl="0" w:tplc="FB8846C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AB1CF1"/>
    <w:multiLevelType w:val="hybridMultilevel"/>
    <w:tmpl w:val="F5C2AE4A"/>
    <w:lvl w:ilvl="0" w:tplc="FB8846C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89523E"/>
    <w:multiLevelType w:val="hybridMultilevel"/>
    <w:tmpl w:val="D7A683FA"/>
    <w:lvl w:ilvl="0" w:tplc="FFFFFFFF">
      <w:start w:val="1"/>
      <w:numFmt w:val="decimal"/>
      <w:lvlText w:val="%1)"/>
      <w:lvlJc w:val="right"/>
      <w:pPr>
        <w:ind w:left="7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88" w:hanging="360"/>
      </w:pPr>
    </w:lvl>
    <w:lvl w:ilvl="2" w:tplc="FFFFFFFF" w:tentative="1">
      <w:start w:val="1"/>
      <w:numFmt w:val="lowerRoman"/>
      <w:lvlText w:val="%3."/>
      <w:lvlJc w:val="right"/>
      <w:pPr>
        <w:ind w:left="2208" w:hanging="180"/>
      </w:pPr>
    </w:lvl>
    <w:lvl w:ilvl="3" w:tplc="FFFFFFFF" w:tentative="1">
      <w:start w:val="1"/>
      <w:numFmt w:val="decimal"/>
      <w:lvlText w:val="%4."/>
      <w:lvlJc w:val="left"/>
      <w:pPr>
        <w:ind w:left="2928" w:hanging="360"/>
      </w:pPr>
    </w:lvl>
    <w:lvl w:ilvl="4" w:tplc="FFFFFFFF" w:tentative="1">
      <w:start w:val="1"/>
      <w:numFmt w:val="lowerLetter"/>
      <w:lvlText w:val="%5."/>
      <w:lvlJc w:val="left"/>
      <w:pPr>
        <w:ind w:left="3648" w:hanging="360"/>
      </w:pPr>
    </w:lvl>
    <w:lvl w:ilvl="5" w:tplc="FFFFFFFF" w:tentative="1">
      <w:start w:val="1"/>
      <w:numFmt w:val="lowerRoman"/>
      <w:lvlText w:val="%6."/>
      <w:lvlJc w:val="right"/>
      <w:pPr>
        <w:ind w:left="4368" w:hanging="180"/>
      </w:pPr>
    </w:lvl>
    <w:lvl w:ilvl="6" w:tplc="FFFFFFFF" w:tentative="1">
      <w:start w:val="1"/>
      <w:numFmt w:val="decimal"/>
      <w:lvlText w:val="%7."/>
      <w:lvlJc w:val="left"/>
      <w:pPr>
        <w:ind w:left="5088" w:hanging="360"/>
      </w:pPr>
    </w:lvl>
    <w:lvl w:ilvl="7" w:tplc="FFFFFFFF" w:tentative="1">
      <w:start w:val="1"/>
      <w:numFmt w:val="lowerLetter"/>
      <w:lvlText w:val="%8."/>
      <w:lvlJc w:val="left"/>
      <w:pPr>
        <w:ind w:left="5808" w:hanging="360"/>
      </w:pPr>
    </w:lvl>
    <w:lvl w:ilvl="8" w:tplc="FFFFFFFF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6" w15:restartNumberingAfterBreak="0">
    <w:nsid w:val="25015999"/>
    <w:multiLevelType w:val="multilevel"/>
    <w:tmpl w:val="A128F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25B302E2"/>
    <w:multiLevelType w:val="multilevel"/>
    <w:tmpl w:val="0C50AFF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278E1F0C"/>
    <w:multiLevelType w:val="hybridMultilevel"/>
    <w:tmpl w:val="A70C03EA"/>
    <w:lvl w:ilvl="0" w:tplc="F7F63B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B97CD5"/>
    <w:multiLevelType w:val="hybridMultilevel"/>
    <w:tmpl w:val="A68601F6"/>
    <w:lvl w:ilvl="0" w:tplc="E87A3800">
      <w:start w:val="1"/>
      <w:numFmt w:val="decimal"/>
      <w:lvlText w:val="%1)"/>
      <w:lvlJc w:val="righ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0" w15:restartNumberingAfterBreak="0">
    <w:nsid w:val="2A3727CB"/>
    <w:multiLevelType w:val="hybridMultilevel"/>
    <w:tmpl w:val="C6F0A2C8"/>
    <w:lvl w:ilvl="0" w:tplc="F3328A94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A5654DF"/>
    <w:multiLevelType w:val="hybridMultilevel"/>
    <w:tmpl w:val="8564D1CA"/>
    <w:lvl w:ilvl="0" w:tplc="F3328A9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452D23"/>
    <w:multiLevelType w:val="hybridMultilevel"/>
    <w:tmpl w:val="D7A683FA"/>
    <w:lvl w:ilvl="0" w:tplc="FFFFFFFF">
      <w:start w:val="1"/>
      <w:numFmt w:val="decimal"/>
      <w:lvlText w:val="%1)"/>
      <w:lvlJc w:val="right"/>
      <w:pPr>
        <w:ind w:left="7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88" w:hanging="360"/>
      </w:pPr>
    </w:lvl>
    <w:lvl w:ilvl="2" w:tplc="FFFFFFFF" w:tentative="1">
      <w:start w:val="1"/>
      <w:numFmt w:val="lowerRoman"/>
      <w:lvlText w:val="%3."/>
      <w:lvlJc w:val="right"/>
      <w:pPr>
        <w:ind w:left="2208" w:hanging="180"/>
      </w:pPr>
    </w:lvl>
    <w:lvl w:ilvl="3" w:tplc="FFFFFFFF" w:tentative="1">
      <w:start w:val="1"/>
      <w:numFmt w:val="decimal"/>
      <w:lvlText w:val="%4."/>
      <w:lvlJc w:val="left"/>
      <w:pPr>
        <w:ind w:left="2928" w:hanging="360"/>
      </w:pPr>
    </w:lvl>
    <w:lvl w:ilvl="4" w:tplc="FFFFFFFF" w:tentative="1">
      <w:start w:val="1"/>
      <w:numFmt w:val="lowerLetter"/>
      <w:lvlText w:val="%5."/>
      <w:lvlJc w:val="left"/>
      <w:pPr>
        <w:ind w:left="3648" w:hanging="360"/>
      </w:pPr>
    </w:lvl>
    <w:lvl w:ilvl="5" w:tplc="FFFFFFFF" w:tentative="1">
      <w:start w:val="1"/>
      <w:numFmt w:val="lowerRoman"/>
      <w:lvlText w:val="%6."/>
      <w:lvlJc w:val="right"/>
      <w:pPr>
        <w:ind w:left="4368" w:hanging="180"/>
      </w:pPr>
    </w:lvl>
    <w:lvl w:ilvl="6" w:tplc="FFFFFFFF" w:tentative="1">
      <w:start w:val="1"/>
      <w:numFmt w:val="decimal"/>
      <w:lvlText w:val="%7."/>
      <w:lvlJc w:val="left"/>
      <w:pPr>
        <w:ind w:left="5088" w:hanging="360"/>
      </w:pPr>
    </w:lvl>
    <w:lvl w:ilvl="7" w:tplc="FFFFFFFF" w:tentative="1">
      <w:start w:val="1"/>
      <w:numFmt w:val="lowerLetter"/>
      <w:lvlText w:val="%8."/>
      <w:lvlJc w:val="left"/>
      <w:pPr>
        <w:ind w:left="5808" w:hanging="360"/>
      </w:pPr>
    </w:lvl>
    <w:lvl w:ilvl="8" w:tplc="FFFFFFFF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3" w15:restartNumberingAfterBreak="0">
    <w:nsid w:val="2BB150B9"/>
    <w:multiLevelType w:val="hybridMultilevel"/>
    <w:tmpl w:val="3880E8D4"/>
    <w:lvl w:ilvl="0" w:tplc="E87A3800">
      <w:start w:val="1"/>
      <w:numFmt w:val="decimal"/>
      <w:lvlText w:val="%1)"/>
      <w:lvlJc w:val="righ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2EBC11DD"/>
    <w:multiLevelType w:val="hybridMultilevel"/>
    <w:tmpl w:val="E9724028"/>
    <w:lvl w:ilvl="0" w:tplc="FB8846C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986228"/>
    <w:multiLevelType w:val="hybridMultilevel"/>
    <w:tmpl w:val="ACC0BB78"/>
    <w:lvl w:ilvl="0" w:tplc="F3328A9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7D0686"/>
    <w:multiLevelType w:val="hybridMultilevel"/>
    <w:tmpl w:val="C4127D06"/>
    <w:lvl w:ilvl="0" w:tplc="E87A3800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4653581"/>
    <w:multiLevelType w:val="hybridMultilevel"/>
    <w:tmpl w:val="CAF470AC"/>
    <w:lvl w:ilvl="0" w:tplc="E87A380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DC1E2E"/>
    <w:multiLevelType w:val="hybridMultilevel"/>
    <w:tmpl w:val="1C0693FE"/>
    <w:lvl w:ilvl="0" w:tplc="E87A380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197758"/>
    <w:multiLevelType w:val="hybridMultilevel"/>
    <w:tmpl w:val="6D108E26"/>
    <w:lvl w:ilvl="0" w:tplc="E87A380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15402D"/>
    <w:multiLevelType w:val="hybridMultilevel"/>
    <w:tmpl w:val="828CB066"/>
    <w:lvl w:ilvl="0" w:tplc="E87A380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AA0EAA"/>
    <w:multiLevelType w:val="hybridMultilevel"/>
    <w:tmpl w:val="9FAE7570"/>
    <w:lvl w:ilvl="0" w:tplc="F2AEAB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D03243"/>
    <w:multiLevelType w:val="hybridMultilevel"/>
    <w:tmpl w:val="D436D6EC"/>
    <w:lvl w:ilvl="0" w:tplc="FB8846C8">
      <w:start w:val="1"/>
      <w:numFmt w:val="decimal"/>
      <w:lvlText w:val="%1)"/>
      <w:lvlJc w:val="righ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3" w15:restartNumberingAfterBreak="0">
    <w:nsid w:val="3AAE5F34"/>
    <w:multiLevelType w:val="hybridMultilevel"/>
    <w:tmpl w:val="0608CD8A"/>
    <w:lvl w:ilvl="0" w:tplc="E87A380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EE2CDC"/>
    <w:multiLevelType w:val="hybridMultilevel"/>
    <w:tmpl w:val="84F65C06"/>
    <w:lvl w:ilvl="0" w:tplc="F3328A9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09201C"/>
    <w:multiLevelType w:val="hybridMultilevel"/>
    <w:tmpl w:val="00B69238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E59297D"/>
    <w:multiLevelType w:val="hybridMultilevel"/>
    <w:tmpl w:val="C3E0E4A6"/>
    <w:lvl w:ilvl="0" w:tplc="04150017">
      <w:start w:val="1"/>
      <w:numFmt w:val="lowerLetter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7" w15:restartNumberingAfterBreak="0">
    <w:nsid w:val="3FCD57F0"/>
    <w:multiLevelType w:val="hybridMultilevel"/>
    <w:tmpl w:val="C0A2820E"/>
    <w:lvl w:ilvl="0" w:tplc="E87A380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B8128E"/>
    <w:multiLevelType w:val="hybridMultilevel"/>
    <w:tmpl w:val="74B00A0E"/>
    <w:lvl w:ilvl="0" w:tplc="A4B6672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20F2550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7966B8"/>
    <w:multiLevelType w:val="hybridMultilevel"/>
    <w:tmpl w:val="CD802A8A"/>
    <w:lvl w:ilvl="0" w:tplc="E87A380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AF503E"/>
    <w:multiLevelType w:val="hybridMultilevel"/>
    <w:tmpl w:val="293687FE"/>
    <w:lvl w:ilvl="0" w:tplc="FB8846C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0A69A3"/>
    <w:multiLevelType w:val="hybridMultilevel"/>
    <w:tmpl w:val="CF0818A0"/>
    <w:lvl w:ilvl="0" w:tplc="F3328A9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E260CA"/>
    <w:multiLevelType w:val="multilevel"/>
    <w:tmpl w:val="C01A2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3" w15:restartNumberingAfterBreak="0">
    <w:nsid w:val="44FB1339"/>
    <w:multiLevelType w:val="hybridMultilevel"/>
    <w:tmpl w:val="49F007C6"/>
    <w:lvl w:ilvl="0" w:tplc="E87A3800">
      <w:start w:val="1"/>
      <w:numFmt w:val="decimal"/>
      <w:lvlText w:val="%1)"/>
      <w:lvlJc w:val="righ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4" w15:restartNumberingAfterBreak="0">
    <w:nsid w:val="483262BF"/>
    <w:multiLevelType w:val="hybridMultilevel"/>
    <w:tmpl w:val="0D4EC876"/>
    <w:lvl w:ilvl="0" w:tplc="E87A380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0A44BA"/>
    <w:multiLevelType w:val="hybridMultilevel"/>
    <w:tmpl w:val="B4ACAFCA"/>
    <w:lvl w:ilvl="0" w:tplc="F3328A9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545C0C"/>
    <w:multiLevelType w:val="hybridMultilevel"/>
    <w:tmpl w:val="08724FA4"/>
    <w:lvl w:ilvl="0" w:tplc="E87A380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CA01A8"/>
    <w:multiLevelType w:val="hybridMultilevel"/>
    <w:tmpl w:val="59C0AB22"/>
    <w:lvl w:ilvl="0" w:tplc="FFFFFFFF">
      <w:start w:val="1"/>
      <w:numFmt w:val="decimal"/>
      <w:lvlText w:val="%1)"/>
      <w:lvlJc w:val="right"/>
      <w:pPr>
        <w:ind w:left="7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88" w:hanging="360"/>
      </w:pPr>
    </w:lvl>
    <w:lvl w:ilvl="2" w:tplc="FFFFFFFF" w:tentative="1">
      <w:start w:val="1"/>
      <w:numFmt w:val="lowerRoman"/>
      <w:lvlText w:val="%3."/>
      <w:lvlJc w:val="right"/>
      <w:pPr>
        <w:ind w:left="2208" w:hanging="180"/>
      </w:pPr>
    </w:lvl>
    <w:lvl w:ilvl="3" w:tplc="FFFFFFFF" w:tentative="1">
      <w:start w:val="1"/>
      <w:numFmt w:val="decimal"/>
      <w:lvlText w:val="%4."/>
      <w:lvlJc w:val="left"/>
      <w:pPr>
        <w:ind w:left="2928" w:hanging="360"/>
      </w:pPr>
    </w:lvl>
    <w:lvl w:ilvl="4" w:tplc="FFFFFFFF" w:tentative="1">
      <w:start w:val="1"/>
      <w:numFmt w:val="lowerLetter"/>
      <w:lvlText w:val="%5."/>
      <w:lvlJc w:val="left"/>
      <w:pPr>
        <w:ind w:left="3648" w:hanging="360"/>
      </w:pPr>
    </w:lvl>
    <w:lvl w:ilvl="5" w:tplc="FFFFFFFF" w:tentative="1">
      <w:start w:val="1"/>
      <w:numFmt w:val="lowerRoman"/>
      <w:lvlText w:val="%6."/>
      <w:lvlJc w:val="right"/>
      <w:pPr>
        <w:ind w:left="4368" w:hanging="180"/>
      </w:pPr>
    </w:lvl>
    <w:lvl w:ilvl="6" w:tplc="FFFFFFFF" w:tentative="1">
      <w:start w:val="1"/>
      <w:numFmt w:val="decimal"/>
      <w:lvlText w:val="%7."/>
      <w:lvlJc w:val="left"/>
      <w:pPr>
        <w:ind w:left="5088" w:hanging="360"/>
      </w:pPr>
    </w:lvl>
    <w:lvl w:ilvl="7" w:tplc="FFFFFFFF" w:tentative="1">
      <w:start w:val="1"/>
      <w:numFmt w:val="lowerLetter"/>
      <w:lvlText w:val="%8."/>
      <w:lvlJc w:val="left"/>
      <w:pPr>
        <w:ind w:left="5808" w:hanging="360"/>
      </w:pPr>
    </w:lvl>
    <w:lvl w:ilvl="8" w:tplc="FFFFFFFF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8" w15:restartNumberingAfterBreak="0">
    <w:nsid w:val="4B03741A"/>
    <w:multiLevelType w:val="hybridMultilevel"/>
    <w:tmpl w:val="D7A683FA"/>
    <w:lvl w:ilvl="0" w:tplc="FB8846C8">
      <w:start w:val="1"/>
      <w:numFmt w:val="decimal"/>
      <w:lvlText w:val="%1)"/>
      <w:lvlJc w:val="righ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9" w15:restartNumberingAfterBreak="0">
    <w:nsid w:val="4BC91C62"/>
    <w:multiLevelType w:val="hybridMultilevel"/>
    <w:tmpl w:val="0C7C3D4C"/>
    <w:lvl w:ilvl="0" w:tplc="E87A380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C7160CD"/>
    <w:multiLevelType w:val="hybridMultilevel"/>
    <w:tmpl w:val="EB62996A"/>
    <w:lvl w:ilvl="0" w:tplc="FB8846C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801B22"/>
    <w:multiLevelType w:val="hybridMultilevel"/>
    <w:tmpl w:val="1FFE94C4"/>
    <w:lvl w:ilvl="0" w:tplc="E87A380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F52B17"/>
    <w:multiLevelType w:val="hybridMultilevel"/>
    <w:tmpl w:val="8C2CD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D504212"/>
    <w:multiLevelType w:val="hybridMultilevel"/>
    <w:tmpl w:val="C64AAC0A"/>
    <w:lvl w:ilvl="0" w:tplc="A2A8B2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E363B78"/>
    <w:multiLevelType w:val="hybridMultilevel"/>
    <w:tmpl w:val="58D443A0"/>
    <w:lvl w:ilvl="0" w:tplc="E87A380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EFB415B"/>
    <w:multiLevelType w:val="hybridMultilevel"/>
    <w:tmpl w:val="1ABAD478"/>
    <w:lvl w:ilvl="0" w:tplc="E87A380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FF3514E"/>
    <w:multiLevelType w:val="hybridMultilevel"/>
    <w:tmpl w:val="C3F2AF32"/>
    <w:lvl w:ilvl="0" w:tplc="F2AEAB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0D24DFA"/>
    <w:multiLevelType w:val="hybridMultilevel"/>
    <w:tmpl w:val="47E2FBA8"/>
    <w:lvl w:ilvl="0" w:tplc="F3328A9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33433FF"/>
    <w:multiLevelType w:val="hybridMultilevel"/>
    <w:tmpl w:val="18E8DB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3687CFD"/>
    <w:multiLevelType w:val="hybridMultilevel"/>
    <w:tmpl w:val="B9465EB8"/>
    <w:lvl w:ilvl="0" w:tplc="E87A380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53D5F63"/>
    <w:multiLevelType w:val="hybridMultilevel"/>
    <w:tmpl w:val="BE926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D927BD"/>
    <w:multiLevelType w:val="hybridMultilevel"/>
    <w:tmpl w:val="919EF7F0"/>
    <w:lvl w:ilvl="0" w:tplc="FB8846C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0A043A"/>
    <w:multiLevelType w:val="hybridMultilevel"/>
    <w:tmpl w:val="B79A2A84"/>
    <w:lvl w:ilvl="0" w:tplc="F7F63B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302554"/>
    <w:multiLevelType w:val="hybridMultilevel"/>
    <w:tmpl w:val="844A8DF2"/>
    <w:lvl w:ilvl="0" w:tplc="F3328A9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FF0584"/>
    <w:multiLevelType w:val="hybridMultilevel"/>
    <w:tmpl w:val="AB40564A"/>
    <w:lvl w:ilvl="0" w:tplc="E87A380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D0C5C54"/>
    <w:multiLevelType w:val="hybridMultilevel"/>
    <w:tmpl w:val="77DA4328"/>
    <w:lvl w:ilvl="0" w:tplc="E87A380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E2E5029"/>
    <w:multiLevelType w:val="hybridMultilevel"/>
    <w:tmpl w:val="15AA64D4"/>
    <w:lvl w:ilvl="0" w:tplc="FB8846C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FD40044"/>
    <w:multiLevelType w:val="hybridMultilevel"/>
    <w:tmpl w:val="D592DA14"/>
    <w:lvl w:ilvl="0" w:tplc="E87A380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05F5DBB"/>
    <w:multiLevelType w:val="hybridMultilevel"/>
    <w:tmpl w:val="4EE2B8A6"/>
    <w:lvl w:ilvl="0" w:tplc="F3328A9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0B60372"/>
    <w:multiLevelType w:val="hybridMultilevel"/>
    <w:tmpl w:val="A0A2D6A4"/>
    <w:lvl w:ilvl="0" w:tplc="E87A380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1607B81"/>
    <w:multiLevelType w:val="hybridMultilevel"/>
    <w:tmpl w:val="A07E75DA"/>
    <w:lvl w:ilvl="0" w:tplc="E87A380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264719D"/>
    <w:multiLevelType w:val="hybridMultilevel"/>
    <w:tmpl w:val="CD223896"/>
    <w:lvl w:ilvl="0" w:tplc="E87A3800">
      <w:start w:val="1"/>
      <w:numFmt w:val="decimal"/>
      <w:lvlText w:val="%1)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2" w15:restartNumberingAfterBreak="0">
    <w:nsid w:val="63796D39"/>
    <w:multiLevelType w:val="hybridMultilevel"/>
    <w:tmpl w:val="0108CFAA"/>
    <w:lvl w:ilvl="0" w:tplc="F3328A94">
      <w:start w:val="1"/>
      <w:numFmt w:val="decimal"/>
      <w:lvlText w:val="%1)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 w15:restartNumberingAfterBreak="0">
    <w:nsid w:val="63DB103E"/>
    <w:multiLevelType w:val="hybridMultilevel"/>
    <w:tmpl w:val="AE661E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40969DE"/>
    <w:multiLevelType w:val="hybridMultilevel"/>
    <w:tmpl w:val="FD2E55C6"/>
    <w:lvl w:ilvl="0" w:tplc="E87A380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42C350A"/>
    <w:multiLevelType w:val="hybridMultilevel"/>
    <w:tmpl w:val="01FA147A"/>
    <w:lvl w:ilvl="0" w:tplc="E87A380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55B1EC3"/>
    <w:multiLevelType w:val="hybridMultilevel"/>
    <w:tmpl w:val="AE46403A"/>
    <w:lvl w:ilvl="0" w:tplc="E87A3800">
      <w:start w:val="1"/>
      <w:numFmt w:val="decimal"/>
      <w:lvlText w:val="%1)"/>
      <w:lvlJc w:val="righ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7" w15:restartNumberingAfterBreak="0">
    <w:nsid w:val="687A55F3"/>
    <w:multiLevelType w:val="hybridMultilevel"/>
    <w:tmpl w:val="104A4C5A"/>
    <w:lvl w:ilvl="0" w:tplc="E87A380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8CE75CA"/>
    <w:multiLevelType w:val="hybridMultilevel"/>
    <w:tmpl w:val="3CEA3510"/>
    <w:lvl w:ilvl="0" w:tplc="80D04F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622BAE"/>
    <w:multiLevelType w:val="hybridMultilevel"/>
    <w:tmpl w:val="C5DC448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D738DC"/>
    <w:multiLevelType w:val="multilevel"/>
    <w:tmpl w:val="F35A623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1" w15:restartNumberingAfterBreak="0">
    <w:nsid w:val="6A1026D3"/>
    <w:multiLevelType w:val="hybridMultilevel"/>
    <w:tmpl w:val="4B2E8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B5F7B11"/>
    <w:multiLevelType w:val="hybridMultilevel"/>
    <w:tmpl w:val="E322335E"/>
    <w:lvl w:ilvl="0" w:tplc="E87A380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BEB66EA"/>
    <w:multiLevelType w:val="hybridMultilevel"/>
    <w:tmpl w:val="00B69238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CA65C73"/>
    <w:multiLevelType w:val="hybridMultilevel"/>
    <w:tmpl w:val="093E06F2"/>
    <w:lvl w:ilvl="0" w:tplc="E87A3800">
      <w:start w:val="1"/>
      <w:numFmt w:val="decimal"/>
      <w:lvlText w:val="%1)"/>
      <w:lvlJc w:val="righ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5" w15:restartNumberingAfterBreak="0">
    <w:nsid w:val="6EB42BFE"/>
    <w:multiLevelType w:val="hybridMultilevel"/>
    <w:tmpl w:val="DFA69450"/>
    <w:lvl w:ilvl="0" w:tplc="E87A380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ED10A5A"/>
    <w:multiLevelType w:val="hybridMultilevel"/>
    <w:tmpl w:val="E64442CE"/>
    <w:lvl w:ilvl="0" w:tplc="FFFFFFFF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7" w15:restartNumberingAfterBreak="0">
    <w:nsid w:val="6F5D02F9"/>
    <w:multiLevelType w:val="hybridMultilevel"/>
    <w:tmpl w:val="87CE5644"/>
    <w:lvl w:ilvl="0" w:tplc="FB8846C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FEF0549"/>
    <w:multiLevelType w:val="hybridMultilevel"/>
    <w:tmpl w:val="D0DAEF0E"/>
    <w:lvl w:ilvl="0" w:tplc="04150017">
      <w:start w:val="1"/>
      <w:numFmt w:val="lowerLetter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09" w15:restartNumberingAfterBreak="0">
    <w:nsid w:val="706A6CFA"/>
    <w:multiLevelType w:val="hybridMultilevel"/>
    <w:tmpl w:val="0D827F08"/>
    <w:lvl w:ilvl="0" w:tplc="F3328A9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9965E0"/>
    <w:multiLevelType w:val="hybridMultilevel"/>
    <w:tmpl w:val="06CCFF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8846C8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31D707C"/>
    <w:multiLevelType w:val="hybridMultilevel"/>
    <w:tmpl w:val="2C80A522"/>
    <w:lvl w:ilvl="0" w:tplc="FB8846C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4E95CDE"/>
    <w:multiLevelType w:val="hybridMultilevel"/>
    <w:tmpl w:val="0BFE7B32"/>
    <w:lvl w:ilvl="0" w:tplc="FB8846C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53C5A1B"/>
    <w:multiLevelType w:val="hybridMultilevel"/>
    <w:tmpl w:val="E5DA811A"/>
    <w:lvl w:ilvl="0" w:tplc="FFFFFFFF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57C7901"/>
    <w:multiLevelType w:val="hybridMultilevel"/>
    <w:tmpl w:val="A5460F8A"/>
    <w:lvl w:ilvl="0" w:tplc="FFFFFFFF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FFFFFFFF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E87A3800">
      <w:start w:val="1"/>
      <w:numFmt w:val="decimal"/>
      <w:lvlText w:val="%3)"/>
      <w:lvlJc w:val="right"/>
      <w:pPr>
        <w:ind w:left="1211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5AC1A5E"/>
    <w:multiLevelType w:val="hybridMultilevel"/>
    <w:tmpl w:val="9FFE51FE"/>
    <w:lvl w:ilvl="0" w:tplc="F3328A9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620713F"/>
    <w:multiLevelType w:val="hybridMultilevel"/>
    <w:tmpl w:val="B20CE5E2"/>
    <w:lvl w:ilvl="0" w:tplc="FB8846C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630676A"/>
    <w:multiLevelType w:val="hybridMultilevel"/>
    <w:tmpl w:val="B8E4A41C"/>
    <w:lvl w:ilvl="0" w:tplc="80D04F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6E6184E"/>
    <w:multiLevelType w:val="hybridMultilevel"/>
    <w:tmpl w:val="D7A683FA"/>
    <w:lvl w:ilvl="0" w:tplc="FFFFFFFF">
      <w:start w:val="1"/>
      <w:numFmt w:val="decimal"/>
      <w:lvlText w:val="%1)"/>
      <w:lvlJc w:val="right"/>
      <w:pPr>
        <w:ind w:left="7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88" w:hanging="360"/>
      </w:pPr>
    </w:lvl>
    <w:lvl w:ilvl="2" w:tplc="FFFFFFFF" w:tentative="1">
      <w:start w:val="1"/>
      <w:numFmt w:val="lowerRoman"/>
      <w:lvlText w:val="%3."/>
      <w:lvlJc w:val="right"/>
      <w:pPr>
        <w:ind w:left="2208" w:hanging="180"/>
      </w:pPr>
    </w:lvl>
    <w:lvl w:ilvl="3" w:tplc="FFFFFFFF" w:tentative="1">
      <w:start w:val="1"/>
      <w:numFmt w:val="decimal"/>
      <w:lvlText w:val="%4."/>
      <w:lvlJc w:val="left"/>
      <w:pPr>
        <w:ind w:left="2928" w:hanging="360"/>
      </w:pPr>
    </w:lvl>
    <w:lvl w:ilvl="4" w:tplc="FFFFFFFF" w:tentative="1">
      <w:start w:val="1"/>
      <w:numFmt w:val="lowerLetter"/>
      <w:lvlText w:val="%5."/>
      <w:lvlJc w:val="left"/>
      <w:pPr>
        <w:ind w:left="3648" w:hanging="360"/>
      </w:pPr>
    </w:lvl>
    <w:lvl w:ilvl="5" w:tplc="FFFFFFFF" w:tentative="1">
      <w:start w:val="1"/>
      <w:numFmt w:val="lowerRoman"/>
      <w:lvlText w:val="%6."/>
      <w:lvlJc w:val="right"/>
      <w:pPr>
        <w:ind w:left="4368" w:hanging="180"/>
      </w:pPr>
    </w:lvl>
    <w:lvl w:ilvl="6" w:tplc="FFFFFFFF" w:tentative="1">
      <w:start w:val="1"/>
      <w:numFmt w:val="decimal"/>
      <w:lvlText w:val="%7."/>
      <w:lvlJc w:val="left"/>
      <w:pPr>
        <w:ind w:left="5088" w:hanging="360"/>
      </w:pPr>
    </w:lvl>
    <w:lvl w:ilvl="7" w:tplc="FFFFFFFF" w:tentative="1">
      <w:start w:val="1"/>
      <w:numFmt w:val="lowerLetter"/>
      <w:lvlText w:val="%8."/>
      <w:lvlJc w:val="left"/>
      <w:pPr>
        <w:ind w:left="5808" w:hanging="360"/>
      </w:pPr>
    </w:lvl>
    <w:lvl w:ilvl="8" w:tplc="FFFFFFFF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9" w15:restartNumberingAfterBreak="0">
    <w:nsid w:val="78831A18"/>
    <w:multiLevelType w:val="hybridMultilevel"/>
    <w:tmpl w:val="63CC0202"/>
    <w:lvl w:ilvl="0" w:tplc="F2AEAB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A10004A"/>
    <w:multiLevelType w:val="hybridMultilevel"/>
    <w:tmpl w:val="7938F1E2"/>
    <w:lvl w:ilvl="0" w:tplc="F3328A9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ADE66D0"/>
    <w:multiLevelType w:val="hybridMultilevel"/>
    <w:tmpl w:val="00B69238"/>
    <w:lvl w:ilvl="0" w:tplc="80D04F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B205AC4"/>
    <w:multiLevelType w:val="hybridMultilevel"/>
    <w:tmpl w:val="B9A8E4BA"/>
    <w:lvl w:ilvl="0" w:tplc="E87A380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BEA12AF"/>
    <w:multiLevelType w:val="multilevel"/>
    <w:tmpl w:val="F35A623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4" w15:restartNumberingAfterBreak="0">
    <w:nsid w:val="7CA50747"/>
    <w:multiLevelType w:val="hybridMultilevel"/>
    <w:tmpl w:val="AEC68CEA"/>
    <w:lvl w:ilvl="0" w:tplc="E87A380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E265D0C"/>
    <w:multiLevelType w:val="hybridMultilevel"/>
    <w:tmpl w:val="EF4E1806"/>
    <w:lvl w:ilvl="0" w:tplc="F3328A9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714396">
    <w:abstractNumId w:val="29"/>
  </w:num>
  <w:num w:numId="2" w16cid:durableId="1369989552">
    <w:abstractNumId w:val="125"/>
  </w:num>
  <w:num w:numId="3" w16cid:durableId="1573271448">
    <w:abstractNumId w:val="24"/>
  </w:num>
  <w:num w:numId="4" w16cid:durableId="673461411">
    <w:abstractNumId w:val="100"/>
  </w:num>
  <w:num w:numId="5" w16cid:durableId="2141722170">
    <w:abstractNumId w:val="40"/>
  </w:num>
  <w:num w:numId="6" w16cid:durableId="2114545492">
    <w:abstractNumId w:val="99"/>
  </w:num>
  <w:num w:numId="7" w16cid:durableId="136848942">
    <w:abstractNumId w:val="54"/>
  </w:num>
  <w:num w:numId="8" w16cid:durableId="1484007032">
    <w:abstractNumId w:val="92"/>
  </w:num>
  <w:num w:numId="9" w16cid:durableId="2012902656">
    <w:abstractNumId w:val="51"/>
  </w:num>
  <w:num w:numId="10" w16cid:durableId="1195845588">
    <w:abstractNumId w:val="25"/>
  </w:num>
  <w:num w:numId="11" w16cid:durableId="677196878">
    <w:abstractNumId w:val="61"/>
  </w:num>
  <w:num w:numId="12" w16cid:durableId="1374387465">
    <w:abstractNumId w:val="77"/>
  </w:num>
  <w:num w:numId="13" w16cid:durableId="1963072315">
    <w:abstractNumId w:val="62"/>
  </w:num>
  <w:num w:numId="14" w16cid:durableId="1663466839">
    <w:abstractNumId w:val="9"/>
  </w:num>
  <w:num w:numId="15" w16cid:durableId="578176713">
    <w:abstractNumId w:val="117"/>
  </w:num>
  <w:num w:numId="16" w16cid:durableId="1200318465">
    <w:abstractNumId w:val="14"/>
  </w:num>
  <w:num w:numId="17" w16cid:durableId="1206329718">
    <w:abstractNumId w:val="17"/>
  </w:num>
  <w:num w:numId="18" w16cid:durableId="2120024814">
    <w:abstractNumId w:val="119"/>
  </w:num>
  <w:num w:numId="19" w16cid:durableId="277688331">
    <w:abstractNumId w:val="109"/>
  </w:num>
  <w:num w:numId="20" w16cid:durableId="1441878609">
    <w:abstractNumId w:val="7"/>
  </w:num>
  <w:num w:numId="21" w16cid:durableId="474029258">
    <w:abstractNumId w:val="16"/>
  </w:num>
  <w:num w:numId="22" w16cid:durableId="1482455021">
    <w:abstractNumId w:val="37"/>
  </w:num>
  <w:num w:numId="23" w16cid:durableId="1643457767">
    <w:abstractNumId w:val="83"/>
  </w:num>
  <w:num w:numId="24" w16cid:durableId="583607621">
    <w:abstractNumId w:val="101"/>
  </w:num>
  <w:num w:numId="25" w16cid:durableId="167523931">
    <w:abstractNumId w:val="123"/>
  </w:num>
  <w:num w:numId="26" w16cid:durableId="256330569">
    <w:abstractNumId w:val="45"/>
  </w:num>
  <w:num w:numId="27" w16cid:durableId="1969622158">
    <w:abstractNumId w:val="4"/>
  </w:num>
  <w:num w:numId="28" w16cid:durableId="300303694">
    <w:abstractNumId w:val="102"/>
  </w:num>
  <w:num w:numId="29" w16cid:durableId="1572350505">
    <w:abstractNumId w:val="106"/>
  </w:num>
  <w:num w:numId="30" w16cid:durableId="1311593715">
    <w:abstractNumId w:val="2"/>
  </w:num>
  <w:num w:numId="31" w16cid:durableId="1960531948">
    <w:abstractNumId w:val="82"/>
  </w:num>
  <w:num w:numId="32" w16cid:durableId="786043959">
    <w:abstractNumId w:val="6"/>
  </w:num>
  <w:num w:numId="33" w16cid:durableId="1064257999">
    <w:abstractNumId w:val="93"/>
  </w:num>
  <w:num w:numId="34" w16cid:durableId="226453414">
    <w:abstractNumId w:val="38"/>
  </w:num>
  <w:num w:numId="35" w16cid:durableId="690229691">
    <w:abstractNumId w:val="58"/>
  </w:num>
  <w:num w:numId="36" w16cid:durableId="1960993557">
    <w:abstractNumId w:val="41"/>
  </w:num>
  <w:num w:numId="37" w16cid:durableId="1061292114">
    <w:abstractNumId w:val="73"/>
  </w:num>
  <w:num w:numId="38" w16cid:durableId="1500190029">
    <w:abstractNumId w:val="31"/>
  </w:num>
  <w:num w:numId="39" w16cid:durableId="1420056575">
    <w:abstractNumId w:val="88"/>
  </w:num>
  <w:num w:numId="40" w16cid:durableId="237710110">
    <w:abstractNumId w:val="36"/>
  </w:num>
  <w:num w:numId="41" w16cid:durableId="484977711">
    <w:abstractNumId w:val="120"/>
  </w:num>
  <w:num w:numId="42" w16cid:durableId="332995541">
    <w:abstractNumId w:val="98"/>
  </w:num>
  <w:num w:numId="43" w16cid:durableId="609778620">
    <w:abstractNumId w:val="46"/>
  </w:num>
  <w:num w:numId="44" w16cid:durableId="627975687">
    <w:abstractNumId w:val="53"/>
  </w:num>
  <w:num w:numId="45" w16cid:durableId="1677228626">
    <w:abstractNumId w:val="121"/>
  </w:num>
  <w:num w:numId="46" w16cid:durableId="1698120138">
    <w:abstractNumId w:val="15"/>
  </w:num>
  <w:num w:numId="47" w16cid:durableId="1822845600">
    <w:abstractNumId w:val="11"/>
  </w:num>
  <w:num w:numId="48" w16cid:durableId="1685478901">
    <w:abstractNumId w:val="114"/>
  </w:num>
  <w:num w:numId="49" w16cid:durableId="360324204">
    <w:abstractNumId w:val="43"/>
  </w:num>
  <w:num w:numId="50" w16cid:durableId="575288600">
    <w:abstractNumId w:val="10"/>
  </w:num>
  <w:num w:numId="51" w16cid:durableId="704597015">
    <w:abstractNumId w:val="64"/>
  </w:num>
  <w:num w:numId="52" w16cid:durableId="844594551">
    <w:abstractNumId w:val="32"/>
  </w:num>
  <w:num w:numId="53" w16cid:durableId="1150251677">
    <w:abstractNumId w:val="49"/>
  </w:num>
  <w:num w:numId="54" w16cid:durableId="1896693151">
    <w:abstractNumId w:val="69"/>
  </w:num>
  <w:num w:numId="55" w16cid:durableId="1489202128">
    <w:abstractNumId w:val="79"/>
  </w:num>
  <w:num w:numId="56" w16cid:durableId="1778212966">
    <w:abstractNumId w:val="95"/>
  </w:num>
  <w:num w:numId="57" w16cid:durableId="1250383158">
    <w:abstractNumId w:val="72"/>
  </w:num>
  <w:num w:numId="58" w16cid:durableId="1895382698">
    <w:abstractNumId w:val="56"/>
  </w:num>
  <w:num w:numId="59" w16cid:durableId="1183082138">
    <w:abstractNumId w:val="89"/>
  </w:num>
  <w:num w:numId="60" w16cid:durableId="1954315869">
    <w:abstractNumId w:val="124"/>
  </w:num>
  <w:num w:numId="61" w16cid:durableId="1311446604">
    <w:abstractNumId w:val="21"/>
  </w:num>
  <w:num w:numId="62" w16cid:durableId="131294809">
    <w:abstractNumId w:val="113"/>
  </w:num>
  <w:num w:numId="63" w16cid:durableId="173618678">
    <w:abstractNumId w:val="97"/>
  </w:num>
  <w:num w:numId="64" w16cid:durableId="1875269630">
    <w:abstractNumId w:val="91"/>
  </w:num>
  <w:num w:numId="65" w16cid:durableId="1562330223">
    <w:abstractNumId w:val="27"/>
  </w:num>
  <w:num w:numId="66" w16cid:durableId="2060780489">
    <w:abstractNumId w:val="84"/>
  </w:num>
  <w:num w:numId="67" w16cid:durableId="1261794153">
    <w:abstractNumId w:val="96"/>
  </w:num>
  <w:num w:numId="68" w16cid:durableId="1483498188">
    <w:abstractNumId w:val="105"/>
  </w:num>
  <w:num w:numId="69" w16cid:durableId="511533031">
    <w:abstractNumId w:val="104"/>
  </w:num>
  <w:num w:numId="70" w16cid:durableId="593440012">
    <w:abstractNumId w:val="74"/>
  </w:num>
  <w:num w:numId="71" w16cid:durableId="539365007">
    <w:abstractNumId w:val="63"/>
  </w:num>
  <w:num w:numId="72" w16cid:durableId="868686780">
    <w:abstractNumId w:val="39"/>
  </w:num>
  <w:num w:numId="73" w16cid:durableId="2026322634">
    <w:abstractNumId w:val="20"/>
  </w:num>
  <w:num w:numId="74" w16cid:durableId="1539967751">
    <w:abstractNumId w:val="90"/>
  </w:num>
  <w:num w:numId="75" w16cid:durableId="1958557208">
    <w:abstractNumId w:val="108"/>
  </w:num>
  <w:num w:numId="76" w16cid:durableId="1531988709">
    <w:abstractNumId w:val="5"/>
  </w:num>
  <w:num w:numId="77" w16cid:durableId="1953366584">
    <w:abstractNumId w:val="22"/>
  </w:num>
  <w:num w:numId="78" w16cid:durableId="1840269598">
    <w:abstractNumId w:val="103"/>
  </w:num>
  <w:num w:numId="79" w16cid:durableId="161707458">
    <w:abstractNumId w:val="55"/>
  </w:num>
  <w:num w:numId="80" w16cid:durableId="625280368">
    <w:abstractNumId w:val="68"/>
  </w:num>
  <w:num w:numId="81" w16cid:durableId="954363244">
    <w:abstractNumId w:val="23"/>
  </w:num>
  <w:num w:numId="82" w16cid:durableId="404450774">
    <w:abstractNumId w:val="118"/>
  </w:num>
  <w:num w:numId="83" w16cid:durableId="1239560141">
    <w:abstractNumId w:val="18"/>
  </w:num>
  <w:num w:numId="84" w16cid:durableId="869610713">
    <w:abstractNumId w:val="8"/>
  </w:num>
  <w:num w:numId="85" w16cid:durableId="1648389698">
    <w:abstractNumId w:val="33"/>
  </w:num>
  <w:num w:numId="86" w16cid:durableId="549348313">
    <w:abstractNumId w:val="70"/>
  </w:num>
  <w:num w:numId="87" w16cid:durableId="2098477647">
    <w:abstractNumId w:val="34"/>
  </w:num>
  <w:num w:numId="88" w16cid:durableId="252514802">
    <w:abstractNumId w:val="28"/>
  </w:num>
  <w:num w:numId="89" w16cid:durableId="35787556">
    <w:abstractNumId w:val="110"/>
  </w:num>
  <w:num w:numId="90" w16cid:durableId="940062412">
    <w:abstractNumId w:val="107"/>
  </w:num>
  <w:num w:numId="91" w16cid:durableId="662321838">
    <w:abstractNumId w:val="116"/>
  </w:num>
  <w:num w:numId="92" w16cid:durableId="1803771658">
    <w:abstractNumId w:val="81"/>
  </w:num>
  <w:num w:numId="93" w16cid:durableId="915169390">
    <w:abstractNumId w:val="26"/>
  </w:num>
  <w:num w:numId="94" w16cid:durableId="712536931">
    <w:abstractNumId w:val="112"/>
  </w:num>
  <w:num w:numId="95" w16cid:durableId="1248030136">
    <w:abstractNumId w:val="12"/>
  </w:num>
  <w:num w:numId="96" w16cid:durableId="393239994">
    <w:abstractNumId w:val="111"/>
  </w:num>
  <w:num w:numId="97" w16cid:durableId="1299645042">
    <w:abstractNumId w:val="13"/>
  </w:num>
  <w:num w:numId="98" w16cid:durableId="1236938665">
    <w:abstractNumId w:val="44"/>
  </w:num>
  <w:num w:numId="99" w16cid:durableId="720060641">
    <w:abstractNumId w:val="67"/>
  </w:num>
  <w:num w:numId="100" w16cid:durableId="1286888431">
    <w:abstractNumId w:val="48"/>
  </w:num>
  <w:num w:numId="101" w16cid:durableId="1227455844">
    <w:abstractNumId w:val="47"/>
  </w:num>
  <w:num w:numId="102" w16cid:durableId="1606695154">
    <w:abstractNumId w:val="66"/>
  </w:num>
  <w:num w:numId="103" w16cid:durableId="1620799644">
    <w:abstractNumId w:val="35"/>
  </w:num>
  <w:num w:numId="104" w16cid:durableId="1759592333">
    <w:abstractNumId w:val="50"/>
  </w:num>
  <w:num w:numId="105" w16cid:durableId="151988104">
    <w:abstractNumId w:val="57"/>
  </w:num>
  <w:num w:numId="106" w16cid:durableId="2069913004">
    <w:abstractNumId w:val="85"/>
  </w:num>
  <w:num w:numId="107" w16cid:durableId="1266697321">
    <w:abstractNumId w:val="42"/>
  </w:num>
  <w:num w:numId="108" w16cid:durableId="1814516554">
    <w:abstractNumId w:val="19"/>
  </w:num>
  <w:num w:numId="109" w16cid:durableId="1441531399">
    <w:abstractNumId w:val="122"/>
  </w:num>
  <w:num w:numId="110" w16cid:durableId="1049497008">
    <w:abstractNumId w:val="75"/>
  </w:num>
  <w:num w:numId="111" w16cid:durableId="77142744">
    <w:abstractNumId w:val="3"/>
  </w:num>
  <w:num w:numId="112" w16cid:durableId="2087609819">
    <w:abstractNumId w:val="71"/>
  </w:num>
  <w:num w:numId="113" w16cid:durableId="438961634">
    <w:abstractNumId w:val="78"/>
  </w:num>
  <w:num w:numId="114" w16cid:durableId="292558574">
    <w:abstractNumId w:val="87"/>
  </w:num>
  <w:num w:numId="115" w16cid:durableId="2007634973">
    <w:abstractNumId w:val="59"/>
  </w:num>
  <w:num w:numId="116" w16cid:durableId="175506906">
    <w:abstractNumId w:val="52"/>
  </w:num>
  <w:num w:numId="117" w16cid:durableId="1893081284">
    <w:abstractNumId w:val="60"/>
  </w:num>
  <w:num w:numId="118" w16cid:durableId="151827274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903754094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3791850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33390300">
    <w:abstractNumId w:val="30"/>
  </w:num>
  <w:num w:numId="122" w16cid:durableId="1659075664">
    <w:abstractNumId w:val="86"/>
  </w:num>
  <w:num w:numId="123" w16cid:durableId="636028022">
    <w:abstractNumId w:val="80"/>
  </w:num>
  <w:num w:numId="124" w16cid:durableId="778448338">
    <w:abstractNumId w:val="94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3C"/>
    <w:rsid w:val="00011815"/>
    <w:rsid w:val="00015C0A"/>
    <w:rsid w:val="00044DA4"/>
    <w:rsid w:val="00075BDA"/>
    <w:rsid w:val="00086FE2"/>
    <w:rsid w:val="000E2BBB"/>
    <w:rsid w:val="000E41F6"/>
    <w:rsid w:val="000E4E73"/>
    <w:rsid w:val="00106612"/>
    <w:rsid w:val="0012469D"/>
    <w:rsid w:val="00144C39"/>
    <w:rsid w:val="001530AA"/>
    <w:rsid w:val="00154048"/>
    <w:rsid w:val="00173DB4"/>
    <w:rsid w:val="001919EF"/>
    <w:rsid w:val="00197DF6"/>
    <w:rsid w:val="001A5F11"/>
    <w:rsid w:val="001C51D4"/>
    <w:rsid w:val="002440D9"/>
    <w:rsid w:val="00250B34"/>
    <w:rsid w:val="00252A3F"/>
    <w:rsid w:val="002829F6"/>
    <w:rsid w:val="002D5B4F"/>
    <w:rsid w:val="002E1B41"/>
    <w:rsid w:val="00332EAA"/>
    <w:rsid w:val="00366C70"/>
    <w:rsid w:val="003905FB"/>
    <w:rsid w:val="00390878"/>
    <w:rsid w:val="003B5480"/>
    <w:rsid w:val="003C1986"/>
    <w:rsid w:val="003F0299"/>
    <w:rsid w:val="0041631A"/>
    <w:rsid w:val="0043042D"/>
    <w:rsid w:val="004344E3"/>
    <w:rsid w:val="00436C75"/>
    <w:rsid w:val="00437045"/>
    <w:rsid w:val="0044145B"/>
    <w:rsid w:val="004709E1"/>
    <w:rsid w:val="004969DE"/>
    <w:rsid w:val="004C4BEC"/>
    <w:rsid w:val="00505F17"/>
    <w:rsid w:val="005231C7"/>
    <w:rsid w:val="0053165B"/>
    <w:rsid w:val="005334C8"/>
    <w:rsid w:val="00544A06"/>
    <w:rsid w:val="0054776D"/>
    <w:rsid w:val="00573A72"/>
    <w:rsid w:val="00574D65"/>
    <w:rsid w:val="00590144"/>
    <w:rsid w:val="005B2272"/>
    <w:rsid w:val="005C3D8A"/>
    <w:rsid w:val="005C4248"/>
    <w:rsid w:val="005E72CA"/>
    <w:rsid w:val="006068C5"/>
    <w:rsid w:val="00634750"/>
    <w:rsid w:val="00641B2C"/>
    <w:rsid w:val="00660A7A"/>
    <w:rsid w:val="006679DC"/>
    <w:rsid w:val="00671555"/>
    <w:rsid w:val="00684AC5"/>
    <w:rsid w:val="006A7F17"/>
    <w:rsid w:val="006E18D7"/>
    <w:rsid w:val="006E34D8"/>
    <w:rsid w:val="0071756B"/>
    <w:rsid w:val="00737B42"/>
    <w:rsid w:val="00764F09"/>
    <w:rsid w:val="00765245"/>
    <w:rsid w:val="007677D1"/>
    <w:rsid w:val="0077097E"/>
    <w:rsid w:val="007905D6"/>
    <w:rsid w:val="00797336"/>
    <w:rsid w:val="007A0687"/>
    <w:rsid w:val="007A0AFE"/>
    <w:rsid w:val="007A6F04"/>
    <w:rsid w:val="007C6AA9"/>
    <w:rsid w:val="007D17A7"/>
    <w:rsid w:val="00814BD7"/>
    <w:rsid w:val="00821073"/>
    <w:rsid w:val="00827FAB"/>
    <w:rsid w:val="008334E2"/>
    <w:rsid w:val="00840557"/>
    <w:rsid w:val="00862EFD"/>
    <w:rsid w:val="00873E92"/>
    <w:rsid w:val="00875C00"/>
    <w:rsid w:val="008B420A"/>
    <w:rsid w:val="008D0891"/>
    <w:rsid w:val="008E0358"/>
    <w:rsid w:val="008E33B9"/>
    <w:rsid w:val="008F239B"/>
    <w:rsid w:val="008F3648"/>
    <w:rsid w:val="009127FB"/>
    <w:rsid w:val="0094224D"/>
    <w:rsid w:val="00942E78"/>
    <w:rsid w:val="009465E7"/>
    <w:rsid w:val="00961A0B"/>
    <w:rsid w:val="00982DB3"/>
    <w:rsid w:val="0098532E"/>
    <w:rsid w:val="009A3CC7"/>
    <w:rsid w:val="009A536A"/>
    <w:rsid w:val="009B3584"/>
    <w:rsid w:val="009F2AF7"/>
    <w:rsid w:val="00A07DAD"/>
    <w:rsid w:val="00A14456"/>
    <w:rsid w:val="00A14AF8"/>
    <w:rsid w:val="00A31B0C"/>
    <w:rsid w:val="00AA6899"/>
    <w:rsid w:val="00AB1255"/>
    <w:rsid w:val="00AD0E7F"/>
    <w:rsid w:val="00AF19FC"/>
    <w:rsid w:val="00B04D14"/>
    <w:rsid w:val="00B24D9E"/>
    <w:rsid w:val="00B6469D"/>
    <w:rsid w:val="00BA7477"/>
    <w:rsid w:val="00BB574E"/>
    <w:rsid w:val="00BB5E3D"/>
    <w:rsid w:val="00BC21BE"/>
    <w:rsid w:val="00BC2EE1"/>
    <w:rsid w:val="00BC40DE"/>
    <w:rsid w:val="00BD5F10"/>
    <w:rsid w:val="00BE68B4"/>
    <w:rsid w:val="00BF2E3E"/>
    <w:rsid w:val="00C1510B"/>
    <w:rsid w:val="00C1712B"/>
    <w:rsid w:val="00C572FB"/>
    <w:rsid w:val="00C66C24"/>
    <w:rsid w:val="00C8426D"/>
    <w:rsid w:val="00C8655F"/>
    <w:rsid w:val="00C86EA7"/>
    <w:rsid w:val="00CC1E20"/>
    <w:rsid w:val="00CC3BC2"/>
    <w:rsid w:val="00CD0159"/>
    <w:rsid w:val="00CF76D1"/>
    <w:rsid w:val="00D01E39"/>
    <w:rsid w:val="00D04943"/>
    <w:rsid w:val="00D17AFE"/>
    <w:rsid w:val="00D34762"/>
    <w:rsid w:val="00D54E53"/>
    <w:rsid w:val="00D97CB1"/>
    <w:rsid w:val="00DA1CD9"/>
    <w:rsid w:val="00DC0651"/>
    <w:rsid w:val="00DC5EEF"/>
    <w:rsid w:val="00DC7D09"/>
    <w:rsid w:val="00DE04F7"/>
    <w:rsid w:val="00DF1647"/>
    <w:rsid w:val="00DF3C7B"/>
    <w:rsid w:val="00DF403A"/>
    <w:rsid w:val="00E07698"/>
    <w:rsid w:val="00E1356A"/>
    <w:rsid w:val="00E17967"/>
    <w:rsid w:val="00E4205A"/>
    <w:rsid w:val="00E45E7D"/>
    <w:rsid w:val="00E646BB"/>
    <w:rsid w:val="00E76A3C"/>
    <w:rsid w:val="00E80755"/>
    <w:rsid w:val="00E87731"/>
    <w:rsid w:val="00E95598"/>
    <w:rsid w:val="00EA0832"/>
    <w:rsid w:val="00EE2F4C"/>
    <w:rsid w:val="00F01A05"/>
    <w:rsid w:val="00F041FA"/>
    <w:rsid w:val="00F1025E"/>
    <w:rsid w:val="00F132A7"/>
    <w:rsid w:val="00F36D40"/>
    <w:rsid w:val="00F40872"/>
    <w:rsid w:val="00F5756B"/>
    <w:rsid w:val="00F70E07"/>
    <w:rsid w:val="00F70F81"/>
    <w:rsid w:val="00F913B8"/>
    <w:rsid w:val="00FB42D9"/>
    <w:rsid w:val="00FD24CA"/>
    <w:rsid w:val="00FE0C9D"/>
    <w:rsid w:val="00FE1026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9D2CC"/>
  <w15:chartTrackingRefBased/>
  <w15:docId w15:val="{48107908-AA70-48D5-8028-41624A60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2CA"/>
    <w:pPr>
      <w:spacing w:after="12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2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2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8D7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E18D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18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2CA"/>
  </w:style>
  <w:style w:type="paragraph" w:styleId="Stopka">
    <w:name w:val="footer"/>
    <w:basedOn w:val="Normalny"/>
    <w:link w:val="StopkaZnak"/>
    <w:uiPriority w:val="99"/>
    <w:unhideWhenUsed/>
    <w:rsid w:val="005E7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2CA"/>
  </w:style>
  <w:style w:type="character" w:customStyle="1" w:styleId="Nagwek1Znak">
    <w:name w:val="Nagłówek 1 Znak"/>
    <w:basedOn w:val="Domylnaczcionkaakapitu"/>
    <w:link w:val="Nagwek1"/>
    <w:uiPriority w:val="9"/>
    <w:rsid w:val="005E72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E72CA"/>
    <w:pPr>
      <w:spacing w:line="259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E72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8D0891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6A7F1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A1CD9"/>
    <w:pPr>
      <w:tabs>
        <w:tab w:val="left" w:pos="660"/>
        <w:tab w:val="right" w:leader="dot" w:pos="9062"/>
      </w:tabs>
      <w:spacing w:after="100"/>
      <w:ind w:left="180"/>
    </w:pPr>
  </w:style>
  <w:style w:type="character" w:styleId="Hipercze">
    <w:name w:val="Hyperlink"/>
    <w:basedOn w:val="Domylnaczcionkaakapitu"/>
    <w:uiPriority w:val="99"/>
    <w:unhideWhenUsed/>
    <w:rsid w:val="006A7F1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A7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6A7F17"/>
    <w:rPr>
      <w:rFonts w:ascii="Arial" w:hAnsi="Arial"/>
      <w:sz w:val="18"/>
    </w:rPr>
  </w:style>
  <w:style w:type="paragraph" w:styleId="Legenda">
    <w:name w:val="caption"/>
    <w:basedOn w:val="Normalny"/>
    <w:next w:val="Normalny"/>
    <w:uiPriority w:val="35"/>
    <w:unhideWhenUsed/>
    <w:qFormat/>
    <w:rsid w:val="009B3584"/>
    <w:pPr>
      <w:spacing w:before="60"/>
    </w:pPr>
    <w:rPr>
      <w:i/>
      <w:iCs/>
      <w:color w:val="44546A" w:themeColor="text2"/>
      <w:sz w:val="16"/>
      <w:szCs w:val="18"/>
    </w:rPr>
  </w:style>
  <w:style w:type="paragraph" w:styleId="Bezodstpw">
    <w:name w:val="No Spacing"/>
    <w:uiPriority w:val="1"/>
    <w:qFormat/>
    <w:rsid w:val="00E17967"/>
    <w:pPr>
      <w:spacing w:after="0" w:line="240" w:lineRule="auto"/>
    </w:pPr>
    <w:rPr>
      <w:rFonts w:ascii="Arial" w:hAnsi="Arial"/>
      <w:sz w:val="18"/>
    </w:rPr>
  </w:style>
  <w:style w:type="paragraph" w:customStyle="1" w:styleId="Default">
    <w:name w:val="Default"/>
    <w:rsid w:val="004414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E18D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6E18D7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ts-alignment-element">
    <w:name w:val="ts-alignment-element"/>
    <w:basedOn w:val="Domylnaczcionkaakapitu"/>
    <w:rsid w:val="006E18D7"/>
  </w:style>
  <w:style w:type="paragraph" w:customStyle="1" w:styleId="paragraph">
    <w:name w:val="paragraph"/>
    <w:basedOn w:val="Normalny"/>
    <w:rsid w:val="006E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E18D7"/>
  </w:style>
  <w:style w:type="character" w:customStyle="1" w:styleId="eop">
    <w:name w:val="eop"/>
    <w:basedOn w:val="Domylnaczcionkaakapitu"/>
    <w:rsid w:val="006E18D7"/>
  </w:style>
  <w:style w:type="character" w:styleId="Odwoaniedokomentarza">
    <w:name w:val="annotation reference"/>
    <w:basedOn w:val="Domylnaczcionkaakapitu"/>
    <w:uiPriority w:val="99"/>
    <w:semiHidden/>
    <w:unhideWhenUsed/>
    <w:rsid w:val="006E1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18D7"/>
    <w:pPr>
      <w:spacing w:after="160" w:line="240" w:lineRule="auto"/>
    </w:pPr>
    <w:rPr>
      <w:rFonts w:asciiTheme="minorHAnsi" w:hAnsiTheme="minorHAnsi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18D7"/>
    <w:rPr>
      <w:sz w:val="20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18D7"/>
    <w:rPr>
      <w:rFonts w:asciiTheme="majorHAnsi" w:eastAsiaTheme="majorEastAsia" w:hAnsiTheme="majorHAnsi" w:cstheme="majorBidi"/>
      <w:color w:val="1F3763" w:themeColor="accent1" w:themeShade="7F"/>
      <w:sz w:val="18"/>
    </w:rPr>
  </w:style>
  <w:style w:type="paragraph" w:customStyle="1" w:styleId="Normal1">
    <w:name w:val="Normal1"/>
    <w:basedOn w:val="Normalny"/>
    <w:rsid w:val="006E18D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pozycja">
    <w:name w:val="Tabela pozycja"/>
    <w:basedOn w:val="Normal1"/>
    <w:rsid w:val="006E18D7"/>
    <w:rPr>
      <w:rFonts w:ascii="Arial" w:hAnsi="Arial" w:cs="Arial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8D7"/>
    <w:pPr>
      <w:spacing w:after="120"/>
    </w:pPr>
    <w:rPr>
      <w:rFonts w:ascii="Arial" w:hAnsi="Arial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8D7"/>
    <w:rPr>
      <w:rFonts w:ascii="Arial" w:hAnsi="Arial"/>
      <w:b/>
      <w:bCs/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4E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4E7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4E73"/>
    <w:rPr>
      <w:vertAlign w:val="superscript"/>
    </w:rPr>
  </w:style>
  <w:style w:type="paragraph" w:styleId="Spistreci3">
    <w:name w:val="toc 3"/>
    <w:basedOn w:val="Normalny"/>
    <w:next w:val="Normalny"/>
    <w:autoRedefine/>
    <w:uiPriority w:val="39"/>
    <w:unhideWhenUsed/>
    <w:rsid w:val="00044DA4"/>
    <w:pPr>
      <w:spacing w:after="100"/>
      <w:ind w:left="360"/>
    </w:pPr>
  </w:style>
  <w:style w:type="paragraph" w:styleId="Spisilustracji">
    <w:name w:val="table of figures"/>
    <w:basedOn w:val="Normalny"/>
    <w:next w:val="Normalny"/>
    <w:uiPriority w:val="99"/>
    <w:unhideWhenUsed/>
    <w:rsid w:val="00044DA4"/>
    <w:pPr>
      <w:spacing w:after="0"/>
    </w:pPr>
  </w:style>
  <w:style w:type="paragraph" w:styleId="Poprawka">
    <w:name w:val="Revision"/>
    <w:hidden/>
    <w:uiPriority w:val="99"/>
    <w:semiHidden/>
    <w:rsid w:val="00E646BB"/>
    <w:pPr>
      <w:spacing w:after="0" w:line="240" w:lineRule="auto"/>
    </w:pPr>
    <w:rPr>
      <w:rFonts w:ascii="Arial" w:hAnsi="Arial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F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F4C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2F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168CA4-8F48-46CE-96A2-1A5F50391732}"/>
</file>

<file path=customXml/itemProps2.xml><?xml version="1.0" encoding="utf-8"?>
<ds:datastoreItem xmlns:ds="http://schemas.openxmlformats.org/officeDocument/2006/customXml" ds:itemID="{01F6B7C9-54F1-447B-BD17-44C4B29D1A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87567B4C-E7F8-44F8-8B7C-5482EE1FF5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E285DC-ED45-47B6-93B6-801FEA3B2B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11018</Words>
  <Characters>66112</Characters>
  <Application>Microsoft Office Word</Application>
  <DocSecurity>0</DocSecurity>
  <Lines>550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Ciesielski Marcin</dc:creator>
  <cp:keywords/>
  <dc:description/>
  <cp:lastModifiedBy>Radzik Anna</cp:lastModifiedBy>
  <cp:revision>2</cp:revision>
  <cp:lastPrinted>2023-10-11T09:51:00Z</cp:lastPrinted>
  <dcterms:created xsi:type="dcterms:W3CDTF">2023-11-20T07:19:00Z</dcterms:created>
  <dcterms:modified xsi:type="dcterms:W3CDTF">2023-11-20T07:19:00Z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