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C27C71"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6AAEEBF5" w:rsidR="00021006" w:rsidRPr="004A0E48" w:rsidRDefault="5CD32AA8" w:rsidP="00D1164B">
      <w:pPr>
        <w:widowControl/>
        <w:shd w:val="clear" w:color="auto" w:fill="FFFFFF" w:themeFill="background1"/>
        <w:suppressAutoHyphens w:val="0"/>
        <w:ind w:left="360"/>
        <w:jc w:val="right"/>
        <w:outlineLvl w:val="0"/>
        <w:rPr>
          <w:sz w:val="22"/>
          <w:szCs w:val="22"/>
        </w:rPr>
      </w:pPr>
      <w:r w:rsidRPr="00D245AB">
        <w:rPr>
          <w:sz w:val="22"/>
          <w:szCs w:val="22"/>
        </w:rPr>
        <w:t xml:space="preserve">Kraków, </w:t>
      </w:r>
      <w:r w:rsidRPr="00302B47">
        <w:rPr>
          <w:sz w:val="22"/>
          <w:szCs w:val="22"/>
        </w:rPr>
        <w:t xml:space="preserve">dnia </w:t>
      </w:r>
      <w:r w:rsidR="00302B47" w:rsidRPr="00302B47">
        <w:rPr>
          <w:sz w:val="22"/>
          <w:szCs w:val="22"/>
        </w:rPr>
        <w:t>17 października</w:t>
      </w:r>
      <w:r w:rsidR="00F4421A" w:rsidRPr="00302B47">
        <w:rPr>
          <w:sz w:val="22"/>
          <w:szCs w:val="22"/>
        </w:rPr>
        <w:t xml:space="preserve"> </w:t>
      </w:r>
      <w:r w:rsidR="00172DFE" w:rsidRPr="00302B47">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65ADACC" w14:textId="7B64E678"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rsidP="008373DF">
      <w:pPr>
        <w:pStyle w:val="Akapitzlist"/>
        <w:numPr>
          <w:ilvl w:val="1"/>
          <w:numId w:val="40"/>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rsidP="008373DF">
      <w:pPr>
        <w:pStyle w:val="Akapitzlist"/>
        <w:numPr>
          <w:ilvl w:val="1"/>
          <w:numId w:val="42"/>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rsidP="008373DF">
      <w:pPr>
        <w:pStyle w:val="Akapitzlist"/>
        <w:numPr>
          <w:ilvl w:val="1"/>
          <w:numId w:val="42"/>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10BB7E86"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95421F">
        <w:rPr>
          <w:sz w:val="22"/>
          <w:szCs w:val="22"/>
        </w:rPr>
        <w:t>3</w:t>
      </w:r>
      <w:r w:rsidRPr="00637A43">
        <w:rPr>
          <w:sz w:val="22"/>
          <w:szCs w:val="22"/>
        </w:rPr>
        <w:t xml:space="preserve"> poz. 1</w:t>
      </w:r>
      <w:r w:rsidR="0095421F">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6748CAC9"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95421F">
        <w:rPr>
          <w:sz w:val="22"/>
          <w:szCs w:val="22"/>
        </w:rPr>
        <w:t>3</w:t>
      </w:r>
      <w:r w:rsidRPr="00637A43">
        <w:rPr>
          <w:sz w:val="22"/>
          <w:szCs w:val="22"/>
        </w:rPr>
        <w:t xml:space="preserve"> poz. 1</w:t>
      </w:r>
      <w:r w:rsidR="0095421F">
        <w:rPr>
          <w:sz w:val="22"/>
          <w:szCs w:val="22"/>
        </w:rPr>
        <w:t>610</w:t>
      </w:r>
      <w:r w:rsidRPr="00637A43">
        <w:rPr>
          <w:sz w:val="22"/>
          <w:szCs w:val="22"/>
        </w:rPr>
        <w:t xml:space="preserve"> ze zm.).</w:t>
      </w:r>
    </w:p>
    <w:p w14:paraId="42C87EB5" w14:textId="25C34ECD" w:rsidR="00CB154B" w:rsidRPr="00637A43"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w:t>
      </w:r>
      <w:r w:rsidRPr="007C3A78">
        <w:rPr>
          <w:sz w:val="22"/>
          <w:szCs w:val="22"/>
        </w:rPr>
        <w:t xml:space="preserve">znakiem </w:t>
      </w:r>
      <w:r w:rsidRPr="007C3A78">
        <w:rPr>
          <w:b/>
          <w:bCs/>
          <w:sz w:val="22"/>
          <w:szCs w:val="22"/>
        </w:rPr>
        <w:t>80.272</w:t>
      </w:r>
      <w:r w:rsidR="003C5D4A" w:rsidRPr="007C3A78">
        <w:rPr>
          <w:b/>
          <w:bCs/>
          <w:sz w:val="22"/>
          <w:szCs w:val="22"/>
        </w:rPr>
        <w:t>.</w:t>
      </w:r>
      <w:r w:rsidR="001975C6" w:rsidRPr="007C3A78">
        <w:rPr>
          <w:b/>
          <w:bCs/>
          <w:sz w:val="22"/>
          <w:szCs w:val="22"/>
        </w:rPr>
        <w:t>3</w:t>
      </w:r>
      <w:r w:rsidR="007C3A78" w:rsidRPr="007C3A78">
        <w:rPr>
          <w:b/>
          <w:bCs/>
          <w:sz w:val="22"/>
          <w:szCs w:val="22"/>
        </w:rPr>
        <w:t>86</w:t>
      </w:r>
      <w:r w:rsidR="003C5D4A" w:rsidRPr="007C3A78">
        <w:rPr>
          <w:b/>
          <w:bCs/>
          <w:sz w:val="22"/>
          <w:szCs w:val="22"/>
        </w:rPr>
        <w:t>.</w:t>
      </w:r>
      <w:r w:rsidRPr="007C3A78">
        <w:rPr>
          <w:b/>
          <w:bCs/>
          <w:sz w:val="22"/>
          <w:szCs w:val="22"/>
        </w:rPr>
        <w:t>2023</w:t>
      </w:r>
      <w:r w:rsidRPr="007C3A78">
        <w:rPr>
          <w:sz w:val="22"/>
          <w:szCs w:val="22"/>
        </w:rPr>
        <w:t>,</w:t>
      </w:r>
      <w:r w:rsidRPr="00637A43">
        <w:rPr>
          <w:sz w:val="22"/>
          <w:szCs w:val="22"/>
        </w:rPr>
        <w:t xml:space="preserve">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25BD19D5" w14:textId="33E3DBCA" w:rsidR="0039710C" w:rsidRPr="000C562E" w:rsidRDefault="0039710C">
      <w:pPr>
        <w:widowControl/>
        <w:numPr>
          <w:ilvl w:val="0"/>
          <w:numId w:val="22"/>
        </w:numPr>
        <w:tabs>
          <w:tab w:val="clear" w:pos="720"/>
        </w:tabs>
        <w:suppressAutoHyphens w:val="0"/>
        <w:ind w:left="426" w:hanging="426"/>
        <w:jc w:val="both"/>
        <w:rPr>
          <w:sz w:val="22"/>
          <w:szCs w:val="22"/>
        </w:rPr>
      </w:pPr>
      <w:r w:rsidRPr="000C562E">
        <w:rPr>
          <w:sz w:val="22"/>
          <w:szCs w:val="22"/>
        </w:rPr>
        <w:t xml:space="preserve">Przedmiotem postępowania i zamówienia jest </w:t>
      </w:r>
      <w:r w:rsidR="00073C9C" w:rsidRPr="000C562E">
        <w:rPr>
          <w:sz w:val="22"/>
          <w:szCs w:val="22"/>
        </w:rPr>
        <w:t xml:space="preserve">wyłonienie </w:t>
      </w:r>
      <w:r w:rsidR="00076E6D" w:rsidRPr="000C562E">
        <w:rPr>
          <w:sz w:val="22"/>
          <w:szCs w:val="22"/>
        </w:rPr>
        <w:t xml:space="preserve">Wykonawcy w </w:t>
      </w:r>
      <w:r w:rsidR="00CB154B" w:rsidRPr="000C562E">
        <w:rPr>
          <w:sz w:val="22"/>
          <w:szCs w:val="22"/>
        </w:rPr>
        <w:t>zakresie</w:t>
      </w:r>
      <w:r w:rsidR="00A540CC" w:rsidRPr="000C562E">
        <w:rPr>
          <w:sz w:val="22"/>
          <w:szCs w:val="22"/>
        </w:rPr>
        <w:t xml:space="preserve"> dostawy</w:t>
      </w:r>
      <w:r w:rsidR="002A325F" w:rsidRPr="000C562E">
        <w:rPr>
          <w:sz w:val="22"/>
          <w:szCs w:val="22"/>
        </w:rPr>
        <w:t xml:space="preserve"> </w:t>
      </w:r>
      <w:r w:rsidR="0078739F">
        <w:rPr>
          <w:sz w:val="22"/>
          <w:szCs w:val="22"/>
        </w:rPr>
        <w:t xml:space="preserve">1 </w:t>
      </w:r>
      <w:r w:rsidR="001975C6" w:rsidRPr="000C562E">
        <w:rPr>
          <w:sz w:val="22"/>
          <w:szCs w:val="22"/>
        </w:rPr>
        <w:t xml:space="preserve">(jednej) sztuki  specjalistycznego </w:t>
      </w:r>
      <w:r w:rsidR="00A540CC" w:rsidRPr="000C562E">
        <w:rPr>
          <w:sz w:val="22"/>
          <w:szCs w:val="22"/>
        </w:rPr>
        <w:t xml:space="preserve">komputera stacjonarnego dla </w:t>
      </w:r>
      <w:r w:rsidR="001975C6" w:rsidRPr="000C562E">
        <w:rPr>
          <w:sz w:val="22"/>
          <w:szCs w:val="22"/>
        </w:rPr>
        <w:t>Wydziału Chemii Uniwersytetu Jagiellońskiego</w:t>
      </w:r>
      <w:r w:rsidR="005C5C36" w:rsidRPr="000C562E">
        <w:rPr>
          <w:sz w:val="22"/>
          <w:szCs w:val="22"/>
        </w:rPr>
        <w:t>.</w:t>
      </w:r>
    </w:p>
    <w:p w14:paraId="6294BB7F" w14:textId="700E299A" w:rsidR="0039710C" w:rsidRPr="00637A43"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7EE9DD09" w14:textId="77777777"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2420E48A"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CB154B" w:rsidRPr="00637A43">
        <w:rPr>
          <w:sz w:val="22"/>
        </w:rPr>
        <w:t>e</w:t>
      </w:r>
      <w:r w:rsidRPr="00637A43">
        <w:rPr>
          <w:sz w:val="22"/>
        </w:rPr>
        <w:t xml:space="preserve"> ma być fabrycznie nowe (nieużywane)</w:t>
      </w:r>
      <w:r w:rsidR="00A540CC">
        <w:rPr>
          <w:sz w:val="22"/>
        </w:rPr>
        <w:t xml:space="preserve"> i gotowe do pracy</w:t>
      </w:r>
      <w:r w:rsidRPr="00637A43">
        <w:rPr>
          <w:sz w:val="22"/>
        </w:rPr>
        <w:t xml:space="preserve"> oraz dostarczone </w:t>
      </w:r>
      <w:r w:rsidR="003B37A8">
        <w:rPr>
          <w:sz w:val="22"/>
        </w:rPr>
        <w:br/>
      </w:r>
      <w:r w:rsidRPr="00637A43">
        <w:rPr>
          <w:sz w:val="22"/>
        </w:rPr>
        <w:t>w</w:t>
      </w:r>
      <w:r w:rsidR="00EC65B0" w:rsidRPr="00637A43">
        <w:rPr>
          <w:sz w:val="22"/>
        </w:rPr>
        <w:t xml:space="preserve"> </w:t>
      </w:r>
      <w:r w:rsidRPr="00637A43">
        <w:rPr>
          <w:sz w:val="22"/>
        </w:rPr>
        <w:t>odpowiedni</w:t>
      </w:r>
      <w:r w:rsidR="003B37A8">
        <w:rPr>
          <w:sz w:val="22"/>
        </w:rPr>
        <w:t>m</w:t>
      </w:r>
      <w:r w:rsidRPr="00637A43">
        <w:rPr>
          <w:sz w:val="22"/>
        </w:rPr>
        <w:t xml:space="preserve"> opakowani</w:t>
      </w:r>
      <w:r w:rsidR="003B37A8">
        <w:rPr>
          <w:sz w:val="22"/>
        </w:rPr>
        <w:t>u</w:t>
      </w:r>
      <w:r w:rsidRPr="00637A43">
        <w:rPr>
          <w:sz w:val="22"/>
        </w:rPr>
        <w:t>.</w:t>
      </w:r>
    </w:p>
    <w:p w14:paraId="4180CBA3" w14:textId="77777777"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Oferta musi być jednoznaczna i kompleksowa, tj. musi obejmować cały asortyment przedmiotu zamówienia.</w:t>
      </w:r>
    </w:p>
    <w:p w14:paraId="31EDB60E" w14:textId="402228FC"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w:t>
      </w:r>
      <w:r w:rsidRPr="00637A43">
        <w:rPr>
          <w:sz w:val="22"/>
        </w:rPr>
        <w:lastRenderedPageBreak/>
        <w:t xml:space="preserve">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6D26B240"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skalkulować w cenie oferty również koszty transportu i dostawy do </w:t>
      </w:r>
      <w:r w:rsidR="00076E6D" w:rsidRPr="00637A43">
        <w:rPr>
          <w:sz w:val="22"/>
        </w:rPr>
        <w:t>jednostki organizacyjnej Zamawiającego</w:t>
      </w:r>
      <w:r w:rsidRPr="00637A43">
        <w:rPr>
          <w:sz w:val="22"/>
        </w:rPr>
        <w:t xml:space="preserve"> wyszczególnio</w:t>
      </w:r>
      <w:r w:rsidR="00076E6D" w:rsidRPr="00637A43">
        <w:rPr>
          <w:sz w:val="22"/>
        </w:rPr>
        <w:t>nej</w:t>
      </w:r>
      <w:r w:rsidRPr="00637A43">
        <w:rPr>
          <w:sz w:val="22"/>
        </w:rPr>
        <w:t xml:space="preserve"> we wzorze umowy (</w:t>
      </w:r>
      <w:r w:rsidR="00076E6D" w:rsidRPr="00637A43">
        <w:rPr>
          <w:sz w:val="22"/>
        </w:rPr>
        <w:t>Z</w:t>
      </w:r>
      <w:r w:rsidRPr="00637A43">
        <w:rPr>
          <w:sz w:val="22"/>
        </w:rPr>
        <w:t xml:space="preserve">ałącznik nr 2 do </w:t>
      </w:r>
      <w:r w:rsidR="004448C1" w:rsidRPr="00637A43">
        <w:rPr>
          <w:sz w:val="22"/>
        </w:rPr>
        <w:t>SWZ</w:t>
      </w:r>
      <w:r w:rsidRPr="00637A43">
        <w:rPr>
          <w:sz w:val="22"/>
        </w:rPr>
        <w:t>).</w:t>
      </w:r>
    </w:p>
    <w:p w14:paraId="11FCD5A7" w14:textId="3F63C329" w:rsidR="0039710C" w:rsidRPr="005C058C" w:rsidRDefault="0039710C">
      <w:pPr>
        <w:pStyle w:val="Akapitzlist"/>
        <w:numPr>
          <w:ilvl w:val="1"/>
          <w:numId w:val="21"/>
        </w:numPr>
        <w:autoSpaceDE w:val="0"/>
        <w:autoSpaceDN w:val="0"/>
        <w:adjustRightInd w:val="0"/>
        <w:ind w:left="851" w:hanging="425"/>
        <w:jc w:val="both"/>
        <w:rPr>
          <w:sz w:val="22"/>
        </w:rPr>
      </w:pPr>
      <w:r w:rsidRPr="005C058C">
        <w:rPr>
          <w:sz w:val="22"/>
        </w:rPr>
        <w:t>Wykonawca musi zapewnić termin, sposób i zasady płatności, o których mowa w treści załączonego do niniejszej SWZ wzoru umowy</w:t>
      </w:r>
      <w:r w:rsidR="002D2D65" w:rsidRPr="005C058C">
        <w:rPr>
          <w:sz w:val="22"/>
        </w:rPr>
        <w:t xml:space="preserve"> (Załącznik nr 2 do SWZ)</w:t>
      </w:r>
      <w:r w:rsidR="00EC65B0" w:rsidRPr="005C058C">
        <w:rPr>
          <w:sz w:val="22"/>
        </w:rPr>
        <w:t>.</w:t>
      </w:r>
    </w:p>
    <w:p w14:paraId="0F18D27C" w14:textId="18E1D462" w:rsidR="0039710C" w:rsidRPr="005C058C" w:rsidRDefault="0039710C">
      <w:pPr>
        <w:pStyle w:val="Akapitzlist"/>
        <w:numPr>
          <w:ilvl w:val="1"/>
          <w:numId w:val="21"/>
        </w:numPr>
        <w:autoSpaceDE w:val="0"/>
        <w:autoSpaceDN w:val="0"/>
        <w:adjustRightInd w:val="0"/>
        <w:ind w:left="851" w:hanging="425"/>
        <w:jc w:val="both"/>
        <w:rPr>
          <w:sz w:val="22"/>
        </w:rPr>
      </w:pPr>
      <w:r w:rsidRPr="005C058C">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4793B78B" w14:textId="000C606A" w:rsidR="006F2119" w:rsidRDefault="009B6417"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Spełnienie przez </w:t>
      </w:r>
      <w:r w:rsidR="003B37A8">
        <w:rPr>
          <w:sz w:val="22"/>
        </w:rPr>
        <w:t>oferowany komputer stacjonarny</w:t>
      </w:r>
      <w:r w:rsidRPr="006F2119">
        <w:rPr>
          <w:sz w:val="22"/>
        </w:rPr>
        <w:t xml:space="preserve"> parametrów minimalnych w zakresie procesora</w:t>
      </w:r>
      <w:r w:rsidR="009F0A5D">
        <w:rPr>
          <w:sz w:val="22"/>
        </w:rPr>
        <w:t xml:space="preserve"> </w:t>
      </w:r>
      <w:r w:rsidRPr="006F2119">
        <w:rPr>
          <w:sz w:val="22"/>
        </w:rPr>
        <w:t>będzie oceniane</w:t>
      </w:r>
      <w:r w:rsidR="009F0A5D">
        <w:rPr>
          <w:sz w:val="22"/>
        </w:rPr>
        <w:t xml:space="preserve"> </w:t>
      </w:r>
      <w:r w:rsidRPr="006F2119">
        <w:rPr>
          <w:sz w:val="22"/>
        </w:rPr>
        <w:t xml:space="preserve">na podstawie </w:t>
      </w:r>
      <w:r w:rsidRPr="000C562E">
        <w:rPr>
          <w:sz w:val="22"/>
        </w:rPr>
        <w:t xml:space="preserve">Załącznika 1A do SWZ – test CPU Benchmark z dnia </w:t>
      </w:r>
      <w:r w:rsidR="000C562E" w:rsidRPr="000C562E">
        <w:rPr>
          <w:sz w:val="22"/>
        </w:rPr>
        <w:t>19.09</w:t>
      </w:r>
      <w:r w:rsidRPr="000C562E">
        <w:rPr>
          <w:sz w:val="22"/>
        </w:rPr>
        <w:t>.2023 r.</w:t>
      </w:r>
      <w:r w:rsidR="006F2119">
        <w:rPr>
          <w:sz w:val="22"/>
        </w:rPr>
        <w:t xml:space="preserve"> </w:t>
      </w:r>
    </w:p>
    <w:p w14:paraId="62606EA5" w14:textId="4A29FB1F" w:rsidR="0039710C" w:rsidRPr="006F2119" w:rsidRDefault="0039710C" w:rsidP="00335009">
      <w:pPr>
        <w:pStyle w:val="Akapitzlist"/>
        <w:numPr>
          <w:ilvl w:val="0"/>
          <w:numId w:val="22"/>
        </w:numPr>
        <w:tabs>
          <w:tab w:val="clear" w:pos="720"/>
        </w:tabs>
        <w:autoSpaceDE w:val="0"/>
        <w:autoSpaceDN w:val="0"/>
        <w:adjustRightInd w:val="0"/>
        <w:ind w:left="426"/>
        <w:jc w:val="both"/>
        <w:rPr>
          <w:sz w:val="22"/>
        </w:rPr>
      </w:pPr>
      <w:r w:rsidRPr="006F2119">
        <w:rPr>
          <w:sz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3D134B14" w:rsidR="00695D3C" w:rsidRPr="00637A43" w:rsidRDefault="00076E6D" w:rsidP="00FC6E9B">
      <w:pPr>
        <w:widowControl/>
        <w:suppressAutoHyphens w:val="0"/>
        <w:ind w:left="426"/>
        <w:jc w:val="both"/>
        <w:rPr>
          <w:i/>
          <w:iCs/>
          <w:sz w:val="22"/>
          <w:szCs w:val="22"/>
        </w:rPr>
      </w:pPr>
      <w:r w:rsidRPr="00637A43">
        <w:rPr>
          <w:i/>
          <w:iCs/>
          <w:sz w:val="22"/>
          <w:szCs w:val="22"/>
        </w:rPr>
        <w:t xml:space="preserve">30200000-1 – Urządzenia komputerowe, </w:t>
      </w:r>
      <w:r w:rsidR="0090307A" w:rsidRPr="0090307A">
        <w:rPr>
          <w:i/>
          <w:iCs/>
          <w:sz w:val="22"/>
          <w:szCs w:val="22"/>
        </w:rPr>
        <w:t>30214000-2</w:t>
      </w:r>
      <w:r w:rsidR="0090307A">
        <w:rPr>
          <w:i/>
          <w:iCs/>
          <w:sz w:val="22"/>
          <w:szCs w:val="22"/>
        </w:rPr>
        <w:t xml:space="preserve"> – Stacje robocze.</w:t>
      </w:r>
    </w:p>
    <w:p w14:paraId="1D870204" w14:textId="77777777" w:rsidR="00076E6D" w:rsidRPr="00637A43" w:rsidRDefault="00076E6D" w:rsidP="00653260">
      <w:pPr>
        <w:widowControl/>
        <w:suppressAutoHyphens w:val="0"/>
        <w:jc w:val="both"/>
        <w:rPr>
          <w:b/>
          <w:b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6BDC1D73" w:rsidR="002D4795" w:rsidRPr="00637A43" w:rsidRDefault="002D4795">
      <w:pPr>
        <w:pStyle w:val="Akapitzlist"/>
        <w:numPr>
          <w:ilvl w:val="1"/>
          <w:numId w:val="23"/>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Zamawiający wymaga, aby w sytuacji załączenia do oferty ww. dokumentów zawierających informacje o różnych modelach, typach, konfiguracjach i rodzajach urządzeń </w:t>
      </w:r>
      <w:r w:rsidRPr="00637A43">
        <w:rPr>
          <w:sz w:val="22"/>
          <w:u w:val="single"/>
        </w:rPr>
        <w:t>Wykonawca w</w:t>
      </w:r>
      <w:r w:rsidR="00EC65B0" w:rsidRPr="00637A43">
        <w:rPr>
          <w:sz w:val="22"/>
          <w:u w:val="single"/>
        </w:rPr>
        <w:t> </w:t>
      </w:r>
      <w:r w:rsidRPr="00637A43">
        <w:rPr>
          <w:sz w:val="22"/>
          <w:u w:val="single"/>
        </w:rPr>
        <w:t xml:space="preserve">niniejszych materiałach </w:t>
      </w:r>
      <w:r w:rsidR="00D5544F" w:rsidRPr="00637A43">
        <w:rPr>
          <w:sz w:val="22"/>
          <w:u w:val="single"/>
        </w:rPr>
        <w:t xml:space="preserve">lub dodatkowo w ofercie </w:t>
      </w:r>
      <w:r w:rsidRPr="00637A43">
        <w:rPr>
          <w:sz w:val="22"/>
          <w:u w:val="single"/>
        </w:rPr>
        <w:t xml:space="preserve">obowiązkowo i jednoznacznie </w:t>
      </w:r>
      <w:r w:rsidR="00D5544F" w:rsidRPr="00637A43">
        <w:rPr>
          <w:sz w:val="22"/>
          <w:u w:val="single"/>
        </w:rPr>
        <w:t>wskazał</w:t>
      </w:r>
      <w:r w:rsidR="003C3062" w:rsidRPr="00637A43">
        <w:rPr>
          <w:sz w:val="22"/>
          <w:u w:val="single"/>
        </w:rPr>
        <w:t>,</w:t>
      </w:r>
      <w:r w:rsidRPr="00637A43">
        <w:rPr>
          <w:sz w:val="22"/>
          <w:u w:val="single"/>
        </w:rPr>
        <w:t xml:space="preserve"> </w:t>
      </w:r>
      <w:r w:rsidRPr="00637A43">
        <w:rPr>
          <w:sz w:val="22"/>
          <w:u w:val="single"/>
        </w:rPr>
        <w:lastRenderedPageBreak/>
        <w:t xml:space="preserve">której pozycji dotyczą </w:t>
      </w:r>
      <w:r w:rsidRPr="00CD1002">
        <w:rPr>
          <w:sz w:val="22"/>
          <w:u w:val="single"/>
        </w:rPr>
        <w:t>materiały.</w:t>
      </w:r>
      <w:r w:rsidRPr="00CD1002">
        <w:rPr>
          <w:sz w:val="22"/>
        </w:rPr>
        <w:t xml:space="preserve"> </w:t>
      </w:r>
      <w:r w:rsidR="00597C82" w:rsidRPr="006712CB">
        <w:rPr>
          <w:sz w:val="22"/>
        </w:rPr>
        <w:t xml:space="preserve">Powyżej wskazane przedmiotowe środki dowodowe złożone wraz z ofertą nie muszą potwierdzać posiadania przez oferowany sprzęt certyfikatów </w:t>
      </w:r>
      <w:r w:rsidR="00D81C4C">
        <w:rPr>
          <w:sz w:val="22"/>
        </w:rPr>
        <w:t>oraz warunków gwarancyjnych</w:t>
      </w:r>
      <w:r w:rsidR="00597C82" w:rsidRPr="006712CB">
        <w:rPr>
          <w:sz w:val="22"/>
        </w:rPr>
        <w:t xml:space="preserve"> - w tym zakresie wykonawca składa oświadczenie na formularzu oferty.</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AF36E7" w:rsidRDefault="000D2CB9">
      <w:pPr>
        <w:pStyle w:val="Akapitzlist"/>
        <w:numPr>
          <w:ilvl w:val="0"/>
          <w:numId w:val="23"/>
        </w:numPr>
        <w:ind w:left="426" w:hanging="426"/>
        <w:jc w:val="both"/>
        <w:rPr>
          <w:sz w:val="22"/>
        </w:rPr>
      </w:pPr>
      <w:r w:rsidRPr="00AF36E7">
        <w:rPr>
          <w:sz w:val="22"/>
        </w:rPr>
        <w:t xml:space="preserve">W przypadku, gdy zaproponowane przez </w:t>
      </w:r>
      <w:r w:rsidR="00D703E5" w:rsidRPr="00AF36E7">
        <w:rPr>
          <w:sz w:val="22"/>
        </w:rPr>
        <w:t>W</w:t>
      </w:r>
      <w:r w:rsidRPr="00AF36E7">
        <w:rPr>
          <w:sz w:val="22"/>
        </w:rPr>
        <w:t xml:space="preserve">ykonawcę rozwiązania w równoważnym stopniu spełniają wymagania określone w opisie przedmiotu zamówienia, </w:t>
      </w:r>
      <w:r w:rsidR="00D703E5" w:rsidRPr="00AF36E7">
        <w:rPr>
          <w:sz w:val="22"/>
        </w:rPr>
        <w:t>W</w:t>
      </w:r>
      <w:r w:rsidRPr="00AF36E7">
        <w:rPr>
          <w:sz w:val="22"/>
        </w:rPr>
        <w:t>ykonawca musi udowodnić w</w:t>
      </w:r>
      <w:r w:rsidR="00EC65B0" w:rsidRPr="00AF36E7">
        <w:rPr>
          <w:sz w:val="22"/>
        </w:rPr>
        <w:t> </w:t>
      </w:r>
      <w:r w:rsidRPr="00AF36E7">
        <w:rPr>
          <w:sz w:val="22"/>
        </w:rPr>
        <w:t>ofercie, w szczególności za pomocą przedmiotowych środków dowodowych, że oferowane dostawy spełniają określone przez zamawiającego wymagania, cechy lub kryteria.</w:t>
      </w:r>
    </w:p>
    <w:p w14:paraId="3BA0ED3A" w14:textId="57933324" w:rsidR="0039710C" w:rsidRPr="00AF36E7" w:rsidRDefault="0039710C">
      <w:pPr>
        <w:pStyle w:val="Akapitzlist1"/>
        <w:numPr>
          <w:ilvl w:val="0"/>
          <w:numId w:val="23"/>
        </w:numPr>
        <w:spacing w:after="0" w:line="240" w:lineRule="auto"/>
        <w:ind w:left="426" w:hanging="426"/>
        <w:jc w:val="both"/>
        <w:rPr>
          <w:rFonts w:ascii="Times New Roman" w:hAnsi="Times New Roman" w:cs="Times New Roman"/>
        </w:rPr>
      </w:pPr>
      <w:r w:rsidRPr="00AF36E7">
        <w:rPr>
          <w:rFonts w:ascii="Times New Roman" w:hAnsi="Times New Roman" w:cs="Times New Roman"/>
        </w:rPr>
        <w:t xml:space="preserve">Jeżeli </w:t>
      </w:r>
      <w:r w:rsidR="00D703E5" w:rsidRPr="00AF36E7">
        <w:rPr>
          <w:rFonts w:ascii="Times New Roman" w:hAnsi="Times New Roman" w:cs="Times New Roman"/>
        </w:rPr>
        <w:t>W</w:t>
      </w:r>
      <w:r w:rsidRPr="00AF36E7">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AF36E7">
        <w:rPr>
          <w:rFonts w:ascii="Times New Roman" w:hAnsi="Times New Roman" w:cs="Times New Roman"/>
        </w:rPr>
        <w:t> </w:t>
      </w:r>
      <w:r w:rsidRPr="00AF36E7">
        <w:rPr>
          <w:rFonts w:ascii="Times New Roman" w:hAnsi="Times New Roman" w:cs="Times New Roman"/>
        </w:rPr>
        <w:t>wyznaczonym terminie, nie krótszym niż dwa (2) dni robocze.</w:t>
      </w:r>
      <w:r w:rsidR="00216AF7" w:rsidRPr="00AF36E7">
        <w:rPr>
          <w:rFonts w:ascii="Times New Roman" w:hAnsi="Times New Roman" w:cs="Times New Roman"/>
        </w:rPr>
        <w:t xml:space="preserve"> Uzupełnienie nie dotyczy </w:t>
      </w:r>
      <w:r w:rsidR="00C743CA" w:rsidRPr="00AF36E7">
        <w:rPr>
          <w:rFonts w:ascii="Times New Roman" w:hAnsi="Times New Roman" w:cs="Times New Roman"/>
        </w:rPr>
        <w:t>przedmiotowych środków dowodowych na potwierdzenie równoważności.</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312E3060"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A45867">
        <w:rPr>
          <w:rFonts w:ascii="Times New Roman" w:hAnsi="Times New Roman" w:cs="Times New Roman"/>
        </w:rPr>
        <w:t>Zamówienie musi być zrealizowane w terminie</w:t>
      </w:r>
      <w:r w:rsidR="00607F84" w:rsidRPr="00A45867">
        <w:rPr>
          <w:rFonts w:ascii="Times New Roman" w:hAnsi="Times New Roman" w:cs="Times New Roman"/>
        </w:rPr>
        <w:t xml:space="preserve"> </w:t>
      </w:r>
      <w:r w:rsidR="00607F84" w:rsidRPr="00A45867">
        <w:rPr>
          <w:rFonts w:ascii="Times New Roman" w:hAnsi="Times New Roman" w:cs="Times New Roman"/>
          <w:b/>
          <w:bCs/>
        </w:rPr>
        <w:t>do</w:t>
      </w:r>
      <w:r w:rsidRPr="00A45867">
        <w:rPr>
          <w:rFonts w:ascii="Times New Roman" w:hAnsi="Times New Roman" w:cs="Times New Roman"/>
        </w:rPr>
        <w:t xml:space="preserve"> </w:t>
      </w:r>
      <w:r w:rsidR="001975C6">
        <w:rPr>
          <w:rFonts w:ascii="Times New Roman" w:hAnsi="Times New Roman" w:cs="Times New Roman"/>
          <w:b/>
          <w:bCs/>
        </w:rPr>
        <w:t>1 miesiąca</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rsidP="0054339D">
      <w:pPr>
        <w:pStyle w:val="Akapitzlist1"/>
        <w:numPr>
          <w:ilvl w:val="0"/>
          <w:numId w:val="56"/>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3"/>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w:t>
      </w:r>
      <w:r w:rsidRPr="00637A43">
        <w:rPr>
          <w:sz w:val="22"/>
        </w:rPr>
        <w:lastRenderedPageBreak/>
        <w:t>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4"/>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F03F45">
      <w:pPr>
        <w:pStyle w:val="Akapitzlist"/>
        <w:numPr>
          <w:ilvl w:val="1"/>
          <w:numId w:val="44"/>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230CB06D" w:rsidR="00AA7B82" w:rsidRPr="00637A43" w:rsidRDefault="00AA7B82" w:rsidP="00AA7B82">
      <w:pPr>
        <w:pStyle w:val="Akapitzlist"/>
        <w:numPr>
          <w:ilvl w:val="1"/>
          <w:numId w:val="44"/>
        </w:numPr>
        <w:jc w:val="both"/>
        <w:rPr>
          <w:bCs/>
          <w:iCs/>
          <w:color w:val="000000"/>
          <w:sz w:val="22"/>
        </w:rPr>
      </w:pPr>
      <w:r w:rsidRPr="00637A43">
        <w:rPr>
          <w:bCs/>
          <w:iCs/>
          <w:color w:val="000000"/>
          <w:sz w:val="22"/>
        </w:rPr>
        <w:t xml:space="preserve">W przypadku wspólnego ubiegania się o zamówienie przez Wykonawców, oświadczenie </w:t>
      </w:r>
      <w:r w:rsidR="00A45867">
        <w:rPr>
          <w:bCs/>
          <w:iCs/>
          <w:color w:val="000000"/>
          <w:sz w:val="22"/>
        </w:rPr>
        <w:br/>
      </w:r>
      <w:r w:rsidRPr="00637A43">
        <w:rPr>
          <w:bCs/>
          <w:iCs/>
          <w:color w:val="000000"/>
          <w:sz w:val="22"/>
        </w:rPr>
        <w:t>w celu potwierdzenia braku podstaw do wykluczenia, o których mowa w punkcie 1.1 składa każdy z wykonawców wspólnie ubiegających się o zamówienie.</w:t>
      </w:r>
    </w:p>
    <w:p w14:paraId="19D604A8" w14:textId="77777777" w:rsidR="00237460" w:rsidRPr="00637A43" w:rsidRDefault="00237460" w:rsidP="00237460">
      <w:pPr>
        <w:widowControl/>
        <w:numPr>
          <w:ilvl w:val="0"/>
          <w:numId w:val="44"/>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8850B3A" w:rsidR="00237460" w:rsidRPr="00637A43" w:rsidRDefault="00237460" w:rsidP="00EE35D3">
      <w:pPr>
        <w:widowControl/>
        <w:ind w:left="1134" w:hanging="708"/>
        <w:contextualSpacing/>
        <w:jc w:val="both"/>
        <w:rPr>
          <w:bCs/>
          <w:sz w:val="22"/>
          <w:szCs w:val="22"/>
        </w:rPr>
      </w:pPr>
      <w:r w:rsidRPr="00637A43">
        <w:rPr>
          <w:bCs/>
          <w:sz w:val="22"/>
          <w:szCs w:val="22"/>
        </w:rPr>
        <w:t>2.1</w:t>
      </w:r>
      <w:r w:rsidR="00A45867">
        <w:rPr>
          <w:bCs/>
          <w:sz w:val="22"/>
          <w:szCs w:val="22"/>
        </w:rPr>
        <w:tab/>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3B7DB041" w:rsidR="00237460" w:rsidRPr="00637A43" w:rsidRDefault="00237460" w:rsidP="00237460">
      <w:pPr>
        <w:widowControl/>
        <w:numPr>
          <w:ilvl w:val="0"/>
          <w:numId w:val="44"/>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w:t>
      </w:r>
      <w:r w:rsidR="00361137">
        <w:rPr>
          <w:bCs/>
          <w:sz w:val="22"/>
          <w:szCs w:val="22"/>
        </w:rPr>
        <w:t>–</w:t>
      </w:r>
      <w:r w:rsidRPr="00637A43">
        <w:rPr>
          <w:bCs/>
          <w:sz w:val="22"/>
          <w:szCs w:val="22"/>
        </w:rPr>
        <w:t xml:space="preserve"> dotyczy</w:t>
      </w:r>
      <w:r w:rsidR="00361137">
        <w:rPr>
          <w:bCs/>
          <w:sz w:val="22"/>
          <w:szCs w:val="22"/>
        </w:rPr>
        <w:t xml:space="preserve"> </w:t>
      </w:r>
      <w:r w:rsidRPr="00637A43">
        <w:rPr>
          <w:bCs/>
          <w:sz w:val="22"/>
          <w:szCs w:val="22"/>
        </w:rPr>
        <w:t xml:space="preserve"> wykonawcy, którego oferta została najwyżej oceniona </w:t>
      </w:r>
      <w:r w:rsidR="00361137">
        <w:rPr>
          <w:bCs/>
          <w:sz w:val="22"/>
          <w:szCs w:val="22"/>
        </w:rPr>
        <w:t>–</w:t>
      </w:r>
      <w:r w:rsidRPr="00637A43">
        <w:rPr>
          <w:bCs/>
          <w:sz w:val="22"/>
          <w:szCs w:val="22"/>
        </w:rPr>
        <w:t xml:space="preserve"> Nie dotyczy.</w:t>
      </w:r>
    </w:p>
    <w:p w14:paraId="7FA7B231" w14:textId="127FD7C2" w:rsidR="00237460" w:rsidRPr="00637A43" w:rsidRDefault="00237460" w:rsidP="00320ED0">
      <w:pPr>
        <w:widowControl/>
        <w:numPr>
          <w:ilvl w:val="0"/>
          <w:numId w:val="44"/>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 xml:space="preserve">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t>
      </w:r>
      <w:r w:rsidRPr="00637A43">
        <w:rPr>
          <w:bCs/>
          <w:sz w:val="22"/>
          <w:szCs w:val="22"/>
        </w:rPr>
        <w:lastRenderedPageBreak/>
        <w:t>wskazanym, chyba że mimo ich złożenia oferta wykonawcy podlegałaby odrzuceniu albo konieczne byłoby unieważnienie postępowania.</w:t>
      </w: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Informacje ogólne.</w:t>
      </w:r>
    </w:p>
    <w:p w14:paraId="0458FB42"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rsidP="0054339D">
      <w:pPr>
        <w:pStyle w:val="Akapitzlist"/>
        <w:numPr>
          <w:ilvl w:val="1"/>
          <w:numId w:val="46"/>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rsidP="0054339D">
      <w:pPr>
        <w:pStyle w:val="Akapitzlist"/>
        <w:numPr>
          <w:ilvl w:val="2"/>
          <w:numId w:val="46"/>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3"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Wielkość plików:</w:t>
      </w:r>
    </w:p>
    <w:p w14:paraId="133CCE2E"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rsidP="0054339D">
      <w:pPr>
        <w:pStyle w:val="Akapitzlist"/>
        <w:numPr>
          <w:ilvl w:val="2"/>
          <w:numId w:val="46"/>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rsidP="0054339D">
      <w:pPr>
        <w:pStyle w:val="Akapitzlist"/>
        <w:numPr>
          <w:ilvl w:val="2"/>
          <w:numId w:val="46"/>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rsidP="0054339D">
      <w:pPr>
        <w:pStyle w:val="Akapitzlist"/>
        <w:numPr>
          <w:ilvl w:val="1"/>
          <w:numId w:val="47"/>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w:t>
      </w:r>
      <w:r w:rsidRPr="00637A43">
        <w:rPr>
          <w:color w:val="000000"/>
          <w:sz w:val="22"/>
          <w:szCs w:val="22"/>
        </w:rPr>
        <w:lastRenderedPageBreak/>
        <w:t>poprzez kliknięcie przycisku: „Wyślij wiadomość do Zamawiającego”, po którym pojawi się komunikat, że wiadomość została wysłana do Zamawiającego.</w:t>
      </w:r>
    </w:p>
    <w:p w14:paraId="5C720A6E" w14:textId="77777777" w:rsidR="003039E4" w:rsidRPr="00637A43" w:rsidRDefault="003039E4" w:rsidP="0054339D">
      <w:pPr>
        <w:pStyle w:val="Akapitzlist"/>
        <w:numPr>
          <w:ilvl w:val="2"/>
          <w:numId w:val="46"/>
        </w:numPr>
        <w:suppressAutoHyphens/>
        <w:ind w:left="1418" w:hanging="567"/>
        <w:jc w:val="both"/>
        <w:rPr>
          <w:sz w:val="22"/>
        </w:rPr>
      </w:pPr>
      <w:r w:rsidRPr="00637A43">
        <w:rPr>
          <w:sz w:val="22"/>
        </w:rPr>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rsidP="0054339D">
      <w:pPr>
        <w:pStyle w:val="Akapitzlist"/>
        <w:numPr>
          <w:ilvl w:val="2"/>
          <w:numId w:val="46"/>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rsidP="0054339D">
      <w:pPr>
        <w:pStyle w:val="Akapitzlist"/>
        <w:numPr>
          <w:ilvl w:val="1"/>
          <w:numId w:val="45"/>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rsidP="0054339D">
      <w:pPr>
        <w:pStyle w:val="NormalnyWeb"/>
        <w:numPr>
          <w:ilvl w:val="2"/>
          <w:numId w:val="46"/>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w:t>
      </w:r>
      <w:proofErr w:type="spellStart"/>
      <w:r w:rsidRPr="00637A43">
        <w:rPr>
          <w:sz w:val="22"/>
        </w:rPr>
        <w:t>późn</w:t>
      </w:r>
      <w:proofErr w:type="spellEnd"/>
      <w:r w:rsidRPr="00637A43">
        <w:rPr>
          <w:sz w:val="22"/>
        </w:rPr>
        <w:t xml:space="preserve">.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 xml:space="preserve">(t. j.: Dz. U. 2020 r., poz. 2415 z </w:t>
      </w:r>
      <w:proofErr w:type="spellStart"/>
      <w:r w:rsidRPr="00637A43">
        <w:rPr>
          <w:sz w:val="22"/>
        </w:rPr>
        <w:t>późn</w:t>
      </w:r>
      <w:proofErr w:type="spellEnd"/>
      <w:r w:rsidRPr="00637A43">
        <w:rPr>
          <w:sz w:val="22"/>
        </w:rPr>
        <w:t>. zm.), tj.:</w:t>
      </w:r>
    </w:p>
    <w:p w14:paraId="586BE803" w14:textId="10C195EF" w:rsidR="003039E4" w:rsidRPr="00637A43" w:rsidRDefault="00237460" w:rsidP="0054339D">
      <w:pPr>
        <w:pStyle w:val="Akapitzlist"/>
        <w:numPr>
          <w:ilvl w:val="1"/>
          <w:numId w:val="48"/>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rsidP="0054339D">
      <w:pPr>
        <w:pStyle w:val="Akapitzlist"/>
        <w:numPr>
          <w:ilvl w:val="1"/>
          <w:numId w:val="48"/>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B8557C" w:rsidR="00637A43" w:rsidRPr="00320ED0" w:rsidRDefault="00637A43" w:rsidP="0054339D">
      <w:pPr>
        <w:pStyle w:val="Akapitzlist"/>
        <w:numPr>
          <w:ilvl w:val="1"/>
          <w:numId w:val="48"/>
        </w:numPr>
        <w:suppressAutoHyphens/>
        <w:ind w:left="1276" w:hanging="425"/>
        <w:jc w:val="both"/>
        <w:rPr>
          <w:bCs/>
          <w:sz w:val="22"/>
        </w:rPr>
      </w:pPr>
      <w:r w:rsidRPr="00320ED0">
        <w:rPr>
          <w:bCs/>
          <w:sz w:val="22"/>
        </w:rPr>
        <w:lastRenderedPageBreak/>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w:t>
      </w:r>
      <w:r w:rsidR="00A45867">
        <w:rPr>
          <w:sz w:val="22"/>
        </w:rPr>
        <w:br/>
      </w:r>
      <w:r w:rsidRPr="00320ED0">
        <w:rPr>
          <w:sz w:val="22"/>
        </w:rPr>
        <w:t xml:space="preserve">z poświadczeniem przekazywanych dokumentów lub oświadczeń za zgodność </w:t>
      </w:r>
      <w:r w:rsidR="00A45867">
        <w:rPr>
          <w:sz w:val="22"/>
        </w:rPr>
        <w:br/>
      </w:r>
      <w:r w:rsidRPr="00320ED0">
        <w:rPr>
          <w:sz w:val="22"/>
        </w:rPr>
        <w:t>z oryginałem;</w:t>
      </w:r>
    </w:p>
    <w:p w14:paraId="5F186958" w14:textId="77777777" w:rsidR="00637A43" w:rsidRPr="00637A43" w:rsidRDefault="00637A43" w:rsidP="0054339D">
      <w:pPr>
        <w:pStyle w:val="Akapitzlist"/>
        <w:numPr>
          <w:ilvl w:val="1"/>
          <w:numId w:val="48"/>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rsidP="0054339D">
      <w:pPr>
        <w:pStyle w:val="Akapitzlist"/>
        <w:numPr>
          <w:ilvl w:val="1"/>
          <w:numId w:val="48"/>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rsidP="0054339D">
      <w:pPr>
        <w:pStyle w:val="Akapitzlist"/>
        <w:numPr>
          <w:ilvl w:val="0"/>
          <w:numId w:val="46"/>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rsidP="0054339D">
      <w:pPr>
        <w:widowControl/>
        <w:numPr>
          <w:ilvl w:val="1"/>
          <w:numId w:val="46"/>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rsidP="0054339D">
      <w:pPr>
        <w:pStyle w:val="Akapitzlist"/>
        <w:numPr>
          <w:ilvl w:val="1"/>
          <w:numId w:val="46"/>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rsidP="0054339D">
      <w:pPr>
        <w:pStyle w:val="Akapitzlist"/>
        <w:numPr>
          <w:ilvl w:val="1"/>
          <w:numId w:val="46"/>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rsidP="0054339D">
      <w:pPr>
        <w:pStyle w:val="Akapitzlist"/>
        <w:numPr>
          <w:ilvl w:val="1"/>
          <w:numId w:val="46"/>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7FB19788" w:rsidR="003039E4" w:rsidRPr="00A45867" w:rsidRDefault="003039E4" w:rsidP="0054339D">
      <w:pPr>
        <w:pStyle w:val="Akapitzlist"/>
        <w:numPr>
          <w:ilvl w:val="0"/>
          <w:numId w:val="46"/>
        </w:numPr>
        <w:suppressAutoHyphens/>
        <w:ind w:left="426" w:hanging="426"/>
        <w:jc w:val="both"/>
        <w:rPr>
          <w:b/>
          <w:bCs/>
          <w:i/>
          <w:iCs/>
          <w:sz w:val="22"/>
        </w:rPr>
      </w:pPr>
      <w:r w:rsidRPr="00A45867">
        <w:rPr>
          <w:bCs/>
          <w:sz w:val="22"/>
        </w:rPr>
        <w:t xml:space="preserve">Do porozumiewania z Wykonawcami upoważniona w zakresie formalno-prawnym jest – </w:t>
      </w:r>
      <w:r w:rsidR="00994EFC">
        <w:rPr>
          <w:bCs/>
          <w:i/>
          <w:iCs/>
          <w:sz w:val="22"/>
        </w:rPr>
        <w:t>Krystyna Kucharczyk-Gondek, tel. 12 663 10 67.</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5D77780E"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 xml:space="preserve">Wykonawca jest związany złożoną ofertą od dnia upływu terminu składania ofert do dnia </w:t>
      </w:r>
      <w:r w:rsidR="00730A96">
        <w:rPr>
          <w:sz w:val="22"/>
          <w:szCs w:val="22"/>
        </w:rPr>
        <w:br/>
      </w:r>
      <w:r w:rsidR="00302B47" w:rsidRPr="00302B47">
        <w:rPr>
          <w:b/>
          <w:bCs/>
          <w:sz w:val="22"/>
          <w:szCs w:val="22"/>
        </w:rPr>
        <w:t>23</w:t>
      </w:r>
      <w:r w:rsidR="00D245AB" w:rsidRPr="00302B47">
        <w:rPr>
          <w:b/>
          <w:bCs/>
          <w:sz w:val="22"/>
          <w:szCs w:val="22"/>
        </w:rPr>
        <w:t>.11.</w:t>
      </w:r>
      <w:r w:rsidR="009731A0" w:rsidRPr="00302B47">
        <w:rPr>
          <w:b/>
          <w:bCs/>
          <w:sz w:val="22"/>
          <w:szCs w:val="22"/>
        </w:rPr>
        <w:t>2023</w:t>
      </w:r>
      <w:r w:rsidR="000A55A6" w:rsidRPr="00302B47">
        <w:rPr>
          <w:sz w:val="22"/>
          <w:szCs w:val="22"/>
        </w:rPr>
        <w:t xml:space="preserve"> </w:t>
      </w:r>
      <w:r w:rsidR="00361374" w:rsidRPr="00302B47">
        <w:rPr>
          <w:sz w:val="22"/>
          <w:szCs w:val="22"/>
        </w:rPr>
        <w:t>r</w:t>
      </w:r>
      <w:r w:rsidR="00A17009" w:rsidRPr="00F4421A">
        <w:rPr>
          <w:sz w:val="22"/>
          <w:szCs w:val="22"/>
        </w:rPr>
        <w:t>.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lastRenderedPageBreak/>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4DC9B415"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w:t>
      </w:r>
      <w:r w:rsidR="001E51A1">
        <w:rPr>
          <w:bCs/>
          <w:sz w:val="22"/>
        </w:rPr>
        <w:t>a</w:t>
      </w:r>
      <w:r w:rsidRPr="00637A43">
        <w:rPr>
          <w:bCs/>
          <w:sz w:val="22"/>
        </w:rPr>
        <w:t>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71EAD5E"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003AFD">
        <w:rPr>
          <w:iCs/>
          <w:sz w:val="22"/>
        </w:rPr>
        <w:t>3</w:t>
      </w:r>
      <w:r w:rsidR="009C1F10" w:rsidRPr="00637A43">
        <w:rPr>
          <w:iCs/>
          <w:sz w:val="22"/>
        </w:rPr>
        <w:t> r., poz. </w:t>
      </w:r>
      <w:r w:rsidR="00D228AE" w:rsidRPr="00637A43">
        <w:rPr>
          <w:iCs/>
          <w:sz w:val="22"/>
        </w:rPr>
        <w:t>1</w:t>
      </w:r>
      <w:r w:rsidR="00003AFD">
        <w:rPr>
          <w:iCs/>
          <w:sz w:val="22"/>
        </w:rPr>
        <w:t>394</w:t>
      </w:r>
      <w:r w:rsidR="009C1F10" w:rsidRPr="00637A43">
        <w:rPr>
          <w:iCs/>
          <w:sz w:val="22"/>
        </w:rPr>
        <w:t xml:space="preserve"> z </w:t>
      </w:r>
      <w:proofErr w:type="spellStart"/>
      <w:r w:rsidR="009C1F10" w:rsidRPr="00637A43">
        <w:rPr>
          <w:iCs/>
          <w:sz w:val="22"/>
        </w:rPr>
        <w:t>późn</w:t>
      </w:r>
      <w:proofErr w:type="spellEnd"/>
      <w:r w:rsidR="009C1F10" w:rsidRPr="00637A43">
        <w:rPr>
          <w:iCs/>
          <w:sz w:val="22"/>
        </w:rPr>
        <w:t>.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rsidP="0054339D">
      <w:pPr>
        <w:pStyle w:val="Akapitzlist"/>
        <w:numPr>
          <w:ilvl w:val="1"/>
          <w:numId w:val="49"/>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rsidP="0054339D">
      <w:pPr>
        <w:pStyle w:val="Akapitzlist"/>
        <w:numPr>
          <w:ilvl w:val="2"/>
          <w:numId w:val="50"/>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rsidP="0054339D">
      <w:pPr>
        <w:pStyle w:val="Akapitzlist"/>
        <w:numPr>
          <w:ilvl w:val="2"/>
          <w:numId w:val="50"/>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rsidP="0054339D">
      <w:pPr>
        <w:pStyle w:val="Akapitzlist"/>
        <w:numPr>
          <w:ilvl w:val="2"/>
          <w:numId w:val="50"/>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rsidP="0054339D">
      <w:pPr>
        <w:pStyle w:val="Akapitzlist"/>
        <w:numPr>
          <w:ilvl w:val="2"/>
          <w:numId w:val="50"/>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54339D">
      <w:pPr>
        <w:pStyle w:val="Akapitzlist"/>
        <w:numPr>
          <w:ilvl w:val="2"/>
          <w:numId w:val="50"/>
        </w:numPr>
        <w:ind w:left="1276" w:hanging="567"/>
        <w:jc w:val="both"/>
        <w:rPr>
          <w:rFonts w:eastAsia="Calibri"/>
          <w:sz w:val="22"/>
        </w:rPr>
      </w:pPr>
      <w:r w:rsidRPr="00637A43">
        <w:rPr>
          <w:bCs/>
          <w:sz w:val="22"/>
        </w:rPr>
        <w:lastRenderedPageBreak/>
        <w:t>wykaz podwykonawców (o ile dotyczy);</w:t>
      </w:r>
    </w:p>
    <w:p w14:paraId="1623FF47" w14:textId="5C383361" w:rsidR="005D31B5" w:rsidRPr="00637A43" w:rsidRDefault="005D31B5" w:rsidP="0054339D">
      <w:pPr>
        <w:pStyle w:val="Akapitzlist"/>
        <w:numPr>
          <w:ilvl w:val="2"/>
          <w:numId w:val="50"/>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3B726DD3"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w:t>
      </w:r>
      <w:r w:rsidR="004936C4">
        <w:rPr>
          <w:sz w:val="22"/>
          <w:szCs w:val="22"/>
        </w:rPr>
        <w:t>10</w:t>
      </w:r>
      <w:r w:rsidRPr="00637A43">
        <w:rPr>
          <w:sz w:val="22"/>
          <w:szCs w:val="22"/>
        </w:rPr>
        <w:t xml:space="preserve">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4AC30A15" w:rsidR="00DA7809" w:rsidRPr="00302B47" w:rsidRDefault="00DA7809">
      <w:pPr>
        <w:pStyle w:val="Akapitzlist"/>
        <w:numPr>
          <w:ilvl w:val="0"/>
          <w:numId w:val="41"/>
        </w:numPr>
        <w:jc w:val="both"/>
        <w:rPr>
          <w:bCs/>
          <w:sz w:val="22"/>
        </w:rPr>
      </w:pPr>
      <w:r w:rsidRPr="009F3531">
        <w:rPr>
          <w:bCs/>
          <w:sz w:val="22"/>
        </w:rPr>
        <w:t xml:space="preserve">Oferty należy składać w terminie </w:t>
      </w:r>
      <w:r w:rsidRPr="009F3531">
        <w:rPr>
          <w:b/>
          <w:bCs/>
          <w:sz w:val="22"/>
        </w:rPr>
        <w:t xml:space="preserve">do dnia </w:t>
      </w:r>
      <w:r w:rsidR="00302B47" w:rsidRPr="00302B47">
        <w:rPr>
          <w:b/>
          <w:sz w:val="22"/>
        </w:rPr>
        <w:t>25</w:t>
      </w:r>
      <w:r w:rsidR="00F93D4A" w:rsidRPr="00302B47">
        <w:rPr>
          <w:b/>
          <w:sz w:val="22"/>
        </w:rPr>
        <w:t>.10.</w:t>
      </w:r>
      <w:r w:rsidR="005D31B5" w:rsidRPr="00302B47">
        <w:rPr>
          <w:b/>
          <w:sz w:val="22"/>
        </w:rPr>
        <w:t>2023</w:t>
      </w:r>
      <w:r w:rsidR="00A471E5" w:rsidRPr="00302B47">
        <w:rPr>
          <w:b/>
          <w:sz w:val="22"/>
        </w:rPr>
        <w:t xml:space="preserve"> </w:t>
      </w:r>
      <w:r w:rsidRPr="00302B47">
        <w:rPr>
          <w:b/>
          <w:sz w:val="22"/>
        </w:rPr>
        <w:t>r. do godziny 10:00</w:t>
      </w:r>
      <w:r w:rsidRPr="00302B47">
        <w:rPr>
          <w:b/>
          <w:bCs/>
          <w:sz w:val="22"/>
        </w:rPr>
        <w:t xml:space="preserve">, </w:t>
      </w:r>
      <w:r w:rsidRPr="00302B47">
        <w:rPr>
          <w:bCs/>
          <w:sz w:val="22"/>
        </w:rPr>
        <w:t>na zasadach, opisanych w rozdziale IX ust. 1-2 SWZ.</w:t>
      </w:r>
    </w:p>
    <w:p w14:paraId="3162D8EE" w14:textId="77777777" w:rsidR="00DA7809" w:rsidRPr="00302B47" w:rsidRDefault="00DA7809">
      <w:pPr>
        <w:pStyle w:val="Akapitzlist"/>
        <w:numPr>
          <w:ilvl w:val="0"/>
          <w:numId w:val="41"/>
        </w:numPr>
        <w:jc w:val="both"/>
        <w:rPr>
          <w:bCs/>
          <w:sz w:val="22"/>
        </w:rPr>
      </w:pPr>
      <w:r w:rsidRPr="00302B47">
        <w:rPr>
          <w:sz w:val="22"/>
        </w:rPr>
        <w:t xml:space="preserve">Wykonawca przed upływem terminu do składania ofert może wycofać ofertę zgodnie z regulaminem na </w:t>
      </w:r>
      <w:hyperlink r:id="rId37" w:history="1">
        <w:r w:rsidRPr="00302B47">
          <w:rPr>
            <w:rStyle w:val="Hipercze"/>
            <w:sz w:val="22"/>
          </w:rPr>
          <w:t>https://platformazakupowa.pl</w:t>
        </w:r>
      </w:hyperlink>
      <w:r w:rsidRPr="00302B47">
        <w:rPr>
          <w:sz w:val="22"/>
        </w:rPr>
        <w:t xml:space="preserve">. </w:t>
      </w:r>
      <w:r w:rsidRPr="00302B47">
        <w:rPr>
          <w:color w:val="000000"/>
          <w:sz w:val="22"/>
        </w:rPr>
        <w:t xml:space="preserve">Sposób wycofania oferty zamieszczono w instrukcji dostępnej adresem: </w:t>
      </w:r>
      <w:hyperlink r:id="rId38" w:history="1">
        <w:r w:rsidRPr="00302B47">
          <w:rPr>
            <w:rStyle w:val="Hipercze"/>
            <w:sz w:val="22"/>
          </w:rPr>
          <w:t>https://platformazakupowa.pl/strona/45-instrukcje</w:t>
        </w:r>
      </w:hyperlink>
      <w:r w:rsidRPr="00302B47">
        <w:rPr>
          <w:color w:val="000000"/>
          <w:sz w:val="22"/>
        </w:rPr>
        <w:t xml:space="preserve">. Oferta nie może zostać wycofana po upływie terminu składania ofert. </w:t>
      </w:r>
    </w:p>
    <w:p w14:paraId="3828F94E" w14:textId="77777777" w:rsidR="00DA7809" w:rsidRPr="00302B47" w:rsidRDefault="00DA7809">
      <w:pPr>
        <w:pStyle w:val="Akapitzlist"/>
        <w:numPr>
          <w:ilvl w:val="0"/>
          <w:numId w:val="41"/>
        </w:numPr>
        <w:jc w:val="both"/>
        <w:rPr>
          <w:bCs/>
          <w:sz w:val="22"/>
        </w:rPr>
      </w:pPr>
      <w:r w:rsidRPr="00302B47">
        <w:rPr>
          <w:sz w:val="22"/>
        </w:rPr>
        <w:t>Zamawiający odrzuci ofertę złożoną po terminie składania ofert.</w:t>
      </w:r>
    </w:p>
    <w:p w14:paraId="16F0ECD2" w14:textId="1A771FC7" w:rsidR="00DA7809" w:rsidRPr="00302B47" w:rsidRDefault="00DA7809">
      <w:pPr>
        <w:pStyle w:val="Akapitzlist"/>
        <w:numPr>
          <w:ilvl w:val="0"/>
          <w:numId w:val="41"/>
        </w:numPr>
        <w:jc w:val="both"/>
        <w:rPr>
          <w:bCs/>
          <w:sz w:val="22"/>
        </w:rPr>
      </w:pPr>
      <w:r w:rsidRPr="00302B47">
        <w:rPr>
          <w:sz w:val="22"/>
        </w:rPr>
        <w:t xml:space="preserve">Otwarcie ofert nastąpi </w:t>
      </w:r>
      <w:r w:rsidRPr="00302B47">
        <w:rPr>
          <w:b/>
          <w:sz w:val="22"/>
        </w:rPr>
        <w:t xml:space="preserve">w dniu </w:t>
      </w:r>
      <w:r w:rsidR="00302B47" w:rsidRPr="00302B47">
        <w:rPr>
          <w:b/>
          <w:sz w:val="22"/>
        </w:rPr>
        <w:t>25</w:t>
      </w:r>
      <w:r w:rsidR="00F93D4A" w:rsidRPr="00302B47">
        <w:rPr>
          <w:b/>
          <w:sz w:val="22"/>
        </w:rPr>
        <w:t>.10.</w:t>
      </w:r>
      <w:r w:rsidR="005D31B5" w:rsidRPr="00302B47">
        <w:rPr>
          <w:b/>
          <w:sz w:val="22"/>
        </w:rPr>
        <w:t>2023</w:t>
      </w:r>
      <w:r w:rsidRPr="00302B47">
        <w:rPr>
          <w:b/>
          <w:sz w:val="22"/>
        </w:rPr>
        <w:t xml:space="preserve"> r. o godzinie 1</w:t>
      </w:r>
      <w:r w:rsidR="00041D11" w:rsidRPr="00302B47">
        <w:rPr>
          <w:b/>
          <w:sz w:val="22"/>
        </w:rPr>
        <w:t>0</w:t>
      </w:r>
      <w:r w:rsidRPr="00302B47">
        <w:rPr>
          <w:b/>
          <w:sz w:val="22"/>
        </w:rPr>
        <w:t>:</w:t>
      </w:r>
      <w:r w:rsidR="00041D11" w:rsidRPr="00302B47">
        <w:rPr>
          <w:b/>
          <w:sz w:val="22"/>
        </w:rPr>
        <w:t>3</w:t>
      </w:r>
      <w:r w:rsidRPr="00302B47">
        <w:rPr>
          <w:b/>
          <w:sz w:val="22"/>
        </w:rPr>
        <w:t>0</w:t>
      </w:r>
      <w:r w:rsidR="00041D11" w:rsidRPr="00302B47">
        <w:rPr>
          <w:b/>
          <w:color w:val="FF0000"/>
          <w:sz w:val="22"/>
        </w:rPr>
        <w:t xml:space="preserve"> </w:t>
      </w:r>
      <w:r w:rsidRPr="00302B47">
        <w:rPr>
          <w:sz w:val="22"/>
        </w:rPr>
        <w:t xml:space="preserve">za pośrednictwem </w:t>
      </w:r>
      <w:hyperlink r:id="rId39" w:history="1">
        <w:r w:rsidRPr="00302B47">
          <w:rPr>
            <w:rStyle w:val="Hipercze"/>
            <w:sz w:val="22"/>
          </w:rPr>
          <w:t>https://platformazakupowa.pl</w:t>
        </w:r>
      </w:hyperlink>
      <w:r w:rsidRPr="00302B47">
        <w:rPr>
          <w:sz w:val="22"/>
        </w:rPr>
        <w:t>.</w:t>
      </w:r>
    </w:p>
    <w:p w14:paraId="33B9F2B5"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1"/>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1"/>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1"/>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1"/>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w jednostce organizacyjnej zamawiającego, koszty gwarancyjne – zgodnie z SWZ 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lastRenderedPageBreak/>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31543620"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Zamawiający oświadcza, iż zgodnie z ustawą z dnia 11 marca 2004 r. o podatku od towarów i usług (t. j. Dz. U. 2022 poz. 931 ze zm.), będzie ubiegał się o zgodę na zastosowanie 0% stawki podatku od towarów i usług VAT na zamawiany sprzęt komputerowy w zakresie objętym ww. stawką podatkową – zgodnie z art. 83 ust. 1 pkt 26 przywołanej ustawy.</w:t>
      </w:r>
    </w:p>
    <w:p w14:paraId="6A8F180C" w14:textId="20D508C7"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2022 poz. 931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lastRenderedPageBreak/>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4D8101FA" w:rsidR="005B4F16" w:rsidRPr="00A0562E" w:rsidRDefault="005B4F16" w:rsidP="0054339D">
      <w:pPr>
        <w:pStyle w:val="Akapitzlist"/>
        <w:numPr>
          <w:ilvl w:val="1"/>
          <w:numId w:val="51"/>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6863D8B6" w:rsidR="004B00FB" w:rsidRPr="00A0562E" w:rsidRDefault="004B00FB" w:rsidP="009D1BBD">
      <w:pPr>
        <w:pStyle w:val="Akapitzlist"/>
        <w:numPr>
          <w:ilvl w:val="0"/>
          <w:numId w:val="16"/>
        </w:numPr>
        <w:tabs>
          <w:tab w:val="clear" w:pos="2880"/>
        </w:tabs>
        <w:ind w:left="851" w:hanging="425"/>
        <w:jc w:val="both"/>
        <w:rPr>
          <w:spacing w:val="-1"/>
          <w:sz w:val="22"/>
        </w:rPr>
      </w:pPr>
      <w:r w:rsidRPr="00A0562E">
        <w:rPr>
          <w:sz w:val="22"/>
        </w:rPr>
        <w:t>niezgodna z przepisami ustawy czynność Zamawiającego, podjętą w postpowaniu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17747BD" w:rsidR="004B00FB" w:rsidRPr="00A0562E" w:rsidRDefault="004B00FB">
      <w:pPr>
        <w:pStyle w:val="Akapitzlist"/>
        <w:numPr>
          <w:ilvl w:val="0"/>
          <w:numId w:val="16"/>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13526FC3"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w:t>
      </w:r>
      <w:r w:rsidR="002A325F">
        <w:rPr>
          <w:sz w:val="22"/>
        </w:rPr>
        <w:t>j</w:t>
      </w:r>
      <w:r w:rsidRPr="00A0562E">
        <w:rPr>
          <w:sz w:val="22"/>
        </w:rPr>
        <w:t xml:space="preserve"> podpisem zaufanym.</w:t>
      </w:r>
    </w:p>
    <w:p w14:paraId="17C0AA80" w14:textId="1FEEAEF4"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6503A4B" w14:textId="65D63AF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p>
    <w:p w14:paraId="2DDFC9B5" w14:textId="22BA988A" w:rsidR="00041D11" w:rsidRDefault="00041D11">
      <w:pPr>
        <w:widowControl/>
        <w:numPr>
          <w:ilvl w:val="0"/>
          <w:numId w:val="10"/>
        </w:numPr>
        <w:tabs>
          <w:tab w:val="clear" w:pos="644"/>
        </w:tabs>
        <w:suppressAutoHyphens w:val="0"/>
        <w:ind w:left="426" w:hanging="426"/>
        <w:jc w:val="both"/>
        <w:rPr>
          <w:sz w:val="22"/>
          <w:szCs w:val="22"/>
        </w:rPr>
      </w:pPr>
      <w:r w:rsidRPr="00041D11">
        <w:rPr>
          <w:sz w:val="22"/>
          <w:szCs w:val="22"/>
        </w:rPr>
        <w:t xml:space="preserve">Powody niedokonania podziału zamówienia na części: </w:t>
      </w:r>
      <w:r w:rsidR="001E51A1">
        <w:rPr>
          <w:sz w:val="22"/>
          <w:szCs w:val="22"/>
        </w:rPr>
        <w:t>Zamówienie dotyczy zakupu jednej sztuki komputera stacjonarnego specjalistycznego</w:t>
      </w:r>
      <w:r w:rsidR="00537349">
        <w:rPr>
          <w:sz w:val="22"/>
          <w:szCs w:val="22"/>
        </w:rPr>
        <w:t>,</w:t>
      </w:r>
      <w:r w:rsidR="001E51A1">
        <w:rPr>
          <w:sz w:val="22"/>
          <w:szCs w:val="22"/>
        </w:rPr>
        <w:t xml:space="preserve"> w związku z czym nie ma możliwości podziału zamówienia na mniejsze części.</w:t>
      </w:r>
    </w:p>
    <w:p w14:paraId="0ED92AF6" w14:textId="7B98BEE1"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przewiduje możliwości zawarcia umowy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lastRenderedPageBreak/>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rsidP="0054339D">
      <w:pPr>
        <w:pStyle w:val="Akapitzlist"/>
        <w:numPr>
          <w:ilvl w:val="0"/>
          <w:numId w:val="52"/>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rsidP="0054339D">
      <w:pPr>
        <w:pStyle w:val="Akapitzlist"/>
        <w:numPr>
          <w:ilvl w:val="0"/>
          <w:numId w:val="52"/>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43737E8E" w:rsidR="00457336" w:rsidRPr="009B6417" w:rsidRDefault="00457336" w:rsidP="0054339D">
      <w:pPr>
        <w:pStyle w:val="Akapitzlist"/>
        <w:numPr>
          <w:ilvl w:val="0"/>
          <w:numId w:val="52"/>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w:t>
      </w:r>
      <w:r w:rsidR="003C5D4A">
        <w:rPr>
          <w:i/>
          <w:sz w:val="22"/>
        </w:rPr>
        <w:t>2.</w:t>
      </w:r>
      <w:r w:rsidR="00A4582F">
        <w:rPr>
          <w:i/>
          <w:sz w:val="22"/>
        </w:rPr>
        <w:t>354</w:t>
      </w:r>
      <w:r w:rsidR="003C5D4A">
        <w:rPr>
          <w:i/>
          <w:sz w:val="22"/>
        </w:rPr>
        <w:t>.</w:t>
      </w:r>
      <w:r w:rsidRPr="009B6417">
        <w:rPr>
          <w:i/>
          <w:sz w:val="22"/>
        </w:rPr>
        <w:t>2023</w:t>
      </w:r>
      <w:r w:rsidRPr="009B6417">
        <w:rPr>
          <w:sz w:val="22"/>
        </w:rPr>
        <w:t>.</w:t>
      </w:r>
    </w:p>
    <w:p w14:paraId="6BF03807" w14:textId="77777777" w:rsidR="00457336" w:rsidRPr="00A0562E" w:rsidRDefault="00457336" w:rsidP="0054339D">
      <w:pPr>
        <w:pStyle w:val="Akapitzlist"/>
        <w:numPr>
          <w:ilvl w:val="0"/>
          <w:numId w:val="52"/>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rsidP="0054339D">
      <w:pPr>
        <w:pStyle w:val="Akapitzlist"/>
        <w:numPr>
          <w:ilvl w:val="0"/>
          <w:numId w:val="52"/>
        </w:numPr>
        <w:suppressAutoHyphens/>
        <w:jc w:val="both"/>
        <w:rPr>
          <w:sz w:val="22"/>
        </w:rPr>
      </w:pPr>
      <w:r w:rsidRPr="00A0562E">
        <w:rPr>
          <w:sz w:val="22"/>
        </w:rPr>
        <w:t>Konsekwencje niepodania danych osobowych wynikają z ustawy PZP.</w:t>
      </w:r>
    </w:p>
    <w:p w14:paraId="6339C500" w14:textId="77777777" w:rsidR="00457336" w:rsidRPr="00A0562E" w:rsidRDefault="00457336" w:rsidP="0054339D">
      <w:pPr>
        <w:pStyle w:val="Akapitzlist"/>
        <w:numPr>
          <w:ilvl w:val="0"/>
          <w:numId w:val="52"/>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rsidP="0054339D">
      <w:pPr>
        <w:pStyle w:val="Akapitzlist"/>
        <w:numPr>
          <w:ilvl w:val="0"/>
          <w:numId w:val="52"/>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rsidP="0054339D">
      <w:pPr>
        <w:pStyle w:val="Akapitzlist"/>
        <w:numPr>
          <w:ilvl w:val="0"/>
          <w:numId w:val="52"/>
        </w:numPr>
        <w:suppressAutoHyphens/>
        <w:jc w:val="both"/>
        <w:rPr>
          <w:sz w:val="22"/>
        </w:rPr>
      </w:pPr>
      <w:r w:rsidRPr="00A0562E">
        <w:rPr>
          <w:sz w:val="22"/>
        </w:rPr>
        <w:t>Posiada Pani/Pan prawo do:</w:t>
      </w:r>
    </w:p>
    <w:p w14:paraId="2CE80562" w14:textId="77777777" w:rsidR="00457336" w:rsidRPr="00A0562E" w:rsidRDefault="00457336" w:rsidP="0054339D">
      <w:pPr>
        <w:pStyle w:val="Akapitzlist"/>
        <w:numPr>
          <w:ilvl w:val="1"/>
          <w:numId w:val="52"/>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rsidP="0054339D">
      <w:pPr>
        <w:pStyle w:val="Akapitzlist"/>
        <w:numPr>
          <w:ilvl w:val="1"/>
          <w:numId w:val="52"/>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rsidP="0054339D">
      <w:pPr>
        <w:pStyle w:val="Akapitzlist"/>
        <w:numPr>
          <w:ilvl w:val="1"/>
          <w:numId w:val="52"/>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rsidP="0054339D">
      <w:pPr>
        <w:pStyle w:val="Akapitzlist"/>
        <w:numPr>
          <w:ilvl w:val="1"/>
          <w:numId w:val="52"/>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rsidP="0054339D">
      <w:pPr>
        <w:pStyle w:val="Akapitzlist"/>
        <w:numPr>
          <w:ilvl w:val="0"/>
          <w:numId w:val="52"/>
        </w:numPr>
        <w:suppressAutoHyphens/>
        <w:jc w:val="both"/>
        <w:rPr>
          <w:sz w:val="22"/>
        </w:rPr>
      </w:pPr>
      <w:r w:rsidRPr="00A0562E">
        <w:rPr>
          <w:sz w:val="22"/>
        </w:rPr>
        <w:t>Nie przysługuje Pani/Panu prawo do:</w:t>
      </w:r>
    </w:p>
    <w:p w14:paraId="1AAD5170" w14:textId="77777777" w:rsidR="00457336" w:rsidRPr="00A0562E" w:rsidRDefault="00457336" w:rsidP="0054339D">
      <w:pPr>
        <w:pStyle w:val="Akapitzlist"/>
        <w:numPr>
          <w:ilvl w:val="1"/>
          <w:numId w:val="52"/>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rsidP="0054339D">
      <w:pPr>
        <w:pStyle w:val="Akapitzlist"/>
        <w:numPr>
          <w:ilvl w:val="1"/>
          <w:numId w:val="52"/>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rsidP="0054339D">
      <w:pPr>
        <w:pStyle w:val="Akapitzlist"/>
        <w:numPr>
          <w:ilvl w:val="1"/>
          <w:numId w:val="52"/>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rsidP="0054339D">
      <w:pPr>
        <w:pStyle w:val="Akapitzlist"/>
        <w:numPr>
          <w:ilvl w:val="0"/>
          <w:numId w:val="52"/>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rsidP="0054339D">
      <w:pPr>
        <w:pStyle w:val="Akapitzlist"/>
        <w:numPr>
          <w:ilvl w:val="0"/>
          <w:numId w:val="52"/>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rsidP="0054339D">
      <w:pPr>
        <w:pStyle w:val="Akapitzlist"/>
        <w:numPr>
          <w:ilvl w:val="0"/>
          <w:numId w:val="52"/>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xml:space="preserve">, wskazania </w:t>
      </w:r>
      <w:r w:rsidRPr="00A0562E">
        <w:rPr>
          <w:sz w:val="22"/>
        </w:rPr>
        <w:lastRenderedPageBreak/>
        <w:t>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rsidP="0054339D">
      <w:pPr>
        <w:pStyle w:val="Akapitzlist"/>
        <w:numPr>
          <w:ilvl w:val="0"/>
          <w:numId w:val="52"/>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982B337"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00674AB1">
        <w:rPr>
          <w:sz w:val="22"/>
          <w:szCs w:val="22"/>
        </w:rPr>
        <w:t>o</w:t>
      </w:r>
      <w:r w:rsidRPr="008373DF">
        <w:rPr>
          <w:sz w:val="22"/>
          <w:szCs w:val="22"/>
        </w:rPr>
        <w:t xml:space="preserve">pis </w:t>
      </w:r>
      <w:r w:rsidR="00674AB1">
        <w:rPr>
          <w:sz w:val="22"/>
          <w:szCs w:val="22"/>
        </w:rPr>
        <w:t>p</w:t>
      </w:r>
      <w:r w:rsidRPr="008373DF">
        <w:rPr>
          <w:sz w:val="22"/>
          <w:szCs w:val="22"/>
        </w:rPr>
        <w:t xml:space="preserve">rzedmiotu </w:t>
      </w:r>
      <w:r w:rsidR="00674AB1">
        <w:rPr>
          <w:sz w:val="22"/>
          <w:szCs w:val="22"/>
        </w:rPr>
        <w:t>z</w:t>
      </w:r>
      <w:r w:rsidRPr="008373DF">
        <w:rPr>
          <w:sz w:val="22"/>
          <w:szCs w:val="22"/>
        </w:rPr>
        <w:t>amówienia</w:t>
      </w:r>
      <w:r w:rsidR="00DE546B">
        <w:rPr>
          <w:sz w:val="22"/>
          <w:szCs w:val="22"/>
        </w:rPr>
        <w:t>;</w:t>
      </w:r>
    </w:p>
    <w:p w14:paraId="710D7E85" w14:textId="0A1A1024" w:rsidR="00562433" w:rsidRPr="008373DF" w:rsidRDefault="00562433" w:rsidP="0009269F">
      <w:pPr>
        <w:widowControl/>
        <w:suppressAutoHyphens w:val="0"/>
        <w:jc w:val="both"/>
        <w:rPr>
          <w:sz w:val="22"/>
          <w:szCs w:val="22"/>
        </w:rPr>
      </w:pPr>
      <w:r w:rsidRPr="002A0895">
        <w:rPr>
          <w:sz w:val="22"/>
          <w:szCs w:val="22"/>
        </w:rPr>
        <w:t>Załącznik 1A – Test CPU na procesor</w:t>
      </w:r>
      <w:r w:rsidR="009731A0" w:rsidRPr="002A0895">
        <w:rPr>
          <w:sz w:val="22"/>
          <w:szCs w:val="22"/>
        </w:rPr>
        <w:t xml:space="preserve"> z dnia</w:t>
      </w:r>
      <w:r w:rsidR="008373DF" w:rsidRPr="002A0895">
        <w:rPr>
          <w:sz w:val="22"/>
          <w:szCs w:val="22"/>
        </w:rPr>
        <w:t xml:space="preserve"> </w:t>
      </w:r>
      <w:r w:rsidR="000C562E">
        <w:rPr>
          <w:sz w:val="22"/>
          <w:szCs w:val="22"/>
        </w:rPr>
        <w:t>19.09.</w:t>
      </w:r>
      <w:r w:rsidR="009731A0" w:rsidRPr="002A0895">
        <w:rPr>
          <w:sz w:val="22"/>
          <w:szCs w:val="22"/>
        </w:rPr>
        <w:t>2023 r.</w:t>
      </w:r>
      <w:r w:rsidR="00DE546B" w:rsidRPr="002A0895">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Pr="0078739F" w:rsidRDefault="00FC6E9B" w:rsidP="00FC6E9B">
      <w:pPr>
        <w:widowControl/>
        <w:suppressAutoHyphens w:val="0"/>
        <w:rPr>
          <w:b/>
          <w:bCs/>
        </w:rPr>
      </w:pPr>
      <w:r w:rsidRPr="0078739F">
        <w:rPr>
          <w:b/>
          <w:bCs/>
        </w:rPr>
        <w:t xml:space="preserve">SZCZEGÓŁOWY OPIS PRZEDMIOTU ZAMÓWIENIA </w:t>
      </w:r>
    </w:p>
    <w:p w14:paraId="77F6ED0C" w14:textId="77777777" w:rsidR="00FC6E9B" w:rsidRPr="0078739F" w:rsidRDefault="00FC6E9B" w:rsidP="00FC6E9B">
      <w:pPr>
        <w:widowControl/>
        <w:suppressAutoHyphens w:val="0"/>
        <w:rPr>
          <w:b/>
          <w:bCs/>
        </w:rPr>
      </w:pPr>
      <w:r w:rsidRPr="0078739F">
        <w:rPr>
          <w:b/>
          <w:bCs/>
        </w:rPr>
        <w:t>– SPECYFIKACJA TECHNICZNA</w:t>
      </w:r>
    </w:p>
    <w:p w14:paraId="338A5740" w14:textId="005EBFB0" w:rsidR="00FC6E9B" w:rsidRDefault="00FC6E9B" w:rsidP="00FC6E9B">
      <w:pPr>
        <w:widowControl/>
        <w:suppressAutoHyphens w:val="0"/>
      </w:pPr>
      <w:r w:rsidRPr="0078739F">
        <w:t>(wskazane zostały minimalne wymagane parametry sprzętu)</w:t>
      </w:r>
    </w:p>
    <w:p w14:paraId="7674F67F" w14:textId="77777777" w:rsidR="00B81CB1" w:rsidRPr="00B81CB1" w:rsidRDefault="00B81CB1" w:rsidP="00FC6E9B">
      <w:pPr>
        <w:widowControl/>
        <w:suppressAutoHyphens w:val="0"/>
        <w:rPr>
          <w:b/>
          <w:bCs/>
        </w:rPr>
      </w:pPr>
    </w:p>
    <w:p w14:paraId="63A7AB19" w14:textId="77777777" w:rsidR="000C562E" w:rsidRPr="000C562E" w:rsidRDefault="000C562E" w:rsidP="000C562E">
      <w:pPr>
        <w:pStyle w:val="Nagwek1"/>
        <w:rPr>
          <w:rFonts w:ascii="Times New Roman" w:hAnsi="Times New Roman"/>
          <w:sz w:val="22"/>
          <w:szCs w:val="22"/>
        </w:rPr>
      </w:pPr>
      <w:r w:rsidRPr="000C562E">
        <w:rPr>
          <w:rFonts w:ascii="Times New Roman" w:hAnsi="Times New Roman"/>
          <w:sz w:val="22"/>
          <w:szCs w:val="22"/>
        </w:rPr>
        <w:t>Jednostka centralna stacji roboczej</w:t>
      </w:r>
    </w:p>
    <w:p w14:paraId="325BBDD7" w14:textId="77777777" w:rsidR="000C562E" w:rsidRPr="000C562E" w:rsidRDefault="000C562E" w:rsidP="000C562E">
      <w:pPr>
        <w:pStyle w:val="Tekstpodstawowy"/>
        <w:rPr>
          <w:sz w:val="22"/>
          <w:szCs w:val="22"/>
        </w:rPr>
      </w:pPr>
      <w:r w:rsidRPr="000C562E">
        <w:rPr>
          <w:sz w:val="22"/>
          <w:szCs w:val="22"/>
        </w:rPr>
        <w:t>Ilość sprzętów jakie Zamawiający zamierza zakupić wynosi: 1</w:t>
      </w:r>
    </w:p>
    <w:p w14:paraId="048EC032" w14:textId="77777777" w:rsidR="000C562E" w:rsidRPr="000C562E" w:rsidRDefault="000C562E" w:rsidP="000C562E">
      <w:pPr>
        <w:pStyle w:val="Tekstpodstawowy"/>
        <w:rPr>
          <w:sz w:val="22"/>
          <w:szCs w:val="22"/>
        </w:rPr>
      </w:pPr>
      <w:r w:rsidRPr="000C562E">
        <w:rPr>
          <w:b/>
          <w:bCs/>
          <w:sz w:val="22"/>
          <w:szCs w:val="22"/>
        </w:rPr>
        <w:t xml:space="preserve">1. Typ </w:t>
      </w:r>
    </w:p>
    <w:p w14:paraId="736FDE88" w14:textId="77777777" w:rsidR="000C562E" w:rsidRPr="000C562E" w:rsidRDefault="000C562E" w:rsidP="000C562E">
      <w:pPr>
        <w:pStyle w:val="Tekstpodstawowy"/>
        <w:rPr>
          <w:sz w:val="22"/>
          <w:szCs w:val="22"/>
        </w:rPr>
      </w:pPr>
      <w:r w:rsidRPr="000C562E">
        <w:rPr>
          <w:sz w:val="22"/>
          <w:szCs w:val="22"/>
        </w:rPr>
        <w:t>1.1.</w:t>
      </w:r>
      <w:r w:rsidRPr="000C562E">
        <w:rPr>
          <w:sz w:val="22"/>
          <w:szCs w:val="22"/>
        </w:rPr>
        <w:tab/>
        <w:t>Jednostka centralna dla stacji roboczej (komputera stacjonarnego)</w:t>
      </w:r>
    </w:p>
    <w:p w14:paraId="25B8F33B" w14:textId="77777777" w:rsidR="000C562E" w:rsidRPr="000C562E" w:rsidRDefault="000C562E" w:rsidP="000C562E">
      <w:pPr>
        <w:pStyle w:val="Tekstpodstawowy"/>
        <w:rPr>
          <w:sz w:val="22"/>
          <w:szCs w:val="22"/>
        </w:rPr>
      </w:pPr>
      <w:r w:rsidRPr="000C562E">
        <w:rPr>
          <w:b/>
          <w:bCs/>
          <w:sz w:val="22"/>
          <w:szCs w:val="22"/>
        </w:rPr>
        <w:t>2.</w:t>
      </w:r>
      <w:r w:rsidRPr="000C562E">
        <w:rPr>
          <w:rFonts w:eastAsia="Arial"/>
          <w:b/>
          <w:bCs/>
          <w:sz w:val="22"/>
          <w:szCs w:val="22"/>
        </w:rPr>
        <w:t xml:space="preserve"> </w:t>
      </w:r>
      <w:r w:rsidRPr="000C562E">
        <w:rPr>
          <w:b/>
          <w:bCs/>
          <w:sz w:val="22"/>
          <w:szCs w:val="22"/>
        </w:rPr>
        <w:t>Zastosowanie</w:t>
      </w:r>
    </w:p>
    <w:p w14:paraId="4357E098" w14:textId="77777777" w:rsidR="000C562E" w:rsidRPr="000C562E" w:rsidRDefault="000C562E" w:rsidP="000C562E">
      <w:pPr>
        <w:pStyle w:val="Tekstpodstawowy"/>
        <w:rPr>
          <w:sz w:val="22"/>
          <w:szCs w:val="22"/>
        </w:rPr>
      </w:pPr>
      <w:r w:rsidRPr="000C562E">
        <w:rPr>
          <w:sz w:val="22"/>
          <w:szCs w:val="22"/>
        </w:rPr>
        <w:t>2.1.</w:t>
      </w:r>
      <w:r w:rsidRPr="000C562E">
        <w:rPr>
          <w:sz w:val="22"/>
          <w:szCs w:val="22"/>
        </w:rPr>
        <w:tab/>
        <w:t xml:space="preserve">Komputer będzie wykorzystywany do prowadzenia obliczeń </w:t>
      </w:r>
      <w:proofErr w:type="spellStart"/>
      <w:r w:rsidRPr="000C562E">
        <w:rPr>
          <w:sz w:val="22"/>
          <w:szCs w:val="22"/>
        </w:rPr>
        <w:t>cheminformatycznych</w:t>
      </w:r>
      <w:proofErr w:type="spellEnd"/>
      <w:r w:rsidRPr="000C562E">
        <w:rPr>
          <w:sz w:val="22"/>
          <w:szCs w:val="22"/>
        </w:rPr>
        <w:t xml:space="preserve"> związanych z: uczeniem głębokich modeli ML, dynamiką molekularną, dokowaniem molekularnym oraz manipulacją dużymi zbiorami danych. Komputer będzie  użytkowany jako stacja robocza oraz jako serwer SSH.</w:t>
      </w:r>
    </w:p>
    <w:p w14:paraId="1D500FF9" w14:textId="77777777" w:rsidR="000C562E" w:rsidRPr="000C562E" w:rsidRDefault="000C562E" w:rsidP="000C562E">
      <w:pPr>
        <w:pStyle w:val="Tekstpodstawowy"/>
        <w:rPr>
          <w:sz w:val="22"/>
          <w:szCs w:val="22"/>
        </w:rPr>
      </w:pPr>
      <w:r w:rsidRPr="000C562E">
        <w:rPr>
          <w:b/>
          <w:bCs/>
          <w:sz w:val="22"/>
          <w:szCs w:val="22"/>
        </w:rPr>
        <w:t>3.</w:t>
      </w:r>
      <w:r w:rsidRPr="000C562E">
        <w:rPr>
          <w:rFonts w:eastAsia="Arial"/>
          <w:b/>
          <w:bCs/>
          <w:sz w:val="22"/>
          <w:szCs w:val="22"/>
        </w:rPr>
        <w:t xml:space="preserve"> </w:t>
      </w:r>
      <w:r w:rsidRPr="000C562E">
        <w:rPr>
          <w:b/>
          <w:bCs/>
          <w:sz w:val="22"/>
          <w:szCs w:val="22"/>
        </w:rPr>
        <w:t xml:space="preserve">Procesor </w:t>
      </w:r>
    </w:p>
    <w:p w14:paraId="23817463" w14:textId="77777777" w:rsidR="000C562E" w:rsidRPr="000C562E" w:rsidRDefault="000C562E" w:rsidP="000C562E">
      <w:pPr>
        <w:pStyle w:val="Tekstpodstawowy"/>
        <w:rPr>
          <w:sz w:val="22"/>
          <w:szCs w:val="22"/>
        </w:rPr>
      </w:pPr>
      <w:r w:rsidRPr="000C562E">
        <w:rPr>
          <w:sz w:val="22"/>
          <w:szCs w:val="22"/>
        </w:rPr>
        <w:t>3.1.</w:t>
      </w:r>
      <w:r w:rsidRPr="000C562E">
        <w:rPr>
          <w:rFonts w:eastAsia="Arial"/>
          <w:sz w:val="22"/>
          <w:szCs w:val="22"/>
        </w:rPr>
        <w:tab/>
        <w:t>Liczba rdzeni: min. 12</w:t>
      </w:r>
    </w:p>
    <w:p w14:paraId="385AC4E5" w14:textId="77777777" w:rsidR="000C562E" w:rsidRPr="000C562E" w:rsidRDefault="000C562E" w:rsidP="000C562E">
      <w:pPr>
        <w:pStyle w:val="Tekstpodstawowy"/>
        <w:rPr>
          <w:sz w:val="22"/>
          <w:szCs w:val="22"/>
        </w:rPr>
      </w:pPr>
      <w:r w:rsidRPr="000C562E">
        <w:rPr>
          <w:sz w:val="22"/>
          <w:szCs w:val="22"/>
        </w:rPr>
        <w:t>3.2.</w:t>
      </w:r>
      <w:r w:rsidRPr="000C562E">
        <w:rPr>
          <w:sz w:val="22"/>
          <w:szCs w:val="22"/>
        </w:rPr>
        <w:tab/>
        <w:t>Liczba wątków: min. 24</w:t>
      </w:r>
    </w:p>
    <w:p w14:paraId="0D40513F" w14:textId="77777777" w:rsidR="000C562E" w:rsidRPr="000C562E" w:rsidRDefault="000C562E" w:rsidP="000C562E">
      <w:pPr>
        <w:pStyle w:val="Tekstpodstawowy"/>
        <w:rPr>
          <w:sz w:val="22"/>
          <w:szCs w:val="22"/>
        </w:rPr>
      </w:pPr>
      <w:r w:rsidRPr="000C562E">
        <w:rPr>
          <w:rFonts w:eastAsia="Arial"/>
          <w:sz w:val="22"/>
          <w:szCs w:val="22"/>
        </w:rPr>
        <w:t>3.3.</w:t>
      </w:r>
      <w:r w:rsidRPr="000C562E">
        <w:rPr>
          <w:rFonts w:eastAsia="Arial"/>
          <w:sz w:val="22"/>
          <w:szCs w:val="22"/>
        </w:rPr>
        <w:tab/>
        <w:t>Taktowanie podstawowe: min. 4.7 GHz</w:t>
      </w:r>
    </w:p>
    <w:p w14:paraId="77799F5F" w14:textId="77777777" w:rsidR="000C562E" w:rsidRPr="000C562E" w:rsidRDefault="000C562E" w:rsidP="000C562E">
      <w:pPr>
        <w:pStyle w:val="Tekstpodstawowy"/>
        <w:rPr>
          <w:sz w:val="22"/>
          <w:szCs w:val="22"/>
        </w:rPr>
      </w:pPr>
      <w:r w:rsidRPr="000C562E">
        <w:rPr>
          <w:rFonts w:eastAsia="Arial"/>
          <w:sz w:val="22"/>
          <w:szCs w:val="22"/>
        </w:rPr>
        <w:t>3.4.</w:t>
      </w:r>
      <w:r w:rsidRPr="000C562E">
        <w:rPr>
          <w:rFonts w:eastAsia="Arial"/>
          <w:sz w:val="22"/>
          <w:szCs w:val="22"/>
        </w:rPr>
        <w:tab/>
        <w:t>Pamięć podręczna: min. 76 MB</w:t>
      </w:r>
    </w:p>
    <w:p w14:paraId="0FE3F647" w14:textId="77777777" w:rsidR="000C562E" w:rsidRPr="000C562E" w:rsidRDefault="000C562E" w:rsidP="000C562E">
      <w:pPr>
        <w:pStyle w:val="Tekstpodstawowy"/>
        <w:rPr>
          <w:sz w:val="22"/>
          <w:szCs w:val="22"/>
        </w:rPr>
      </w:pPr>
      <w:r w:rsidRPr="000C562E">
        <w:rPr>
          <w:rFonts w:eastAsia="Arial"/>
          <w:sz w:val="22"/>
          <w:szCs w:val="22"/>
        </w:rPr>
        <w:t>3.5.</w:t>
      </w:r>
      <w:r w:rsidRPr="000C562E">
        <w:rPr>
          <w:rFonts w:eastAsia="Arial"/>
          <w:sz w:val="22"/>
          <w:szCs w:val="22"/>
        </w:rPr>
        <w:tab/>
        <w:t>Typ obsługiwanej pamięci: DDR5</w:t>
      </w:r>
    </w:p>
    <w:p w14:paraId="376BB186" w14:textId="77777777" w:rsidR="000C562E" w:rsidRPr="000C562E" w:rsidRDefault="000C562E" w:rsidP="000C562E">
      <w:pPr>
        <w:pStyle w:val="Tekstpodstawowy"/>
        <w:rPr>
          <w:sz w:val="22"/>
          <w:szCs w:val="22"/>
        </w:rPr>
      </w:pPr>
      <w:r w:rsidRPr="000C562E">
        <w:rPr>
          <w:rFonts w:eastAsia="Arial"/>
          <w:sz w:val="22"/>
          <w:szCs w:val="22"/>
        </w:rPr>
        <w:t>3.6.</w:t>
      </w:r>
      <w:r w:rsidRPr="000C562E">
        <w:rPr>
          <w:rFonts w:eastAsia="Arial"/>
          <w:sz w:val="22"/>
          <w:szCs w:val="22"/>
        </w:rPr>
        <w:tab/>
        <w:t xml:space="preserve">Benchmark: wynik CPU </w:t>
      </w:r>
      <w:proofErr w:type="spellStart"/>
      <w:r w:rsidRPr="000C562E">
        <w:rPr>
          <w:rFonts w:eastAsia="Arial"/>
          <w:sz w:val="22"/>
          <w:szCs w:val="22"/>
        </w:rPr>
        <w:t>mark</w:t>
      </w:r>
      <w:proofErr w:type="spellEnd"/>
      <w:r w:rsidRPr="000C562E">
        <w:rPr>
          <w:rFonts w:eastAsia="Arial"/>
          <w:sz w:val="22"/>
          <w:szCs w:val="22"/>
        </w:rPr>
        <w:t xml:space="preserve"> min. 50 000 według:</w:t>
      </w:r>
    </w:p>
    <w:p w14:paraId="39863035" w14:textId="77777777" w:rsidR="000C562E" w:rsidRPr="000C562E" w:rsidRDefault="000C562E" w:rsidP="000C562E">
      <w:pPr>
        <w:pStyle w:val="Tekstpodstawowy"/>
        <w:rPr>
          <w:sz w:val="22"/>
          <w:szCs w:val="22"/>
        </w:rPr>
      </w:pPr>
      <w:r w:rsidRPr="000C562E">
        <w:rPr>
          <w:rFonts w:eastAsia="Arial"/>
          <w:sz w:val="22"/>
          <w:szCs w:val="22"/>
        </w:rPr>
        <w:tab/>
      </w:r>
      <w:r w:rsidRPr="000C562E">
        <w:rPr>
          <w:rFonts w:eastAsia="Arial"/>
          <w:sz w:val="22"/>
          <w:szCs w:val="22"/>
        </w:rPr>
        <w:tab/>
        <w:t>https://www.cpubenchmark.net/high_end_cpus.htm</w:t>
      </w:r>
    </w:p>
    <w:p w14:paraId="6BF42284" w14:textId="77777777" w:rsidR="000C562E" w:rsidRPr="000C562E" w:rsidRDefault="000C562E" w:rsidP="000C562E">
      <w:pPr>
        <w:pStyle w:val="Tekstpodstawowy"/>
        <w:rPr>
          <w:sz w:val="22"/>
          <w:szCs w:val="22"/>
        </w:rPr>
      </w:pPr>
      <w:r w:rsidRPr="000C562E">
        <w:rPr>
          <w:b/>
          <w:bCs/>
          <w:sz w:val="22"/>
          <w:szCs w:val="22"/>
        </w:rPr>
        <w:t>4.</w:t>
      </w:r>
      <w:r w:rsidRPr="000C562E">
        <w:rPr>
          <w:rFonts w:eastAsia="Arial"/>
          <w:b/>
          <w:bCs/>
          <w:sz w:val="22"/>
          <w:szCs w:val="22"/>
        </w:rPr>
        <w:t xml:space="preserve"> Pamięć RAM</w:t>
      </w:r>
    </w:p>
    <w:p w14:paraId="0FDD03D0" w14:textId="77777777" w:rsidR="000C562E" w:rsidRPr="000C562E" w:rsidRDefault="000C562E" w:rsidP="000C562E">
      <w:pPr>
        <w:pStyle w:val="Tekstpodstawowy"/>
        <w:rPr>
          <w:sz w:val="22"/>
          <w:szCs w:val="22"/>
        </w:rPr>
      </w:pPr>
      <w:r w:rsidRPr="000C562E">
        <w:rPr>
          <w:sz w:val="22"/>
          <w:szCs w:val="22"/>
        </w:rPr>
        <w:t>4.1.</w:t>
      </w:r>
      <w:r w:rsidRPr="000C562E">
        <w:rPr>
          <w:rFonts w:eastAsia="Arial"/>
          <w:sz w:val="22"/>
          <w:szCs w:val="22"/>
        </w:rPr>
        <w:tab/>
        <w:t>Całkowita pamięć: min. 64 GB (2 x 32 GB)</w:t>
      </w:r>
    </w:p>
    <w:p w14:paraId="2CE7FEBB" w14:textId="77777777" w:rsidR="000C562E" w:rsidRPr="000C562E" w:rsidRDefault="000C562E" w:rsidP="000C562E">
      <w:pPr>
        <w:pStyle w:val="Tekstpodstawowy"/>
        <w:rPr>
          <w:sz w:val="22"/>
          <w:szCs w:val="22"/>
        </w:rPr>
      </w:pPr>
      <w:r w:rsidRPr="000C562E">
        <w:rPr>
          <w:rFonts w:eastAsia="Arial"/>
          <w:sz w:val="22"/>
          <w:szCs w:val="22"/>
        </w:rPr>
        <w:t>4.2.</w:t>
      </w:r>
      <w:r w:rsidRPr="000C562E">
        <w:rPr>
          <w:rFonts w:eastAsia="Arial"/>
          <w:sz w:val="22"/>
          <w:szCs w:val="22"/>
        </w:rPr>
        <w:tab/>
        <w:t>Typ: DDR5</w:t>
      </w:r>
    </w:p>
    <w:p w14:paraId="5B24204D" w14:textId="77777777" w:rsidR="000C562E" w:rsidRPr="000C562E" w:rsidRDefault="000C562E" w:rsidP="000C562E">
      <w:pPr>
        <w:pStyle w:val="Tekstpodstawowy"/>
        <w:rPr>
          <w:sz w:val="22"/>
          <w:szCs w:val="22"/>
        </w:rPr>
      </w:pPr>
      <w:r w:rsidRPr="000C562E">
        <w:rPr>
          <w:rFonts w:eastAsia="Arial"/>
          <w:sz w:val="22"/>
          <w:szCs w:val="22"/>
        </w:rPr>
        <w:t>4.3.</w:t>
      </w:r>
      <w:r w:rsidRPr="000C562E">
        <w:rPr>
          <w:rFonts w:eastAsia="Arial"/>
          <w:sz w:val="22"/>
          <w:szCs w:val="22"/>
        </w:rPr>
        <w:tab/>
        <w:t>Taktowanie: min. 6000 MHz</w:t>
      </w:r>
    </w:p>
    <w:p w14:paraId="13F8180C" w14:textId="77777777" w:rsidR="000C562E" w:rsidRPr="000C562E" w:rsidRDefault="000C562E" w:rsidP="000C562E">
      <w:pPr>
        <w:pStyle w:val="Tekstpodstawowy"/>
        <w:rPr>
          <w:sz w:val="22"/>
          <w:szCs w:val="22"/>
        </w:rPr>
      </w:pPr>
      <w:r w:rsidRPr="000C562E">
        <w:rPr>
          <w:rFonts w:eastAsia="Arial"/>
          <w:sz w:val="22"/>
          <w:szCs w:val="22"/>
        </w:rPr>
        <w:t>4.4.</w:t>
      </w:r>
      <w:r w:rsidRPr="000C562E">
        <w:rPr>
          <w:rFonts w:eastAsia="Arial"/>
          <w:sz w:val="22"/>
          <w:szCs w:val="22"/>
        </w:rPr>
        <w:tab/>
        <w:t>Gwarancja producenta: min. 36 miesięcy</w:t>
      </w:r>
    </w:p>
    <w:p w14:paraId="2FBF3151" w14:textId="77777777" w:rsidR="000C562E" w:rsidRPr="000C562E" w:rsidRDefault="000C562E" w:rsidP="000C562E">
      <w:pPr>
        <w:pStyle w:val="Tekstpodstawowy"/>
        <w:rPr>
          <w:sz w:val="22"/>
          <w:szCs w:val="22"/>
        </w:rPr>
      </w:pPr>
      <w:r w:rsidRPr="000C562E">
        <w:rPr>
          <w:b/>
          <w:bCs/>
          <w:sz w:val="22"/>
          <w:szCs w:val="22"/>
        </w:rPr>
        <w:t>5.</w:t>
      </w:r>
      <w:r w:rsidRPr="000C562E">
        <w:rPr>
          <w:rFonts w:eastAsia="Arial"/>
          <w:b/>
          <w:bCs/>
          <w:sz w:val="22"/>
          <w:szCs w:val="22"/>
        </w:rPr>
        <w:t xml:space="preserve"> </w:t>
      </w:r>
      <w:r w:rsidRPr="000C562E">
        <w:rPr>
          <w:b/>
          <w:bCs/>
          <w:sz w:val="22"/>
          <w:szCs w:val="22"/>
        </w:rPr>
        <w:t xml:space="preserve">Karta graficzna </w:t>
      </w:r>
    </w:p>
    <w:p w14:paraId="54D3C9AA" w14:textId="77777777" w:rsidR="000C562E" w:rsidRPr="000C562E" w:rsidRDefault="000C562E" w:rsidP="000C562E">
      <w:pPr>
        <w:pStyle w:val="Tekstpodstawowy"/>
        <w:rPr>
          <w:sz w:val="22"/>
          <w:szCs w:val="22"/>
        </w:rPr>
      </w:pPr>
      <w:r w:rsidRPr="000C562E">
        <w:rPr>
          <w:sz w:val="22"/>
          <w:szCs w:val="22"/>
        </w:rPr>
        <w:t>5.1.</w:t>
      </w:r>
      <w:r w:rsidRPr="000C562E">
        <w:rPr>
          <w:rFonts w:eastAsia="Arial"/>
          <w:sz w:val="22"/>
          <w:szCs w:val="22"/>
        </w:rPr>
        <w:tab/>
        <w:t>Pamięć: min. 24 GB</w:t>
      </w:r>
    </w:p>
    <w:p w14:paraId="5BEC6568" w14:textId="77777777" w:rsidR="000C562E" w:rsidRPr="000C562E" w:rsidRDefault="000C562E" w:rsidP="000C562E">
      <w:pPr>
        <w:pStyle w:val="Tekstpodstawowy"/>
        <w:rPr>
          <w:sz w:val="22"/>
          <w:szCs w:val="22"/>
        </w:rPr>
      </w:pPr>
      <w:r w:rsidRPr="000C562E">
        <w:rPr>
          <w:sz w:val="22"/>
          <w:szCs w:val="22"/>
        </w:rPr>
        <w:t>5.2.</w:t>
      </w:r>
      <w:r w:rsidRPr="000C562E">
        <w:rPr>
          <w:sz w:val="22"/>
          <w:szCs w:val="22"/>
        </w:rPr>
        <w:tab/>
        <w:t>Architektura: CUDA</w:t>
      </w:r>
    </w:p>
    <w:p w14:paraId="16FB4124" w14:textId="77777777" w:rsidR="000C562E" w:rsidRPr="000C562E" w:rsidRDefault="000C562E" w:rsidP="000C562E">
      <w:pPr>
        <w:pStyle w:val="Tekstpodstawowy"/>
        <w:rPr>
          <w:sz w:val="22"/>
          <w:szCs w:val="22"/>
        </w:rPr>
      </w:pPr>
      <w:r w:rsidRPr="000C562E">
        <w:rPr>
          <w:sz w:val="22"/>
          <w:szCs w:val="22"/>
        </w:rPr>
        <w:tab/>
      </w:r>
      <w:r w:rsidRPr="000C562E">
        <w:rPr>
          <w:sz w:val="22"/>
          <w:szCs w:val="22"/>
        </w:rPr>
        <w:tab/>
        <w:t>(Inna architektura GPU nie jest dopuszczalna ze względu na specyfikę bibliotek programistycznych oraz oprogramowania, które będzie wykorzystywane podczas pracy)</w:t>
      </w:r>
    </w:p>
    <w:p w14:paraId="3FFECD4E" w14:textId="77777777" w:rsidR="000C562E" w:rsidRPr="000C562E" w:rsidRDefault="000C562E" w:rsidP="000C562E">
      <w:pPr>
        <w:pStyle w:val="Tekstpodstawowy"/>
        <w:rPr>
          <w:sz w:val="22"/>
          <w:szCs w:val="22"/>
        </w:rPr>
      </w:pPr>
      <w:r w:rsidRPr="000C562E">
        <w:rPr>
          <w:sz w:val="22"/>
          <w:szCs w:val="22"/>
        </w:rPr>
        <w:t>5.3.</w:t>
      </w:r>
      <w:r w:rsidRPr="000C562E">
        <w:rPr>
          <w:sz w:val="22"/>
          <w:szCs w:val="22"/>
        </w:rPr>
        <w:tab/>
        <w:t>Liczba rdzeni CUDA: min. 16 000</w:t>
      </w:r>
    </w:p>
    <w:p w14:paraId="2D171143" w14:textId="77777777" w:rsidR="000C562E" w:rsidRDefault="000C562E" w:rsidP="000C562E">
      <w:pPr>
        <w:pStyle w:val="Tekstpodstawowy"/>
        <w:rPr>
          <w:sz w:val="22"/>
          <w:szCs w:val="22"/>
        </w:rPr>
      </w:pPr>
      <w:r w:rsidRPr="000C562E">
        <w:rPr>
          <w:sz w:val="22"/>
          <w:szCs w:val="22"/>
        </w:rPr>
        <w:t>5.4.</w:t>
      </w:r>
      <w:r w:rsidRPr="000C562E">
        <w:rPr>
          <w:sz w:val="22"/>
          <w:szCs w:val="22"/>
        </w:rPr>
        <w:tab/>
        <w:t>Gwarancja producenta: min. 36 miesięcy</w:t>
      </w:r>
    </w:p>
    <w:p w14:paraId="63E4F300" w14:textId="77777777" w:rsidR="000C562E" w:rsidRPr="000C562E" w:rsidRDefault="000C562E" w:rsidP="000C562E">
      <w:pPr>
        <w:pStyle w:val="Tekstpodstawowy"/>
        <w:rPr>
          <w:sz w:val="22"/>
          <w:szCs w:val="22"/>
        </w:rPr>
      </w:pPr>
    </w:p>
    <w:p w14:paraId="68FE0EB4" w14:textId="77777777" w:rsidR="000C562E" w:rsidRPr="000C562E" w:rsidRDefault="000C562E" w:rsidP="000C562E">
      <w:pPr>
        <w:pStyle w:val="Tekstpodstawowy"/>
        <w:rPr>
          <w:sz w:val="22"/>
          <w:szCs w:val="22"/>
        </w:rPr>
      </w:pPr>
      <w:r w:rsidRPr="000C562E">
        <w:rPr>
          <w:b/>
          <w:bCs/>
          <w:sz w:val="22"/>
          <w:szCs w:val="22"/>
        </w:rPr>
        <w:lastRenderedPageBreak/>
        <w:t xml:space="preserve">6. Dyski twarde </w:t>
      </w:r>
    </w:p>
    <w:p w14:paraId="758707A6" w14:textId="77777777" w:rsidR="000C562E" w:rsidRPr="000C562E" w:rsidRDefault="000C562E" w:rsidP="000C562E">
      <w:pPr>
        <w:pStyle w:val="Tekstpodstawowy"/>
        <w:rPr>
          <w:sz w:val="22"/>
          <w:szCs w:val="22"/>
        </w:rPr>
      </w:pPr>
      <w:r w:rsidRPr="000C562E">
        <w:rPr>
          <w:sz w:val="22"/>
          <w:szCs w:val="22"/>
        </w:rPr>
        <w:t>6.1.</w:t>
      </w:r>
      <w:r w:rsidRPr="000C562E">
        <w:rPr>
          <w:sz w:val="22"/>
          <w:szCs w:val="22"/>
        </w:rPr>
        <w:tab/>
        <w:t>Dyski: 2 x SSD, min. 2 TB</w:t>
      </w:r>
    </w:p>
    <w:p w14:paraId="583D5999" w14:textId="77777777" w:rsidR="000C562E" w:rsidRPr="000C562E" w:rsidRDefault="000C562E" w:rsidP="000C562E">
      <w:pPr>
        <w:pStyle w:val="Tekstpodstawowy"/>
        <w:rPr>
          <w:sz w:val="22"/>
          <w:szCs w:val="22"/>
        </w:rPr>
      </w:pPr>
      <w:r w:rsidRPr="000C562E">
        <w:rPr>
          <w:sz w:val="22"/>
          <w:szCs w:val="22"/>
        </w:rPr>
        <w:t>6.2.</w:t>
      </w:r>
      <w:r w:rsidRPr="000C562E">
        <w:rPr>
          <w:sz w:val="22"/>
          <w:szCs w:val="22"/>
        </w:rPr>
        <w:tab/>
        <w:t>Maksymalna prędkość odczytu/zapisu: min. 7000/5000 MB/s</w:t>
      </w:r>
    </w:p>
    <w:p w14:paraId="44A32ACF" w14:textId="77777777" w:rsidR="000C562E" w:rsidRPr="000C562E" w:rsidRDefault="000C562E" w:rsidP="000C562E">
      <w:pPr>
        <w:pStyle w:val="Tekstpodstawowy"/>
        <w:rPr>
          <w:sz w:val="22"/>
          <w:szCs w:val="22"/>
        </w:rPr>
      </w:pPr>
      <w:r w:rsidRPr="000C562E">
        <w:rPr>
          <w:sz w:val="22"/>
          <w:szCs w:val="22"/>
        </w:rPr>
        <w:t>6.3.</w:t>
      </w:r>
      <w:r w:rsidRPr="000C562E">
        <w:rPr>
          <w:sz w:val="22"/>
          <w:szCs w:val="22"/>
        </w:rPr>
        <w:tab/>
        <w:t xml:space="preserve">Typ interfejsu: </w:t>
      </w:r>
      <w:proofErr w:type="spellStart"/>
      <w:r w:rsidRPr="000C562E">
        <w:rPr>
          <w:sz w:val="22"/>
          <w:szCs w:val="22"/>
        </w:rPr>
        <w:t>PCIe</w:t>
      </w:r>
      <w:proofErr w:type="spellEnd"/>
      <w:r w:rsidRPr="000C562E">
        <w:rPr>
          <w:sz w:val="22"/>
          <w:szCs w:val="22"/>
        </w:rPr>
        <w:t xml:space="preserve"> 4.0 </w:t>
      </w:r>
      <w:proofErr w:type="spellStart"/>
      <w:r w:rsidRPr="000C562E">
        <w:rPr>
          <w:sz w:val="22"/>
          <w:szCs w:val="22"/>
        </w:rPr>
        <w:t>NVMe</w:t>
      </w:r>
      <w:proofErr w:type="spellEnd"/>
    </w:p>
    <w:p w14:paraId="42AE1413" w14:textId="77777777" w:rsidR="000C562E" w:rsidRPr="000C562E" w:rsidRDefault="000C562E" w:rsidP="000C562E">
      <w:pPr>
        <w:pStyle w:val="Tekstpodstawowy"/>
        <w:rPr>
          <w:sz w:val="22"/>
          <w:szCs w:val="22"/>
        </w:rPr>
      </w:pPr>
      <w:r w:rsidRPr="000C562E">
        <w:rPr>
          <w:sz w:val="22"/>
          <w:szCs w:val="22"/>
        </w:rPr>
        <w:t>6.4.</w:t>
      </w:r>
      <w:r w:rsidRPr="000C562E">
        <w:rPr>
          <w:sz w:val="22"/>
          <w:szCs w:val="22"/>
        </w:rPr>
        <w:tab/>
        <w:t>Gwarancja producenta: min. 36 miesięcy</w:t>
      </w:r>
    </w:p>
    <w:p w14:paraId="2B4504AE" w14:textId="77777777" w:rsidR="000C562E" w:rsidRPr="000C562E" w:rsidRDefault="000C562E" w:rsidP="000C562E">
      <w:pPr>
        <w:pStyle w:val="Tekstpodstawowy"/>
        <w:rPr>
          <w:sz w:val="22"/>
          <w:szCs w:val="22"/>
        </w:rPr>
      </w:pPr>
      <w:r w:rsidRPr="000C562E">
        <w:rPr>
          <w:sz w:val="22"/>
          <w:szCs w:val="22"/>
        </w:rPr>
        <w:t>6.5.</w:t>
      </w:r>
      <w:r w:rsidRPr="000C562E">
        <w:rPr>
          <w:sz w:val="22"/>
          <w:szCs w:val="22"/>
        </w:rPr>
        <w:tab/>
        <w:t>Benchmark: wynik Disk Rating min. 45 000 według:</w:t>
      </w:r>
    </w:p>
    <w:p w14:paraId="11D150A5" w14:textId="77777777" w:rsidR="000C562E" w:rsidRPr="000C562E" w:rsidRDefault="000C562E" w:rsidP="000C562E">
      <w:pPr>
        <w:pStyle w:val="Tekstpodstawowy"/>
        <w:rPr>
          <w:sz w:val="22"/>
          <w:szCs w:val="22"/>
        </w:rPr>
      </w:pPr>
      <w:r w:rsidRPr="000C562E">
        <w:rPr>
          <w:sz w:val="22"/>
          <w:szCs w:val="22"/>
        </w:rPr>
        <w:tab/>
        <w:t>https://www.harddrivebenchmark.net/high_end_drives.html</w:t>
      </w:r>
    </w:p>
    <w:p w14:paraId="260F7DB8" w14:textId="77777777" w:rsidR="000C562E" w:rsidRPr="000C562E" w:rsidRDefault="000C562E" w:rsidP="000C562E">
      <w:pPr>
        <w:pStyle w:val="Tekstpodstawowy"/>
        <w:rPr>
          <w:sz w:val="22"/>
          <w:szCs w:val="22"/>
        </w:rPr>
      </w:pPr>
      <w:r w:rsidRPr="000C562E">
        <w:rPr>
          <w:b/>
          <w:bCs/>
          <w:sz w:val="22"/>
          <w:szCs w:val="22"/>
        </w:rPr>
        <w:t>7. Płyta główna</w:t>
      </w:r>
    </w:p>
    <w:p w14:paraId="3B56C307" w14:textId="77777777" w:rsidR="000C562E" w:rsidRPr="000C562E" w:rsidRDefault="000C562E" w:rsidP="000C562E">
      <w:pPr>
        <w:pStyle w:val="Tekstpodstawowy"/>
        <w:rPr>
          <w:sz w:val="22"/>
          <w:szCs w:val="22"/>
        </w:rPr>
      </w:pPr>
      <w:r w:rsidRPr="000C562E">
        <w:rPr>
          <w:sz w:val="22"/>
          <w:szCs w:val="22"/>
        </w:rPr>
        <w:t>7.1.</w:t>
      </w:r>
      <w:r w:rsidRPr="000C562E">
        <w:rPr>
          <w:sz w:val="22"/>
          <w:szCs w:val="22"/>
        </w:rPr>
        <w:tab/>
        <w:t>Maksymalna wielkość pamięci RAM: min. 128 GB</w:t>
      </w:r>
    </w:p>
    <w:p w14:paraId="0A84AC74" w14:textId="77777777" w:rsidR="000C562E" w:rsidRPr="000C562E" w:rsidRDefault="000C562E" w:rsidP="000C562E">
      <w:pPr>
        <w:pStyle w:val="Tekstpodstawowy"/>
        <w:rPr>
          <w:sz w:val="22"/>
          <w:szCs w:val="22"/>
        </w:rPr>
      </w:pPr>
      <w:r w:rsidRPr="000C562E">
        <w:rPr>
          <w:sz w:val="22"/>
          <w:szCs w:val="22"/>
        </w:rPr>
        <w:t>7.2.</w:t>
      </w:r>
      <w:r w:rsidRPr="000C562E">
        <w:rPr>
          <w:sz w:val="22"/>
          <w:szCs w:val="22"/>
        </w:rPr>
        <w:tab/>
        <w:t>Liczba slotów pamięci: min. 4 x DIMM DDR5</w:t>
      </w:r>
    </w:p>
    <w:p w14:paraId="1ED88781" w14:textId="77777777" w:rsidR="000C562E" w:rsidRPr="000C562E" w:rsidRDefault="000C562E" w:rsidP="000C562E">
      <w:pPr>
        <w:pStyle w:val="Tekstpodstawowy"/>
        <w:rPr>
          <w:sz w:val="22"/>
          <w:szCs w:val="22"/>
        </w:rPr>
      </w:pPr>
      <w:r w:rsidRPr="000C562E">
        <w:rPr>
          <w:sz w:val="22"/>
          <w:szCs w:val="22"/>
        </w:rPr>
        <w:t>7.3.</w:t>
      </w:r>
      <w:r w:rsidRPr="000C562E">
        <w:rPr>
          <w:sz w:val="22"/>
          <w:szCs w:val="22"/>
        </w:rPr>
        <w:tab/>
        <w:t>Standard płyty: ATX</w:t>
      </w:r>
    </w:p>
    <w:p w14:paraId="73D31D87" w14:textId="77777777" w:rsidR="000C562E" w:rsidRPr="000C562E" w:rsidRDefault="000C562E" w:rsidP="000C562E">
      <w:pPr>
        <w:pStyle w:val="Tekstpodstawowy"/>
        <w:rPr>
          <w:sz w:val="22"/>
          <w:szCs w:val="22"/>
        </w:rPr>
      </w:pPr>
      <w:r w:rsidRPr="000C562E">
        <w:rPr>
          <w:sz w:val="22"/>
          <w:szCs w:val="22"/>
        </w:rPr>
        <w:t>7.4.</w:t>
      </w:r>
      <w:r w:rsidRPr="000C562E">
        <w:rPr>
          <w:sz w:val="22"/>
          <w:szCs w:val="22"/>
        </w:rPr>
        <w:tab/>
        <w:t xml:space="preserve">Gniazda rozszerzeń: </w:t>
      </w:r>
      <w:proofErr w:type="spellStart"/>
      <w:r w:rsidRPr="000C562E">
        <w:rPr>
          <w:sz w:val="22"/>
          <w:szCs w:val="22"/>
        </w:rPr>
        <w:t>PCIe</w:t>
      </w:r>
      <w:proofErr w:type="spellEnd"/>
      <w:r w:rsidRPr="000C562E">
        <w:rPr>
          <w:sz w:val="22"/>
          <w:szCs w:val="22"/>
        </w:rPr>
        <w:t xml:space="preserve"> x16 (min. 2), </w:t>
      </w:r>
      <w:proofErr w:type="spellStart"/>
      <w:r w:rsidRPr="000C562E">
        <w:rPr>
          <w:sz w:val="22"/>
          <w:szCs w:val="22"/>
        </w:rPr>
        <w:t>PCIe</w:t>
      </w:r>
      <w:proofErr w:type="spellEnd"/>
      <w:r w:rsidRPr="000C562E">
        <w:rPr>
          <w:sz w:val="22"/>
          <w:szCs w:val="22"/>
        </w:rPr>
        <w:t xml:space="preserve"> x4 (min. 1)</w:t>
      </w:r>
    </w:p>
    <w:p w14:paraId="0520B0B1" w14:textId="77777777" w:rsidR="000C562E" w:rsidRPr="000C562E" w:rsidRDefault="000C562E" w:rsidP="000C562E">
      <w:pPr>
        <w:pStyle w:val="Tekstpodstawowy"/>
        <w:rPr>
          <w:sz w:val="22"/>
          <w:szCs w:val="22"/>
        </w:rPr>
      </w:pPr>
      <w:r w:rsidRPr="000C562E">
        <w:rPr>
          <w:sz w:val="22"/>
          <w:szCs w:val="22"/>
        </w:rPr>
        <w:t>7.5.</w:t>
      </w:r>
      <w:r w:rsidRPr="000C562E">
        <w:rPr>
          <w:sz w:val="22"/>
          <w:szCs w:val="22"/>
        </w:rPr>
        <w:tab/>
        <w:t>Złącza napędów:</w:t>
      </w:r>
    </w:p>
    <w:p w14:paraId="52273876" w14:textId="77777777" w:rsidR="000C562E" w:rsidRPr="000C562E" w:rsidRDefault="000C562E" w:rsidP="000C562E">
      <w:pPr>
        <w:pStyle w:val="Tekstpodstawowy"/>
        <w:jc w:val="left"/>
        <w:rPr>
          <w:sz w:val="22"/>
          <w:szCs w:val="22"/>
        </w:rPr>
      </w:pPr>
      <w:r w:rsidRPr="000C562E">
        <w:rPr>
          <w:sz w:val="22"/>
          <w:szCs w:val="22"/>
        </w:rPr>
        <w:tab/>
        <w:t>7.5.1.</w:t>
      </w:r>
      <w:r w:rsidRPr="000C562E">
        <w:rPr>
          <w:sz w:val="22"/>
          <w:szCs w:val="22"/>
        </w:rPr>
        <w:tab/>
        <w:t xml:space="preserve">M.2 </w:t>
      </w:r>
      <w:proofErr w:type="spellStart"/>
      <w:r w:rsidRPr="000C562E">
        <w:rPr>
          <w:sz w:val="22"/>
          <w:szCs w:val="22"/>
        </w:rPr>
        <w:t>PCIe</w:t>
      </w:r>
      <w:proofErr w:type="spellEnd"/>
      <w:r w:rsidRPr="000C562E">
        <w:rPr>
          <w:sz w:val="22"/>
          <w:szCs w:val="22"/>
        </w:rPr>
        <w:t xml:space="preserve"> 5.0 (min. 1)</w:t>
      </w:r>
    </w:p>
    <w:p w14:paraId="45ADEF9E" w14:textId="77777777" w:rsidR="000C562E" w:rsidRPr="000C562E" w:rsidRDefault="000C562E" w:rsidP="000C562E">
      <w:pPr>
        <w:pStyle w:val="Tekstpodstawowy"/>
        <w:jc w:val="left"/>
        <w:rPr>
          <w:sz w:val="22"/>
          <w:szCs w:val="22"/>
        </w:rPr>
      </w:pPr>
      <w:r w:rsidRPr="000C562E">
        <w:rPr>
          <w:sz w:val="22"/>
          <w:szCs w:val="22"/>
        </w:rPr>
        <w:tab/>
        <w:t>7.5.2.</w:t>
      </w:r>
      <w:r w:rsidRPr="000C562E">
        <w:rPr>
          <w:sz w:val="22"/>
          <w:szCs w:val="22"/>
        </w:rPr>
        <w:tab/>
        <w:t xml:space="preserve">M.2 </w:t>
      </w:r>
      <w:proofErr w:type="spellStart"/>
      <w:r w:rsidRPr="000C562E">
        <w:rPr>
          <w:sz w:val="22"/>
          <w:szCs w:val="22"/>
        </w:rPr>
        <w:t>PCIe</w:t>
      </w:r>
      <w:proofErr w:type="spellEnd"/>
      <w:r w:rsidRPr="000C562E">
        <w:rPr>
          <w:sz w:val="22"/>
          <w:szCs w:val="22"/>
        </w:rPr>
        <w:t xml:space="preserve"> 4.0 (min. 2)</w:t>
      </w:r>
    </w:p>
    <w:p w14:paraId="3CCE57B1" w14:textId="77777777" w:rsidR="000C562E" w:rsidRPr="000C562E" w:rsidRDefault="000C562E" w:rsidP="000C562E">
      <w:pPr>
        <w:pStyle w:val="Tekstpodstawowy"/>
        <w:jc w:val="left"/>
        <w:rPr>
          <w:sz w:val="22"/>
          <w:szCs w:val="22"/>
        </w:rPr>
      </w:pPr>
      <w:r w:rsidRPr="000C562E">
        <w:rPr>
          <w:sz w:val="22"/>
          <w:szCs w:val="22"/>
        </w:rPr>
        <w:tab/>
        <w:t>7.5.3.</w:t>
      </w:r>
      <w:r w:rsidRPr="000C562E">
        <w:rPr>
          <w:sz w:val="22"/>
          <w:szCs w:val="22"/>
        </w:rPr>
        <w:tab/>
        <w:t xml:space="preserve">M.2 </w:t>
      </w:r>
      <w:proofErr w:type="spellStart"/>
      <w:r w:rsidRPr="000C562E">
        <w:rPr>
          <w:sz w:val="22"/>
          <w:szCs w:val="22"/>
        </w:rPr>
        <w:t>PCIe</w:t>
      </w:r>
      <w:proofErr w:type="spellEnd"/>
      <w:r w:rsidRPr="000C562E">
        <w:rPr>
          <w:sz w:val="22"/>
          <w:szCs w:val="22"/>
        </w:rPr>
        <w:t xml:space="preserve"> 3.0 (min. 1)</w:t>
      </w:r>
    </w:p>
    <w:p w14:paraId="5306EC3A" w14:textId="77777777" w:rsidR="000C562E" w:rsidRPr="000C562E" w:rsidRDefault="000C562E" w:rsidP="000C562E">
      <w:pPr>
        <w:pStyle w:val="Tekstpodstawowy"/>
        <w:rPr>
          <w:sz w:val="22"/>
          <w:szCs w:val="22"/>
        </w:rPr>
      </w:pPr>
      <w:r w:rsidRPr="000C562E">
        <w:rPr>
          <w:sz w:val="22"/>
          <w:szCs w:val="22"/>
        </w:rPr>
        <w:t>7.6.</w:t>
      </w:r>
      <w:r w:rsidRPr="000C562E">
        <w:rPr>
          <w:sz w:val="22"/>
          <w:szCs w:val="22"/>
        </w:rPr>
        <w:tab/>
        <w:t>Złącza zewnętrzne:</w:t>
      </w:r>
    </w:p>
    <w:p w14:paraId="4BA15F7C" w14:textId="77777777" w:rsidR="000C562E" w:rsidRPr="000C562E" w:rsidRDefault="000C562E" w:rsidP="000C562E">
      <w:pPr>
        <w:pStyle w:val="Tekstpodstawowy"/>
        <w:rPr>
          <w:sz w:val="22"/>
          <w:szCs w:val="22"/>
        </w:rPr>
      </w:pPr>
      <w:r w:rsidRPr="000C562E">
        <w:rPr>
          <w:sz w:val="22"/>
          <w:szCs w:val="22"/>
        </w:rPr>
        <w:tab/>
        <w:t>7.6.1.</w:t>
      </w:r>
      <w:r w:rsidRPr="000C562E">
        <w:rPr>
          <w:sz w:val="22"/>
          <w:szCs w:val="22"/>
        </w:rPr>
        <w:tab/>
      </w:r>
      <w:proofErr w:type="spellStart"/>
      <w:r w:rsidRPr="000C562E">
        <w:rPr>
          <w:sz w:val="22"/>
          <w:szCs w:val="22"/>
        </w:rPr>
        <w:t>DisplayPort</w:t>
      </w:r>
      <w:proofErr w:type="spellEnd"/>
      <w:r w:rsidRPr="000C562E">
        <w:rPr>
          <w:sz w:val="22"/>
          <w:szCs w:val="22"/>
        </w:rPr>
        <w:t xml:space="preserve"> (min. 1)</w:t>
      </w:r>
    </w:p>
    <w:p w14:paraId="08D8FFE7" w14:textId="77777777" w:rsidR="000C562E" w:rsidRPr="000C562E" w:rsidRDefault="000C562E" w:rsidP="000C562E">
      <w:pPr>
        <w:pStyle w:val="Tekstpodstawowy"/>
        <w:rPr>
          <w:sz w:val="22"/>
          <w:szCs w:val="22"/>
        </w:rPr>
      </w:pPr>
      <w:r w:rsidRPr="000C562E">
        <w:rPr>
          <w:sz w:val="22"/>
          <w:szCs w:val="22"/>
        </w:rPr>
        <w:tab/>
        <w:t>7.6.2.</w:t>
      </w:r>
      <w:r w:rsidRPr="000C562E">
        <w:rPr>
          <w:sz w:val="22"/>
          <w:szCs w:val="22"/>
        </w:rPr>
        <w:tab/>
        <w:t>HDMI (min. 1)</w:t>
      </w:r>
    </w:p>
    <w:p w14:paraId="07DDEAF5" w14:textId="77777777" w:rsidR="000C562E" w:rsidRPr="000C562E" w:rsidRDefault="000C562E" w:rsidP="000C562E">
      <w:pPr>
        <w:pStyle w:val="Tekstpodstawowy"/>
        <w:rPr>
          <w:sz w:val="22"/>
          <w:szCs w:val="22"/>
        </w:rPr>
      </w:pPr>
      <w:r w:rsidRPr="000C562E">
        <w:rPr>
          <w:sz w:val="22"/>
          <w:szCs w:val="22"/>
        </w:rPr>
        <w:tab/>
        <w:t>7.6.3.</w:t>
      </w:r>
      <w:r w:rsidRPr="000C562E">
        <w:rPr>
          <w:sz w:val="22"/>
          <w:szCs w:val="22"/>
        </w:rPr>
        <w:tab/>
        <w:t>USB 3.2 Gen 1 (min. 5)</w:t>
      </w:r>
    </w:p>
    <w:p w14:paraId="678B68A8" w14:textId="77777777" w:rsidR="000C562E" w:rsidRPr="000C562E" w:rsidRDefault="000C562E" w:rsidP="000C562E">
      <w:pPr>
        <w:pStyle w:val="Tekstpodstawowy"/>
        <w:rPr>
          <w:sz w:val="22"/>
          <w:szCs w:val="22"/>
        </w:rPr>
      </w:pPr>
      <w:r w:rsidRPr="000C562E">
        <w:rPr>
          <w:sz w:val="22"/>
          <w:szCs w:val="22"/>
        </w:rPr>
        <w:tab/>
        <w:t>7.6.4.</w:t>
      </w:r>
      <w:r w:rsidRPr="000C562E">
        <w:rPr>
          <w:sz w:val="22"/>
          <w:szCs w:val="22"/>
        </w:rPr>
        <w:tab/>
        <w:t>USB 3.2 Gen 2 (min. 3)</w:t>
      </w:r>
    </w:p>
    <w:p w14:paraId="6A3AE2F3" w14:textId="77777777" w:rsidR="000C562E" w:rsidRPr="000C562E" w:rsidRDefault="000C562E" w:rsidP="000C562E">
      <w:pPr>
        <w:pStyle w:val="Tekstpodstawowy"/>
        <w:rPr>
          <w:sz w:val="22"/>
          <w:szCs w:val="22"/>
        </w:rPr>
      </w:pPr>
      <w:r w:rsidRPr="000C562E">
        <w:rPr>
          <w:sz w:val="22"/>
          <w:szCs w:val="22"/>
        </w:rPr>
        <w:tab/>
        <w:t>7.6.5.</w:t>
      </w:r>
      <w:r w:rsidRPr="000C562E">
        <w:rPr>
          <w:sz w:val="22"/>
          <w:szCs w:val="22"/>
        </w:rPr>
        <w:tab/>
        <w:t xml:space="preserve">RJ45 (LAN) 2.5 </w:t>
      </w:r>
      <w:proofErr w:type="spellStart"/>
      <w:r w:rsidRPr="000C562E">
        <w:rPr>
          <w:sz w:val="22"/>
          <w:szCs w:val="22"/>
        </w:rPr>
        <w:t>Gbps</w:t>
      </w:r>
      <w:proofErr w:type="spellEnd"/>
      <w:r w:rsidRPr="000C562E">
        <w:rPr>
          <w:sz w:val="22"/>
          <w:szCs w:val="22"/>
        </w:rPr>
        <w:t xml:space="preserve"> (min. 1)</w:t>
      </w:r>
    </w:p>
    <w:p w14:paraId="70217006" w14:textId="77777777" w:rsidR="000C562E" w:rsidRPr="000C562E" w:rsidRDefault="000C562E" w:rsidP="000C562E">
      <w:pPr>
        <w:pStyle w:val="Tekstpodstawowy"/>
        <w:rPr>
          <w:sz w:val="22"/>
          <w:szCs w:val="22"/>
        </w:rPr>
      </w:pPr>
      <w:r w:rsidRPr="000C562E">
        <w:rPr>
          <w:sz w:val="22"/>
          <w:szCs w:val="22"/>
        </w:rPr>
        <w:t>7.7.</w:t>
      </w:r>
      <w:r w:rsidRPr="000C562E">
        <w:rPr>
          <w:sz w:val="22"/>
          <w:szCs w:val="22"/>
        </w:rPr>
        <w:tab/>
        <w:t>Obsługa łączności bezprzewodowej: Wi-Fi, Bluetooth</w:t>
      </w:r>
    </w:p>
    <w:p w14:paraId="4DD377A9" w14:textId="77777777" w:rsidR="000C562E" w:rsidRPr="000C562E" w:rsidRDefault="000C562E" w:rsidP="000C562E">
      <w:pPr>
        <w:pStyle w:val="Tekstpodstawowy"/>
        <w:rPr>
          <w:sz w:val="22"/>
          <w:szCs w:val="22"/>
        </w:rPr>
      </w:pPr>
      <w:r w:rsidRPr="000C562E">
        <w:rPr>
          <w:sz w:val="22"/>
          <w:szCs w:val="22"/>
        </w:rPr>
        <w:t>7.8.</w:t>
      </w:r>
      <w:r w:rsidRPr="000C562E">
        <w:rPr>
          <w:sz w:val="22"/>
          <w:szCs w:val="22"/>
        </w:rPr>
        <w:tab/>
        <w:t>Gwarancja producenta min. 36 miesięcy</w:t>
      </w:r>
    </w:p>
    <w:p w14:paraId="44A2745F" w14:textId="77777777" w:rsidR="000C562E" w:rsidRPr="000C562E" w:rsidRDefault="000C562E" w:rsidP="000C562E">
      <w:pPr>
        <w:pStyle w:val="Tekstpodstawowy"/>
        <w:rPr>
          <w:sz w:val="22"/>
          <w:szCs w:val="22"/>
        </w:rPr>
      </w:pPr>
      <w:r w:rsidRPr="000C562E">
        <w:rPr>
          <w:b/>
          <w:bCs/>
          <w:sz w:val="22"/>
          <w:szCs w:val="22"/>
        </w:rPr>
        <w:t>7. Zasilacz</w:t>
      </w:r>
    </w:p>
    <w:p w14:paraId="27574285" w14:textId="77777777" w:rsidR="000C562E" w:rsidRPr="000C562E" w:rsidRDefault="000C562E" w:rsidP="000C562E">
      <w:pPr>
        <w:pStyle w:val="Tekstpodstawowy"/>
        <w:rPr>
          <w:sz w:val="22"/>
          <w:szCs w:val="22"/>
        </w:rPr>
      </w:pPr>
      <w:r w:rsidRPr="000C562E">
        <w:rPr>
          <w:sz w:val="22"/>
          <w:szCs w:val="22"/>
        </w:rPr>
        <w:t>7.1.</w:t>
      </w:r>
      <w:r w:rsidRPr="000C562E">
        <w:rPr>
          <w:sz w:val="22"/>
          <w:szCs w:val="22"/>
        </w:rPr>
        <w:tab/>
        <w:t>Moc: min. 1000 W</w:t>
      </w:r>
    </w:p>
    <w:p w14:paraId="599FB245" w14:textId="77777777" w:rsidR="000C562E" w:rsidRPr="000C562E" w:rsidRDefault="000C562E" w:rsidP="000C562E">
      <w:pPr>
        <w:pStyle w:val="Tekstpodstawowy"/>
        <w:rPr>
          <w:sz w:val="22"/>
          <w:szCs w:val="22"/>
        </w:rPr>
      </w:pPr>
      <w:r w:rsidRPr="000C562E">
        <w:rPr>
          <w:sz w:val="22"/>
          <w:szCs w:val="22"/>
        </w:rPr>
        <w:t>7.2.</w:t>
      </w:r>
      <w:r w:rsidRPr="000C562E">
        <w:rPr>
          <w:sz w:val="22"/>
          <w:szCs w:val="22"/>
        </w:rPr>
        <w:tab/>
        <w:t>Standard: ATX 3.0</w:t>
      </w:r>
    </w:p>
    <w:p w14:paraId="5E86E59E" w14:textId="77777777" w:rsidR="000C562E" w:rsidRPr="000C562E" w:rsidRDefault="000C562E" w:rsidP="000C562E">
      <w:pPr>
        <w:pStyle w:val="Tekstpodstawowy"/>
        <w:rPr>
          <w:sz w:val="22"/>
          <w:szCs w:val="22"/>
        </w:rPr>
      </w:pPr>
      <w:r w:rsidRPr="000C562E">
        <w:rPr>
          <w:sz w:val="22"/>
          <w:szCs w:val="22"/>
        </w:rPr>
        <w:t>7.3.</w:t>
      </w:r>
      <w:r w:rsidRPr="000C562E">
        <w:rPr>
          <w:sz w:val="22"/>
          <w:szCs w:val="22"/>
        </w:rPr>
        <w:tab/>
        <w:t>Natywna integracja złącza 12VHPWR</w:t>
      </w:r>
    </w:p>
    <w:p w14:paraId="7823D575" w14:textId="77777777" w:rsidR="000C562E" w:rsidRPr="000C562E" w:rsidRDefault="000C562E" w:rsidP="000C562E">
      <w:pPr>
        <w:pStyle w:val="Tekstpodstawowy"/>
        <w:rPr>
          <w:sz w:val="22"/>
          <w:szCs w:val="22"/>
        </w:rPr>
      </w:pPr>
      <w:r w:rsidRPr="000C562E">
        <w:rPr>
          <w:sz w:val="22"/>
          <w:szCs w:val="22"/>
        </w:rPr>
        <w:t>7.4.</w:t>
      </w:r>
      <w:r w:rsidRPr="000C562E">
        <w:rPr>
          <w:sz w:val="22"/>
          <w:szCs w:val="22"/>
        </w:rPr>
        <w:tab/>
        <w:t>Układ PFC: aktywny</w:t>
      </w:r>
    </w:p>
    <w:p w14:paraId="11C0DB66" w14:textId="1EEDCF95" w:rsidR="000C562E" w:rsidRPr="000C562E" w:rsidRDefault="000C562E" w:rsidP="000C562E">
      <w:pPr>
        <w:pStyle w:val="Tekstpodstawowy"/>
        <w:rPr>
          <w:sz w:val="22"/>
          <w:szCs w:val="22"/>
        </w:rPr>
      </w:pPr>
      <w:r w:rsidRPr="000C562E">
        <w:rPr>
          <w:sz w:val="22"/>
          <w:szCs w:val="22"/>
        </w:rPr>
        <w:t>7.5.</w:t>
      </w:r>
      <w:r w:rsidRPr="000C562E">
        <w:rPr>
          <w:sz w:val="22"/>
          <w:szCs w:val="22"/>
        </w:rPr>
        <w:tab/>
      </w:r>
      <w:r w:rsidRPr="00AF36E7">
        <w:rPr>
          <w:sz w:val="22"/>
          <w:szCs w:val="22"/>
        </w:rPr>
        <w:t>Certyfikat: 80 Plus Gold</w:t>
      </w:r>
      <w:r w:rsidR="007D3B3B" w:rsidRPr="00AF36E7">
        <w:rPr>
          <w:sz w:val="22"/>
          <w:szCs w:val="22"/>
        </w:rPr>
        <w:t xml:space="preserve"> i/lub</w:t>
      </w:r>
      <w:r w:rsidRPr="00AF36E7">
        <w:rPr>
          <w:sz w:val="22"/>
          <w:szCs w:val="22"/>
        </w:rPr>
        <w:t xml:space="preserve"> 80 Plus Platinum </w:t>
      </w:r>
      <w:r w:rsidR="007D3B3B" w:rsidRPr="00AF36E7">
        <w:rPr>
          <w:sz w:val="22"/>
          <w:szCs w:val="22"/>
        </w:rPr>
        <w:t>i/</w:t>
      </w:r>
      <w:r w:rsidRPr="00AF36E7">
        <w:rPr>
          <w:sz w:val="22"/>
          <w:szCs w:val="22"/>
        </w:rPr>
        <w:t xml:space="preserve">lub 80 Plus </w:t>
      </w:r>
      <w:proofErr w:type="spellStart"/>
      <w:r w:rsidRPr="00AF36E7">
        <w:rPr>
          <w:sz w:val="22"/>
          <w:szCs w:val="22"/>
        </w:rPr>
        <w:t>Titanum</w:t>
      </w:r>
      <w:proofErr w:type="spellEnd"/>
    </w:p>
    <w:p w14:paraId="2EAD8F21" w14:textId="77777777" w:rsidR="000C562E" w:rsidRPr="000C562E" w:rsidRDefault="000C562E" w:rsidP="000C562E">
      <w:pPr>
        <w:pStyle w:val="Tekstpodstawowy"/>
        <w:rPr>
          <w:sz w:val="22"/>
          <w:szCs w:val="22"/>
        </w:rPr>
      </w:pPr>
      <w:r w:rsidRPr="000C562E">
        <w:rPr>
          <w:sz w:val="22"/>
          <w:szCs w:val="22"/>
        </w:rPr>
        <w:t>7.6.</w:t>
      </w:r>
      <w:r w:rsidRPr="000C562E">
        <w:rPr>
          <w:sz w:val="22"/>
          <w:szCs w:val="22"/>
        </w:rPr>
        <w:tab/>
        <w:t>Średnica wentylatora: min. 120 mm</w:t>
      </w:r>
    </w:p>
    <w:p w14:paraId="5358ABDF" w14:textId="77777777" w:rsidR="000C562E" w:rsidRPr="000C562E" w:rsidRDefault="000C562E" w:rsidP="000C562E">
      <w:pPr>
        <w:pStyle w:val="Tekstpodstawowy"/>
        <w:rPr>
          <w:sz w:val="22"/>
          <w:szCs w:val="22"/>
        </w:rPr>
      </w:pPr>
      <w:r w:rsidRPr="000C562E">
        <w:rPr>
          <w:sz w:val="22"/>
          <w:szCs w:val="22"/>
        </w:rPr>
        <w:t>7.7.</w:t>
      </w:r>
      <w:r w:rsidRPr="000C562E">
        <w:rPr>
          <w:sz w:val="22"/>
          <w:szCs w:val="22"/>
        </w:rPr>
        <w:tab/>
        <w:t>Zabezpieczenia: OCP, OPP, OTP, OVP, SCP, SIP, UVP</w:t>
      </w:r>
    </w:p>
    <w:p w14:paraId="0BC65D69" w14:textId="77777777" w:rsidR="000C562E" w:rsidRPr="000C562E" w:rsidRDefault="000C562E" w:rsidP="000C562E">
      <w:pPr>
        <w:pStyle w:val="Tekstpodstawowy"/>
        <w:rPr>
          <w:sz w:val="22"/>
          <w:szCs w:val="22"/>
        </w:rPr>
      </w:pPr>
      <w:r w:rsidRPr="000C562E">
        <w:rPr>
          <w:sz w:val="22"/>
          <w:szCs w:val="22"/>
        </w:rPr>
        <w:t>7.8.</w:t>
      </w:r>
      <w:r w:rsidRPr="000C562E">
        <w:rPr>
          <w:sz w:val="22"/>
          <w:szCs w:val="22"/>
        </w:rPr>
        <w:tab/>
        <w:t>Gwarancja producenta: min. 120 miesięcy</w:t>
      </w:r>
    </w:p>
    <w:p w14:paraId="53FA3EFD" w14:textId="77777777" w:rsidR="000C562E" w:rsidRPr="000C562E" w:rsidRDefault="000C562E" w:rsidP="000C562E">
      <w:pPr>
        <w:pStyle w:val="Tekstpodstawowy"/>
        <w:rPr>
          <w:sz w:val="22"/>
          <w:szCs w:val="22"/>
        </w:rPr>
      </w:pPr>
      <w:r w:rsidRPr="000C562E">
        <w:rPr>
          <w:b/>
          <w:bCs/>
          <w:sz w:val="22"/>
          <w:szCs w:val="22"/>
        </w:rPr>
        <w:t>8. Obudowa</w:t>
      </w:r>
    </w:p>
    <w:p w14:paraId="424F5271" w14:textId="77777777" w:rsidR="000C562E" w:rsidRPr="000C562E" w:rsidRDefault="000C562E" w:rsidP="000C562E">
      <w:pPr>
        <w:pStyle w:val="Tekstpodstawowy"/>
        <w:rPr>
          <w:sz w:val="22"/>
          <w:szCs w:val="22"/>
        </w:rPr>
      </w:pPr>
      <w:r w:rsidRPr="000C562E">
        <w:rPr>
          <w:sz w:val="22"/>
          <w:szCs w:val="22"/>
        </w:rPr>
        <w:t>8.1.</w:t>
      </w:r>
      <w:r w:rsidRPr="000C562E">
        <w:rPr>
          <w:sz w:val="22"/>
          <w:szCs w:val="22"/>
        </w:rPr>
        <w:tab/>
        <w:t>Liczba wentylatorów: min. 4</w:t>
      </w:r>
    </w:p>
    <w:p w14:paraId="781A8D6B" w14:textId="77777777" w:rsidR="000C562E" w:rsidRPr="000C562E" w:rsidRDefault="000C562E" w:rsidP="000C562E">
      <w:pPr>
        <w:pStyle w:val="Tekstpodstawowy"/>
        <w:rPr>
          <w:sz w:val="22"/>
          <w:szCs w:val="22"/>
        </w:rPr>
      </w:pPr>
      <w:r w:rsidRPr="000C562E">
        <w:rPr>
          <w:sz w:val="22"/>
          <w:szCs w:val="22"/>
        </w:rPr>
        <w:t>8.2.</w:t>
      </w:r>
      <w:r w:rsidRPr="000C562E">
        <w:rPr>
          <w:sz w:val="22"/>
          <w:szCs w:val="22"/>
        </w:rPr>
        <w:tab/>
        <w:t xml:space="preserve">Wbudowane filtry </w:t>
      </w:r>
      <w:proofErr w:type="spellStart"/>
      <w:r w:rsidRPr="000C562E">
        <w:rPr>
          <w:sz w:val="22"/>
          <w:szCs w:val="22"/>
        </w:rPr>
        <w:t>przecwkurzowe</w:t>
      </w:r>
      <w:proofErr w:type="spellEnd"/>
    </w:p>
    <w:p w14:paraId="2DB02FF1" w14:textId="77777777" w:rsidR="000C562E" w:rsidRPr="000C562E" w:rsidRDefault="000C562E" w:rsidP="000C562E">
      <w:pPr>
        <w:pStyle w:val="Tekstpodstawowy"/>
        <w:rPr>
          <w:sz w:val="22"/>
          <w:szCs w:val="22"/>
        </w:rPr>
      </w:pPr>
      <w:r w:rsidRPr="000C562E">
        <w:rPr>
          <w:sz w:val="22"/>
          <w:szCs w:val="22"/>
        </w:rPr>
        <w:lastRenderedPageBreak/>
        <w:t>8.3.</w:t>
      </w:r>
      <w:r w:rsidRPr="000C562E">
        <w:rPr>
          <w:sz w:val="22"/>
          <w:szCs w:val="22"/>
        </w:rPr>
        <w:tab/>
        <w:t>Gwarancja producenta: min. 36 miesięcy</w:t>
      </w:r>
    </w:p>
    <w:p w14:paraId="5B2C03F2" w14:textId="77777777" w:rsidR="000C562E" w:rsidRPr="000C562E" w:rsidRDefault="000C562E" w:rsidP="000C562E">
      <w:pPr>
        <w:pStyle w:val="Tekstpodstawowy"/>
        <w:rPr>
          <w:sz w:val="22"/>
          <w:szCs w:val="22"/>
        </w:rPr>
      </w:pPr>
      <w:r w:rsidRPr="000C562E">
        <w:rPr>
          <w:b/>
          <w:bCs/>
          <w:sz w:val="22"/>
          <w:szCs w:val="22"/>
        </w:rPr>
        <w:t>9. Chłodzenie cieczowe procesora</w:t>
      </w:r>
    </w:p>
    <w:p w14:paraId="42A03B1F" w14:textId="77777777" w:rsidR="000C562E" w:rsidRPr="000C562E" w:rsidRDefault="000C562E" w:rsidP="000C562E">
      <w:pPr>
        <w:pStyle w:val="Tekstpodstawowy"/>
        <w:rPr>
          <w:sz w:val="22"/>
          <w:szCs w:val="22"/>
        </w:rPr>
      </w:pPr>
      <w:r w:rsidRPr="000C562E">
        <w:rPr>
          <w:sz w:val="22"/>
          <w:szCs w:val="22"/>
        </w:rPr>
        <w:t>9.1.</w:t>
      </w:r>
      <w:r w:rsidRPr="000C562E">
        <w:rPr>
          <w:sz w:val="22"/>
          <w:szCs w:val="22"/>
        </w:rPr>
        <w:tab/>
        <w:t>Liczba wentylatorów: min. 3</w:t>
      </w:r>
    </w:p>
    <w:p w14:paraId="1808F6CC" w14:textId="77777777" w:rsidR="000C562E" w:rsidRPr="000C562E" w:rsidRDefault="000C562E" w:rsidP="000C562E">
      <w:pPr>
        <w:pStyle w:val="Tekstpodstawowy"/>
        <w:rPr>
          <w:sz w:val="22"/>
          <w:szCs w:val="22"/>
        </w:rPr>
      </w:pPr>
      <w:r w:rsidRPr="000C562E">
        <w:rPr>
          <w:sz w:val="22"/>
          <w:szCs w:val="22"/>
        </w:rPr>
        <w:t>9.2.</w:t>
      </w:r>
      <w:r w:rsidRPr="000C562E">
        <w:rPr>
          <w:sz w:val="22"/>
          <w:szCs w:val="22"/>
        </w:rPr>
        <w:tab/>
        <w:t>Średnica wentylatorów: min. 120 mm</w:t>
      </w:r>
    </w:p>
    <w:p w14:paraId="2AF09E1E" w14:textId="77777777" w:rsidR="000C562E" w:rsidRPr="000C562E" w:rsidRDefault="000C562E" w:rsidP="000C562E">
      <w:pPr>
        <w:pStyle w:val="Tekstpodstawowy"/>
        <w:rPr>
          <w:sz w:val="22"/>
          <w:szCs w:val="22"/>
        </w:rPr>
      </w:pPr>
      <w:r w:rsidRPr="000C562E">
        <w:rPr>
          <w:sz w:val="22"/>
          <w:szCs w:val="22"/>
        </w:rPr>
        <w:t>9.3.</w:t>
      </w:r>
      <w:r w:rsidRPr="000C562E">
        <w:rPr>
          <w:sz w:val="22"/>
          <w:szCs w:val="22"/>
        </w:rPr>
        <w:tab/>
        <w:t>Regulacja obrotów: PWM</w:t>
      </w:r>
    </w:p>
    <w:p w14:paraId="6BEEAC9A" w14:textId="77777777" w:rsidR="000C562E" w:rsidRPr="000C562E" w:rsidRDefault="000C562E" w:rsidP="000C562E">
      <w:pPr>
        <w:pStyle w:val="Tekstpodstawowy"/>
        <w:rPr>
          <w:sz w:val="22"/>
          <w:szCs w:val="22"/>
        </w:rPr>
      </w:pPr>
      <w:r w:rsidRPr="000C562E">
        <w:rPr>
          <w:sz w:val="22"/>
          <w:szCs w:val="22"/>
        </w:rPr>
        <w:t>9.3.</w:t>
      </w:r>
      <w:r w:rsidRPr="000C562E">
        <w:rPr>
          <w:sz w:val="22"/>
          <w:szCs w:val="22"/>
        </w:rPr>
        <w:tab/>
        <w:t>Gwarancja producenta: min. 72 miesiące</w:t>
      </w:r>
    </w:p>
    <w:p w14:paraId="3E6089A1" w14:textId="77777777" w:rsidR="000C562E" w:rsidRPr="000C562E" w:rsidRDefault="000C562E" w:rsidP="000C562E">
      <w:pPr>
        <w:pStyle w:val="Tekstpodstawowy"/>
        <w:rPr>
          <w:sz w:val="22"/>
          <w:szCs w:val="22"/>
        </w:rPr>
      </w:pPr>
      <w:r w:rsidRPr="000C562E">
        <w:rPr>
          <w:b/>
          <w:bCs/>
          <w:sz w:val="22"/>
          <w:szCs w:val="22"/>
        </w:rPr>
        <w:t>10. Usługi dodatkowe</w:t>
      </w:r>
    </w:p>
    <w:p w14:paraId="188CBEBB" w14:textId="77777777" w:rsidR="000C562E" w:rsidRPr="000C562E" w:rsidRDefault="000C562E" w:rsidP="000C562E">
      <w:pPr>
        <w:pStyle w:val="Tekstpodstawowy"/>
        <w:rPr>
          <w:sz w:val="22"/>
          <w:szCs w:val="22"/>
        </w:rPr>
      </w:pPr>
      <w:r w:rsidRPr="000C562E">
        <w:rPr>
          <w:sz w:val="22"/>
          <w:szCs w:val="22"/>
        </w:rPr>
        <w:t>10.1</w:t>
      </w:r>
      <w:r w:rsidRPr="000C562E">
        <w:rPr>
          <w:sz w:val="22"/>
          <w:szCs w:val="22"/>
        </w:rPr>
        <w:tab/>
        <w:t>Montaż jednostki centralnej</w:t>
      </w:r>
    </w:p>
    <w:p w14:paraId="3B0A300B" w14:textId="1B3517EE" w:rsidR="00E170F6" w:rsidRPr="000C562E" w:rsidRDefault="00E97404" w:rsidP="00BD1979">
      <w:pPr>
        <w:widowControl/>
        <w:suppressAutoHyphens w:val="0"/>
        <w:jc w:val="both"/>
        <w:rPr>
          <w:bCs/>
          <w:sz w:val="22"/>
          <w:szCs w:val="22"/>
        </w:rPr>
      </w:pPr>
      <w:r w:rsidRPr="000C562E">
        <w:rPr>
          <w:bCs/>
          <w:sz w:val="22"/>
          <w:szCs w:val="22"/>
        </w:rPr>
        <w:br w:type="page"/>
      </w:r>
    </w:p>
    <w:p w14:paraId="10E1EFB0" w14:textId="77777777" w:rsidR="00A34ECE" w:rsidRDefault="00A34ECE" w:rsidP="5CD32AA8">
      <w:pPr>
        <w:widowControl/>
        <w:suppressAutoHyphens w:val="0"/>
        <w:jc w:val="right"/>
        <w:rPr>
          <w:b/>
          <w:bCs/>
        </w:rPr>
      </w:pPr>
    </w:p>
    <w:p w14:paraId="46B4F6AC" w14:textId="1C17B042"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54AABE1D"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3C5D4A">
        <w:rPr>
          <w:b/>
          <w:bCs/>
          <w:u w:val="single"/>
        </w:rPr>
        <w:t>.</w:t>
      </w:r>
      <w:r w:rsidR="00A4582F">
        <w:rPr>
          <w:b/>
          <w:bCs/>
          <w:u w:val="single"/>
        </w:rPr>
        <w:t>3</w:t>
      </w:r>
      <w:r w:rsidR="007C3A78">
        <w:rPr>
          <w:b/>
          <w:bCs/>
          <w:u w:val="single"/>
        </w:rPr>
        <w:t>86</w:t>
      </w:r>
      <w:r w:rsidR="003C5D4A">
        <w:rPr>
          <w:b/>
          <w:bCs/>
          <w:u w:val="single"/>
        </w:rPr>
        <w:t>.</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77777777"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 xml:space="preserve">wyszukiwarka KRS: </w:t>
      </w:r>
      <w:hyperlink r:id="rId45"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6"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3D415A9C"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C50271">
        <w:rPr>
          <w:bCs/>
          <w:i/>
          <w:iCs/>
          <w:sz w:val="22"/>
          <w:szCs w:val="22"/>
          <w:u w:val="single"/>
        </w:rPr>
        <w:t>........................</w:t>
      </w:r>
      <w:r w:rsidR="00E37501" w:rsidRPr="00E37501">
        <w:rPr>
          <w:bCs/>
          <w:i/>
          <w:iCs/>
          <w:sz w:val="22"/>
          <w:szCs w:val="22"/>
          <w:u w:val="single"/>
        </w:rPr>
        <w:t>......</w:t>
      </w:r>
      <w:r w:rsidR="00E37501" w:rsidRPr="00E37501">
        <w:rPr>
          <w:bCs/>
          <w:i/>
          <w:iCs/>
          <w:sz w:val="22"/>
          <w:szCs w:val="22"/>
        </w:rPr>
        <w:t>,</w:t>
      </w:r>
    </w:p>
    <w:p w14:paraId="339896ED" w14:textId="77777777"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E37501">
      <w:pPr>
        <w:ind w:left="851" w:hanging="425"/>
        <w:outlineLvl w:val="0"/>
        <w:rPr>
          <w:bCs/>
          <w:i/>
          <w:iCs/>
        </w:rPr>
      </w:pPr>
    </w:p>
    <w:p w14:paraId="28FA48B1" w14:textId="3A0B840C" w:rsidR="00DF2508" w:rsidRPr="00B643FD" w:rsidRDefault="00DF2508" w:rsidP="00DF2508">
      <w:pPr>
        <w:jc w:val="both"/>
        <w:rPr>
          <w:i/>
          <w:iCs/>
          <w:sz w:val="22"/>
          <w:szCs w:val="22"/>
          <w:u w:val="single"/>
        </w:rPr>
      </w:pPr>
      <w:r w:rsidRPr="00C46CD1">
        <w:rPr>
          <w:i/>
          <w:iCs/>
          <w:sz w:val="22"/>
          <w:szCs w:val="22"/>
          <w:u w:val="single"/>
        </w:rPr>
        <w:t xml:space="preserve">Nawiązując do ogłoszonego postępowania prowadzonego w trybie </w:t>
      </w:r>
      <w:r w:rsidR="0011322A">
        <w:rPr>
          <w:i/>
          <w:iCs/>
          <w:sz w:val="22"/>
          <w:szCs w:val="22"/>
          <w:u w:val="single"/>
        </w:rPr>
        <w:t xml:space="preserve">podstawowym </w:t>
      </w:r>
      <w:r w:rsidRPr="00C46CD1">
        <w:rPr>
          <w:i/>
          <w:iCs/>
          <w:sz w:val="22"/>
          <w:szCs w:val="22"/>
          <w:u w:val="single"/>
        </w:rPr>
        <w:t xml:space="preserve">na </w:t>
      </w:r>
      <w:r w:rsidR="00041D11">
        <w:rPr>
          <w:i/>
          <w:iCs/>
          <w:sz w:val="22"/>
          <w:szCs w:val="22"/>
          <w:u w:val="single"/>
        </w:rPr>
        <w:t>w</w:t>
      </w:r>
      <w:r w:rsidR="00041D11" w:rsidRPr="00041D11">
        <w:rPr>
          <w:i/>
          <w:iCs/>
          <w:sz w:val="22"/>
          <w:szCs w:val="22"/>
          <w:u w:val="single"/>
        </w:rPr>
        <w:t>yłonienie Wykonawcy w</w:t>
      </w:r>
      <w:r w:rsidR="006A2B4C">
        <w:rPr>
          <w:i/>
          <w:iCs/>
          <w:sz w:val="22"/>
          <w:szCs w:val="22"/>
          <w:u w:val="single"/>
        </w:rPr>
        <w:t xml:space="preserve"> zakresie</w:t>
      </w:r>
      <w:r w:rsidR="00041D11" w:rsidRPr="00041D11">
        <w:rPr>
          <w:i/>
          <w:iCs/>
          <w:sz w:val="22"/>
          <w:szCs w:val="22"/>
          <w:u w:val="single"/>
        </w:rPr>
        <w:t xml:space="preserve"> </w:t>
      </w:r>
      <w:r w:rsidR="006A2B4C" w:rsidRPr="006A2B4C">
        <w:rPr>
          <w:i/>
          <w:iCs/>
          <w:sz w:val="22"/>
          <w:szCs w:val="22"/>
          <w:u w:val="single"/>
        </w:rPr>
        <w:t xml:space="preserve">dostawy </w:t>
      </w:r>
      <w:r w:rsidR="002A0895">
        <w:rPr>
          <w:i/>
          <w:iCs/>
          <w:sz w:val="22"/>
          <w:szCs w:val="22"/>
          <w:u w:val="single"/>
        </w:rPr>
        <w:t xml:space="preserve">specjalistycznego </w:t>
      </w:r>
      <w:r w:rsidR="006A2B4C" w:rsidRPr="006A2B4C">
        <w:rPr>
          <w:i/>
          <w:iCs/>
          <w:sz w:val="22"/>
          <w:szCs w:val="22"/>
          <w:u w:val="single"/>
        </w:rPr>
        <w:t xml:space="preserve">komputera stacjonarnego dla </w:t>
      </w:r>
      <w:r w:rsidR="002A0895">
        <w:rPr>
          <w:i/>
          <w:iCs/>
          <w:sz w:val="22"/>
          <w:szCs w:val="22"/>
          <w:u w:val="single"/>
        </w:rPr>
        <w:t>Wydziału Chemii</w:t>
      </w:r>
      <w:r w:rsidR="006A2B4C" w:rsidRPr="006A2B4C">
        <w:rPr>
          <w:i/>
          <w:iCs/>
          <w:sz w:val="22"/>
          <w:szCs w:val="22"/>
          <w:u w:val="single"/>
        </w:rPr>
        <w:t xml:space="preserve"> Uniwersytetu Jagiellońskiego</w:t>
      </w:r>
      <w:r w:rsidRPr="00C46CD1">
        <w:rPr>
          <w:i/>
          <w:iCs/>
          <w:sz w:val="22"/>
          <w:szCs w:val="22"/>
          <w:u w:val="single"/>
        </w:rPr>
        <w:t>, składamy poniższą ofertę:</w:t>
      </w:r>
    </w:p>
    <w:p w14:paraId="66A922EF" w14:textId="77777777" w:rsidR="00567C95" w:rsidRPr="00567C95" w:rsidRDefault="00567C95" w:rsidP="00567C95">
      <w:pPr>
        <w:widowControl/>
        <w:suppressAutoHyphens w:val="0"/>
        <w:jc w:val="both"/>
        <w:rPr>
          <w:b/>
          <w:bCs/>
          <w:sz w:val="22"/>
          <w:szCs w:val="22"/>
        </w:rPr>
      </w:pPr>
    </w:p>
    <w:p w14:paraId="48A45648" w14:textId="67007428"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36AA1E74" w:rsidR="00154878" w:rsidRPr="00BE57BC" w:rsidRDefault="002A0895">
      <w:pPr>
        <w:widowControl/>
        <w:numPr>
          <w:ilvl w:val="0"/>
          <w:numId w:val="24"/>
        </w:numPr>
        <w:suppressAutoHyphens w:val="0"/>
        <w:ind w:left="425" w:hanging="425"/>
        <w:jc w:val="both"/>
        <w:rPr>
          <w:b/>
          <w:bCs/>
          <w:sz w:val="22"/>
          <w:szCs w:val="22"/>
        </w:rPr>
      </w:pPr>
      <w:r>
        <w:rPr>
          <w:b/>
          <w:bCs/>
          <w:sz w:val="22"/>
          <w:szCs w:val="22"/>
        </w:rPr>
        <w:t xml:space="preserve"> </w:t>
      </w:r>
      <w:r w:rsidR="00154878" w:rsidRPr="00B643FD">
        <w:rPr>
          <w:b/>
          <w:bCs/>
          <w:sz w:val="22"/>
          <w:szCs w:val="22"/>
        </w:rPr>
        <w:t xml:space="preserve">oświadczamy, że znana jest nam sytuacja społeczno-gospodarcza zaistniała w dniu złożenia oferty w </w:t>
      </w:r>
      <w:r w:rsidR="00154878" w:rsidRPr="00BE57BC">
        <w:rPr>
          <w:b/>
          <w:bCs/>
          <w:sz w:val="22"/>
          <w:szCs w:val="22"/>
        </w:rPr>
        <w:t>postępowaniu o udzielenie niniejszego zamówienia publicznego i ewentualne ryzyko związane z niedostępnością zaoferowanego modelu sprzętu komputerowego lub koniecznością zaoferowania modelu o nie</w:t>
      </w:r>
      <w:r w:rsidR="00900E0D">
        <w:rPr>
          <w:b/>
          <w:bCs/>
          <w:sz w:val="22"/>
          <w:szCs w:val="22"/>
        </w:rPr>
        <w:t xml:space="preserve"> </w:t>
      </w:r>
      <w:r w:rsidR="00154878" w:rsidRPr="00BE57BC">
        <w:rPr>
          <w:b/>
          <w:bCs/>
          <w:sz w:val="22"/>
          <w:szCs w:val="22"/>
        </w:rPr>
        <w:t>gorszych parametrach technicznych niż w modelu objętym przedmiotem zamówienia wkalkulowaliśmy w cenę oferty, w tym cenę jednostkową oferowanego sprzętu komputerowego objętego zamówieniem,</w:t>
      </w:r>
    </w:p>
    <w:p w14:paraId="03DCDB16" w14:textId="7B0526AC" w:rsidR="00394B4A" w:rsidRPr="00FC6993" w:rsidRDefault="002A0895">
      <w:pPr>
        <w:widowControl/>
        <w:numPr>
          <w:ilvl w:val="0"/>
          <w:numId w:val="24"/>
        </w:numPr>
        <w:tabs>
          <w:tab w:val="num" w:pos="426"/>
        </w:tabs>
        <w:suppressAutoHyphens w:val="0"/>
        <w:ind w:left="425" w:hanging="425"/>
        <w:jc w:val="both"/>
        <w:rPr>
          <w:sz w:val="22"/>
          <w:szCs w:val="22"/>
        </w:rPr>
      </w:pPr>
      <w:r>
        <w:rPr>
          <w:sz w:val="22"/>
          <w:szCs w:val="22"/>
        </w:rPr>
        <w:t xml:space="preserve"> </w:t>
      </w:r>
      <w:r w:rsidR="00394B4A" w:rsidRPr="00394B4A">
        <w:rPr>
          <w:sz w:val="22"/>
          <w:szCs w:val="22"/>
        </w:rPr>
        <w:t xml:space="preserve">oświadczamy, że oferujemy przedmiot zamówienia zgodny z wymaganiami i warunkami określonymi przez Zamawiającego w SWZ i potwierdzamy przyjęcie warunków umownych </w:t>
      </w:r>
      <w:r w:rsidR="00394B4A" w:rsidRPr="00394B4A">
        <w:rPr>
          <w:sz w:val="22"/>
          <w:szCs w:val="22"/>
        </w:rPr>
        <w:lastRenderedPageBreak/>
        <w:t xml:space="preserve">i </w:t>
      </w:r>
      <w:r w:rsidR="005B70EF">
        <w:rPr>
          <w:sz w:val="22"/>
          <w:szCs w:val="22"/>
        </w:rPr>
        <w:t> </w:t>
      </w:r>
      <w:r w:rsidR="00394B4A" w:rsidRPr="00394B4A">
        <w:rPr>
          <w:sz w:val="22"/>
          <w:szCs w:val="22"/>
        </w:rPr>
        <w:t>warunków płatności zawartych w SWZ i w projektowanych postanowieniach umownych stanowiącym załącznik do SWZ</w:t>
      </w:r>
      <w:r w:rsidR="00E66414">
        <w:rPr>
          <w:sz w:val="22"/>
          <w:szCs w:val="22"/>
        </w:rPr>
        <w:t>,</w:t>
      </w:r>
    </w:p>
    <w:p w14:paraId="6553599B" w14:textId="0FA990CB" w:rsidR="00FC6993" w:rsidRPr="009670F9" w:rsidRDefault="002A0895">
      <w:pPr>
        <w:widowControl/>
        <w:numPr>
          <w:ilvl w:val="0"/>
          <w:numId w:val="24"/>
        </w:numPr>
        <w:tabs>
          <w:tab w:val="num" w:pos="426"/>
        </w:tabs>
        <w:suppressAutoHyphens w:val="0"/>
        <w:ind w:left="425" w:hanging="425"/>
        <w:jc w:val="both"/>
        <w:rPr>
          <w:sz w:val="22"/>
          <w:szCs w:val="22"/>
        </w:rPr>
      </w:pPr>
      <w:r>
        <w:rPr>
          <w:sz w:val="22"/>
          <w:szCs w:val="22"/>
        </w:rPr>
        <w:t xml:space="preserve"> </w:t>
      </w:r>
      <w:r w:rsidR="00FC6993"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00FC6993" w:rsidRPr="009670F9">
        <w:rPr>
          <w:sz w:val="22"/>
          <w:szCs w:val="22"/>
        </w:rPr>
        <w:t>SWZ,</w:t>
      </w:r>
    </w:p>
    <w:p w14:paraId="1DB78A3A" w14:textId="77247C68" w:rsidR="009866EE" w:rsidRPr="00470BD9" w:rsidRDefault="002A0895" w:rsidP="00924FB1">
      <w:pPr>
        <w:widowControl/>
        <w:numPr>
          <w:ilvl w:val="0"/>
          <w:numId w:val="24"/>
        </w:numPr>
        <w:suppressAutoHyphens w:val="0"/>
        <w:spacing w:line="276" w:lineRule="auto"/>
        <w:ind w:left="426" w:hanging="426"/>
        <w:jc w:val="both"/>
        <w:rPr>
          <w:b/>
          <w:bCs/>
          <w:iCs/>
          <w:sz w:val="22"/>
        </w:rPr>
      </w:pPr>
      <w:r>
        <w:rPr>
          <w:iCs/>
          <w:sz w:val="22"/>
          <w:szCs w:val="22"/>
        </w:rPr>
        <w:t xml:space="preserve"> </w:t>
      </w:r>
      <w:r w:rsidR="0013184B"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2D1AC566" w14:textId="4DC5989E" w:rsidR="0013184B" w:rsidRPr="00B643FD" w:rsidRDefault="002A0895">
      <w:pPr>
        <w:widowControl/>
        <w:numPr>
          <w:ilvl w:val="0"/>
          <w:numId w:val="24"/>
        </w:numPr>
        <w:suppressAutoHyphens w:val="0"/>
        <w:ind w:left="425" w:hanging="425"/>
        <w:jc w:val="both"/>
        <w:rPr>
          <w:iCs/>
          <w:sz w:val="22"/>
          <w:szCs w:val="22"/>
        </w:rPr>
      </w:pPr>
      <w:r>
        <w:rPr>
          <w:iCs/>
          <w:sz w:val="22"/>
          <w:szCs w:val="22"/>
        </w:rPr>
        <w:t xml:space="preserve"> </w:t>
      </w:r>
      <w:r w:rsidR="0013184B"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14D4812" w:rsidR="0013184B" w:rsidRPr="007B1B25" w:rsidRDefault="002A0895">
      <w:pPr>
        <w:widowControl/>
        <w:numPr>
          <w:ilvl w:val="0"/>
          <w:numId w:val="24"/>
        </w:numPr>
        <w:suppressAutoHyphens w:val="0"/>
        <w:ind w:left="425" w:hanging="425"/>
        <w:jc w:val="both"/>
        <w:rPr>
          <w:iCs/>
          <w:sz w:val="22"/>
          <w:szCs w:val="22"/>
        </w:rPr>
      </w:pPr>
      <w:r>
        <w:rPr>
          <w:iCs/>
          <w:sz w:val="22"/>
          <w:szCs w:val="22"/>
        </w:rPr>
        <w:t xml:space="preserve"> </w:t>
      </w:r>
      <w:r w:rsidR="0013184B" w:rsidRPr="00B643FD">
        <w:rPr>
          <w:iCs/>
          <w:sz w:val="22"/>
          <w:szCs w:val="22"/>
        </w:rPr>
        <w:t>w przypadku przyznania zamówienia - zobowiązujemy się do zawarcia umowy w miejscu i</w:t>
      </w:r>
      <w:r w:rsidR="00594161">
        <w:rPr>
          <w:iCs/>
          <w:sz w:val="22"/>
          <w:szCs w:val="22"/>
        </w:rPr>
        <w:t> </w:t>
      </w:r>
      <w:r w:rsidR="0013184B" w:rsidRPr="00B643FD">
        <w:rPr>
          <w:iCs/>
          <w:sz w:val="22"/>
          <w:szCs w:val="22"/>
        </w:rPr>
        <w:t>terminie wyznaczonym przez Zamawiającego,</w:t>
      </w:r>
    </w:p>
    <w:p w14:paraId="4F60637F" w14:textId="75E04625" w:rsidR="0013184B" w:rsidRPr="00B643FD" w:rsidRDefault="002A0895">
      <w:pPr>
        <w:widowControl/>
        <w:numPr>
          <w:ilvl w:val="0"/>
          <w:numId w:val="24"/>
        </w:numPr>
        <w:suppressAutoHyphens w:val="0"/>
        <w:ind w:left="425" w:hanging="425"/>
        <w:jc w:val="both"/>
        <w:rPr>
          <w:iCs/>
          <w:sz w:val="22"/>
          <w:szCs w:val="22"/>
        </w:rPr>
      </w:pPr>
      <w:r>
        <w:rPr>
          <w:iCs/>
          <w:sz w:val="22"/>
          <w:szCs w:val="22"/>
        </w:rPr>
        <w:t xml:space="preserve"> </w:t>
      </w:r>
      <w:r w:rsidR="0013184B" w:rsidRPr="00B643FD">
        <w:rPr>
          <w:iCs/>
          <w:sz w:val="22"/>
          <w:szCs w:val="22"/>
        </w:rPr>
        <w:t>oświadczamy, że uważamy się za związanych niniejszą ofertą na czas wskazany w </w:t>
      </w:r>
      <w:r w:rsidR="001F505C" w:rsidRPr="00B643FD">
        <w:rPr>
          <w:iCs/>
          <w:sz w:val="22"/>
          <w:szCs w:val="22"/>
        </w:rPr>
        <w:t>Rozdz. XI SWZ</w:t>
      </w:r>
      <w:r w:rsidR="0013184B" w:rsidRPr="00B643FD">
        <w:rPr>
          <w:iCs/>
          <w:sz w:val="22"/>
          <w:szCs w:val="22"/>
        </w:rPr>
        <w:t xml:space="preserve">, </w:t>
      </w:r>
    </w:p>
    <w:p w14:paraId="133C8293" w14:textId="0824507D" w:rsidR="00275C5F" w:rsidRPr="00567C95" w:rsidRDefault="002A0895">
      <w:pPr>
        <w:widowControl/>
        <w:numPr>
          <w:ilvl w:val="0"/>
          <w:numId w:val="24"/>
        </w:numPr>
        <w:suppressAutoHyphens w:val="0"/>
        <w:ind w:left="425" w:hanging="425"/>
        <w:jc w:val="both"/>
        <w:rPr>
          <w:iCs/>
          <w:sz w:val="22"/>
          <w:szCs w:val="22"/>
        </w:rPr>
      </w:pPr>
      <w:r>
        <w:rPr>
          <w:iCs/>
          <w:sz w:val="22"/>
          <w:szCs w:val="22"/>
        </w:rPr>
        <w:t xml:space="preserve"> </w:t>
      </w:r>
      <w:r w:rsidR="00AA05D4" w:rsidRPr="002A0895">
        <w:rPr>
          <w:iCs/>
          <w:sz w:val="22"/>
          <w:szCs w:val="22"/>
        </w:rPr>
        <w:t>oświadczamy, że wypełniliśmy obowiązki informacyjne przewidziane w art. 13 lub art. 14 Rozporządzenia Parlamentu Europejskiego i Rady UE 2016/679 z dnia 27 kwietnia 2016 r.</w:t>
      </w:r>
      <w:r w:rsidR="007B1B25" w:rsidRPr="002A0895">
        <w:rPr>
          <w:iCs/>
          <w:sz w:val="22"/>
          <w:szCs w:val="22"/>
        </w:rPr>
        <w:br/>
      </w:r>
      <w:r w:rsidR="00AA05D4" w:rsidRPr="002A0895">
        <w:rPr>
          <w:iCs/>
          <w:sz w:val="22"/>
          <w:szCs w:val="22"/>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r w:rsidR="00275C5F" w:rsidRPr="002A0895">
        <w:rPr>
          <w:iCs/>
          <w:sz w:val="22"/>
          <w:szCs w:val="22"/>
        </w:rPr>
        <w:t>,</w:t>
      </w:r>
    </w:p>
    <w:p w14:paraId="2CC28397" w14:textId="74307E82" w:rsidR="00567C95" w:rsidRPr="00567C95" w:rsidRDefault="002A0895" w:rsidP="002A0895">
      <w:pPr>
        <w:widowControl/>
        <w:numPr>
          <w:ilvl w:val="0"/>
          <w:numId w:val="24"/>
        </w:numPr>
        <w:suppressAutoHyphens w:val="0"/>
        <w:ind w:left="425" w:hanging="425"/>
        <w:jc w:val="both"/>
        <w:rPr>
          <w:iCs/>
          <w:sz w:val="22"/>
          <w:szCs w:val="22"/>
        </w:rPr>
      </w:pPr>
      <w:r>
        <w:rPr>
          <w:iCs/>
          <w:sz w:val="22"/>
          <w:szCs w:val="22"/>
        </w:rPr>
        <w:t xml:space="preserve"> </w:t>
      </w:r>
      <w:r w:rsidR="00567C95"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rsidP="0054339D">
      <w:pPr>
        <w:pStyle w:val="Akapitzlist"/>
        <w:numPr>
          <w:ilvl w:val="0"/>
          <w:numId w:val="55"/>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rsidP="0054339D">
      <w:pPr>
        <w:pStyle w:val="Akapitzlist"/>
        <w:numPr>
          <w:ilvl w:val="0"/>
          <w:numId w:val="55"/>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rsidP="0054339D">
      <w:pPr>
        <w:pStyle w:val="Akapitzlist"/>
        <w:numPr>
          <w:ilvl w:val="0"/>
          <w:numId w:val="55"/>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rsidP="0054339D">
      <w:pPr>
        <w:pStyle w:val="Akapitzlist"/>
        <w:numPr>
          <w:ilvl w:val="0"/>
          <w:numId w:val="53"/>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rsidP="0054339D">
      <w:pPr>
        <w:pStyle w:val="Akapitzlist"/>
        <w:numPr>
          <w:ilvl w:val="0"/>
          <w:numId w:val="54"/>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53CCC3B4" w:rsidR="00D85B38" w:rsidRPr="006712CB" w:rsidRDefault="00D85B38" w:rsidP="00D85B38">
      <w:pPr>
        <w:jc w:val="both"/>
        <w:rPr>
          <w:i/>
          <w:iCs/>
          <w:sz w:val="22"/>
          <w:szCs w:val="22"/>
          <w:u w:val="single"/>
        </w:rPr>
      </w:pPr>
      <w:r w:rsidRPr="006712CB">
        <w:rPr>
          <w:i/>
          <w:iCs/>
          <w:sz w:val="22"/>
          <w:szCs w:val="22"/>
          <w:u w:val="single"/>
        </w:rPr>
        <w:t xml:space="preserve">Składając ofertę w postępowaniu na wyłonienie Wykonawcy w zakresie </w:t>
      </w:r>
      <w:r w:rsidR="00DE2038" w:rsidRPr="006712CB">
        <w:rPr>
          <w:i/>
          <w:iCs/>
          <w:sz w:val="22"/>
          <w:szCs w:val="22"/>
          <w:u w:val="single"/>
        </w:rPr>
        <w:t xml:space="preserve">dostawy </w:t>
      </w:r>
      <w:r w:rsidR="00A4582F" w:rsidRPr="006712CB">
        <w:rPr>
          <w:i/>
          <w:iCs/>
          <w:sz w:val="22"/>
          <w:szCs w:val="22"/>
          <w:u w:val="single"/>
        </w:rPr>
        <w:t xml:space="preserve">specjalistycznego </w:t>
      </w:r>
      <w:r w:rsidR="00DE2038" w:rsidRPr="006712CB">
        <w:rPr>
          <w:i/>
          <w:iCs/>
          <w:sz w:val="22"/>
          <w:szCs w:val="22"/>
          <w:u w:val="single"/>
        </w:rPr>
        <w:t xml:space="preserve">komputera stacjonarnego dla </w:t>
      </w:r>
      <w:r w:rsidR="00A4582F" w:rsidRPr="006712CB">
        <w:rPr>
          <w:i/>
          <w:iCs/>
          <w:sz w:val="22"/>
          <w:szCs w:val="22"/>
          <w:u w:val="single"/>
        </w:rPr>
        <w:t xml:space="preserve">Wydziału Chemii </w:t>
      </w:r>
      <w:r w:rsidR="00DE2038" w:rsidRPr="006712CB">
        <w:rPr>
          <w:i/>
          <w:iCs/>
          <w:sz w:val="22"/>
          <w:szCs w:val="22"/>
          <w:u w:val="single"/>
        </w:rPr>
        <w:t xml:space="preserve"> Uniwersytetu Jagiellońskiego</w:t>
      </w:r>
      <w:r w:rsidR="007F506B">
        <w:rPr>
          <w:i/>
          <w:iCs/>
          <w:sz w:val="22"/>
          <w:szCs w:val="22"/>
          <w:u w:val="single"/>
        </w:rPr>
        <w:t xml:space="preserve">, nr sprawy </w:t>
      </w:r>
      <w:r w:rsidR="007F506B" w:rsidRPr="007C3A78">
        <w:rPr>
          <w:i/>
          <w:iCs/>
          <w:sz w:val="22"/>
          <w:szCs w:val="22"/>
          <w:u w:val="single"/>
        </w:rPr>
        <w:t>80.272.3</w:t>
      </w:r>
      <w:r w:rsidR="007C3A78" w:rsidRPr="007C3A78">
        <w:rPr>
          <w:i/>
          <w:iCs/>
          <w:sz w:val="22"/>
          <w:szCs w:val="22"/>
          <w:u w:val="single"/>
        </w:rPr>
        <w:t>86</w:t>
      </w:r>
      <w:r w:rsidR="007F506B" w:rsidRPr="007C3A78">
        <w:rPr>
          <w:i/>
          <w:iCs/>
          <w:sz w:val="22"/>
          <w:szCs w:val="22"/>
          <w:u w:val="single"/>
        </w:rPr>
        <w:t>.2023</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rsidP="0054339D">
      <w:pPr>
        <w:numPr>
          <w:ilvl w:val="4"/>
          <w:numId w:val="59"/>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rsidP="0054339D">
      <w:pPr>
        <w:pStyle w:val="Akapitzlist"/>
        <w:numPr>
          <w:ilvl w:val="0"/>
          <w:numId w:val="60"/>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E0259F6" w:rsidR="00D85B38" w:rsidRPr="00464F85" w:rsidRDefault="00D85B38" w:rsidP="0054339D">
      <w:pPr>
        <w:pStyle w:val="Akapitzlist"/>
        <w:numPr>
          <w:ilvl w:val="0"/>
          <w:numId w:val="60"/>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rsidP="0054339D">
      <w:pPr>
        <w:widowControl/>
        <w:numPr>
          <w:ilvl w:val="0"/>
          <w:numId w:val="61"/>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0F3DF4D5"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w:t>
      </w:r>
      <w:r w:rsidR="00C50271">
        <w:rPr>
          <w:sz w:val="22"/>
          <w:szCs w:val="22"/>
        </w:rPr>
        <w:br/>
      </w:r>
      <w:r w:rsidRPr="00464F85">
        <w:rPr>
          <w:sz w:val="22"/>
          <w:szCs w:val="22"/>
        </w:rPr>
        <w:t xml:space="preserve">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7EC288EA"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r.,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rsidP="0054339D">
      <w:pPr>
        <w:numPr>
          <w:ilvl w:val="4"/>
          <w:numId w:val="59"/>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48657B">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41D66DC8" w14:textId="5D72FD42" w:rsidR="00A4582F" w:rsidRPr="00464F85" w:rsidRDefault="009F122E" w:rsidP="00A4582F">
            <w:pPr>
              <w:widowControl/>
              <w:suppressAutoHyphens w:val="0"/>
              <w:snapToGrid w:val="0"/>
              <w:rPr>
                <w:b/>
                <w:bCs/>
                <w:color w:val="000000" w:themeColor="text1"/>
                <w:sz w:val="22"/>
                <w:szCs w:val="22"/>
              </w:rPr>
            </w:pPr>
            <w:r w:rsidRPr="00464F85">
              <w:rPr>
                <w:b/>
                <w:bCs/>
                <w:color w:val="000000" w:themeColor="text1"/>
                <w:sz w:val="22"/>
                <w:szCs w:val="22"/>
              </w:rPr>
              <w:t>Komputer</w:t>
            </w:r>
            <w:r w:rsidR="00451ECE" w:rsidRPr="00464F85">
              <w:rPr>
                <w:b/>
                <w:bCs/>
                <w:color w:val="000000" w:themeColor="text1"/>
                <w:sz w:val="22"/>
                <w:szCs w:val="22"/>
              </w:rPr>
              <w:t xml:space="preserve"> </w:t>
            </w:r>
            <w:r w:rsidR="00FC6E9B" w:rsidRPr="00464F85">
              <w:rPr>
                <w:b/>
                <w:bCs/>
                <w:color w:val="000000" w:themeColor="text1"/>
                <w:sz w:val="22"/>
                <w:szCs w:val="22"/>
              </w:rPr>
              <w:t>stacjonarny</w:t>
            </w:r>
            <w:r w:rsidR="00C50271">
              <w:rPr>
                <w:b/>
                <w:bCs/>
                <w:color w:val="000000" w:themeColor="text1"/>
                <w:sz w:val="22"/>
                <w:szCs w:val="22"/>
              </w:rPr>
              <w:t xml:space="preserve"> </w:t>
            </w:r>
          </w:p>
          <w:p w14:paraId="0E290BF8" w14:textId="25D3F20E" w:rsidR="00313346" w:rsidRPr="00464F85" w:rsidRDefault="00313346" w:rsidP="006A3A73">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4A62F647"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3"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48657B">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48657B">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48657B">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48657B">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48657B">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4C280D9C" w14:textId="77777777" w:rsidR="001F505C" w:rsidRPr="00464F85" w:rsidRDefault="001F505C" w:rsidP="001F505C">
      <w:pPr>
        <w:widowControl/>
        <w:suppressAutoHyphens w:val="0"/>
        <w:jc w:val="both"/>
        <w:rPr>
          <w:b/>
          <w:bCs/>
        </w:rPr>
        <w:sectPr w:rsidR="001F505C"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rsidP="0054339D">
      <w:pPr>
        <w:pStyle w:val="Tekstpodstawowy"/>
        <w:numPr>
          <w:ilvl w:val="2"/>
          <w:numId w:val="62"/>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28922F7E" w:rsidR="003C3062" w:rsidRPr="00C50271" w:rsidRDefault="003D4BEA" w:rsidP="003D4BEA">
      <w:pPr>
        <w:pStyle w:val="Tekstpodstawowy"/>
        <w:spacing w:line="240" w:lineRule="auto"/>
        <w:ind w:left="540"/>
        <w:jc w:val="center"/>
        <w:outlineLvl w:val="0"/>
        <w:rPr>
          <w:b/>
          <w:szCs w:val="24"/>
          <w:u w:val="single"/>
        </w:rPr>
      </w:pPr>
      <w:r w:rsidRPr="007C3A78">
        <w:rPr>
          <w:b/>
          <w:szCs w:val="24"/>
          <w:u w:val="single"/>
        </w:rPr>
        <w:t>UMOW</w:t>
      </w:r>
      <w:r w:rsidR="00FC6E9B" w:rsidRPr="007C3A78">
        <w:rPr>
          <w:b/>
          <w:szCs w:val="24"/>
          <w:u w:val="single"/>
        </w:rPr>
        <w:t>A</w:t>
      </w:r>
      <w:r w:rsidRPr="007C3A78">
        <w:rPr>
          <w:b/>
          <w:szCs w:val="24"/>
          <w:u w:val="single"/>
        </w:rPr>
        <w:t xml:space="preserve"> 80.272</w:t>
      </w:r>
      <w:r w:rsidR="003C5D4A" w:rsidRPr="007C3A78">
        <w:rPr>
          <w:b/>
          <w:szCs w:val="24"/>
          <w:u w:val="single"/>
        </w:rPr>
        <w:t>.</w:t>
      </w:r>
      <w:r w:rsidR="00A4582F" w:rsidRPr="007C3A78">
        <w:rPr>
          <w:b/>
          <w:szCs w:val="24"/>
          <w:u w:val="single"/>
        </w:rPr>
        <w:t>3</w:t>
      </w:r>
      <w:r w:rsidR="007C3A78" w:rsidRPr="007C3A78">
        <w:rPr>
          <w:b/>
          <w:szCs w:val="24"/>
          <w:u w:val="single"/>
        </w:rPr>
        <w:t>86</w:t>
      </w:r>
      <w:r w:rsidR="003C5D4A" w:rsidRPr="007C3A78">
        <w:rPr>
          <w:b/>
          <w:szCs w:val="24"/>
          <w:u w:val="single"/>
        </w:rPr>
        <w:t>.</w:t>
      </w:r>
      <w:r w:rsidR="003C3062" w:rsidRPr="007C3A78">
        <w:rPr>
          <w:b/>
          <w:szCs w:val="24"/>
          <w:u w:val="single"/>
        </w:rPr>
        <w:t>2023</w:t>
      </w:r>
    </w:p>
    <w:p w14:paraId="11B277BB" w14:textId="6A9AA0F2" w:rsidR="003D4BEA" w:rsidRPr="00C50271" w:rsidRDefault="00B64BED" w:rsidP="003D4BEA">
      <w:pPr>
        <w:pStyle w:val="Tekstpodstawowy"/>
        <w:spacing w:line="240" w:lineRule="auto"/>
        <w:ind w:left="540"/>
        <w:jc w:val="center"/>
        <w:outlineLvl w:val="0"/>
        <w:rPr>
          <w:b/>
          <w:szCs w:val="24"/>
          <w:u w:val="single"/>
        </w:rPr>
      </w:pPr>
      <w:r w:rsidRPr="00C50271">
        <w:rPr>
          <w:b/>
          <w:szCs w:val="24"/>
          <w:u w:val="single"/>
        </w:rPr>
        <w:t>– wzór (projektowane postanowienia umowy)</w:t>
      </w:r>
    </w:p>
    <w:p w14:paraId="06A8075F" w14:textId="77777777" w:rsidR="003D4BEA" w:rsidRPr="00C50271" w:rsidRDefault="003D4BEA" w:rsidP="003D4BEA">
      <w:pPr>
        <w:pStyle w:val="Tekstpodstawowy"/>
        <w:spacing w:line="240" w:lineRule="auto"/>
        <w:ind w:left="540"/>
        <w:jc w:val="center"/>
        <w:outlineLvl w:val="0"/>
        <w:rPr>
          <w:b/>
          <w:sz w:val="16"/>
          <w:szCs w:val="24"/>
          <w:u w:val="single"/>
        </w:rPr>
      </w:pPr>
    </w:p>
    <w:p w14:paraId="772F7118" w14:textId="77777777" w:rsidR="003D4BEA" w:rsidRPr="00C50271" w:rsidRDefault="003D4BEA" w:rsidP="003D4BEA">
      <w:pPr>
        <w:jc w:val="both"/>
        <w:rPr>
          <w:b/>
          <w:sz w:val="22"/>
          <w:szCs w:val="22"/>
        </w:rPr>
      </w:pPr>
      <w:r w:rsidRPr="00C50271">
        <w:rPr>
          <w:b/>
          <w:sz w:val="22"/>
          <w:szCs w:val="22"/>
        </w:rPr>
        <w:t>zawarta w Krakowie w dniu ................ r. pomiędzy:</w:t>
      </w:r>
    </w:p>
    <w:p w14:paraId="4F5D4D1A" w14:textId="7588BCB9" w:rsidR="003D4BEA" w:rsidRPr="00C50271" w:rsidRDefault="003D4BEA" w:rsidP="00D85B38">
      <w:pPr>
        <w:tabs>
          <w:tab w:val="right" w:pos="9070"/>
        </w:tabs>
        <w:jc w:val="both"/>
        <w:rPr>
          <w:b/>
          <w:sz w:val="22"/>
          <w:szCs w:val="22"/>
        </w:rPr>
      </w:pPr>
      <w:r w:rsidRPr="00C50271">
        <w:rPr>
          <w:b/>
          <w:sz w:val="22"/>
          <w:szCs w:val="22"/>
        </w:rPr>
        <w:t xml:space="preserve">Uniwersytetem </w:t>
      </w:r>
      <w:r w:rsidRPr="00C50271">
        <w:rPr>
          <w:b/>
          <w:bCs/>
          <w:sz w:val="22"/>
          <w:szCs w:val="22"/>
        </w:rPr>
        <w:t>Jagiellońskim z siedzibą przy ul. Gołębiej 24, 31-007 Kraków,</w:t>
      </w:r>
      <w:r w:rsidR="00D85B38" w:rsidRPr="00C50271">
        <w:rPr>
          <w:b/>
          <w:bCs/>
          <w:sz w:val="22"/>
          <w:szCs w:val="22"/>
        </w:rPr>
        <w:t xml:space="preserve"> </w:t>
      </w:r>
      <w:r w:rsidRPr="00C50271">
        <w:rPr>
          <w:b/>
          <w:bCs/>
          <w:sz w:val="22"/>
          <w:szCs w:val="22"/>
        </w:rPr>
        <w:t>NIP 675-000-22-36, zwanym dalej „Zamawiającym”, reprezentowanym przez:</w:t>
      </w:r>
      <w:r w:rsidRPr="00C50271">
        <w:rPr>
          <w:b/>
          <w:sz w:val="22"/>
          <w:szCs w:val="22"/>
        </w:rPr>
        <w:t xml:space="preserve"> </w:t>
      </w:r>
    </w:p>
    <w:p w14:paraId="4963AF98" w14:textId="77777777" w:rsidR="003D4BEA" w:rsidRPr="00C50271" w:rsidRDefault="003D4BEA" w:rsidP="003D4BEA">
      <w:pPr>
        <w:pStyle w:val="Tekstpodstawowy31"/>
        <w:spacing w:after="0" w:line="240" w:lineRule="auto"/>
        <w:jc w:val="both"/>
        <w:rPr>
          <w:rFonts w:ascii="Times New Roman" w:hAnsi="Times New Roman"/>
          <w:b/>
          <w:sz w:val="22"/>
          <w:szCs w:val="22"/>
          <w:lang w:eastAsia="pl-PL"/>
        </w:rPr>
      </w:pPr>
      <w:r w:rsidRPr="00C50271">
        <w:rPr>
          <w:rFonts w:ascii="Times New Roman" w:hAnsi="Times New Roman"/>
          <w:b/>
          <w:sz w:val="22"/>
          <w:szCs w:val="22"/>
          <w:lang w:eastAsia="pl-PL"/>
        </w:rPr>
        <w:t>……………….  – ………………….. UJ, przy kontrasygnacie finansowej Kwestora UJ</w:t>
      </w:r>
    </w:p>
    <w:p w14:paraId="10542932" w14:textId="77777777" w:rsidR="003D4BEA" w:rsidRPr="00C50271" w:rsidRDefault="003D4BEA" w:rsidP="003D4BEA">
      <w:pPr>
        <w:widowControl/>
        <w:suppressAutoHyphens w:val="0"/>
        <w:jc w:val="both"/>
        <w:rPr>
          <w:b/>
          <w:sz w:val="22"/>
          <w:szCs w:val="22"/>
        </w:rPr>
      </w:pPr>
      <w:r w:rsidRPr="00C50271">
        <w:rPr>
          <w:b/>
          <w:sz w:val="22"/>
          <w:szCs w:val="22"/>
        </w:rPr>
        <w:t xml:space="preserve">a </w:t>
      </w:r>
    </w:p>
    <w:p w14:paraId="07BD27E1" w14:textId="77777777" w:rsidR="003D4BEA" w:rsidRPr="00C50271" w:rsidRDefault="003D4BEA" w:rsidP="003D4BEA">
      <w:pPr>
        <w:widowControl/>
        <w:suppressAutoHyphens w:val="0"/>
        <w:jc w:val="both"/>
        <w:rPr>
          <w:b/>
          <w:sz w:val="22"/>
          <w:szCs w:val="22"/>
        </w:rPr>
      </w:pPr>
      <w:r w:rsidRPr="00C50271">
        <w:rPr>
          <w:b/>
          <w:sz w:val="22"/>
          <w:szCs w:val="22"/>
        </w:rPr>
        <w:t xml:space="preserve">………………………, wpisanym do ………., NIP: ………., REGON: ………, zwanym dalej „Wykonawcą”, reprezentowanym przez: </w:t>
      </w:r>
    </w:p>
    <w:p w14:paraId="7EAF8580" w14:textId="77777777" w:rsidR="003D4BEA" w:rsidRPr="00C50271" w:rsidRDefault="003D4BEA" w:rsidP="003D4BEA">
      <w:pPr>
        <w:pStyle w:val="BodyText21"/>
        <w:widowControl/>
        <w:rPr>
          <w:rFonts w:ascii="Times New Roman" w:hAnsi="Times New Roman"/>
          <w:b/>
          <w:szCs w:val="22"/>
        </w:rPr>
      </w:pPr>
      <w:r w:rsidRPr="00C50271">
        <w:rPr>
          <w:rFonts w:ascii="Times New Roman" w:hAnsi="Times New Roman"/>
          <w:b/>
          <w:bCs/>
          <w:szCs w:val="22"/>
        </w:rPr>
        <w:t>1. ………..</w:t>
      </w:r>
    </w:p>
    <w:p w14:paraId="2EA18A7E" w14:textId="77777777" w:rsidR="003D4BEA" w:rsidRPr="00C50271" w:rsidRDefault="003D4BEA" w:rsidP="00A56632">
      <w:pPr>
        <w:pStyle w:val="Tekstpodstawowy"/>
        <w:spacing w:line="240" w:lineRule="auto"/>
        <w:rPr>
          <w:sz w:val="22"/>
          <w:szCs w:val="22"/>
        </w:rPr>
      </w:pPr>
    </w:p>
    <w:p w14:paraId="00D42555" w14:textId="4D5397FB" w:rsidR="003D4BEA" w:rsidRPr="00C50271" w:rsidRDefault="00A56632" w:rsidP="00A56632">
      <w:pPr>
        <w:widowControl/>
        <w:suppressAutoHyphens w:val="0"/>
        <w:jc w:val="both"/>
        <w:outlineLvl w:val="0"/>
        <w:rPr>
          <w:b/>
          <w:bCs/>
          <w:sz w:val="22"/>
          <w:szCs w:val="22"/>
        </w:rPr>
      </w:pPr>
      <w:r w:rsidRPr="00C50271">
        <w:rPr>
          <w:i/>
          <w:sz w:val="22"/>
          <w:szCs w:val="22"/>
        </w:rPr>
        <w:t>W wyniku przeprowadzenia postępowania w trybie podstawowym bez negocjacji, zgodnie z art. 275 pkt 1 ustawy z dnia 11 września 2019 r. – Prawo zamówień publicznych (t. j. Dz. U. 202</w:t>
      </w:r>
      <w:r w:rsidR="00A551B6">
        <w:rPr>
          <w:i/>
          <w:sz w:val="22"/>
          <w:szCs w:val="22"/>
        </w:rPr>
        <w:t>3</w:t>
      </w:r>
      <w:r w:rsidRPr="00C50271">
        <w:rPr>
          <w:i/>
          <w:sz w:val="22"/>
          <w:szCs w:val="22"/>
        </w:rPr>
        <w:t xml:space="preserve"> poz. 1</w:t>
      </w:r>
      <w:r w:rsidR="00A551B6">
        <w:rPr>
          <w:i/>
          <w:sz w:val="22"/>
          <w:szCs w:val="22"/>
        </w:rPr>
        <w:t>605</w:t>
      </w:r>
      <w:r w:rsidRPr="00C50271">
        <w:rPr>
          <w:i/>
          <w:sz w:val="22"/>
          <w:szCs w:val="22"/>
        </w:rPr>
        <w:t xml:space="preserve"> ze zm.), zwaną dalej ustawą PZP, zawarto umowę następującej treści</w:t>
      </w:r>
    </w:p>
    <w:p w14:paraId="1AD471FE" w14:textId="11B61E56" w:rsidR="003D4BEA" w:rsidRPr="00C50271" w:rsidRDefault="003D4BEA" w:rsidP="003D4BEA">
      <w:pPr>
        <w:widowControl/>
        <w:suppressAutoHyphens w:val="0"/>
        <w:ind w:left="540"/>
        <w:outlineLvl w:val="0"/>
        <w:rPr>
          <w:b/>
          <w:bCs/>
          <w:sz w:val="22"/>
          <w:szCs w:val="22"/>
        </w:rPr>
      </w:pPr>
      <w:r w:rsidRPr="00C50271">
        <w:rPr>
          <w:b/>
          <w:bCs/>
          <w:sz w:val="22"/>
          <w:szCs w:val="22"/>
        </w:rPr>
        <w:t>§ 1</w:t>
      </w:r>
    </w:p>
    <w:p w14:paraId="57B3AA72" w14:textId="4F5D667E" w:rsidR="00E013D8" w:rsidRPr="00C50271" w:rsidRDefault="009A20B6" w:rsidP="00FB5952">
      <w:pPr>
        <w:widowControl/>
        <w:numPr>
          <w:ilvl w:val="0"/>
          <w:numId w:val="11"/>
        </w:numPr>
        <w:tabs>
          <w:tab w:val="clear" w:pos="720"/>
        </w:tabs>
        <w:suppressAutoHyphens w:val="0"/>
        <w:ind w:left="357"/>
        <w:jc w:val="both"/>
        <w:outlineLvl w:val="0"/>
        <w:rPr>
          <w:sz w:val="22"/>
          <w:szCs w:val="22"/>
        </w:rPr>
      </w:pPr>
      <w:r w:rsidRPr="00C50271">
        <w:rPr>
          <w:sz w:val="22"/>
          <w:szCs w:val="22"/>
        </w:rPr>
        <w:t>Zamawiający powierza a Wykonawca przyjmuje do zrealizowania</w:t>
      </w:r>
      <w:r w:rsidR="007F633D" w:rsidRPr="00C50271">
        <w:rPr>
          <w:sz w:val="22"/>
          <w:szCs w:val="22"/>
        </w:rPr>
        <w:t xml:space="preserve"> dostawę</w:t>
      </w:r>
      <w:r w:rsidR="00E013D8" w:rsidRPr="00C50271">
        <w:rPr>
          <w:sz w:val="22"/>
          <w:szCs w:val="22"/>
        </w:rPr>
        <w:t xml:space="preserve"> </w:t>
      </w:r>
      <w:r w:rsidR="00B17514" w:rsidRPr="00C50271">
        <w:rPr>
          <w:sz w:val="22"/>
          <w:szCs w:val="22"/>
        </w:rPr>
        <w:t xml:space="preserve">1 (jednej) sztuki </w:t>
      </w:r>
      <w:r w:rsidR="00A4582F">
        <w:rPr>
          <w:sz w:val="22"/>
          <w:szCs w:val="22"/>
        </w:rPr>
        <w:t xml:space="preserve">specjalistycznego </w:t>
      </w:r>
      <w:r w:rsidR="00E013D8" w:rsidRPr="00C50271">
        <w:rPr>
          <w:sz w:val="22"/>
          <w:szCs w:val="22"/>
        </w:rPr>
        <w:t>komputer</w:t>
      </w:r>
      <w:r w:rsidR="00B17514" w:rsidRPr="00C50271">
        <w:rPr>
          <w:sz w:val="22"/>
          <w:szCs w:val="22"/>
        </w:rPr>
        <w:t xml:space="preserve">a </w:t>
      </w:r>
      <w:r w:rsidR="00E013D8" w:rsidRPr="00C50271">
        <w:rPr>
          <w:sz w:val="22"/>
          <w:szCs w:val="22"/>
        </w:rPr>
        <w:t>stacjonarn</w:t>
      </w:r>
      <w:r w:rsidR="00B17514" w:rsidRPr="00C50271">
        <w:rPr>
          <w:sz w:val="22"/>
          <w:szCs w:val="22"/>
        </w:rPr>
        <w:t>ego</w:t>
      </w:r>
      <w:r w:rsidR="00E013D8" w:rsidRPr="00C50271">
        <w:rPr>
          <w:sz w:val="22"/>
          <w:szCs w:val="22"/>
        </w:rPr>
        <w:t xml:space="preserve"> o modelu ……………… dla</w:t>
      </w:r>
      <w:r w:rsidR="00FB5952" w:rsidRPr="00C50271">
        <w:rPr>
          <w:sz w:val="22"/>
          <w:szCs w:val="22"/>
        </w:rPr>
        <w:t xml:space="preserve"> </w:t>
      </w:r>
      <w:r w:rsidR="00A4582F">
        <w:rPr>
          <w:sz w:val="22"/>
          <w:szCs w:val="22"/>
        </w:rPr>
        <w:t xml:space="preserve">Wydziału Chemii </w:t>
      </w:r>
      <w:r w:rsidR="00FB5952" w:rsidRPr="00C50271">
        <w:rPr>
          <w:sz w:val="22"/>
          <w:szCs w:val="22"/>
        </w:rPr>
        <w:t>Uniwersytetu Jagiellońskiego.</w:t>
      </w:r>
    </w:p>
    <w:p w14:paraId="1A72A405" w14:textId="7C175F9C" w:rsidR="00004C81" w:rsidRPr="00E013D8" w:rsidRDefault="005C416C">
      <w:pPr>
        <w:widowControl/>
        <w:numPr>
          <w:ilvl w:val="0"/>
          <w:numId w:val="11"/>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19549526" w14:textId="5BC46696" w:rsidR="003A0212" w:rsidRPr="000C562E" w:rsidRDefault="003A0212">
      <w:pPr>
        <w:pStyle w:val="Akapitzlist"/>
        <w:numPr>
          <w:ilvl w:val="0"/>
          <w:numId w:val="11"/>
        </w:numPr>
        <w:tabs>
          <w:tab w:val="clear" w:pos="720"/>
        </w:tabs>
        <w:ind w:left="426" w:hanging="426"/>
        <w:jc w:val="both"/>
        <w:rPr>
          <w:sz w:val="22"/>
        </w:rPr>
      </w:pPr>
      <w:r w:rsidRPr="000C562E">
        <w:rPr>
          <w:sz w:val="22"/>
        </w:rPr>
        <w:t xml:space="preserve">Przedmiot umowy zostanie dostarczony do </w:t>
      </w:r>
      <w:r w:rsidR="00E013D8" w:rsidRPr="000C562E">
        <w:rPr>
          <w:sz w:val="22"/>
        </w:rPr>
        <w:t xml:space="preserve">następującej siedziby jednostki organizacyjnej Zamawiającego: </w:t>
      </w:r>
      <w:r w:rsidR="00A4582F" w:rsidRPr="000C562E">
        <w:rPr>
          <w:sz w:val="22"/>
        </w:rPr>
        <w:t>Wydział Chemii</w:t>
      </w:r>
      <w:r w:rsidR="00B63385" w:rsidRPr="000C562E">
        <w:rPr>
          <w:sz w:val="22"/>
        </w:rPr>
        <w:t xml:space="preserve"> UJ </w:t>
      </w:r>
      <w:r w:rsidR="009B10C8" w:rsidRPr="000C562E">
        <w:rPr>
          <w:sz w:val="22"/>
        </w:rPr>
        <w:t>w Krakowie (3</w:t>
      </w:r>
      <w:r w:rsidR="002A0895" w:rsidRPr="000C562E">
        <w:rPr>
          <w:sz w:val="22"/>
        </w:rPr>
        <w:t>0-387</w:t>
      </w:r>
      <w:r w:rsidR="009B10C8" w:rsidRPr="000C562E">
        <w:rPr>
          <w:sz w:val="22"/>
        </w:rPr>
        <w:t>) przy</w:t>
      </w:r>
      <w:r w:rsidR="00847DBE" w:rsidRPr="000C562E">
        <w:rPr>
          <w:sz w:val="22"/>
        </w:rPr>
        <w:t xml:space="preserve"> ul. </w:t>
      </w:r>
      <w:r w:rsidR="002A0895" w:rsidRPr="000C562E">
        <w:rPr>
          <w:sz w:val="22"/>
        </w:rPr>
        <w:t>Gronostajowej 2</w:t>
      </w:r>
      <w:r w:rsidR="009B10C8" w:rsidRPr="000C562E">
        <w:rPr>
          <w:sz w:val="22"/>
        </w:rPr>
        <w:t>.</w:t>
      </w:r>
    </w:p>
    <w:p w14:paraId="50B74412" w14:textId="14FBE50C" w:rsidR="003A0212" w:rsidRPr="000C562E" w:rsidRDefault="003A0212">
      <w:pPr>
        <w:pStyle w:val="Akapitzlist"/>
        <w:numPr>
          <w:ilvl w:val="0"/>
          <w:numId w:val="11"/>
        </w:numPr>
        <w:tabs>
          <w:tab w:val="clear" w:pos="720"/>
          <w:tab w:val="num" w:pos="426"/>
        </w:tabs>
        <w:ind w:left="426" w:hanging="426"/>
        <w:jc w:val="both"/>
        <w:rPr>
          <w:sz w:val="22"/>
        </w:rPr>
      </w:pPr>
      <w:r w:rsidRPr="000C562E">
        <w:rPr>
          <w:sz w:val="22"/>
        </w:rPr>
        <w:t xml:space="preserve">Wykonawca zobowiązany jest zrealizować przedmiot umowy w terminie: </w:t>
      </w:r>
      <w:r w:rsidR="00E013D8" w:rsidRPr="000C562E">
        <w:rPr>
          <w:b/>
          <w:bCs/>
          <w:sz w:val="22"/>
        </w:rPr>
        <w:t xml:space="preserve">do </w:t>
      </w:r>
      <w:r w:rsidR="00573D84" w:rsidRPr="000C562E">
        <w:rPr>
          <w:b/>
          <w:bCs/>
          <w:sz w:val="22"/>
        </w:rPr>
        <w:t>1 miesiąca</w:t>
      </w:r>
      <w:r w:rsidR="00E013D8" w:rsidRPr="000C562E">
        <w:rPr>
          <w:sz w:val="22"/>
        </w:rPr>
        <w:t xml:space="preserve"> </w:t>
      </w:r>
      <w:r w:rsidR="00223578" w:rsidRPr="000C562E">
        <w:rPr>
          <w:sz w:val="22"/>
        </w:rPr>
        <w:t xml:space="preserve">licząc </w:t>
      </w:r>
      <w:r w:rsidR="00E013D8" w:rsidRPr="000C562E">
        <w:rPr>
          <w:sz w:val="22"/>
        </w:rPr>
        <w:t>od udzielenia zamówienia, tj. zawarcia umowy.</w:t>
      </w:r>
    </w:p>
    <w:p w14:paraId="6288D7E9" w14:textId="77777777" w:rsidR="003A0212" w:rsidRPr="004B12BB" w:rsidRDefault="003A0212">
      <w:pPr>
        <w:pStyle w:val="Akapitzlist"/>
        <w:numPr>
          <w:ilvl w:val="0"/>
          <w:numId w:val="11"/>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1"/>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w:t>
      </w:r>
      <w:r w:rsidRPr="00CC1420">
        <w:rPr>
          <w:sz w:val="22"/>
        </w:rPr>
        <w:t>dnia …….…</w:t>
      </w:r>
      <w:r w:rsidR="00E013D8" w:rsidRPr="00CC1420">
        <w:rPr>
          <w:sz w:val="22"/>
        </w:rPr>
        <w:t>………</w:t>
      </w:r>
      <w:r w:rsidRPr="00CC1420">
        <w:rPr>
          <w:sz w:val="22"/>
        </w:rPr>
        <w:t>…202</w:t>
      </w:r>
      <w:r w:rsidR="00F271EE" w:rsidRPr="00CC1420">
        <w:rPr>
          <w:sz w:val="22"/>
        </w:rPr>
        <w:t>3</w:t>
      </w:r>
      <w:r w:rsidRPr="001C6337">
        <w:rPr>
          <w:sz w:val="22"/>
        </w:rPr>
        <w:t xml:space="preserve"> r.</w:t>
      </w:r>
    </w:p>
    <w:p w14:paraId="6135F8C6" w14:textId="1D284789" w:rsidR="003A0212" w:rsidRDefault="003A0212">
      <w:pPr>
        <w:pStyle w:val="Akapitzlist"/>
        <w:numPr>
          <w:ilvl w:val="0"/>
          <w:numId w:val="11"/>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1"/>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7"/>
        </w:numPr>
        <w:tabs>
          <w:tab w:val="clear" w:pos="1440"/>
        </w:tabs>
        <w:ind w:left="357" w:hanging="357"/>
        <w:jc w:val="both"/>
        <w:rPr>
          <w:sz w:val="22"/>
          <w:szCs w:val="22"/>
        </w:rPr>
      </w:pPr>
      <w:r>
        <w:rPr>
          <w:sz w:val="22"/>
          <w:szCs w:val="22"/>
        </w:rPr>
        <w:lastRenderedPageBreak/>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FA3F675" w:rsidR="003A0212" w:rsidRDefault="003A0212">
      <w:pPr>
        <w:widowControl/>
        <w:numPr>
          <w:ilvl w:val="0"/>
          <w:numId w:val="37"/>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77777777" w:rsidR="003A0212" w:rsidRPr="00CC1420"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Wysokość wynagrodzenia przysługującego Wykonawcy za wykonanie przedmiotu umowy ustalona </w:t>
      </w:r>
      <w:r w:rsidRPr="00CC1420">
        <w:rPr>
          <w:sz w:val="22"/>
          <w:szCs w:val="22"/>
          <w:lang w:val="x-none"/>
        </w:rPr>
        <w:t>została na podstawie oferty Wykonawcy.</w:t>
      </w:r>
    </w:p>
    <w:p w14:paraId="7BE63AEF" w14:textId="4A40C1AE" w:rsidR="003A0212" w:rsidRPr="00CC1420" w:rsidRDefault="003A0212">
      <w:pPr>
        <w:widowControl/>
        <w:numPr>
          <w:ilvl w:val="6"/>
          <w:numId w:val="34"/>
        </w:numPr>
        <w:tabs>
          <w:tab w:val="clear" w:pos="720"/>
        </w:tabs>
        <w:ind w:left="357" w:hanging="357"/>
        <w:jc w:val="both"/>
        <w:rPr>
          <w:sz w:val="22"/>
          <w:szCs w:val="22"/>
        </w:rPr>
      </w:pPr>
      <w:r w:rsidRPr="00CC1420">
        <w:rPr>
          <w:sz w:val="22"/>
          <w:szCs w:val="22"/>
          <w:lang w:val="x-none"/>
        </w:rPr>
        <w:t>Wynagrodzenie ryczałtowe za przedmiot umowy ustala się na</w:t>
      </w:r>
      <w:r w:rsidR="00C13A49" w:rsidRPr="00CC1420">
        <w:rPr>
          <w:sz w:val="22"/>
          <w:szCs w:val="22"/>
        </w:rPr>
        <w:t xml:space="preserve"> </w:t>
      </w:r>
      <w:r w:rsidRPr="00CC1420">
        <w:rPr>
          <w:b/>
          <w:sz w:val="22"/>
          <w:szCs w:val="22"/>
          <w:lang w:val="x-none"/>
        </w:rPr>
        <w:t xml:space="preserve">kwotę netto: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/100</w:t>
      </w:r>
      <w:r w:rsidRPr="00CC1420">
        <w:rPr>
          <w:sz w:val="22"/>
          <w:szCs w:val="22"/>
        </w:rPr>
        <w:t>)</w:t>
      </w:r>
      <w:r w:rsidRPr="00CC1420">
        <w:rPr>
          <w:sz w:val="22"/>
          <w:szCs w:val="22"/>
          <w:lang w:val="x-none"/>
        </w:rPr>
        <w:t xml:space="preserve">, co po doliczeniu należnej stawki podatku VAT </w:t>
      </w:r>
      <w:r w:rsidR="00C13A49" w:rsidRPr="00CC1420">
        <w:rPr>
          <w:sz w:val="22"/>
          <w:szCs w:val="22"/>
        </w:rPr>
        <w:t xml:space="preserve">w wysokości ……. % </w:t>
      </w:r>
      <w:r w:rsidRPr="00CC1420">
        <w:rPr>
          <w:sz w:val="22"/>
          <w:szCs w:val="22"/>
          <w:lang w:val="x-none"/>
        </w:rPr>
        <w:t xml:space="preserve">daje </w:t>
      </w:r>
      <w:r w:rsidRPr="00CC1420">
        <w:rPr>
          <w:b/>
          <w:sz w:val="22"/>
          <w:szCs w:val="22"/>
          <w:lang w:val="x-none"/>
        </w:rPr>
        <w:t>kwotę brutto: ......</w:t>
      </w:r>
      <w:r w:rsidR="00C13A49" w:rsidRPr="00CC1420">
        <w:rPr>
          <w:b/>
          <w:sz w:val="22"/>
          <w:szCs w:val="22"/>
        </w:rPr>
        <w:t>.......</w:t>
      </w:r>
      <w:r w:rsidRPr="00CC1420">
        <w:rPr>
          <w:b/>
          <w:sz w:val="22"/>
          <w:szCs w:val="22"/>
          <w:lang w:val="x-none"/>
        </w:rPr>
        <w:t>....</w:t>
      </w:r>
      <w:r w:rsidR="00C13A49" w:rsidRPr="00CC1420">
        <w:rPr>
          <w:b/>
          <w:sz w:val="22"/>
          <w:szCs w:val="22"/>
        </w:rPr>
        <w:t>..............</w:t>
      </w:r>
      <w:r w:rsidRPr="00CC1420">
        <w:rPr>
          <w:b/>
          <w:sz w:val="22"/>
          <w:szCs w:val="22"/>
          <w:lang w:val="x-none"/>
        </w:rPr>
        <w:t>..... PLN</w:t>
      </w:r>
      <w:r w:rsidRPr="00CC1420">
        <w:rPr>
          <w:sz w:val="22"/>
          <w:szCs w:val="22"/>
          <w:lang w:val="x-none"/>
        </w:rPr>
        <w:t xml:space="preserve"> </w:t>
      </w:r>
      <w:r w:rsidRPr="00CC1420">
        <w:rPr>
          <w:sz w:val="22"/>
          <w:szCs w:val="22"/>
        </w:rPr>
        <w:t>(</w:t>
      </w:r>
      <w:r w:rsidRPr="00CC1420">
        <w:rPr>
          <w:sz w:val="22"/>
          <w:szCs w:val="22"/>
          <w:lang w:val="x-none"/>
        </w:rPr>
        <w:t>słownie:</w:t>
      </w:r>
      <w:r w:rsidRPr="00CC1420">
        <w:rPr>
          <w:sz w:val="22"/>
          <w:szCs w:val="22"/>
        </w:rPr>
        <w:t xml:space="preserve"> </w:t>
      </w:r>
      <w:r w:rsidRPr="00CC1420">
        <w:rPr>
          <w:sz w:val="22"/>
          <w:szCs w:val="22"/>
          <w:lang w:val="x-none"/>
        </w:rPr>
        <w:t xml:space="preserve"> ...................... złotych </w:t>
      </w:r>
      <w:r w:rsidRPr="00CC1420">
        <w:rPr>
          <w:sz w:val="22"/>
          <w:szCs w:val="22"/>
          <w:vertAlign w:val="superscript"/>
          <w:lang w:val="x-none"/>
        </w:rPr>
        <w:t>00</w:t>
      </w:r>
      <w:r w:rsidRPr="00CC1420">
        <w:rPr>
          <w:sz w:val="22"/>
          <w:szCs w:val="22"/>
          <w:lang w:val="x-none"/>
        </w:rPr>
        <w:t>/</w:t>
      </w:r>
      <w:r w:rsidRPr="00CC1420">
        <w:rPr>
          <w:sz w:val="22"/>
          <w:szCs w:val="22"/>
          <w:vertAlign w:val="subscript"/>
          <w:lang w:val="x-none"/>
        </w:rPr>
        <w:t>100</w:t>
      </w:r>
      <w:r w:rsidRPr="00CC1420">
        <w:rPr>
          <w:sz w:val="22"/>
          <w:szCs w:val="22"/>
        </w:rPr>
        <w:t>)</w:t>
      </w:r>
      <w:r w:rsidR="00BE57BC" w:rsidRPr="00CC1420">
        <w:rPr>
          <w:sz w:val="22"/>
        </w:rPr>
        <w:t>.</w:t>
      </w:r>
    </w:p>
    <w:p w14:paraId="5CF6A222" w14:textId="10E3A965" w:rsidR="00505800" w:rsidRPr="00505800" w:rsidRDefault="00505800" w:rsidP="00313346">
      <w:pPr>
        <w:widowControl/>
        <w:numPr>
          <w:ilvl w:val="6"/>
          <w:numId w:val="34"/>
        </w:numPr>
        <w:tabs>
          <w:tab w:val="clear" w:pos="720"/>
        </w:tabs>
        <w:ind w:left="284"/>
        <w:jc w:val="both"/>
        <w:rPr>
          <w:sz w:val="22"/>
          <w:szCs w:val="22"/>
        </w:rPr>
      </w:pPr>
      <w:r w:rsidRPr="00505800">
        <w:rPr>
          <w:sz w:val="22"/>
          <w:szCs w:val="22"/>
        </w:rPr>
        <w:t>Zamawiający oświadcza, iż zgodnie z ustawą z dnia 11 marca 2004 r. o podatku od towarów i usług (t. j. Dz. U. 202</w:t>
      </w:r>
      <w:r w:rsidR="0090054A">
        <w:rPr>
          <w:sz w:val="22"/>
          <w:szCs w:val="22"/>
        </w:rPr>
        <w:t>2</w:t>
      </w:r>
      <w:r w:rsidRPr="00505800">
        <w:rPr>
          <w:sz w:val="22"/>
          <w:szCs w:val="22"/>
        </w:rPr>
        <w:t xml:space="preserve"> poz. </w:t>
      </w:r>
      <w:r w:rsidR="0090054A">
        <w:rPr>
          <w:sz w:val="22"/>
          <w:szCs w:val="22"/>
        </w:rPr>
        <w:t>93</w:t>
      </w:r>
      <w:r w:rsidRPr="00505800">
        <w:rPr>
          <w:sz w:val="22"/>
          <w:szCs w:val="22"/>
        </w:rPr>
        <w:t>1 ze zm.) będzie ubiegał się o zgodę na zastosowanie 0% stawki podatku od towarów i usług VAT na zamawiany sprzęt komputerowy w zakresie objętym ww. stawką podatkową – zgodnie z art. 83 ust. 1 pkt 26 przywołanej ustawy.</w:t>
      </w:r>
    </w:p>
    <w:p w14:paraId="400C64CF" w14:textId="4B341A41" w:rsidR="003A0212" w:rsidRPr="00505800" w:rsidRDefault="003A0212" w:rsidP="00505800">
      <w:pPr>
        <w:widowControl/>
        <w:numPr>
          <w:ilvl w:val="6"/>
          <w:numId w:val="34"/>
        </w:numPr>
        <w:tabs>
          <w:tab w:val="clear" w:pos="720"/>
        </w:tabs>
        <w:ind w:left="357" w:hanging="357"/>
        <w:jc w:val="both"/>
        <w:rPr>
          <w:sz w:val="22"/>
          <w:szCs w:val="22"/>
        </w:rPr>
      </w:pPr>
      <w:r w:rsidRPr="00505800">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F271EE" w:rsidRPr="00505800">
        <w:rPr>
          <w:sz w:val="22"/>
          <w:szCs w:val="22"/>
        </w:rPr>
        <w:t>2</w:t>
      </w:r>
      <w:r w:rsidRPr="00505800">
        <w:rPr>
          <w:sz w:val="22"/>
          <w:szCs w:val="22"/>
          <w:lang w:val="x-none"/>
        </w:rPr>
        <w:t xml:space="preserve"> poz. </w:t>
      </w:r>
      <w:r w:rsidR="00F271EE" w:rsidRPr="00505800">
        <w:rPr>
          <w:sz w:val="22"/>
          <w:szCs w:val="22"/>
        </w:rPr>
        <w:t>931</w:t>
      </w:r>
      <w:r w:rsidRPr="00505800">
        <w:rPr>
          <w:sz w:val="22"/>
          <w:szCs w:val="22"/>
        </w:rPr>
        <w:t xml:space="preserve"> ze zm.</w:t>
      </w:r>
      <w:r w:rsidRPr="00505800">
        <w:rPr>
          <w:sz w:val="22"/>
          <w:szCs w:val="22"/>
          <w:lang w:val="x-none"/>
        </w:rPr>
        <w:t xml:space="preserve">), </w:t>
      </w:r>
      <w:r w:rsidRPr="00505800">
        <w:rPr>
          <w:sz w:val="22"/>
          <w:szCs w:val="22"/>
        </w:rPr>
        <w:t xml:space="preserve">wystawi i </w:t>
      </w:r>
      <w:r w:rsidRPr="00505800">
        <w:rPr>
          <w:sz w:val="22"/>
          <w:szCs w:val="22"/>
          <w:lang w:val="x-none"/>
        </w:rPr>
        <w:t xml:space="preserve">doręczy </w:t>
      </w:r>
      <w:r w:rsidRPr="00505800">
        <w:rPr>
          <w:sz w:val="22"/>
          <w:szCs w:val="22"/>
        </w:rPr>
        <w:t xml:space="preserve">Zamawiającemu </w:t>
      </w:r>
      <w:r w:rsidRPr="00505800">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00464F85">
        <w:rPr>
          <w:sz w:val="22"/>
          <w:szCs w:val="22"/>
          <w:lang w:val="x-none"/>
        </w:rPr>
        <w:br/>
      </w:r>
      <w:r w:rsidRPr="00505800">
        <w:rPr>
          <w:sz w:val="22"/>
          <w:szCs w:val="22"/>
          <w:lang w:val="x-none"/>
        </w:rPr>
        <w:t>ul. Ingardena 3, pokój nr 5</w:t>
      </w:r>
      <w:r w:rsidRPr="00505800">
        <w:rPr>
          <w:sz w:val="22"/>
          <w:szCs w:val="22"/>
        </w:rPr>
        <w:t>. P</w:t>
      </w:r>
      <w:r w:rsidRPr="00505800">
        <w:rPr>
          <w:sz w:val="22"/>
          <w:szCs w:val="22"/>
          <w:lang w:val="x-none"/>
        </w:rPr>
        <w:t>ostanowienia zdania pierwszego nie stosuje się w przypadku, gdy Wykonawca wystawił fakturę opiewającą na kwotę wynagrodzenia netto</w:t>
      </w:r>
      <w:r w:rsidRPr="00505800">
        <w:rPr>
          <w:sz w:val="22"/>
          <w:szCs w:val="22"/>
        </w:rPr>
        <w:t xml:space="preserve"> </w:t>
      </w:r>
      <w:r w:rsidRPr="00505800">
        <w:rPr>
          <w:sz w:val="22"/>
          <w:szCs w:val="22"/>
          <w:lang w:val="x-none"/>
        </w:rPr>
        <w:t>w zakresie objętym stawką 0%</w:t>
      </w:r>
      <w:r w:rsidRPr="00505800">
        <w:rPr>
          <w:sz w:val="22"/>
          <w:szCs w:val="22"/>
        </w:rPr>
        <w:t xml:space="preserve"> VAT</w:t>
      </w:r>
      <w:r w:rsidRPr="00505800">
        <w:rPr>
          <w:sz w:val="22"/>
          <w:szCs w:val="22"/>
          <w:lang w:val="x-none"/>
        </w:rPr>
        <w:t>.</w:t>
      </w:r>
      <w:r w:rsidRPr="00505800">
        <w:rPr>
          <w:sz w:val="22"/>
          <w:szCs w:val="22"/>
        </w:rPr>
        <w:t xml:space="preserve"> Wykonawca dokona zwrotu należności wskazanej w powyższej fakturze korygującej na wskazany przez Zamawiającego </w:t>
      </w:r>
      <w:r w:rsidR="00172DFE" w:rsidRPr="00505800">
        <w:rPr>
          <w:sz w:val="22"/>
          <w:szCs w:val="22"/>
        </w:rPr>
        <w:t>rachunek bankowy</w:t>
      </w:r>
      <w:r w:rsidRPr="00505800">
        <w:rPr>
          <w:sz w:val="22"/>
          <w:szCs w:val="22"/>
        </w:rPr>
        <w:t xml:space="preserve"> w terminie do 21 dni, licząc od dnia jej wystawienia.</w:t>
      </w:r>
    </w:p>
    <w:p w14:paraId="3684355D" w14:textId="5E740663" w:rsidR="003A0212" w:rsidRPr="00D352FF" w:rsidRDefault="003A0212">
      <w:pPr>
        <w:widowControl/>
        <w:numPr>
          <w:ilvl w:val="6"/>
          <w:numId w:val="34"/>
        </w:numPr>
        <w:tabs>
          <w:tab w:val="clear" w:pos="720"/>
        </w:tabs>
        <w:ind w:left="357" w:hanging="357"/>
        <w:jc w:val="both"/>
        <w:rPr>
          <w:sz w:val="22"/>
          <w:szCs w:val="22"/>
        </w:rPr>
      </w:pPr>
      <w:r w:rsidRPr="002926AD">
        <w:rPr>
          <w:sz w:val="22"/>
          <w:szCs w:val="22"/>
          <w:lang w:val="x-none"/>
        </w:rPr>
        <w:t xml:space="preserve">Wynagrodzenie </w:t>
      </w:r>
      <w:r w:rsidRPr="00D352FF">
        <w:rPr>
          <w:sz w:val="22"/>
          <w:szCs w:val="22"/>
          <w:lang w:val="x-none"/>
        </w:rPr>
        <w:t>określone w ust. 2 obejmuje wszystkie koszty, które Wykonawca powinien był przewidzieć w celu prawidłowego wykonania umowy.</w:t>
      </w:r>
    </w:p>
    <w:p w14:paraId="08FFF44D"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 xml:space="preserve">Zamawiający jest </w:t>
      </w:r>
      <w:r w:rsidRPr="00D352FF">
        <w:rPr>
          <w:sz w:val="22"/>
          <w:szCs w:val="22"/>
        </w:rPr>
        <w:t>podatnikiem</w:t>
      </w:r>
      <w:r w:rsidRPr="00D352FF">
        <w:rPr>
          <w:sz w:val="22"/>
          <w:szCs w:val="22"/>
          <w:lang w:val="x-none"/>
        </w:rPr>
        <w:t xml:space="preserve"> VAT i posiada NIP 675-000-22-36.</w:t>
      </w:r>
    </w:p>
    <w:p w14:paraId="5E4BD456" w14:textId="77777777" w:rsidR="003A0212" w:rsidRPr="00D352FF" w:rsidRDefault="003A0212">
      <w:pPr>
        <w:widowControl/>
        <w:numPr>
          <w:ilvl w:val="6"/>
          <w:numId w:val="34"/>
        </w:numPr>
        <w:tabs>
          <w:tab w:val="clear" w:pos="720"/>
        </w:tabs>
        <w:ind w:left="357" w:hanging="357"/>
        <w:jc w:val="both"/>
        <w:rPr>
          <w:sz w:val="22"/>
          <w:szCs w:val="22"/>
        </w:rPr>
      </w:pPr>
      <w:r w:rsidRPr="00D352FF">
        <w:rPr>
          <w:sz w:val="22"/>
          <w:szCs w:val="22"/>
          <w:lang w:val="x-none"/>
        </w:rPr>
        <w:t>Wykonawca jest p</w:t>
      </w:r>
      <w:r w:rsidRPr="00D352FF">
        <w:rPr>
          <w:sz w:val="22"/>
          <w:szCs w:val="22"/>
        </w:rPr>
        <w:t>odatnikiem</w:t>
      </w:r>
      <w:r w:rsidRPr="00D352FF">
        <w:rPr>
          <w:sz w:val="22"/>
          <w:szCs w:val="22"/>
          <w:lang w:val="x-none"/>
        </w:rPr>
        <w:t xml:space="preserve"> VAT i posiada NIP ................................ lub nie jest </w:t>
      </w:r>
      <w:r w:rsidRPr="00D352FF">
        <w:rPr>
          <w:sz w:val="22"/>
          <w:szCs w:val="22"/>
        </w:rPr>
        <w:t>podatnikiem</w:t>
      </w:r>
      <w:r w:rsidRPr="00D352FF">
        <w:rPr>
          <w:sz w:val="22"/>
          <w:szCs w:val="22"/>
          <w:lang w:val="x-none"/>
        </w:rPr>
        <w:t xml:space="preserve"> VAT na terytorium Rzeczypospolitej Polskiej. </w:t>
      </w:r>
    </w:p>
    <w:p w14:paraId="1E1DC115" w14:textId="77777777" w:rsidR="003A0212" w:rsidRPr="00E013D8" w:rsidRDefault="003A0212">
      <w:pPr>
        <w:widowControl/>
        <w:numPr>
          <w:ilvl w:val="6"/>
          <w:numId w:val="34"/>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6"/>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0F4DA299" w:rsidR="003A0212" w:rsidRPr="00BE57BC" w:rsidRDefault="00BE57BC">
      <w:pPr>
        <w:pStyle w:val="Akapitzlist"/>
        <w:numPr>
          <w:ilvl w:val="0"/>
          <w:numId w:val="36"/>
        </w:numPr>
        <w:jc w:val="both"/>
        <w:rPr>
          <w:sz w:val="22"/>
          <w:lang w:val="x-none" w:eastAsia="x-none"/>
        </w:rPr>
      </w:pPr>
      <w:r w:rsidRPr="00BE57BC" w:rsidDel="00BE57BC">
        <w:rPr>
          <w:sz w:val="22"/>
        </w:rPr>
        <w:t xml:space="preserve"> </w:t>
      </w:r>
      <w:r w:rsidR="003A0212" w:rsidRPr="00BE57BC">
        <w:rPr>
          <w:sz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p>
    <w:p w14:paraId="183F8B57" w14:textId="7FEDEBE6"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lastRenderedPageBreak/>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77777777" w:rsidR="003A0212" w:rsidRPr="002926AD" w:rsidRDefault="003A0212">
      <w:pPr>
        <w:widowControl/>
        <w:numPr>
          <w:ilvl w:val="0"/>
          <w:numId w:val="36"/>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6BB1F931" w:rsidR="003A0212" w:rsidRPr="002926AD" w:rsidRDefault="003A0212">
      <w:pPr>
        <w:pStyle w:val="Akapitzlist"/>
        <w:numPr>
          <w:ilvl w:val="0"/>
          <w:numId w:val="36"/>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77777777" w:rsidR="003A0212" w:rsidRPr="002926AD" w:rsidRDefault="003A0212">
      <w:pPr>
        <w:widowControl/>
        <w:numPr>
          <w:ilvl w:val="0"/>
          <w:numId w:val="36"/>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77777777" w:rsidR="003A0212" w:rsidRPr="00D25D4C" w:rsidRDefault="003A0212">
      <w:pPr>
        <w:pStyle w:val="Akapitzlist"/>
        <w:numPr>
          <w:ilvl w:val="0"/>
          <w:numId w:val="36"/>
        </w:numPr>
        <w:spacing w:after="200"/>
        <w:jc w:val="both"/>
        <w:rPr>
          <w:sz w:val="22"/>
        </w:rPr>
      </w:pPr>
      <w:r w:rsidRPr="00D25D4C">
        <w:rPr>
          <w:sz w:val="22"/>
        </w:rPr>
        <w:t>Faktura winna być wstawiona w następujący sposób:</w:t>
      </w:r>
    </w:p>
    <w:p w14:paraId="2680C5B8" w14:textId="5CE7C11F"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w:t>
      </w:r>
      <w:r w:rsidR="00B83507">
        <w:rPr>
          <w:b/>
          <w:sz w:val="22"/>
        </w:rPr>
        <w:t>24</w:t>
      </w:r>
      <w:r w:rsidRPr="00D25D4C">
        <w:rPr>
          <w:b/>
          <w:sz w:val="22"/>
        </w:rPr>
        <w:t>,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77777777" w:rsidR="003A0212" w:rsidRPr="00D352FF" w:rsidRDefault="003A0212">
      <w:pPr>
        <w:numPr>
          <w:ilvl w:val="0"/>
          <w:numId w:val="36"/>
        </w:numPr>
        <w:jc w:val="both"/>
        <w:rPr>
          <w:sz w:val="22"/>
          <w:szCs w:val="22"/>
        </w:rPr>
      </w:pPr>
      <w:r w:rsidRPr="002926AD">
        <w:rPr>
          <w:sz w:val="22"/>
          <w:szCs w:val="22"/>
        </w:rPr>
        <w:t xml:space="preserve">W </w:t>
      </w:r>
      <w:r w:rsidRPr="00D352FF">
        <w:rPr>
          <w:sz w:val="22"/>
          <w:szCs w:val="22"/>
        </w:rPr>
        <w:t xml:space="preserve">przypadku wystawiania przez Wykonawcę ustrukturyzowanej faktury elektronicznej w rozumieniu art. 6 ust. 1 </w:t>
      </w:r>
      <w:bookmarkStart w:id="3" w:name="_Hlk130543152"/>
      <w:r w:rsidRPr="00D352FF">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D352FF">
        <w:rPr>
          <w:sz w:val="22"/>
          <w:szCs w:val="22"/>
        </w:rPr>
        <w:t xml:space="preserve">za pośrednictwem Platformy Elektronicznego Fakturowania dostępnej pod adresem: </w:t>
      </w:r>
      <w:hyperlink r:id="rId51" w:history="1">
        <w:r w:rsidRPr="00D352FF">
          <w:rPr>
            <w:rStyle w:val="Hipercze"/>
            <w:color w:val="auto"/>
            <w:sz w:val="22"/>
            <w:szCs w:val="22"/>
          </w:rPr>
          <w:t>https://efaktura.gov.pl/</w:t>
        </w:r>
      </w:hyperlink>
      <w:r w:rsidRPr="00D352FF">
        <w:rPr>
          <w:sz w:val="22"/>
          <w:szCs w:val="22"/>
        </w:rPr>
        <w:t xml:space="preserve">, w polu „referencja”, Wykonawca wpisze następujący adres e-mail: …………………………… . </w:t>
      </w:r>
    </w:p>
    <w:p w14:paraId="22C5A0B8" w14:textId="4E4BE782" w:rsidR="003A0212" w:rsidRPr="00D352FF" w:rsidRDefault="003A0212">
      <w:pPr>
        <w:numPr>
          <w:ilvl w:val="0"/>
          <w:numId w:val="36"/>
        </w:numPr>
        <w:jc w:val="both"/>
        <w:rPr>
          <w:sz w:val="22"/>
          <w:szCs w:val="22"/>
          <w:lang w:val="x-none" w:eastAsia="x-none"/>
        </w:rPr>
      </w:pPr>
      <w:r w:rsidRPr="00D352FF">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352FF">
        <w:rPr>
          <w:sz w:val="22"/>
          <w:szCs w:val="22"/>
          <w:lang w:eastAsia="x-none"/>
        </w:rPr>
        <w:t>202</w:t>
      </w:r>
      <w:r w:rsidR="00F271EE" w:rsidRPr="00D352FF">
        <w:rPr>
          <w:sz w:val="22"/>
          <w:szCs w:val="22"/>
          <w:lang w:eastAsia="x-none"/>
        </w:rPr>
        <w:t>2</w:t>
      </w:r>
      <w:r w:rsidRPr="00D352FF">
        <w:rPr>
          <w:sz w:val="22"/>
          <w:szCs w:val="22"/>
          <w:lang w:val="x-none" w:eastAsia="x-none"/>
        </w:rPr>
        <w:t xml:space="preserve"> poz. </w:t>
      </w:r>
      <w:r w:rsidR="00F271EE" w:rsidRPr="00D352FF">
        <w:rPr>
          <w:sz w:val="22"/>
          <w:szCs w:val="22"/>
          <w:lang w:eastAsia="x-none"/>
        </w:rPr>
        <w:t>931</w:t>
      </w:r>
      <w:r w:rsidRPr="00D352FF">
        <w:rPr>
          <w:sz w:val="22"/>
          <w:szCs w:val="22"/>
          <w:lang w:val="x-none" w:eastAsia="x-none"/>
        </w:rPr>
        <w:t xml:space="preserve"> ze zm.).</w:t>
      </w:r>
    </w:p>
    <w:p w14:paraId="12B38A4A" w14:textId="77777777" w:rsidR="003A0212" w:rsidRPr="002926AD" w:rsidRDefault="003A0212">
      <w:pPr>
        <w:numPr>
          <w:ilvl w:val="0"/>
          <w:numId w:val="36"/>
        </w:numPr>
        <w:jc w:val="both"/>
        <w:rPr>
          <w:sz w:val="22"/>
          <w:szCs w:val="22"/>
          <w:lang w:val="x-none" w:eastAsia="x-none"/>
        </w:rPr>
      </w:pPr>
      <w:r w:rsidRPr="00D352FF">
        <w:rPr>
          <w:sz w:val="22"/>
          <w:szCs w:val="22"/>
          <w:lang w:val="x-none" w:eastAsia="x-none"/>
        </w:rPr>
        <w:t>W razie braku ujawnienia bankowego rachunku rozliczeniowego Wykonawcy na „Białej liście” Zamawiający będzie uprawniony do zapłaty wynagrodzenia na rachunek</w:t>
      </w:r>
      <w:r w:rsidRPr="002926AD">
        <w:rPr>
          <w:sz w:val="22"/>
          <w:szCs w:val="22"/>
          <w:lang w:val="x-none" w:eastAsia="x-none"/>
        </w:rPr>
        <w:t xml:space="preserve">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56B7236" w:rsidR="003A0212" w:rsidRPr="00207CFE" w:rsidRDefault="003A0212">
      <w:pPr>
        <w:numPr>
          <w:ilvl w:val="0"/>
          <w:numId w:val="36"/>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F271EE">
        <w:rPr>
          <w:sz w:val="22"/>
          <w:szCs w:val="22"/>
          <w:lang w:eastAsia="x-none"/>
        </w:rPr>
        <w:t>2</w:t>
      </w:r>
      <w:r w:rsidRPr="00207CFE">
        <w:rPr>
          <w:sz w:val="22"/>
          <w:szCs w:val="22"/>
          <w:lang w:val="x-none" w:eastAsia="x-none"/>
        </w:rPr>
        <w:t xml:space="preserve"> poz. </w:t>
      </w:r>
      <w:r w:rsidR="00F271EE">
        <w:rPr>
          <w:sz w:val="22"/>
          <w:szCs w:val="22"/>
          <w:lang w:eastAsia="x-none"/>
        </w:rPr>
        <w:t>931</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6"/>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w:t>
      </w:r>
      <w:r w:rsidRPr="002926AD">
        <w:rPr>
          <w:sz w:val="22"/>
          <w:szCs w:val="22"/>
          <w:lang w:val="x-none"/>
        </w:rPr>
        <w:lastRenderedPageBreak/>
        <w:t>paragrafu umowy oraz stan plomb i innych umieszczonych na nim zabezpieczeń, o ile takie zabezpieczenia zostały zastosowane.</w:t>
      </w:r>
    </w:p>
    <w:p w14:paraId="167B29F3" w14:textId="5A453A2B" w:rsidR="00216CC7" w:rsidRPr="00E75FBE" w:rsidRDefault="003A0212">
      <w:pPr>
        <w:pStyle w:val="Akapitzlist"/>
        <w:numPr>
          <w:ilvl w:val="0"/>
          <w:numId w:val="34"/>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3D28DBBE" w:rsidR="003A0212" w:rsidRPr="00470BD9" w:rsidRDefault="003A0212" w:rsidP="00216CC7">
      <w:pPr>
        <w:pStyle w:val="Akapitzlist"/>
        <w:numPr>
          <w:ilvl w:val="0"/>
          <w:numId w:val="34"/>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6712CB">
        <w:rPr>
          <w:color w:val="000000" w:themeColor="text1"/>
          <w:sz w:val="22"/>
        </w:rPr>
        <w:t xml:space="preserve">36 miesięcznej </w:t>
      </w:r>
      <w:r w:rsidRPr="00313346">
        <w:rPr>
          <w:b/>
          <w:bCs/>
          <w:color w:val="000000" w:themeColor="text1"/>
          <w:sz w:val="22"/>
        </w:rPr>
        <w:t xml:space="preserve">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na</w:t>
      </w:r>
      <w:r w:rsidR="006712CB">
        <w:rPr>
          <w:color w:val="000000" w:themeColor="text1"/>
          <w:sz w:val="22"/>
        </w:rPr>
        <w:t xml:space="preserve"> cały</w:t>
      </w:r>
      <w:r w:rsidRPr="00470BD9">
        <w:rPr>
          <w:color w:val="000000" w:themeColor="text1"/>
          <w:sz w:val="22"/>
        </w:rPr>
        <w:t xml:space="preserve">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009933D4">
        <w:rPr>
          <w:b/>
          <w:bCs/>
          <w:color w:val="000000" w:themeColor="text1"/>
          <w:sz w:val="22"/>
        </w:rPr>
        <w:t xml:space="preserve"> w szczególności załącznika A</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2926AD" w:rsidRDefault="003A0212">
      <w:pPr>
        <w:pStyle w:val="Akapitzlist"/>
        <w:numPr>
          <w:ilvl w:val="0"/>
          <w:numId w:val="34"/>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4"/>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4F045CF3" w:rsidR="003A0212" w:rsidRPr="002D3D3D" w:rsidRDefault="003A0212">
      <w:pPr>
        <w:pStyle w:val="Akapitzlist"/>
        <w:numPr>
          <w:ilvl w:val="0"/>
          <w:numId w:val="34"/>
        </w:numPr>
        <w:tabs>
          <w:tab w:val="clear" w:pos="720"/>
          <w:tab w:val="left" w:pos="142"/>
        </w:tabs>
        <w:ind w:left="284" w:hanging="284"/>
        <w:jc w:val="both"/>
        <w:rPr>
          <w:sz w:val="22"/>
        </w:rPr>
      </w:pPr>
      <w:r w:rsidRPr="002D3D3D">
        <w:rPr>
          <w:sz w:val="22"/>
          <w:lang w:val="x-none"/>
        </w:rPr>
        <w:t>W przypadku stwierdzenia wad w wykonanym przedmiocie umowy Wykonawca zobowiązuje się do jego nieodpłatnej wymiany lub usunięcia wad w miejscu użytkowania przedmiotowego sprzętu (on-</w:t>
      </w:r>
      <w:proofErr w:type="spellStart"/>
      <w:r w:rsidRPr="002D3D3D">
        <w:rPr>
          <w:sz w:val="22"/>
          <w:lang w:val="x-none"/>
        </w:rPr>
        <w:t>site</w:t>
      </w:r>
      <w:proofErr w:type="spellEnd"/>
      <w:r w:rsidRPr="002D3D3D">
        <w:rPr>
          <w:sz w:val="22"/>
          <w:lang w:val="x-none"/>
        </w:rPr>
        <w:t xml:space="preserve">) w terminie uzgodnionym przez Strony, nie dłuższym jednak niż </w:t>
      </w:r>
      <w:r w:rsidR="005736D5" w:rsidRPr="002D3D3D">
        <w:rPr>
          <w:sz w:val="22"/>
        </w:rPr>
        <w:t xml:space="preserve">14 </w:t>
      </w:r>
      <w:r w:rsidRPr="002D3D3D">
        <w:rPr>
          <w:sz w:val="22"/>
          <w:lang w:val="x-none"/>
        </w:rPr>
        <w:t>dni, przy czym reakcja serwisu musi nastąpić do 24 godzin</w:t>
      </w:r>
      <w:r w:rsidR="00DD68AC" w:rsidRPr="002D3D3D">
        <w:rPr>
          <w:sz w:val="22"/>
        </w:rPr>
        <w:t xml:space="preserve"> </w:t>
      </w:r>
      <w:r w:rsidRPr="002D3D3D">
        <w:rPr>
          <w:sz w:val="22"/>
          <w:lang w:val="x-none"/>
        </w:rPr>
        <w:t xml:space="preserve">od chwili zgłoszenia telefonicznie, faxem lub emailem (tzw. </w:t>
      </w:r>
      <w:proofErr w:type="spellStart"/>
      <w:r w:rsidRPr="002D3D3D">
        <w:rPr>
          <w:sz w:val="22"/>
          <w:lang w:val="x-none"/>
        </w:rPr>
        <w:t>Next</w:t>
      </w:r>
      <w:proofErr w:type="spellEnd"/>
      <w:r w:rsidRPr="002D3D3D">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4"/>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4"/>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4"/>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7777777"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w:t>
      </w:r>
      <w:r w:rsidRPr="002926AD">
        <w:rPr>
          <w:sz w:val="22"/>
          <w:lang w:val="x-none"/>
        </w:rPr>
        <w:lastRenderedPageBreak/>
        <w:t>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4"/>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4"/>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D95F8A4" w14:textId="19801A09" w:rsidR="003A0212" w:rsidRPr="00592B45" w:rsidRDefault="003A0212" w:rsidP="00592B45">
      <w:pPr>
        <w:pStyle w:val="Akapitzlist"/>
        <w:numPr>
          <w:ilvl w:val="0"/>
          <w:numId w:val="34"/>
        </w:numPr>
        <w:tabs>
          <w:tab w:val="clear" w:pos="720"/>
          <w:tab w:val="left" w:pos="284"/>
        </w:tabs>
        <w:ind w:left="284" w:hanging="426"/>
        <w:jc w:val="both"/>
        <w:rPr>
          <w:sz w:val="22"/>
          <w:lang w:val="x-none"/>
        </w:rPr>
      </w:pPr>
      <w:r w:rsidRPr="00592B45">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5"/>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77777777" w:rsidR="003A0212" w:rsidRPr="002926AD" w:rsidRDefault="003A0212">
      <w:pPr>
        <w:widowControl/>
        <w:numPr>
          <w:ilvl w:val="3"/>
          <w:numId w:val="35"/>
        </w:numPr>
        <w:ind w:left="284" w:hanging="284"/>
        <w:jc w:val="both"/>
        <w:rPr>
          <w:sz w:val="22"/>
          <w:szCs w:val="22"/>
        </w:rPr>
      </w:pPr>
      <w:r>
        <w:rPr>
          <w:sz w:val="22"/>
          <w:szCs w:val="22"/>
        </w:rPr>
        <w:t>Wykonawca</w:t>
      </w:r>
      <w:r w:rsidRPr="002926AD">
        <w:rPr>
          <w:sz w:val="22"/>
          <w:szCs w:val="22"/>
        </w:rPr>
        <w:t xml:space="preserve">, z zastrzeżeniem </w:t>
      </w:r>
      <w:r w:rsidRPr="00D25D4C">
        <w:rPr>
          <w:sz w:val="22"/>
          <w:szCs w:val="22"/>
        </w:rPr>
        <w:t>ust. 5</w:t>
      </w:r>
      <w:r w:rsidRPr="002926AD">
        <w:rPr>
          <w:sz w:val="22"/>
          <w:szCs w:val="22"/>
        </w:rPr>
        <w:t xml:space="preserve"> niniejszego paragrafu, zapłaci Zamawiającemu karę umowną </w:t>
      </w:r>
      <w:r>
        <w:rPr>
          <w:sz w:val="22"/>
          <w:szCs w:val="22"/>
        </w:rPr>
        <w:br/>
      </w:r>
      <w:r w:rsidRPr="002926AD">
        <w:rPr>
          <w:sz w:val="22"/>
          <w:szCs w:val="22"/>
        </w:rPr>
        <w:t>w poniższej wysokości w przypadku:</w:t>
      </w:r>
    </w:p>
    <w:p w14:paraId="49506D08"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D73A0CD" w14:textId="7777777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3"/>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7948480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ustalonego 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3E438FF0" w:rsidR="003A0212" w:rsidRPr="002926AD" w:rsidRDefault="003A0212">
      <w:pPr>
        <w:widowControl/>
        <w:numPr>
          <w:ilvl w:val="0"/>
          <w:numId w:val="33"/>
        </w:numPr>
        <w:tabs>
          <w:tab w:val="left" w:pos="0"/>
        </w:tabs>
        <w:ind w:left="851" w:hanging="567"/>
        <w:jc w:val="both"/>
        <w:rPr>
          <w:sz w:val="22"/>
          <w:szCs w:val="22"/>
          <w:lang w:val="x-none"/>
        </w:rPr>
      </w:pPr>
      <w:r w:rsidRPr="002926AD">
        <w:rPr>
          <w:sz w:val="22"/>
          <w:szCs w:val="22"/>
        </w:rPr>
        <w:t xml:space="preserve">braku doręczenia wystawionej korekty faktury </w:t>
      </w:r>
      <w:r w:rsidRPr="00D25D4C">
        <w:rPr>
          <w:sz w:val="22"/>
          <w:szCs w:val="22"/>
        </w:rPr>
        <w:t>w terminie określonym</w:t>
      </w:r>
      <w:r w:rsidRPr="002926AD">
        <w:rPr>
          <w:sz w:val="22"/>
          <w:szCs w:val="22"/>
        </w:rPr>
        <w:t xml:space="preserve"> w § 3 ust. 4 umowy </w:t>
      </w:r>
      <w:r>
        <w:rPr>
          <w:sz w:val="22"/>
          <w:szCs w:val="22"/>
        </w:rPr>
        <w:t xml:space="preserve">- </w:t>
      </w:r>
      <w:r w:rsidRPr="002926AD">
        <w:rPr>
          <w:sz w:val="22"/>
          <w:szCs w:val="22"/>
        </w:rPr>
        <w:t xml:space="preserve">w wysokości stanowiącej równowartość należnego podatku od towarów i usług VAT z tytułu </w:t>
      </w:r>
      <w:r w:rsidRPr="002926AD">
        <w:rPr>
          <w:sz w:val="22"/>
          <w:szCs w:val="22"/>
          <w:lang w:val="x-none"/>
        </w:rPr>
        <w:t>przedmiotowej</w:t>
      </w:r>
      <w:r w:rsidRPr="002926AD">
        <w:rPr>
          <w:sz w:val="22"/>
          <w:szCs w:val="22"/>
        </w:rPr>
        <w:t xml:space="preserve"> dostawy</w:t>
      </w:r>
      <w:r w:rsidR="00472889">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w:t>
      </w:r>
      <w:r w:rsidRPr="002926AD">
        <w:rPr>
          <w:sz w:val="22"/>
          <w:szCs w:val="22"/>
        </w:rPr>
        <w:lastRenderedPageBreak/>
        <w:t xml:space="preserve">nie może </w:t>
      </w:r>
      <w:r w:rsidRPr="00D25D4C">
        <w:rPr>
          <w:sz w:val="22"/>
          <w:szCs w:val="22"/>
        </w:rPr>
        <w:t>przekroczyć 25% wynagrodzenia brutto ustalonego w § 3 ust. 2 umowy.</w:t>
      </w:r>
    </w:p>
    <w:p w14:paraId="27AADDB5" w14:textId="287DC8AC" w:rsidR="003A0212" w:rsidRDefault="003A0212">
      <w:pPr>
        <w:widowControl/>
        <w:numPr>
          <w:ilvl w:val="3"/>
          <w:numId w:val="35"/>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61082226"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Zapisy umowy dotyczące naliczania kar umownych nie mają zastosowania za zachowanie wykonawcy niezwiązane bezpośrednio lub pośrednio z przedmiotem umowy lub jej prawidłowym wykonaniem. </w:t>
      </w:r>
      <w:r>
        <w:rPr>
          <w:sz w:val="22"/>
          <w:szCs w:val="22"/>
          <w:lang w:bidi="pl-PL"/>
        </w:rPr>
        <w:t>Wykonawca</w:t>
      </w:r>
      <w:r w:rsidRPr="00747934">
        <w:rPr>
          <w:sz w:val="22"/>
          <w:szCs w:val="22"/>
          <w:lang w:bidi="pl-PL"/>
        </w:rPr>
        <w:t xml:space="preserve"> nie ponosi odpowiedzialności za okoliczności, za które wyłączną odpowiedzialność ponosi </w:t>
      </w:r>
      <w:r>
        <w:rPr>
          <w:sz w:val="22"/>
          <w:szCs w:val="22"/>
          <w:lang w:bidi="pl-PL"/>
        </w:rPr>
        <w:t>Z</w:t>
      </w:r>
      <w:r w:rsidRPr="00747934">
        <w:rPr>
          <w:sz w:val="22"/>
          <w:szCs w:val="22"/>
          <w:lang w:bidi="pl-PL"/>
        </w:rPr>
        <w:t>amawiający.</w:t>
      </w:r>
    </w:p>
    <w:p w14:paraId="1012EAE4" w14:textId="77777777" w:rsidR="003A0212" w:rsidRDefault="003A0212">
      <w:pPr>
        <w:widowControl/>
        <w:numPr>
          <w:ilvl w:val="3"/>
          <w:numId w:val="35"/>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 xml:space="preserve">przy czym kary umowne określone w ust. 2 i 3 mają charakter </w:t>
      </w:r>
      <w:proofErr w:type="spellStart"/>
      <w:r w:rsidRPr="00747934">
        <w:rPr>
          <w:sz w:val="22"/>
          <w:szCs w:val="22"/>
        </w:rPr>
        <w:t>zaliczalny</w:t>
      </w:r>
      <w:proofErr w:type="spellEnd"/>
      <w:r w:rsidRPr="00747934">
        <w:rPr>
          <w:sz w:val="22"/>
          <w:szCs w:val="22"/>
        </w:rPr>
        <w:t xml:space="preserve"> na poczet przedmiotowego odszkodowania uzupełniającego.</w:t>
      </w:r>
    </w:p>
    <w:p w14:paraId="40C9F390" w14:textId="77777777" w:rsidR="003A0212" w:rsidRPr="00747934" w:rsidRDefault="003A0212">
      <w:pPr>
        <w:widowControl/>
        <w:numPr>
          <w:ilvl w:val="3"/>
          <w:numId w:val="35"/>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5"/>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5"/>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30"/>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1"/>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1"/>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696170F1" w14:textId="5C225B28" w:rsidR="003A0212" w:rsidRPr="00BF1D8A" w:rsidRDefault="003A0212">
      <w:pPr>
        <w:widowControl/>
        <w:numPr>
          <w:ilvl w:val="2"/>
          <w:numId w:val="31"/>
        </w:numPr>
        <w:tabs>
          <w:tab w:val="left" w:pos="0"/>
          <w:tab w:val="left" w:pos="851"/>
        </w:tabs>
        <w:ind w:left="851" w:hanging="567"/>
        <w:jc w:val="both"/>
        <w:rPr>
          <w:sz w:val="22"/>
          <w:szCs w:val="22"/>
        </w:rPr>
      </w:pPr>
      <w:r w:rsidRPr="00BF1D8A">
        <w:rPr>
          <w:sz w:val="22"/>
          <w:szCs w:val="22"/>
        </w:rPr>
        <w:t>został wydany nakaz zajęcia majątku Wykonawcy</w:t>
      </w:r>
      <w:r w:rsidR="00C27C71">
        <w:rPr>
          <w:sz w:val="22"/>
          <w:szCs w:val="22"/>
        </w:rPr>
        <w:t>.</w:t>
      </w:r>
    </w:p>
    <w:p w14:paraId="5A36AF68" w14:textId="470613C4" w:rsidR="003A0212" w:rsidRPr="00BF1D8A" w:rsidRDefault="003A0212">
      <w:pPr>
        <w:widowControl/>
        <w:numPr>
          <w:ilvl w:val="0"/>
          <w:numId w:val="30"/>
        </w:numPr>
        <w:tabs>
          <w:tab w:val="clear" w:pos="927"/>
          <w:tab w:val="left" w:pos="0"/>
          <w:tab w:val="num" w:pos="284"/>
        </w:tabs>
        <w:ind w:left="284" w:hanging="284"/>
        <w:jc w:val="both"/>
        <w:rPr>
          <w:sz w:val="22"/>
          <w:szCs w:val="22"/>
          <w:lang w:bidi="pl-PL"/>
        </w:rPr>
      </w:pPr>
      <w:r w:rsidRPr="00BF1D8A">
        <w:rPr>
          <w:sz w:val="22"/>
          <w:szCs w:val="22"/>
          <w:lang w:bidi="pl-PL"/>
        </w:rPr>
        <w:t>Ponadto Zamawiający może odstąpić od umowy</w:t>
      </w:r>
      <w:r w:rsidR="003E06D5">
        <w:rPr>
          <w:sz w:val="22"/>
          <w:szCs w:val="22"/>
          <w:lang w:bidi="pl-PL"/>
        </w:rPr>
        <w:t>, w terminie 30 dni licząc od powzięcia</w:t>
      </w:r>
      <w:r w:rsidR="00CB0C43">
        <w:rPr>
          <w:sz w:val="22"/>
          <w:szCs w:val="22"/>
          <w:lang w:bidi="pl-PL"/>
        </w:rPr>
        <w:t xml:space="preserve"> wi</w:t>
      </w:r>
      <w:r w:rsidR="00C27C71">
        <w:rPr>
          <w:sz w:val="22"/>
          <w:szCs w:val="22"/>
          <w:lang w:bidi="pl-PL"/>
        </w:rPr>
        <w:t>a</w:t>
      </w:r>
      <w:r w:rsidR="00CB0C43">
        <w:rPr>
          <w:sz w:val="22"/>
          <w:szCs w:val="22"/>
          <w:lang w:bidi="pl-PL"/>
        </w:rPr>
        <w:t xml:space="preserve">domości o tym, </w:t>
      </w:r>
      <w:r w:rsidR="00172DFE">
        <w:rPr>
          <w:sz w:val="22"/>
          <w:szCs w:val="22"/>
          <w:lang w:bidi="pl-PL"/>
        </w:rPr>
        <w:t xml:space="preserve">iż </w:t>
      </w:r>
      <w:r w:rsidR="00172DFE" w:rsidRPr="00BF1D8A">
        <w:rPr>
          <w:sz w:val="22"/>
          <w:szCs w:val="22"/>
          <w:lang w:bidi="pl-PL"/>
        </w:rPr>
        <w:t>Wykonawca</w:t>
      </w:r>
      <w:r w:rsidRPr="00BF1D8A">
        <w:rPr>
          <w:sz w:val="22"/>
          <w:szCs w:val="22"/>
          <w:lang w:bidi="pl-PL"/>
        </w:rPr>
        <w:t xml:space="preserve"> dostarczył sprzęt nie odpowiadający warunkom umowy lub przekroczył terminu realizacji umowy o 7 dni,</w:t>
      </w:r>
      <w:r w:rsidR="00172DFE">
        <w:rPr>
          <w:sz w:val="22"/>
          <w:szCs w:val="22"/>
          <w:lang w:bidi="pl-PL"/>
        </w:rPr>
        <w:t xml:space="preserve"> </w:t>
      </w:r>
      <w:r w:rsidRPr="00BF1D8A">
        <w:rPr>
          <w:sz w:val="22"/>
          <w:szCs w:val="22"/>
          <w:lang w:bidi="pl-PL"/>
        </w:rPr>
        <w:t>bez konieczności wskazania przez Zamawiającego dodatkowego terminu dostawy.</w:t>
      </w:r>
    </w:p>
    <w:p w14:paraId="5B5C3352" w14:textId="4D5B0F50" w:rsidR="00C27C71" w:rsidRPr="00095EF9" w:rsidRDefault="00C27C71" w:rsidP="00095EF9">
      <w:pPr>
        <w:widowControl/>
        <w:numPr>
          <w:ilvl w:val="0"/>
          <w:numId w:val="30"/>
        </w:numPr>
        <w:tabs>
          <w:tab w:val="clear" w:pos="927"/>
          <w:tab w:val="left" w:pos="0"/>
          <w:tab w:val="num" w:pos="284"/>
        </w:tabs>
        <w:ind w:left="284" w:hanging="284"/>
        <w:jc w:val="both"/>
        <w:rPr>
          <w:sz w:val="22"/>
          <w:szCs w:val="22"/>
        </w:rPr>
      </w:pPr>
      <w:r w:rsidRPr="009874F4">
        <w:rPr>
          <w:sz w:val="22"/>
          <w:szCs w:val="22"/>
        </w:rPr>
        <w:t xml:space="preserve">Zamawiający, niezależnie od postanowień ust. 2 i 3 niniejszego paragrafu umowy, </w:t>
      </w:r>
      <w:r w:rsidR="00095EF9" w:rsidRPr="009874F4">
        <w:rPr>
          <w:sz w:val="22"/>
          <w:szCs w:val="22"/>
        </w:rPr>
        <w:t xml:space="preserve">może odstąpić od umowy </w:t>
      </w:r>
      <w:r w:rsidRPr="009874F4">
        <w:rPr>
          <w:color w:val="000000"/>
          <w:sz w:val="22"/>
          <w:szCs w:val="22"/>
        </w:rPr>
        <w:t>w terminie 30 dni od dnia powzięcia wiadomości o zaistnieniu istotnej zmiany okoliczności powodującej, że wykonanie umowy</w:t>
      </w:r>
      <w:r w:rsidRPr="00095EF9">
        <w:rPr>
          <w:color w:val="000000"/>
          <w:sz w:val="22"/>
          <w:szCs w:val="22"/>
        </w:rPr>
        <w:t xml:space="preserve"> nie leży w interesie publicznym, czego nie można było przewidzieć w chwili zawarcia umowy, lub dalsze wykonywanie umowy może zagrozić podstawowemu interesowi bezpieczeństwa państwa lub bezpieczeństwu publicznemu (art. 456 ust. 1 pkt 1 PZP),</w:t>
      </w:r>
    </w:p>
    <w:p w14:paraId="54562640"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080637E6"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30"/>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4B876E57" w:rsidR="003A0212" w:rsidRPr="002926AD" w:rsidRDefault="003A0212" w:rsidP="003A0212">
      <w:pPr>
        <w:tabs>
          <w:tab w:val="left" w:pos="2160"/>
        </w:tabs>
        <w:rPr>
          <w:sz w:val="22"/>
          <w:szCs w:val="22"/>
        </w:rPr>
      </w:pPr>
      <w:r w:rsidRPr="002926AD">
        <w:rPr>
          <w:b/>
          <w:bCs/>
          <w:sz w:val="22"/>
          <w:szCs w:val="22"/>
        </w:rPr>
        <w:t>§ 8</w:t>
      </w:r>
    </w:p>
    <w:p w14:paraId="4AE22DEC" w14:textId="3B183F23" w:rsidR="003A0212" w:rsidRPr="00060E3B" w:rsidRDefault="003A0212">
      <w:pPr>
        <w:pStyle w:val="Akapitzlist"/>
        <w:numPr>
          <w:ilvl w:val="0"/>
          <w:numId w:val="38"/>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sidR="00ED794B">
        <w:rPr>
          <w:sz w:val="22"/>
        </w:rPr>
        <w:t xml:space="preserve">ogłoszenie stanu zagrożenia </w:t>
      </w:r>
      <w:r w:rsidR="00ED794B">
        <w:rPr>
          <w:sz w:val="22"/>
        </w:rPr>
        <w:lastRenderedPageBreak/>
        <w:t xml:space="preserve">epidemiologicznego albo ogłoszenie stanu epidemii,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8"/>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8"/>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9"/>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9"/>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3DF3BC4" w14:textId="17C225EA" w:rsidR="00706D02" w:rsidRPr="00706D02" w:rsidRDefault="00706D02" w:rsidP="006F2070">
      <w:pPr>
        <w:widowControl/>
        <w:tabs>
          <w:tab w:val="left" w:pos="284"/>
        </w:tabs>
        <w:ind w:left="2880"/>
        <w:jc w:val="both"/>
        <w:rPr>
          <w:sz w:val="22"/>
          <w:szCs w:val="22"/>
          <w:lang w:eastAsia="x-none"/>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2"/>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2"/>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29ACA183" w:rsidR="003A0212" w:rsidRPr="00BF1D8A" w:rsidRDefault="003A0212">
      <w:pPr>
        <w:pStyle w:val="Akapitzlist"/>
        <w:numPr>
          <w:ilvl w:val="1"/>
          <w:numId w:val="39"/>
        </w:numPr>
        <w:jc w:val="both"/>
        <w:rPr>
          <w:sz w:val="22"/>
        </w:rPr>
      </w:pPr>
      <w:r w:rsidRPr="00BF1D8A">
        <w:rPr>
          <w:sz w:val="22"/>
        </w:rPr>
        <w:t>zmiany terminu realizacji zamówienia poprzez jego przedłużenie ze względu na przyczyny leżące po stronie Zamawiającego dotyczące np. braku przygotowania/ przekazania miejsca realizacji/dostawy lub przyczyny le</w:t>
      </w:r>
      <w:r w:rsidR="006712CB">
        <w:rPr>
          <w:sz w:val="22"/>
        </w:rPr>
        <w:t>ż</w:t>
      </w:r>
      <w:r w:rsidRPr="00BF1D8A">
        <w:rPr>
          <w:sz w:val="22"/>
        </w:rPr>
        <w:t>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9"/>
        </w:numPr>
        <w:jc w:val="both"/>
        <w:rPr>
          <w:sz w:val="22"/>
        </w:rPr>
      </w:pPr>
      <w:r w:rsidRPr="00AE1CA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DA71DAB" w14:textId="5B597D41" w:rsidR="003A0212" w:rsidRPr="00683C69" w:rsidRDefault="00A82C8F" w:rsidP="006F2070">
      <w:pPr>
        <w:pStyle w:val="Akapitzlist"/>
        <w:numPr>
          <w:ilvl w:val="3"/>
          <w:numId w:val="32"/>
        </w:numPr>
        <w:tabs>
          <w:tab w:val="clear" w:pos="3087"/>
        </w:tabs>
        <w:ind w:left="284"/>
        <w:jc w:val="both"/>
        <w:rPr>
          <w:sz w:val="22"/>
        </w:rPr>
      </w:pPr>
      <w:r w:rsidRPr="00A82C8F">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w:t>
      </w:r>
      <w:r w:rsidRPr="00A82C8F">
        <w:rPr>
          <w:sz w:val="22"/>
          <w:lang w:eastAsia="pl-PL"/>
        </w:rPr>
        <w:t>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Pr="00D352FF" w:rsidRDefault="003A0212" w:rsidP="003A0212">
      <w:pPr>
        <w:rPr>
          <w:b/>
          <w:bCs/>
          <w:sz w:val="22"/>
          <w:szCs w:val="22"/>
        </w:rPr>
      </w:pPr>
      <w:r w:rsidRPr="00D352FF">
        <w:rPr>
          <w:b/>
          <w:bCs/>
          <w:sz w:val="22"/>
          <w:szCs w:val="22"/>
        </w:rPr>
        <w:t>§ 11</w:t>
      </w:r>
    </w:p>
    <w:p w14:paraId="6730457E" w14:textId="3419CDA4" w:rsidR="002D39F5" w:rsidRPr="008F5F08" w:rsidRDefault="002D39F5" w:rsidP="0054339D">
      <w:pPr>
        <w:pStyle w:val="Akapitzlist"/>
        <w:numPr>
          <w:ilvl w:val="0"/>
          <w:numId w:val="57"/>
        </w:numPr>
        <w:tabs>
          <w:tab w:val="clear" w:pos="0"/>
        </w:tabs>
        <w:suppressAutoHyphens/>
        <w:jc w:val="both"/>
        <w:rPr>
          <w:sz w:val="22"/>
        </w:rPr>
      </w:pPr>
      <w:r w:rsidRPr="008F5F08">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F5F08" w:rsidRDefault="002D39F5" w:rsidP="0054339D">
      <w:pPr>
        <w:pStyle w:val="Akapitzlist"/>
        <w:numPr>
          <w:ilvl w:val="1"/>
          <w:numId w:val="58"/>
        </w:numPr>
        <w:suppressAutoHyphens/>
        <w:jc w:val="both"/>
        <w:rPr>
          <w:sz w:val="22"/>
        </w:rPr>
      </w:pPr>
      <w:r w:rsidRPr="008F5F08">
        <w:rPr>
          <w:color w:val="000000"/>
          <w:sz w:val="22"/>
        </w:rPr>
        <w:lastRenderedPageBreak/>
        <w:t>ze strony Zamawiającego: …………..</w:t>
      </w:r>
      <w:r w:rsidRPr="008F5F08">
        <w:rPr>
          <w:i/>
          <w:iCs/>
          <w:color w:val="000000"/>
          <w:sz w:val="22"/>
        </w:rPr>
        <w:t xml:space="preserve"> </w:t>
      </w:r>
      <w:r w:rsidRPr="008F5F08">
        <w:rPr>
          <w:color w:val="000000"/>
          <w:sz w:val="22"/>
        </w:rPr>
        <w:t xml:space="preserve">– </w:t>
      </w:r>
      <w:r w:rsidRPr="008F5F08">
        <w:rPr>
          <w:i/>
          <w:iCs/>
          <w:color w:val="000000"/>
          <w:sz w:val="22"/>
        </w:rPr>
        <w:t xml:space="preserve">tel. ………., e-mail: ………. </w:t>
      </w:r>
      <w:r w:rsidRPr="008F5F08">
        <w:rPr>
          <w:sz w:val="22"/>
        </w:rPr>
        <w:t>lub inna osoba z ww. jednostki organizacyjnej UJ wskazana przez Zamawiającego;</w:t>
      </w:r>
    </w:p>
    <w:p w14:paraId="5101D527" w14:textId="48F93401" w:rsidR="002D39F5" w:rsidRPr="008F5F08" w:rsidRDefault="002D39F5" w:rsidP="0054339D">
      <w:pPr>
        <w:pStyle w:val="Akapitzlist"/>
        <w:numPr>
          <w:ilvl w:val="1"/>
          <w:numId w:val="58"/>
        </w:numPr>
        <w:jc w:val="both"/>
        <w:rPr>
          <w:color w:val="000000"/>
          <w:sz w:val="22"/>
        </w:rPr>
      </w:pPr>
      <w:r w:rsidRPr="008F5F08">
        <w:rPr>
          <w:color w:val="000000"/>
          <w:sz w:val="22"/>
        </w:rPr>
        <w:t>ze strony Wykonawcy – …………..</w:t>
      </w:r>
      <w:r w:rsidRPr="008F5F08">
        <w:rPr>
          <w:i/>
          <w:iCs/>
          <w:color w:val="000000"/>
          <w:sz w:val="22"/>
        </w:rPr>
        <w:t xml:space="preserve"> </w:t>
      </w:r>
      <w:r w:rsidRPr="008F5F08">
        <w:rPr>
          <w:color w:val="000000"/>
          <w:sz w:val="22"/>
        </w:rPr>
        <w:t xml:space="preserve">– </w:t>
      </w:r>
      <w:r w:rsidRPr="008F5F08">
        <w:rPr>
          <w:i/>
          <w:iCs/>
          <w:color w:val="000000"/>
          <w:sz w:val="22"/>
        </w:rPr>
        <w:t>tel. ………., e-mail: ……….;</w:t>
      </w:r>
      <w:r w:rsidRPr="008F5F08">
        <w:rPr>
          <w:sz w:val="22"/>
        </w:rPr>
        <w:t xml:space="preserve">z zastrzeżeniem możliwości dokonania zmiany </w:t>
      </w:r>
      <w:hyperlink r:id="rId52">
        <w:r w:rsidRPr="008F5F08">
          <w:rPr>
            <w:sz w:val="22"/>
          </w:rPr>
          <w:t>ww. osób</w:t>
        </w:r>
      </w:hyperlink>
      <w:r w:rsidRPr="008F5F08">
        <w:rPr>
          <w:sz w:val="22"/>
        </w:rPr>
        <w:t xml:space="preserve"> - zmiana osób zostanie dokonana w formie pisemnej, co nie będzie traktowane jako zmiana umowy i nie będzie wymagało sporządzania pisemnego aneksu do umowy.</w:t>
      </w:r>
    </w:p>
    <w:p w14:paraId="4E5B0A77"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color w:val="000000"/>
          <w:sz w:val="22"/>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3581CBE9"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sz w:val="22"/>
        </w:rPr>
        <w:t>W przypadku, o którym mowa w ust. 3, za dzień otrzymania przez Stronę pisma uważa się dzień wysłania go pocztą elektroniczną.</w:t>
      </w:r>
    </w:p>
    <w:p w14:paraId="4F787386" w14:textId="77777777" w:rsidR="002D39F5" w:rsidRPr="008F5F08" w:rsidRDefault="002D39F5" w:rsidP="0054339D">
      <w:pPr>
        <w:pStyle w:val="Akapitzlist"/>
        <w:numPr>
          <w:ilvl w:val="0"/>
          <w:numId w:val="57"/>
        </w:numPr>
        <w:tabs>
          <w:tab w:val="clear" w:pos="0"/>
        </w:tabs>
        <w:suppressAutoHyphens/>
        <w:jc w:val="both"/>
        <w:rPr>
          <w:color w:val="000000"/>
          <w:sz w:val="22"/>
        </w:rPr>
      </w:pPr>
      <w:r w:rsidRPr="008F5F08">
        <w:rPr>
          <w:sz w:val="22"/>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19FFB107" w14:textId="19C23C00" w:rsidR="003A0212" w:rsidRPr="00A24E57" w:rsidRDefault="003A0212">
      <w:pPr>
        <w:widowControl/>
        <w:numPr>
          <w:ilvl w:val="0"/>
          <w:numId w:val="28"/>
        </w:numPr>
        <w:tabs>
          <w:tab w:val="clear" w:pos="420"/>
          <w:tab w:val="left" w:pos="284"/>
          <w:tab w:val="num" w:pos="3627"/>
        </w:tabs>
        <w:ind w:left="284" w:hanging="284"/>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w:t>
      </w:r>
      <w:r w:rsidR="001548E9" w:rsidRPr="00A24E57">
        <w:rPr>
          <w:sz w:val="22"/>
          <w:szCs w:val="22"/>
        </w:rPr>
        <w:t xml:space="preserve">prawa polskiego (RP), w </w:t>
      </w:r>
      <w:r w:rsidR="005D3A2C" w:rsidRPr="00A24E57">
        <w:rPr>
          <w:sz w:val="22"/>
          <w:szCs w:val="22"/>
        </w:rPr>
        <w:t>szczególności ustawy z dnia 11 września 2019 r. -</w:t>
      </w:r>
      <w:r w:rsidRPr="00A24E57">
        <w:rPr>
          <w:sz w:val="22"/>
          <w:szCs w:val="22"/>
        </w:rPr>
        <w:t xml:space="preserve"> Prawo zamówień publicznych </w:t>
      </w:r>
      <w:r w:rsidRPr="00A24E57">
        <w:rPr>
          <w:iCs/>
          <w:sz w:val="22"/>
          <w:szCs w:val="22"/>
        </w:rPr>
        <w:t xml:space="preserve">(t. j. Dz. U. </w:t>
      </w:r>
      <w:r w:rsidR="007E3264" w:rsidRPr="00A24E57">
        <w:rPr>
          <w:iCs/>
          <w:sz w:val="22"/>
          <w:szCs w:val="22"/>
        </w:rPr>
        <w:t>202</w:t>
      </w:r>
      <w:r w:rsidR="00A61A2E">
        <w:rPr>
          <w:iCs/>
          <w:sz w:val="22"/>
          <w:szCs w:val="22"/>
        </w:rPr>
        <w:t>3</w:t>
      </w:r>
      <w:r w:rsidRPr="00A24E57">
        <w:rPr>
          <w:iCs/>
          <w:sz w:val="22"/>
          <w:szCs w:val="22"/>
        </w:rPr>
        <w:t xml:space="preserve"> poz. </w:t>
      </w:r>
      <w:r w:rsidR="005008D7">
        <w:rPr>
          <w:iCs/>
          <w:sz w:val="22"/>
          <w:szCs w:val="22"/>
        </w:rPr>
        <w:t>1</w:t>
      </w:r>
      <w:r w:rsidR="00A61A2E">
        <w:rPr>
          <w:iCs/>
          <w:sz w:val="22"/>
          <w:szCs w:val="22"/>
        </w:rPr>
        <w:t>605</w:t>
      </w:r>
      <w:r w:rsidRPr="00A24E57">
        <w:rPr>
          <w:iCs/>
          <w:sz w:val="22"/>
          <w:szCs w:val="22"/>
        </w:rPr>
        <w:t xml:space="preserve"> ze zm.)</w:t>
      </w:r>
      <w:r w:rsidR="00A82C8F" w:rsidRPr="00A82C8F">
        <w:rPr>
          <w:iCs/>
          <w:sz w:val="22"/>
          <w:szCs w:val="22"/>
        </w:rPr>
        <w:t xml:space="preserve">, </w:t>
      </w:r>
      <w:r w:rsidRPr="00A24E57">
        <w:rPr>
          <w:sz w:val="22"/>
          <w:szCs w:val="22"/>
        </w:rPr>
        <w:t xml:space="preserve">oraz </w:t>
      </w:r>
      <w:r w:rsidR="007613A4" w:rsidRPr="00A24E57">
        <w:rPr>
          <w:sz w:val="22"/>
          <w:szCs w:val="22"/>
        </w:rPr>
        <w:t xml:space="preserve">przepisy </w:t>
      </w:r>
      <w:r w:rsidRPr="00A24E57">
        <w:rPr>
          <w:sz w:val="22"/>
          <w:szCs w:val="22"/>
        </w:rPr>
        <w:t xml:space="preserve">ustawy z dnia 23 kwietnia 1964 r. – Kodeks cywilny </w:t>
      </w:r>
      <w:r w:rsidRPr="00A24E57">
        <w:rPr>
          <w:iCs/>
          <w:sz w:val="22"/>
          <w:szCs w:val="22"/>
        </w:rPr>
        <w:t xml:space="preserve">(t. j. Dz. </w:t>
      </w:r>
      <w:r w:rsidR="009874F4">
        <w:rPr>
          <w:iCs/>
          <w:sz w:val="22"/>
          <w:szCs w:val="22"/>
        </w:rPr>
        <w:br/>
      </w:r>
      <w:r w:rsidRPr="00A24E57">
        <w:rPr>
          <w:iCs/>
          <w:sz w:val="22"/>
          <w:szCs w:val="22"/>
        </w:rPr>
        <w:t>U. 202</w:t>
      </w:r>
      <w:r w:rsidR="00A61A2E">
        <w:rPr>
          <w:iCs/>
          <w:sz w:val="22"/>
          <w:szCs w:val="22"/>
        </w:rPr>
        <w:t>3</w:t>
      </w:r>
      <w:r w:rsidR="005008D7">
        <w:rPr>
          <w:iCs/>
          <w:sz w:val="22"/>
          <w:szCs w:val="22"/>
        </w:rPr>
        <w:t xml:space="preserve"> </w:t>
      </w:r>
      <w:r w:rsidRPr="00A24E57">
        <w:rPr>
          <w:iCs/>
          <w:sz w:val="22"/>
          <w:szCs w:val="22"/>
        </w:rPr>
        <w:t xml:space="preserve">r., poz. </w:t>
      </w:r>
      <w:r w:rsidR="005008D7">
        <w:rPr>
          <w:iCs/>
          <w:sz w:val="22"/>
          <w:szCs w:val="22"/>
        </w:rPr>
        <w:t>1</w:t>
      </w:r>
      <w:r w:rsidR="00A61A2E">
        <w:rPr>
          <w:iCs/>
          <w:sz w:val="22"/>
          <w:szCs w:val="22"/>
        </w:rPr>
        <w:t>610</w:t>
      </w:r>
      <w:r w:rsidRPr="00A24E57">
        <w:rPr>
          <w:iCs/>
          <w:sz w:val="22"/>
          <w:szCs w:val="22"/>
        </w:rPr>
        <w:t xml:space="preserve"> ze zm.).</w:t>
      </w:r>
    </w:p>
    <w:p w14:paraId="01371C9C" w14:textId="77777777"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3A512F97" w14:textId="31DA11E5" w:rsidR="003A0212" w:rsidRPr="00F26C08" w:rsidRDefault="003A0212">
      <w:pPr>
        <w:widowControl/>
        <w:numPr>
          <w:ilvl w:val="0"/>
          <w:numId w:val="28"/>
        </w:numPr>
        <w:tabs>
          <w:tab w:val="clear" w:pos="420"/>
          <w:tab w:val="left" w:pos="284"/>
          <w:tab w:val="num" w:pos="1418"/>
        </w:tabs>
        <w:ind w:left="284" w:hanging="284"/>
        <w:jc w:val="both"/>
        <w:rPr>
          <w:sz w:val="22"/>
          <w:szCs w:val="22"/>
        </w:rPr>
      </w:pPr>
      <w:r w:rsidRPr="00F26C08">
        <w:rPr>
          <w:sz w:val="22"/>
          <w:szCs w:val="22"/>
        </w:rPr>
        <w:t xml:space="preserve">Umowa niniejsza została sporządzona pisemnie na zasadach określonych </w:t>
      </w:r>
      <w:r w:rsidR="00172DFE" w:rsidRPr="00F26C08">
        <w:rPr>
          <w:sz w:val="22"/>
          <w:szCs w:val="22"/>
        </w:rPr>
        <w:t>w art.</w:t>
      </w:r>
      <w:r w:rsidRPr="00F26C08">
        <w:rPr>
          <w:sz w:val="22"/>
          <w:szCs w:val="22"/>
        </w:rPr>
        <w:t xml:space="preserve"> 78 i 78</w:t>
      </w:r>
      <w:r w:rsidRPr="00F26C08">
        <w:rPr>
          <w:sz w:val="22"/>
          <w:szCs w:val="22"/>
          <w:vertAlign w:val="superscript"/>
        </w:rPr>
        <w:t>1</w:t>
      </w:r>
      <w:r w:rsidRPr="00F26C08">
        <w:rPr>
          <w:sz w:val="22"/>
          <w:szCs w:val="22"/>
        </w:rPr>
        <w:t xml:space="preserve"> Kodeksu cywilnego tj. opatrzona przez upoważnionych przedstawicieli obu </w:t>
      </w:r>
      <w:r w:rsidR="00172DFE" w:rsidRPr="00F26C08">
        <w:rPr>
          <w:sz w:val="22"/>
          <w:szCs w:val="22"/>
        </w:rPr>
        <w:t>Stron podpisami</w:t>
      </w:r>
      <w:r w:rsidRPr="00F26C08">
        <w:rPr>
          <w:sz w:val="22"/>
          <w:szCs w:val="22"/>
        </w:rPr>
        <w:t xml:space="preserve"> kwalifikowanymi </w:t>
      </w:r>
      <w:r w:rsidR="00172DFE" w:rsidRPr="00F26C08">
        <w:rPr>
          <w:sz w:val="22"/>
          <w:szCs w:val="22"/>
        </w:rPr>
        <w:t>lub podpisami</w:t>
      </w:r>
      <w:r w:rsidRPr="00F26C08">
        <w:rPr>
          <w:sz w:val="22"/>
          <w:szCs w:val="22"/>
        </w:rPr>
        <w:t xml:space="preserve"> własnoręcznymi w dwóch (2) jednobrzmiących egzemplarzach, po jednym (1) dla każdej ze Stron,</w:t>
      </w:r>
    </w:p>
    <w:p w14:paraId="579B800F" w14:textId="77777777" w:rsidR="003A0212" w:rsidRPr="00F26C08" w:rsidRDefault="003A0212">
      <w:pPr>
        <w:widowControl/>
        <w:numPr>
          <w:ilvl w:val="0"/>
          <w:numId w:val="28"/>
        </w:numPr>
        <w:tabs>
          <w:tab w:val="clear" w:pos="420"/>
          <w:tab w:val="left" w:pos="284"/>
          <w:tab w:val="num" w:pos="3627"/>
        </w:tabs>
        <w:ind w:left="284" w:hanging="284"/>
        <w:jc w:val="both"/>
        <w:rPr>
          <w:sz w:val="22"/>
          <w:szCs w:val="22"/>
        </w:rPr>
      </w:pPr>
      <w:r w:rsidRPr="00F26C08">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409BBBF" w14:textId="77777777" w:rsidR="003A0212" w:rsidRDefault="003A0212" w:rsidP="003A0212">
      <w:pPr>
        <w:rPr>
          <w:i/>
          <w:iCs/>
          <w:sz w:val="22"/>
          <w:szCs w:val="22"/>
          <w:lang w:val="x-none"/>
        </w:rPr>
      </w:pPr>
    </w:p>
    <w:p w14:paraId="40173D94" w14:textId="77777777" w:rsidR="00223578" w:rsidRDefault="00223578" w:rsidP="003A0212">
      <w:pPr>
        <w:rPr>
          <w:i/>
          <w:iCs/>
          <w:sz w:val="22"/>
          <w:szCs w:val="22"/>
          <w:lang w:val="x-none"/>
        </w:rPr>
      </w:pPr>
    </w:p>
    <w:p w14:paraId="5CEBBFC4" w14:textId="77777777" w:rsidR="006F2070" w:rsidRDefault="006F2070" w:rsidP="003A0212">
      <w:pPr>
        <w:rPr>
          <w:i/>
          <w:iCs/>
          <w:sz w:val="22"/>
          <w:szCs w:val="22"/>
          <w:lang w:val="x-none"/>
        </w:rPr>
      </w:pPr>
    </w:p>
    <w:p w14:paraId="6432B9BE" w14:textId="77777777" w:rsidR="006F2070" w:rsidRDefault="006F2070" w:rsidP="003A0212">
      <w:pPr>
        <w:rPr>
          <w:i/>
          <w:iCs/>
          <w:sz w:val="22"/>
          <w:szCs w:val="22"/>
          <w:lang w:val="x-none"/>
        </w:rPr>
      </w:pPr>
    </w:p>
    <w:p w14:paraId="0A0C409F" w14:textId="77777777" w:rsidR="006F2070" w:rsidRPr="002926AD" w:rsidRDefault="006F2070" w:rsidP="003A0212">
      <w:pPr>
        <w:rPr>
          <w:i/>
          <w:iCs/>
          <w:sz w:val="22"/>
          <w:szCs w:val="22"/>
          <w:lang w:val="x-none"/>
        </w:rPr>
      </w:pPr>
    </w:p>
    <w:p w14:paraId="44745472" w14:textId="77777777"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627C4C76" w14:textId="77777777" w:rsidR="003A0212" w:rsidRDefault="003A0212" w:rsidP="003A0212">
      <w:pPr>
        <w:widowControl/>
        <w:suppressAutoHyphens w:val="0"/>
        <w:jc w:val="left"/>
        <w:rPr>
          <w:bCs/>
          <w:sz w:val="18"/>
          <w:szCs w:val="18"/>
        </w:rPr>
      </w:pPr>
    </w:p>
    <w:p w14:paraId="00962AAF" w14:textId="659A2E12" w:rsidR="00C13A49" w:rsidRPr="00C13A49" w:rsidRDefault="00C13A49" w:rsidP="008F5F08">
      <w:pPr>
        <w:widowControl/>
        <w:suppressAutoHyphens w:val="0"/>
        <w:jc w:val="left"/>
        <w:rPr>
          <w:i/>
          <w:iCs/>
        </w:rPr>
        <w:sectPr w:rsidR="00C13A49" w:rsidRPr="00C13A49" w:rsidSect="003C2C21">
          <w:pgSz w:w="11906" w:h="16838"/>
          <w:pgMar w:top="1418" w:right="1418" w:bottom="1418" w:left="1418" w:header="708" w:footer="708" w:gutter="0"/>
          <w:cols w:space="708"/>
          <w:docGrid w:linePitch="360"/>
        </w:sectPr>
      </w:pPr>
    </w:p>
    <w:p w14:paraId="56C7D4DC" w14:textId="510A0B60"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8F5F08">
        <w:rPr>
          <w:color w:val="000000"/>
          <w:sz w:val="20"/>
          <w:szCs w:val="20"/>
        </w:rPr>
        <w:t>1</w:t>
      </w:r>
      <w:r w:rsidRPr="00DA247E">
        <w:rPr>
          <w:color w:val="000000"/>
          <w:sz w:val="20"/>
          <w:szCs w:val="20"/>
        </w:rPr>
        <w:t xml:space="preserve"> do Umowy nr </w:t>
      </w:r>
      <w:r w:rsidRPr="007C3A78">
        <w:rPr>
          <w:color w:val="000000"/>
          <w:sz w:val="20"/>
          <w:szCs w:val="20"/>
        </w:rPr>
        <w:t>80.272</w:t>
      </w:r>
      <w:r w:rsidR="003C5D4A" w:rsidRPr="007C3A78">
        <w:rPr>
          <w:color w:val="000000"/>
          <w:sz w:val="20"/>
          <w:szCs w:val="20"/>
        </w:rPr>
        <w:t>.</w:t>
      </w:r>
      <w:r w:rsidR="008F5F08" w:rsidRPr="007C3A78">
        <w:rPr>
          <w:color w:val="000000"/>
          <w:sz w:val="20"/>
          <w:szCs w:val="20"/>
        </w:rPr>
        <w:t>3</w:t>
      </w:r>
      <w:r w:rsidR="007C3A78" w:rsidRPr="007C3A78">
        <w:rPr>
          <w:color w:val="000000"/>
          <w:sz w:val="20"/>
          <w:szCs w:val="20"/>
        </w:rPr>
        <w:t>86</w:t>
      </w:r>
      <w:r w:rsidR="003C5D4A" w:rsidRPr="007C3A78">
        <w:rPr>
          <w:color w:val="000000"/>
          <w:sz w:val="20"/>
          <w:szCs w:val="20"/>
        </w:rPr>
        <w:t>.</w:t>
      </w:r>
      <w:r w:rsidR="00D853C0" w:rsidRPr="007C3A78">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B058" w14:textId="77777777" w:rsidR="00126213" w:rsidRDefault="0012621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AB1003B" w14:textId="77777777" w:rsidR="00126213" w:rsidRDefault="00126213">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E0F06E3" w14:textId="77777777" w:rsidR="00126213" w:rsidRDefault="00126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03CE" w14:textId="77777777" w:rsidR="00126213" w:rsidRDefault="0012621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222AC08" w14:textId="77777777" w:rsidR="00126213" w:rsidRDefault="00126213">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F4F3869" w14:textId="77777777" w:rsidR="00126213" w:rsidRDefault="00126213"/>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4B9503D0"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129610278"/>
    <w:bookmarkStart w:id="2" w:name="_Hlk63254569"/>
    <w:r w:rsidR="00CB154B" w:rsidRPr="00CB154B">
      <w:rPr>
        <w:rFonts w:ascii="Times New Roman" w:hAnsi="Times New Roman" w:cs="Times New Roman"/>
        <w:i/>
        <w:sz w:val="20"/>
        <w:szCs w:val="20"/>
        <w:u w:val="single"/>
      </w:rPr>
      <w:t xml:space="preserve">wyłonienie Wykonawcy w zakresie </w:t>
    </w:r>
    <w:bookmarkEnd w:id="1"/>
    <w:r w:rsidR="005C5C36" w:rsidRPr="005C5C36">
      <w:rPr>
        <w:rFonts w:ascii="Times New Roman" w:hAnsi="Times New Roman" w:cs="Times New Roman"/>
        <w:i/>
        <w:sz w:val="20"/>
        <w:szCs w:val="20"/>
        <w:u w:val="single"/>
      </w:rPr>
      <w:t>dostawy</w:t>
    </w:r>
    <w:r w:rsidR="001975C6">
      <w:rPr>
        <w:rFonts w:ascii="Times New Roman" w:hAnsi="Times New Roman" w:cs="Times New Roman"/>
        <w:i/>
        <w:sz w:val="20"/>
        <w:szCs w:val="20"/>
        <w:u w:val="single"/>
      </w:rPr>
      <w:t xml:space="preserve"> specjalistycznego</w:t>
    </w:r>
    <w:r w:rsidR="005C5C36" w:rsidRPr="005C5C36">
      <w:rPr>
        <w:rFonts w:ascii="Times New Roman" w:hAnsi="Times New Roman" w:cs="Times New Roman"/>
        <w:i/>
        <w:sz w:val="20"/>
        <w:szCs w:val="20"/>
        <w:u w:val="single"/>
      </w:rPr>
      <w:t xml:space="preserve"> komputera stacjonarnego dla </w:t>
    </w:r>
    <w:r w:rsidR="001975C6">
      <w:rPr>
        <w:rFonts w:ascii="Times New Roman" w:hAnsi="Times New Roman" w:cs="Times New Roman"/>
        <w:i/>
        <w:sz w:val="20"/>
        <w:szCs w:val="20"/>
        <w:u w:val="single"/>
      </w:rPr>
      <w:t>Wydziału Chemii UJ</w:t>
    </w:r>
    <w:r w:rsidR="005C5C36" w:rsidRPr="005C5C36">
      <w:rPr>
        <w:rFonts w:ascii="Times New Roman" w:hAnsi="Times New Roman" w:cs="Times New Roman"/>
        <w:i/>
        <w:sz w:val="20"/>
        <w:szCs w:val="20"/>
        <w:u w:val="single"/>
      </w:rPr>
      <w:t>.</w:t>
    </w:r>
  </w:p>
  <w:bookmarkEnd w:id="2"/>
  <w:p w14:paraId="4F59EDF2" w14:textId="0349E67C"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w:t>
    </w:r>
    <w:r w:rsidRPr="007C3A78">
      <w:rPr>
        <w:rFonts w:ascii="Times New Roman" w:eastAsia="Arial" w:hAnsi="Times New Roman"/>
        <w:iCs/>
        <w:color w:val="000000"/>
        <w:sz w:val="20"/>
      </w:rPr>
      <w:t>: 80.272</w:t>
    </w:r>
    <w:r w:rsidR="003C5D4A" w:rsidRPr="007C3A78">
      <w:rPr>
        <w:rFonts w:ascii="Times New Roman" w:eastAsia="Arial" w:hAnsi="Times New Roman"/>
        <w:iCs/>
        <w:color w:val="000000"/>
        <w:sz w:val="20"/>
      </w:rPr>
      <w:t>.</w:t>
    </w:r>
    <w:r w:rsidR="001975C6" w:rsidRPr="007C3A78">
      <w:rPr>
        <w:rFonts w:ascii="Times New Roman" w:eastAsia="Arial" w:hAnsi="Times New Roman"/>
        <w:iCs/>
        <w:color w:val="000000"/>
        <w:sz w:val="20"/>
      </w:rPr>
      <w:t>3</w:t>
    </w:r>
    <w:r w:rsidR="007C3A78" w:rsidRPr="007C3A78">
      <w:rPr>
        <w:rFonts w:ascii="Times New Roman" w:eastAsia="Arial" w:hAnsi="Times New Roman"/>
        <w:iCs/>
        <w:color w:val="000000"/>
        <w:sz w:val="20"/>
      </w:rPr>
      <w:t>86</w:t>
    </w:r>
    <w:r w:rsidR="003C5D4A" w:rsidRPr="007C3A78">
      <w:rPr>
        <w:rFonts w:ascii="Times New Roman" w:eastAsia="Arial" w:hAnsi="Times New Roman"/>
        <w:iCs/>
        <w:color w:val="000000"/>
        <w:sz w:val="20"/>
      </w:rPr>
      <w:t>.</w:t>
    </w:r>
    <w:r w:rsidR="00214462" w:rsidRPr="007C3A78">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4"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4"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55" w15:restartNumberingAfterBreak="0">
    <w:nsid w:val="3BE73AC5"/>
    <w:multiLevelType w:val="hybridMultilevel"/>
    <w:tmpl w:val="8E049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8"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4"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79"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0"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5"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0"/>
  </w:num>
  <w:num w:numId="2" w16cid:durableId="16629288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2"/>
  </w:num>
  <w:num w:numId="4" w16cid:durableId="101536658">
    <w:abstractNumId w:val="80"/>
  </w:num>
  <w:num w:numId="5" w16cid:durableId="846215662">
    <w:abstractNumId w:val="49"/>
  </w:num>
  <w:num w:numId="6" w16cid:durableId="961961647">
    <w:abstractNumId w:val="46"/>
  </w:num>
  <w:num w:numId="7" w16cid:durableId="1885943592">
    <w:abstractNumId w:val="61"/>
  </w:num>
  <w:num w:numId="8" w16cid:durableId="455484893">
    <w:abstractNumId w:val="74"/>
  </w:num>
  <w:num w:numId="9" w16cid:durableId="927930277">
    <w:abstractNumId w:val="71"/>
  </w:num>
  <w:num w:numId="10" w16cid:durableId="1218473812">
    <w:abstractNumId w:val="34"/>
  </w:num>
  <w:num w:numId="11" w16cid:durableId="1535922049">
    <w:abstractNumId w:val="66"/>
  </w:num>
  <w:num w:numId="12" w16cid:durableId="458425324">
    <w:abstractNumId w:val="50"/>
  </w:num>
  <w:num w:numId="13" w16cid:durableId="734200728">
    <w:abstractNumId w:val="83"/>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0"/>
  </w:num>
  <w:num w:numId="15" w16cid:durableId="840973963">
    <w:abstractNumId w:val="27"/>
  </w:num>
  <w:num w:numId="16" w16cid:durableId="2043744050">
    <w:abstractNumId w:val="53"/>
  </w:num>
  <w:num w:numId="17" w16cid:durableId="860972083">
    <w:abstractNumId w:val="42"/>
  </w:num>
  <w:num w:numId="18" w16cid:durableId="795755692">
    <w:abstractNumId w:val="44"/>
  </w:num>
  <w:num w:numId="19" w16cid:durableId="535003107">
    <w:abstractNumId w:val="57"/>
  </w:num>
  <w:num w:numId="20" w16cid:durableId="727529761">
    <w:abstractNumId w:val="75"/>
  </w:num>
  <w:num w:numId="21" w16cid:durableId="253634553">
    <w:abstractNumId w:val="59"/>
  </w:num>
  <w:num w:numId="22" w16cid:durableId="1127239082">
    <w:abstractNumId w:val="23"/>
  </w:num>
  <w:num w:numId="23" w16cid:durableId="2128423588">
    <w:abstractNumId w:val="72"/>
  </w:num>
  <w:num w:numId="24" w16cid:durableId="2132891866">
    <w:abstractNumId w:val="30"/>
  </w:num>
  <w:num w:numId="25" w16cid:durableId="813065433">
    <w:abstractNumId w:val="88"/>
  </w:num>
  <w:num w:numId="26" w16cid:durableId="1774594105">
    <w:abstractNumId w:val="31"/>
  </w:num>
  <w:num w:numId="27" w16cid:durableId="2111505591">
    <w:abstractNumId w:val="89"/>
  </w:num>
  <w:num w:numId="28" w16cid:durableId="1738548608">
    <w:abstractNumId w:val="0"/>
  </w:num>
  <w:num w:numId="29" w16cid:durableId="536814165">
    <w:abstractNumId w:val="1"/>
  </w:num>
  <w:num w:numId="30" w16cid:durableId="925578277">
    <w:abstractNumId w:val="2"/>
  </w:num>
  <w:num w:numId="31" w16cid:durableId="236406475">
    <w:abstractNumId w:val="3"/>
  </w:num>
  <w:num w:numId="32" w16cid:durableId="1997680095">
    <w:abstractNumId w:val="9"/>
  </w:num>
  <w:num w:numId="33" w16cid:durableId="1962101877">
    <w:abstractNumId w:val="12"/>
  </w:num>
  <w:num w:numId="34" w16cid:durableId="345983034">
    <w:abstractNumId w:val="13"/>
  </w:num>
  <w:num w:numId="35" w16cid:durableId="146941112">
    <w:abstractNumId w:val="14"/>
  </w:num>
  <w:num w:numId="36" w16cid:durableId="2140101531">
    <w:abstractNumId w:val="32"/>
  </w:num>
  <w:num w:numId="37" w16cid:durableId="145123908">
    <w:abstractNumId w:val="24"/>
  </w:num>
  <w:num w:numId="38" w16cid:durableId="114954159">
    <w:abstractNumId w:val="76"/>
  </w:num>
  <w:num w:numId="39" w16cid:durableId="508184234">
    <w:abstractNumId w:val="41"/>
  </w:num>
  <w:num w:numId="40" w16cid:durableId="1699968476">
    <w:abstractNumId w:val="78"/>
  </w:num>
  <w:num w:numId="41" w16cid:durableId="668564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8498747">
    <w:abstractNumId w:val="38"/>
  </w:num>
  <w:num w:numId="43" w16cid:durableId="313604742">
    <w:abstractNumId w:val="85"/>
  </w:num>
  <w:num w:numId="44" w16cid:durableId="289215226">
    <w:abstractNumId w:val="28"/>
  </w:num>
  <w:num w:numId="45" w16cid:durableId="855270074">
    <w:abstractNumId w:val="29"/>
  </w:num>
  <w:num w:numId="46" w16cid:durableId="1513759002">
    <w:abstractNumId w:val="79"/>
  </w:num>
  <w:num w:numId="47" w16cid:durableId="1133255217">
    <w:abstractNumId w:val="39"/>
  </w:num>
  <w:num w:numId="48" w16cid:durableId="2068070623">
    <w:abstractNumId w:val="52"/>
  </w:num>
  <w:num w:numId="49" w16cid:durableId="502549779">
    <w:abstractNumId w:val="54"/>
  </w:num>
  <w:num w:numId="50" w16cid:durableId="1629779882">
    <w:abstractNumId w:val="51"/>
  </w:num>
  <w:num w:numId="51" w16cid:durableId="1544951040">
    <w:abstractNumId w:val="84"/>
  </w:num>
  <w:num w:numId="52" w16cid:durableId="143856474">
    <w:abstractNumId w:val="58"/>
  </w:num>
  <w:num w:numId="53" w16cid:durableId="775248598">
    <w:abstractNumId w:val="82"/>
  </w:num>
  <w:num w:numId="54" w16cid:durableId="606273577">
    <w:abstractNumId w:val="43"/>
  </w:num>
  <w:num w:numId="55" w16cid:durableId="662322513">
    <w:abstractNumId w:val="70"/>
  </w:num>
  <w:num w:numId="56" w16cid:durableId="1178544947">
    <w:abstractNumId w:val="64"/>
  </w:num>
  <w:num w:numId="57" w16cid:durableId="77681859">
    <w:abstractNumId w:val="35"/>
  </w:num>
  <w:num w:numId="58" w16cid:durableId="1855682713">
    <w:abstractNumId w:val="73"/>
  </w:num>
  <w:num w:numId="59" w16cid:durableId="150760916">
    <w:abstractNumId w:val="56"/>
  </w:num>
  <w:num w:numId="60" w16cid:durableId="376243197">
    <w:abstractNumId w:val="25"/>
  </w:num>
  <w:num w:numId="61" w16cid:durableId="1212351177">
    <w:abstractNumId w:val="81"/>
  </w:num>
  <w:num w:numId="62" w16cid:durableId="1277132272">
    <w:abstractNumId w:val="37"/>
  </w:num>
  <w:num w:numId="63" w16cid:durableId="1103762041">
    <w:abstractNumId w:val="63"/>
  </w:num>
  <w:num w:numId="64" w16cid:durableId="1885680360">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3AFD"/>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0F13"/>
    <w:rsid w:val="00021006"/>
    <w:rsid w:val="00021A84"/>
    <w:rsid w:val="00021E49"/>
    <w:rsid w:val="000221CB"/>
    <w:rsid w:val="000221E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5C"/>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67E60"/>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598"/>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5EF9"/>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1F0"/>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62E"/>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4F13"/>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213"/>
    <w:rsid w:val="00126A49"/>
    <w:rsid w:val="00126CAA"/>
    <w:rsid w:val="00126EF6"/>
    <w:rsid w:val="001272C9"/>
    <w:rsid w:val="001279A7"/>
    <w:rsid w:val="00130C10"/>
    <w:rsid w:val="00131169"/>
    <w:rsid w:val="0013184B"/>
    <w:rsid w:val="001318EF"/>
    <w:rsid w:val="00132265"/>
    <w:rsid w:val="001327BA"/>
    <w:rsid w:val="0013289B"/>
    <w:rsid w:val="00132C3C"/>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5C6"/>
    <w:rsid w:val="00197AA5"/>
    <w:rsid w:val="001A07D4"/>
    <w:rsid w:val="001A099E"/>
    <w:rsid w:val="001A1BD7"/>
    <w:rsid w:val="001A1E66"/>
    <w:rsid w:val="001A26BE"/>
    <w:rsid w:val="001A2CB3"/>
    <w:rsid w:val="001A2D00"/>
    <w:rsid w:val="001A316F"/>
    <w:rsid w:val="001A3B5F"/>
    <w:rsid w:val="001A3CAD"/>
    <w:rsid w:val="001A4757"/>
    <w:rsid w:val="001A574C"/>
    <w:rsid w:val="001A5930"/>
    <w:rsid w:val="001A5BAC"/>
    <w:rsid w:val="001A68A2"/>
    <w:rsid w:val="001A6ACF"/>
    <w:rsid w:val="001A74D5"/>
    <w:rsid w:val="001A798E"/>
    <w:rsid w:val="001A7BF9"/>
    <w:rsid w:val="001A7D87"/>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212"/>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1A1"/>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AF7"/>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4C25"/>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4D4"/>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83"/>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5CC"/>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39F3"/>
    <w:rsid w:val="002940DA"/>
    <w:rsid w:val="0029478E"/>
    <w:rsid w:val="00294BC3"/>
    <w:rsid w:val="00294E09"/>
    <w:rsid w:val="002951AF"/>
    <w:rsid w:val="0029595F"/>
    <w:rsid w:val="002968FD"/>
    <w:rsid w:val="00296BF4"/>
    <w:rsid w:val="00296F7E"/>
    <w:rsid w:val="0029739F"/>
    <w:rsid w:val="00297D56"/>
    <w:rsid w:val="002A06A5"/>
    <w:rsid w:val="002A0895"/>
    <w:rsid w:val="002A1263"/>
    <w:rsid w:val="002A134D"/>
    <w:rsid w:val="002A17E3"/>
    <w:rsid w:val="002A17FF"/>
    <w:rsid w:val="002A1A81"/>
    <w:rsid w:val="002A1D5A"/>
    <w:rsid w:val="002A260C"/>
    <w:rsid w:val="002A2648"/>
    <w:rsid w:val="002A2DA3"/>
    <w:rsid w:val="002A2E43"/>
    <w:rsid w:val="002A325F"/>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390"/>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0ABE"/>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2B47"/>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58B"/>
    <w:rsid w:val="00341AAD"/>
    <w:rsid w:val="00341D20"/>
    <w:rsid w:val="00342712"/>
    <w:rsid w:val="0034281D"/>
    <w:rsid w:val="003436A8"/>
    <w:rsid w:val="0034373A"/>
    <w:rsid w:val="00343F39"/>
    <w:rsid w:val="003442D6"/>
    <w:rsid w:val="003445BB"/>
    <w:rsid w:val="00345A94"/>
    <w:rsid w:val="00345D2A"/>
    <w:rsid w:val="003465BB"/>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57F7F"/>
    <w:rsid w:val="00360450"/>
    <w:rsid w:val="003607B5"/>
    <w:rsid w:val="003608C8"/>
    <w:rsid w:val="003608D3"/>
    <w:rsid w:val="00360F78"/>
    <w:rsid w:val="00360FA2"/>
    <w:rsid w:val="00361137"/>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37A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5D4A"/>
    <w:rsid w:val="003C60D8"/>
    <w:rsid w:val="003C6223"/>
    <w:rsid w:val="003C64B9"/>
    <w:rsid w:val="003C6610"/>
    <w:rsid w:val="003C6A36"/>
    <w:rsid w:val="003C6B6E"/>
    <w:rsid w:val="003C7499"/>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BC0"/>
    <w:rsid w:val="00447C7C"/>
    <w:rsid w:val="0045023D"/>
    <w:rsid w:val="00450904"/>
    <w:rsid w:val="004511B1"/>
    <w:rsid w:val="0045176D"/>
    <w:rsid w:val="00451945"/>
    <w:rsid w:val="00451A58"/>
    <w:rsid w:val="00451D56"/>
    <w:rsid w:val="00451ECE"/>
    <w:rsid w:val="00451FDE"/>
    <w:rsid w:val="004520EF"/>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0F4C"/>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6C4"/>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59B"/>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5D91"/>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2213"/>
    <w:rsid w:val="004C3BF5"/>
    <w:rsid w:val="004C3C31"/>
    <w:rsid w:val="004C3D2B"/>
    <w:rsid w:val="004C4297"/>
    <w:rsid w:val="004C4958"/>
    <w:rsid w:val="004C695C"/>
    <w:rsid w:val="004C7108"/>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34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4D04"/>
    <w:rsid w:val="00545088"/>
    <w:rsid w:val="00545399"/>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D84"/>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3915"/>
    <w:rsid w:val="005840C3"/>
    <w:rsid w:val="005843B7"/>
    <w:rsid w:val="0058478A"/>
    <w:rsid w:val="00584D31"/>
    <w:rsid w:val="00585A58"/>
    <w:rsid w:val="00585EB0"/>
    <w:rsid w:val="0058625B"/>
    <w:rsid w:val="00586D4C"/>
    <w:rsid w:val="005877C2"/>
    <w:rsid w:val="00587E74"/>
    <w:rsid w:val="00587F11"/>
    <w:rsid w:val="00590821"/>
    <w:rsid w:val="00590E93"/>
    <w:rsid w:val="00590FC1"/>
    <w:rsid w:val="005929FD"/>
    <w:rsid w:val="00592B45"/>
    <w:rsid w:val="00593287"/>
    <w:rsid w:val="0059387D"/>
    <w:rsid w:val="00593CC7"/>
    <w:rsid w:val="00593ED9"/>
    <w:rsid w:val="005940BA"/>
    <w:rsid w:val="00594161"/>
    <w:rsid w:val="00594B13"/>
    <w:rsid w:val="00595223"/>
    <w:rsid w:val="005957A6"/>
    <w:rsid w:val="0059599C"/>
    <w:rsid w:val="00597832"/>
    <w:rsid w:val="00597899"/>
    <w:rsid w:val="00597C82"/>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58C"/>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C36"/>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3E5A"/>
    <w:rsid w:val="00604275"/>
    <w:rsid w:val="006044B4"/>
    <w:rsid w:val="0060572C"/>
    <w:rsid w:val="00605B32"/>
    <w:rsid w:val="00605B50"/>
    <w:rsid w:val="00605F8D"/>
    <w:rsid w:val="00605FC6"/>
    <w:rsid w:val="006061F0"/>
    <w:rsid w:val="00606E4A"/>
    <w:rsid w:val="0060785E"/>
    <w:rsid w:val="0060785F"/>
    <w:rsid w:val="00607AE9"/>
    <w:rsid w:val="00607D33"/>
    <w:rsid w:val="00607F84"/>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1A3D"/>
    <w:rsid w:val="006422A6"/>
    <w:rsid w:val="006423EC"/>
    <w:rsid w:val="00643039"/>
    <w:rsid w:val="00643E21"/>
    <w:rsid w:val="0064430A"/>
    <w:rsid w:val="00645238"/>
    <w:rsid w:val="0064542C"/>
    <w:rsid w:val="00645448"/>
    <w:rsid w:val="006455D3"/>
    <w:rsid w:val="00645E25"/>
    <w:rsid w:val="00646035"/>
    <w:rsid w:val="00646150"/>
    <w:rsid w:val="00646925"/>
    <w:rsid w:val="00646951"/>
    <w:rsid w:val="006478AC"/>
    <w:rsid w:val="0064791F"/>
    <w:rsid w:val="00647ABD"/>
    <w:rsid w:val="006506E6"/>
    <w:rsid w:val="00650CD0"/>
    <w:rsid w:val="00650E75"/>
    <w:rsid w:val="0065192D"/>
    <w:rsid w:val="00651FC8"/>
    <w:rsid w:val="00652816"/>
    <w:rsid w:val="00652971"/>
    <w:rsid w:val="00652DCC"/>
    <w:rsid w:val="00653260"/>
    <w:rsid w:val="0065347F"/>
    <w:rsid w:val="0065362E"/>
    <w:rsid w:val="006536F3"/>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2CB"/>
    <w:rsid w:val="0067152D"/>
    <w:rsid w:val="00671540"/>
    <w:rsid w:val="00671A2F"/>
    <w:rsid w:val="00671A5B"/>
    <w:rsid w:val="00672774"/>
    <w:rsid w:val="00672888"/>
    <w:rsid w:val="0067357D"/>
    <w:rsid w:val="00673759"/>
    <w:rsid w:val="0067379E"/>
    <w:rsid w:val="00673E7F"/>
    <w:rsid w:val="006740D8"/>
    <w:rsid w:val="00674AB1"/>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2B4C"/>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119"/>
    <w:rsid w:val="006F2534"/>
    <w:rsid w:val="006F2DED"/>
    <w:rsid w:val="006F2E6E"/>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C13"/>
    <w:rsid w:val="00724DA5"/>
    <w:rsid w:val="0072580C"/>
    <w:rsid w:val="0072584A"/>
    <w:rsid w:val="0072637A"/>
    <w:rsid w:val="007267A3"/>
    <w:rsid w:val="00727CF9"/>
    <w:rsid w:val="00727EAD"/>
    <w:rsid w:val="0073065D"/>
    <w:rsid w:val="007306B3"/>
    <w:rsid w:val="00730A96"/>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3ED4"/>
    <w:rsid w:val="00784A7A"/>
    <w:rsid w:val="00784FEB"/>
    <w:rsid w:val="00785B0D"/>
    <w:rsid w:val="00785C66"/>
    <w:rsid w:val="00786073"/>
    <w:rsid w:val="007863BA"/>
    <w:rsid w:val="00786786"/>
    <w:rsid w:val="007869C4"/>
    <w:rsid w:val="00786F3B"/>
    <w:rsid w:val="0078728F"/>
    <w:rsid w:val="0078739F"/>
    <w:rsid w:val="007874B6"/>
    <w:rsid w:val="00787B79"/>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A78"/>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B3B"/>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06B"/>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0E4"/>
    <w:rsid w:val="008707DC"/>
    <w:rsid w:val="00871512"/>
    <w:rsid w:val="008719D1"/>
    <w:rsid w:val="00871D7D"/>
    <w:rsid w:val="008724F4"/>
    <w:rsid w:val="00872996"/>
    <w:rsid w:val="00873732"/>
    <w:rsid w:val="008742CB"/>
    <w:rsid w:val="00874797"/>
    <w:rsid w:val="00874956"/>
    <w:rsid w:val="008751A1"/>
    <w:rsid w:val="00875FB4"/>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289"/>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5F08"/>
    <w:rsid w:val="008F603F"/>
    <w:rsid w:val="008F6040"/>
    <w:rsid w:val="008F6172"/>
    <w:rsid w:val="008F643B"/>
    <w:rsid w:val="008F6DE2"/>
    <w:rsid w:val="008F6E0C"/>
    <w:rsid w:val="008F6FDD"/>
    <w:rsid w:val="008F77F7"/>
    <w:rsid w:val="0090054A"/>
    <w:rsid w:val="009009F4"/>
    <w:rsid w:val="00900E0D"/>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21F"/>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DE5"/>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75D"/>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63D4"/>
    <w:rsid w:val="009866EE"/>
    <w:rsid w:val="0098699D"/>
    <w:rsid w:val="00986AB9"/>
    <w:rsid w:val="00986B6A"/>
    <w:rsid w:val="0098714C"/>
    <w:rsid w:val="009872D6"/>
    <w:rsid w:val="009874F4"/>
    <w:rsid w:val="00987BA3"/>
    <w:rsid w:val="009905C0"/>
    <w:rsid w:val="00990E94"/>
    <w:rsid w:val="0099114D"/>
    <w:rsid w:val="00991497"/>
    <w:rsid w:val="009914D0"/>
    <w:rsid w:val="0099174D"/>
    <w:rsid w:val="009917E6"/>
    <w:rsid w:val="00992779"/>
    <w:rsid w:val="009933D4"/>
    <w:rsid w:val="009935DF"/>
    <w:rsid w:val="00993947"/>
    <w:rsid w:val="00993A5B"/>
    <w:rsid w:val="00993CF9"/>
    <w:rsid w:val="00994000"/>
    <w:rsid w:val="00994191"/>
    <w:rsid w:val="00994A4C"/>
    <w:rsid w:val="00994EF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C9D"/>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0F29"/>
    <w:rsid w:val="009C1004"/>
    <w:rsid w:val="009C1F10"/>
    <w:rsid w:val="009C23B0"/>
    <w:rsid w:val="009C2633"/>
    <w:rsid w:val="009C28E2"/>
    <w:rsid w:val="009C40BD"/>
    <w:rsid w:val="009C448D"/>
    <w:rsid w:val="009C51DC"/>
    <w:rsid w:val="009C529D"/>
    <w:rsid w:val="009C5402"/>
    <w:rsid w:val="009C5B6F"/>
    <w:rsid w:val="009C601B"/>
    <w:rsid w:val="009C69E7"/>
    <w:rsid w:val="009C7538"/>
    <w:rsid w:val="009C7BAA"/>
    <w:rsid w:val="009C7F29"/>
    <w:rsid w:val="009D056B"/>
    <w:rsid w:val="009D075C"/>
    <w:rsid w:val="009D0955"/>
    <w:rsid w:val="009D0C2D"/>
    <w:rsid w:val="009D0ECA"/>
    <w:rsid w:val="009D1BBD"/>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3EF"/>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6A20"/>
    <w:rsid w:val="009E71E1"/>
    <w:rsid w:val="009F0557"/>
    <w:rsid w:val="009F0A5D"/>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A1"/>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82F"/>
    <w:rsid w:val="00A45867"/>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0CC"/>
    <w:rsid w:val="00A54490"/>
    <w:rsid w:val="00A5467D"/>
    <w:rsid w:val="00A549EF"/>
    <w:rsid w:val="00A54D04"/>
    <w:rsid w:val="00A551B6"/>
    <w:rsid w:val="00A553C6"/>
    <w:rsid w:val="00A55484"/>
    <w:rsid w:val="00A556E0"/>
    <w:rsid w:val="00A5572D"/>
    <w:rsid w:val="00A56462"/>
    <w:rsid w:val="00A56632"/>
    <w:rsid w:val="00A56C6B"/>
    <w:rsid w:val="00A5741E"/>
    <w:rsid w:val="00A6045F"/>
    <w:rsid w:val="00A60C97"/>
    <w:rsid w:val="00A61472"/>
    <w:rsid w:val="00A61739"/>
    <w:rsid w:val="00A61A2E"/>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1F7F"/>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36E7"/>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38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507"/>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370B"/>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5B11"/>
    <w:rsid w:val="00C46117"/>
    <w:rsid w:val="00C46784"/>
    <w:rsid w:val="00C468E1"/>
    <w:rsid w:val="00C46CD1"/>
    <w:rsid w:val="00C47C2D"/>
    <w:rsid w:val="00C50271"/>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3CA"/>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5E67"/>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34D"/>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420"/>
    <w:rsid w:val="00CC1764"/>
    <w:rsid w:val="00CC1ED5"/>
    <w:rsid w:val="00CC3495"/>
    <w:rsid w:val="00CC3B64"/>
    <w:rsid w:val="00CC4FCD"/>
    <w:rsid w:val="00CC5B90"/>
    <w:rsid w:val="00CC5E1D"/>
    <w:rsid w:val="00CC5EC5"/>
    <w:rsid w:val="00CC7111"/>
    <w:rsid w:val="00CC7509"/>
    <w:rsid w:val="00CC7623"/>
    <w:rsid w:val="00CC7AF3"/>
    <w:rsid w:val="00CC7C7D"/>
    <w:rsid w:val="00CC7D31"/>
    <w:rsid w:val="00CC7E32"/>
    <w:rsid w:val="00CD100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2F2C"/>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6E93"/>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5AB"/>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52FF"/>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34B"/>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1C4C"/>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B7222"/>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6132"/>
    <w:rsid w:val="00DC70F0"/>
    <w:rsid w:val="00DC7431"/>
    <w:rsid w:val="00DC7A2A"/>
    <w:rsid w:val="00DC7BB3"/>
    <w:rsid w:val="00DD0022"/>
    <w:rsid w:val="00DD086A"/>
    <w:rsid w:val="00DD0A3C"/>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784"/>
    <w:rsid w:val="00DD68AC"/>
    <w:rsid w:val="00DD6A0B"/>
    <w:rsid w:val="00DD6B3A"/>
    <w:rsid w:val="00DD6BE5"/>
    <w:rsid w:val="00DD725C"/>
    <w:rsid w:val="00DD75B2"/>
    <w:rsid w:val="00DD78E9"/>
    <w:rsid w:val="00DD7A2A"/>
    <w:rsid w:val="00DE0B92"/>
    <w:rsid w:val="00DE118E"/>
    <w:rsid w:val="00DE17DE"/>
    <w:rsid w:val="00DE2038"/>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19E"/>
    <w:rsid w:val="00E43CD3"/>
    <w:rsid w:val="00E43D89"/>
    <w:rsid w:val="00E44315"/>
    <w:rsid w:val="00E44472"/>
    <w:rsid w:val="00E452D0"/>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372"/>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899"/>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77B0C"/>
    <w:rsid w:val="00F77F73"/>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D4A"/>
    <w:rsid w:val="00F93F24"/>
    <w:rsid w:val="00F9416B"/>
    <w:rsid w:val="00F9461E"/>
    <w:rsid w:val="00F94BCB"/>
    <w:rsid w:val="00F950D3"/>
    <w:rsid w:val="00F95798"/>
    <w:rsid w:val="00F96236"/>
    <w:rsid w:val="00F96801"/>
    <w:rsid w:val="00F96923"/>
    <w:rsid w:val="00F96B84"/>
    <w:rsid w:val="00F96E01"/>
    <w:rsid w:val="00F973A4"/>
    <w:rsid w:val="00F978C0"/>
    <w:rsid w:val="00F97DC8"/>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952"/>
    <w:rsid w:val="00FB5A30"/>
    <w:rsid w:val="00FB5B9D"/>
    <w:rsid w:val="00FB6141"/>
    <w:rsid w:val="00FB65C5"/>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yperlink" Target="http://www.os&#24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13289</Words>
  <Characters>79736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Krystyna Kucharczyk-Gondek</cp:lastModifiedBy>
  <cp:revision>17</cp:revision>
  <cp:lastPrinted>2023-10-17T06:56:00Z</cp:lastPrinted>
  <dcterms:created xsi:type="dcterms:W3CDTF">2023-09-26T10:04:00Z</dcterms:created>
  <dcterms:modified xsi:type="dcterms:W3CDTF">2023-10-17T07:04:00Z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