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6546" w14:textId="5060D7E0" w:rsidR="00EE044B" w:rsidRPr="005549C1" w:rsidRDefault="00EE044B" w:rsidP="00F96B1B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D61E32" w:rsidRPr="005549C1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5549C1" w:rsidRPr="005549C1">
        <w:rPr>
          <w:rFonts w:asciiTheme="minorHAnsi" w:hAnsiTheme="minorHAnsi" w:cstheme="minorHAnsi"/>
          <w:b/>
          <w:sz w:val="22"/>
          <w:szCs w:val="22"/>
        </w:rPr>
        <w:t>189/SZP/ZO/2024</w:t>
      </w:r>
    </w:p>
    <w:p w14:paraId="1393E009" w14:textId="77777777" w:rsidR="00EE044B" w:rsidRPr="005549C1" w:rsidRDefault="00EE044B" w:rsidP="00400131">
      <w:pPr>
        <w:rPr>
          <w:rFonts w:asciiTheme="minorHAnsi" w:hAnsiTheme="minorHAnsi" w:cstheme="minorHAnsi"/>
          <w:sz w:val="22"/>
          <w:szCs w:val="22"/>
        </w:rPr>
      </w:pPr>
    </w:p>
    <w:p w14:paraId="7E78FE00" w14:textId="77777777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Zawarta pomiędzy:</w:t>
      </w:r>
    </w:p>
    <w:p w14:paraId="02B5381F" w14:textId="77777777" w:rsidR="00D61E32" w:rsidRPr="005549C1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Zakładem Wodociągów i Kanalizacji Spółką z ograniczoną odpowiedzialnością</w:t>
      </w:r>
      <w:r w:rsidRPr="005549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6A2F2" w14:textId="37AAE3BD" w:rsidR="00D61E32" w:rsidRPr="005549C1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z siedzibą w Szczecinie, 71-682 Szczecin, ul. M. </w:t>
      </w:r>
      <w:proofErr w:type="spellStart"/>
      <w:r w:rsidRPr="005549C1">
        <w:rPr>
          <w:rFonts w:asciiTheme="minorHAnsi" w:hAnsiTheme="minorHAnsi" w:cstheme="minorHAnsi"/>
          <w:sz w:val="22"/>
          <w:szCs w:val="22"/>
        </w:rPr>
        <w:t>Golisza</w:t>
      </w:r>
      <w:proofErr w:type="spellEnd"/>
      <w:r w:rsidRPr="005549C1">
        <w:rPr>
          <w:rFonts w:asciiTheme="minorHAnsi" w:hAnsiTheme="minorHAnsi" w:cstheme="minorHAnsi"/>
          <w:sz w:val="22"/>
          <w:szCs w:val="22"/>
        </w:rPr>
        <w:t xml:space="preserve"> 10, wpisaną do rejestru przedsiębiorców Krajowego Rejestru Sądowego w Sądzie Rejonowym Szczecin – Centrum w Szczecinie, XIII Wydział Gospodarczy Krajowego Rejestru Sądowego pod nr 0000063704, o kapitale zakładowym w wysokości 222 334 500,00 zł.</w:t>
      </w:r>
    </w:p>
    <w:p w14:paraId="34162C22" w14:textId="31EF8814" w:rsidR="00D61E32" w:rsidRPr="005549C1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NIP: 851 – 26 – 24 – 854</w:t>
      </w:r>
      <w:r w:rsidRPr="005549C1">
        <w:rPr>
          <w:rFonts w:asciiTheme="minorHAnsi" w:hAnsiTheme="minorHAnsi" w:cstheme="minorHAnsi"/>
          <w:sz w:val="22"/>
          <w:szCs w:val="22"/>
        </w:rPr>
        <w:tab/>
      </w:r>
      <w:r w:rsidRPr="005549C1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REGON: 811931430 </w:t>
      </w:r>
    </w:p>
    <w:p w14:paraId="51A7D577" w14:textId="77777777" w:rsidR="00D61E32" w:rsidRPr="005549C1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5549C1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5549C1">
        <w:rPr>
          <w:rFonts w:asciiTheme="minorHAnsi" w:hAnsiTheme="minorHAnsi" w:cstheme="minorHAnsi"/>
          <w:sz w:val="22"/>
          <w:szCs w:val="22"/>
        </w:rPr>
        <w:t xml:space="preserve">, reprezentowaną przez: </w:t>
      </w:r>
    </w:p>
    <w:p w14:paraId="2A2F41B8" w14:textId="345DC045" w:rsidR="00624ECA" w:rsidRPr="00F96B1B" w:rsidRDefault="00D61E32" w:rsidP="00D61E32">
      <w:pPr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 w:rsidRPr="00554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7F15E8">
        <w:rPr>
          <w:rFonts w:asciiTheme="minorHAnsi" w:hAnsiTheme="minorHAnsi" w:cstheme="minorHAnsi"/>
          <w:sz w:val="22"/>
          <w:szCs w:val="22"/>
        </w:rPr>
        <w:t>__________________</w:t>
      </w:r>
      <w:r w:rsidRPr="005549C1">
        <w:rPr>
          <w:rFonts w:asciiTheme="minorHAnsi" w:hAnsiTheme="minorHAnsi" w:cstheme="minorHAnsi"/>
          <w:sz w:val="22"/>
          <w:szCs w:val="22"/>
        </w:rPr>
        <w:t>____</w:t>
      </w:r>
      <w:r w:rsidR="00F96B1B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</w:p>
    <w:p w14:paraId="72533E6D" w14:textId="77777777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7E8EC7A4" w14:textId="77777777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I. (Dla osób prawnych):</w:t>
      </w:r>
    </w:p>
    <w:p w14:paraId="468DDC15" w14:textId="2A72994A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7F15E8">
        <w:rPr>
          <w:rFonts w:asciiTheme="minorHAnsi" w:hAnsiTheme="minorHAnsi" w:cstheme="minorHAnsi"/>
          <w:sz w:val="22"/>
          <w:szCs w:val="22"/>
        </w:rPr>
        <w:t>__________________</w:t>
      </w:r>
    </w:p>
    <w:p w14:paraId="4B40F50F" w14:textId="01EC708C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NIP - ___________________________ </w:t>
      </w:r>
      <w:r w:rsidR="00AE1BC8" w:rsidRPr="005549C1">
        <w:rPr>
          <w:rFonts w:asciiTheme="minorHAnsi" w:hAnsiTheme="minorHAnsi" w:cstheme="minorHAnsi"/>
          <w:sz w:val="22"/>
          <w:szCs w:val="22"/>
        </w:rPr>
        <w:tab/>
      </w:r>
      <w:r w:rsidRPr="005549C1">
        <w:rPr>
          <w:rFonts w:asciiTheme="minorHAnsi" w:hAnsiTheme="minorHAnsi" w:cstheme="minorHAnsi"/>
          <w:sz w:val="22"/>
          <w:szCs w:val="22"/>
        </w:rPr>
        <w:t>REGON - _____________________________</w:t>
      </w:r>
      <w:r w:rsidR="007F15E8">
        <w:rPr>
          <w:rFonts w:asciiTheme="minorHAnsi" w:hAnsiTheme="minorHAnsi" w:cstheme="minorHAnsi"/>
          <w:sz w:val="22"/>
          <w:szCs w:val="22"/>
        </w:rPr>
        <w:t>________________</w:t>
      </w:r>
    </w:p>
    <w:p w14:paraId="16061BB7" w14:textId="77777777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5549C1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0361F81A" w14:textId="77777777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6077AEE5" w14:textId="1DC85E2F" w:rsidR="00D61E32" w:rsidRPr="005549C1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  <w:r w:rsidR="007F15E8">
        <w:rPr>
          <w:rFonts w:asciiTheme="minorHAnsi" w:hAnsiTheme="minorHAnsi" w:cstheme="minorHAnsi"/>
          <w:sz w:val="22"/>
          <w:szCs w:val="22"/>
        </w:rPr>
        <w:t>_________</w:t>
      </w:r>
    </w:p>
    <w:p w14:paraId="6A7D82E5" w14:textId="66AA81C4" w:rsidR="00D61E32" w:rsidRPr="005549C1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  <w:r w:rsidR="007F15E8">
        <w:rPr>
          <w:rFonts w:asciiTheme="minorHAnsi" w:hAnsiTheme="minorHAnsi" w:cstheme="minorHAnsi"/>
          <w:sz w:val="22"/>
          <w:szCs w:val="22"/>
        </w:rPr>
        <w:t>_________</w:t>
      </w:r>
    </w:p>
    <w:p w14:paraId="6C13871F" w14:textId="77777777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II. (Dla osób fizycznych):</w:t>
      </w:r>
    </w:p>
    <w:p w14:paraId="44339ABC" w14:textId="0891D7D9" w:rsidR="00D61E32" w:rsidRPr="005549C1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Panem/Panią/____________________________</w:t>
      </w:r>
      <w:r w:rsidR="00AE1BC8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</w:rPr>
        <w:t>zam. ____________________________</w:t>
      </w:r>
      <w:r w:rsidR="00AE1BC8" w:rsidRPr="005549C1">
        <w:rPr>
          <w:rFonts w:asciiTheme="minorHAnsi" w:hAnsiTheme="minorHAnsi" w:cstheme="minorHAnsi"/>
          <w:sz w:val="22"/>
          <w:szCs w:val="22"/>
        </w:rPr>
        <w:t>_</w:t>
      </w:r>
      <w:r w:rsidRPr="005549C1">
        <w:rPr>
          <w:rFonts w:asciiTheme="minorHAnsi" w:hAnsiTheme="minorHAnsi" w:cstheme="minorHAnsi"/>
          <w:sz w:val="22"/>
          <w:szCs w:val="22"/>
        </w:rPr>
        <w:t>___</w:t>
      </w:r>
      <w:r w:rsidR="007F15E8">
        <w:rPr>
          <w:rFonts w:asciiTheme="minorHAnsi" w:hAnsiTheme="minorHAnsi" w:cstheme="minorHAnsi"/>
          <w:sz w:val="22"/>
          <w:szCs w:val="22"/>
        </w:rPr>
        <w:t>_________</w:t>
      </w:r>
    </w:p>
    <w:p w14:paraId="0AC3FC7C" w14:textId="66F92AC2" w:rsidR="00D61E32" w:rsidRPr="005549C1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_______________________________________ zam. ________________________________</w:t>
      </w:r>
      <w:r w:rsidR="007F15E8">
        <w:rPr>
          <w:rFonts w:asciiTheme="minorHAnsi" w:hAnsiTheme="minorHAnsi" w:cstheme="minorHAnsi"/>
          <w:sz w:val="22"/>
          <w:szCs w:val="22"/>
        </w:rPr>
        <w:t>__________</w:t>
      </w:r>
    </w:p>
    <w:p w14:paraId="1BB9E0E3" w14:textId="65F9BD51" w:rsidR="00D61E32" w:rsidRPr="005549C1" w:rsidRDefault="00D61E32" w:rsidP="00D61E32">
      <w:pPr>
        <w:tabs>
          <w:tab w:val="left" w:pos="18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prowadzącym/ą/ działalność gospodarczą pod firmą</w:t>
      </w:r>
      <w:r w:rsidR="00AE1BC8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7F15E8">
        <w:rPr>
          <w:rFonts w:asciiTheme="minorHAnsi" w:hAnsiTheme="minorHAnsi" w:cstheme="minorHAnsi"/>
          <w:sz w:val="22"/>
          <w:szCs w:val="22"/>
        </w:rPr>
        <w:t>________</w:t>
      </w:r>
    </w:p>
    <w:p w14:paraId="44F53503" w14:textId="7CC412BD" w:rsidR="00D61E32" w:rsidRPr="005549C1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 siedzibą</w:t>
      </w:r>
      <w:r w:rsidR="00AE1BC8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___________________________________________________________________</w:t>
      </w:r>
      <w:r w:rsidR="007F15E8">
        <w:rPr>
          <w:rFonts w:asciiTheme="minorHAnsi" w:hAnsiTheme="minorHAnsi" w:cstheme="minorHAnsi"/>
          <w:sz w:val="22"/>
          <w:szCs w:val="22"/>
          <w:u w:val="single"/>
        </w:rPr>
        <w:t>_________</w:t>
      </w:r>
    </w:p>
    <w:p w14:paraId="0DFF980C" w14:textId="77777777" w:rsidR="00D61E32" w:rsidRPr="005549C1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wpisanym/ą do Centralnej Ewidencji i Informacji o Działalności Gospodarczej</w:t>
      </w:r>
    </w:p>
    <w:p w14:paraId="7C2C3511" w14:textId="36FE575E" w:rsidR="00AE1BC8" w:rsidRPr="005549C1" w:rsidRDefault="00AE1BC8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NIP - ___________________________ </w:t>
      </w:r>
      <w:r w:rsidRPr="005549C1">
        <w:rPr>
          <w:rFonts w:asciiTheme="minorHAnsi" w:hAnsiTheme="minorHAnsi" w:cstheme="minorHAnsi"/>
          <w:sz w:val="22"/>
          <w:szCs w:val="22"/>
        </w:rPr>
        <w:tab/>
        <w:t>REGON - _____________________________</w:t>
      </w:r>
      <w:r w:rsidR="007F15E8">
        <w:rPr>
          <w:rFonts w:asciiTheme="minorHAnsi" w:hAnsiTheme="minorHAnsi" w:cstheme="minorHAnsi"/>
          <w:sz w:val="22"/>
          <w:szCs w:val="22"/>
        </w:rPr>
        <w:t>________________</w:t>
      </w:r>
    </w:p>
    <w:p w14:paraId="30F789FB" w14:textId="20BC8AF9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5549C1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23753CA0" w14:textId="77777777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zaś wspólnie zwanymi dalej </w:t>
      </w:r>
      <w:r w:rsidRPr="005549C1">
        <w:rPr>
          <w:rFonts w:asciiTheme="minorHAnsi" w:hAnsiTheme="minorHAnsi" w:cstheme="minorHAnsi"/>
          <w:b/>
          <w:sz w:val="22"/>
          <w:szCs w:val="22"/>
        </w:rPr>
        <w:t>Stronami.</w:t>
      </w:r>
    </w:p>
    <w:p w14:paraId="79B09956" w14:textId="77777777" w:rsidR="00D61E32" w:rsidRPr="005549C1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F7748D" w14:textId="16EBA1E1" w:rsidR="00D61E32" w:rsidRPr="005549C1" w:rsidRDefault="00D61E32" w:rsidP="00D61E32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5549C1">
        <w:rPr>
          <w:rFonts w:asciiTheme="minorHAnsi" w:hAnsiTheme="minorHAnsi" w:cstheme="minorHAnsi"/>
          <w:sz w:val="22"/>
          <w:szCs w:val="22"/>
        </w:rPr>
        <w:t xml:space="preserve"> na podstawie Zarządzenia Nr </w:t>
      </w:r>
      <w:r w:rsidR="00B00932" w:rsidRPr="005549C1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B00932" w:rsidRPr="005549C1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="00B00932" w:rsidRPr="005549C1">
        <w:rPr>
          <w:rFonts w:asciiTheme="minorHAnsi" w:hAnsiTheme="minorHAnsi" w:cstheme="minorHAnsi"/>
          <w:sz w:val="22"/>
          <w:szCs w:val="22"/>
          <w:lang w:val="pl-PL"/>
        </w:rPr>
        <w:t>Prezesa Zarządu</w:t>
      </w:r>
      <w:r w:rsidRPr="005549C1">
        <w:rPr>
          <w:rFonts w:asciiTheme="minorHAnsi" w:hAnsiTheme="minorHAnsi" w:cstheme="minorHAnsi"/>
          <w:sz w:val="22"/>
          <w:szCs w:val="22"/>
        </w:rPr>
        <w:t xml:space="preserve"> ZWiK Sp. z o.o. w Szczecinie z dnia 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662CAF" w:rsidRPr="005549C1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.0</w:t>
      </w:r>
      <w:r w:rsidR="00662CAF" w:rsidRPr="005549C1">
        <w:rPr>
          <w:rFonts w:asciiTheme="minorHAnsi" w:hAnsiTheme="minorHAnsi" w:cstheme="minorHAnsi"/>
          <w:sz w:val="22"/>
          <w:szCs w:val="22"/>
          <w:lang w:val="pl-PL"/>
        </w:rPr>
        <w:t>8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662CAF" w:rsidRPr="005549C1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5549C1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(</w:t>
      </w:r>
      <w:proofErr w:type="spellStart"/>
      <w:r w:rsidR="00750CD3" w:rsidRPr="005549C1">
        <w:rPr>
          <w:rFonts w:asciiTheme="minorHAnsi" w:hAnsiTheme="minorHAnsi" w:cstheme="minorHAnsi"/>
          <w:sz w:val="22"/>
          <w:szCs w:val="22"/>
          <w:lang w:val="pl-PL"/>
        </w:rPr>
        <w:t>t.j</w:t>
      </w:r>
      <w:proofErr w:type="spellEnd"/>
      <w:r w:rsidR="00750CD3" w:rsidRPr="005549C1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5549C1">
        <w:rPr>
          <w:rFonts w:asciiTheme="minorHAnsi" w:hAnsiTheme="minorHAnsi" w:cstheme="minorHAnsi"/>
          <w:sz w:val="22"/>
          <w:szCs w:val="22"/>
        </w:rPr>
        <w:t>Dz. U. z 20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B00932" w:rsidRPr="005549C1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5549C1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B00932" w:rsidRPr="005549C1">
        <w:rPr>
          <w:rFonts w:asciiTheme="minorHAnsi" w:hAnsiTheme="minorHAnsi" w:cstheme="minorHAnsi"/>
          <w:sz w:val="22"/>
          <w:szCs w:val="22"/>
          <w:lang w:val="pl-PL"/>
        </w:rPr>
        <w:t>320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5549C1">
        <w:rPr>
          <w:rFonts w:asciiTheme="minorHAnsi" w:hAnsiTheme="minorHAnsi" w:cstheme="minorHAnsi"/>
          <w:sz w:val="22"/>
          <w:szCs w:val="22"/>
        </w:rPr>
        <w:t xml:space="preserve">, 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5549C1">
        <w:rPr>
          <w:rFonts w:asciiTheme="minorHAnsi" w:hAnsiTheme="minorHAnsi" w:cstheme="minorHAnsi"/>
          <w:sz w:val="22"/>
          <w:szCs w:val="22"/>
        </w:rPr>
        <w:t>art. 2 ust 1 pkt 2 w zw. z art. 5 ust.1 pkt 2 i ust. 4 pkt 1 tej ustawy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5549C1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</w:t>
      </w:r>
      <w:r w:rsidRPr="005549C1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0A640DEC" w14:textId="77777777" w:rsidR="00D61E32" w:rsidRPr="005549C1" w:rsidRDefault="00D61E32" w:rsidP="00B00932">
      <w:pPr>
        <w:rPr>
          <w:rFonts w:asciiTheme="minorHAnsi" w:hAnsiTheme="minorHAnsi" w:cstheme="minorHAnsi"/>
          <w:b/>
          <w:sz w:val="22"/>
          <w:szCs w:val="22"/>
        </w:rPr>
      </w:pPr>
    </w:p>
    <w:p w14:paraId="7C8370BE" w14:textId="77777777" w:rsidR="001439CF" w:rsidRPr="005549C1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A64B167" w14:textId="3AC559A1" w:rsidR="00BF7A07" w:rsidRPr="005549C1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A3452B3" w14:textId="043A826E" w:rsidR="004F4A19" w:rsidRPr="005549C1" w:rsidRDefault="004F4A19" w:rsidP="0091135D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0" w:name="_Hlk180154718"/>
      <w:r w:rsidRPr="005549C1">
        <w:rPr>
          <w:rFonts w:cstheme="minorHAnsi"/>
        </w:rPr>
        <w:t xml:space="preserve">Przedmiotem umowy jest usługa polegająca na opracowaniu dokumentacji projektowej: </w:t>
      </w:r>
      <w:bookmarkStart w:id="1" w:name="_Hlk109888050"/>
      <w:r w:rsidRPr="005549C1">
        <w:rPr>
          <w:rFonts w:cstheme="minorHAnsi"/>
        </w:rPr>
        <w:t xml:space="preserve">pn. </w:t>
      </w:r>
      <w:bookmarkStart w:id="2" w:name="_Hlk173395085"/>
      <w:bookmarkEnd w:id="1"/>
      <w:r w:rsidRPr="005549C1">
        <w:rPr>
          <w:rFonts w:cstheme="minorHAnsi"/>
        </w:rPr>
        <w:t xml:space="preserve"> „</w:t>
      </w:r>
      <w:bookmarkStart w:id="3" w:name="_Hlk180150651"/>
      <w:r w:rsidR="00AE1BC8" w:rsidRPr="005549C1">
        <w:rPr>
          <w:rFonts w:cstheme="minorHAnsi"/>
          <w:b/>
        </w:rPr>
        <w:t>Projekt rozbiórki dwóch budynków przy ul. Tatrzańskiej 1 w Szczecinie</w:t>
      </w:r>
      <w:bookmarkEnd w:id="3"/>
      <w:r w:rsidRPr="005549C1">
        <w:rPr>
          <w:rFonts w:cstheme="minorHAnsi"/>
          <w:b/>
        </w:rPr>
        <w:t>”</w:t>
      </w:r>
      <w:bookmarkEnd w:id="2"/>
      <w:r w:rsidRPr="005549C1">
        <w:rPr>
          <w:rFonts w:cstheme="minorHAnsi"/>
          <w:b/>
        </w:rPr>
        <w:t xml:space="preserve">. </w:t>
      </w:r>
      <w:r w:rsidRPr="005549C1">
        <w:rPr>
          <w:rFonts w:cstheme="minorHAnsi"/>
        </w:rPr>
        <w:t xml:space="preserve">Obiekt znajduje się na działce nr </w:t>
      </w:r>
      <w:r w:rsidR="00AE1BC8" w:rsidRPr="005549C1">
        <w:rPr>
          <w:rFonts w:cstheme="minorHAnsi"/>
        </w:rPr>
        <w:t>139/52,</w:t>
      </w:r>
      <w:r w:rsidRPr="005549C1">
        <w:rPr>
          <w:rFonts w:cstheme="minorHAnsi"/>
        </w:rPr>
        <w:t xml:space="preserve"> obręb </w:t>
      </w:r>
      <w:r w:rsidR="00AE1BC8" w:rsidRPr="005549C1">
        <w:rPr>
          <w:rFonts w:cstheme="minorHAnsi"/>
        </w:rPr>
        <w:t>2033</w:t>
      </w:r>
      <w:r w:rsidRPr="005549C1">
        <w:rPr>
          <w:rFonts w:cstheme="minorHAnsi"/>
        </w:rPr>
        <w:t xml:space="preserve">, przy ul. </w:t>
      </w:r>
      <w:r w:rsidR="00AE1BC8" w:rsidRPr="005549C1">
        <w:rPr>
          <w:rFonts w:cstheme="minorHAnsi"/>
        </w:rPr>
        <w:t>Tatrzańskiej 1</w:t>
      </w:r>
      <w:r w:rsidRPr="005549C1">
        <w:rPr>
          <w:rFonts w:cstheme="minorHAnsi"/>
        </w:rPr>
        <w:t xml:space="preserve"> w Szczecinie. </w:t>
      </w:r>
      <w:r w:rsidR="003C36A3" w:rsidRPr="005549C1">
        <w:rPr>
          <w:rFonts w:cstheme="minorHAnsi"/>
        </w:rPr>
        <w:t>Wieczystym użytkownikiem</w:t>
      </w:r>
      <w:r w:rsidRPr="005549C1">
        <w:rPr>
          <w:rFonts w:cstheme="minorHAnsi"/>
        </w:rPr>
        <w:t xml:space="preserve"> terenu jest Zakład Wodociągów i Kanalizacji Sp. z o. o. w Szczecinie.</w:t>
      </w:r>
    </w:p>
    <w:bookmarkEnd w:id="0"/>
    <w:p w14:paraId="64554BB5" w14:textId="77777777" w:rsidR="004F4A19" w:rsidRPr="005549C1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b/>
        </w:rPr>
      </w:pPr>
      <w:r w:rsidRPr="005549C1">
        <w:rPr>
          <w:rFonts w:cstheme="minorHAnsi"/>
          <w:b/>
        </w:rPr>
        <w:lastRenderedPageBreak/>
        <w:t>Zakres</w:t>
      </w:r>
      <w:r w:rsidRPr="005549C1">
        <w:rPr>
          <w:rFonts w:cstheme="minorHAnsi"/>
        </w:rPr>
        <w:t xml:space="preserve"> </w:t>
      </w:r>
      <w:r w:rsidRPr="005549C1">
        <w:rPr>
          <w:rFonts w:cstheme="minorHAnsi"/>
          <w:b/>
        </w:rPr>
        <w:t>zamówienia</w:t>
      </w:r>
      <w:bookmarkStart w:id="4" w:name="_Hlk128558797"/>
      <w:bookmarkStart w:id="5" w:name="_Hlk109897000"/>
    </w:p>
    <w:p w14:paraId="37463ED0" w14:textId="77777777" w:rsidR="004F4A19" w:rsidRPr="005549C1" w:rsidRDefault="004F4A19" w:rsidP="004F4A19">
      <w:pPr>
        <w:pStyle w:val="Akapitzlist"/>
        <w:numPr>
          <w:ilvl w:val="1"/>
          <w:numId w:val="34"/>
        </w:numPr>
        <w:spacing w:before="60" w:after="0" w:line="240" w:lineRule="auto"/>
        <w:ind w:left="709" w:hanging="283"/>
        <w:contextualSpacing w:val="0"/>
        <w:jc w:val="both"/>
        <w:rPr>
          <w:rFonts w:cstheme="minorHAnsi"/>
        </w:rPr>
      </w:pPr>
      <w:bookmarkStart w:id="6" w:name="_Hlk180154744"/>
      <w:bookmarkStart w:id="7" w:name="_Hlk128558846"/>
      <w:bookmarkEnd w:id="4"/>
      <w:r w:rsidRPr="005549C1">
        <w:rPr>
          <w:rFonts w:cstheme="minorHAnsi"/>
        </w:rPr>
        <w:t>Wykonanie dokumentacji projektowej, w tym m.in.:</w:t>
      </w:r>
    </w:p>
    <w:p w14:paraId="1CE48629" w14:textId="77777777" w:rsidR="004F4A19" w:rsidRPr="005549C1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bookmarkStart w:id="8" w:name="_Hlk173395941"/>
      <w:r w:rsidRPr="005549C1">
        <w:rPr>
          <w:rFonts w:cstheme="minorHAnsi"/>
        </w:rPr>
        <w:t>sporządzenie kompletnego projektu budowlanego częściowej rozbiórki obiektu</w:t>
      </w:r>
    </w:p>
    <w:p w14:paraId="05FB8926" w14:textId="77777777" w:rsidR="004F4A19" w:rsidRPr="005549C1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r w:rsidRPr="005549C1">
        <w:rPr>
          <w:rFonts w:cstheme="minorHAnsi"/>
        </w:rPr>
        <w:t>sporządzenie przedmiarów robót i kosztorysów inwestorskich,</w:t>
      </w:r>
    </w:p>
    <w:p w14:paraId="1DC91767" w14:textId="77777777" w:rsidR="004F4A19" w:rsidRPr="005549C1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r w:rsidRPr="005549C1">
        <w:rPr>
          <w:rFonts w:cstheme="minorHAnsi"/>
        </w:rPr>
        <w:t>sporządzenie Specyfikacji Technicznych Wykonania i Odbioru Robót Budowlanych,</w:t>
      </w:r>
    </w:p>
    <w:p w14:paraId="46937E6B" w14:textId="77777777" w:rsidR="004F4A19" w:rsidRPr="005549C1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r w:rsidRPr="005549C1">
        <w:rPr>
          <w:rFonts w:cstheme="minorHAnsi"/>
        </w:rPr>
        <w:t>sporządzenie informacji dotyczącej planu BIOZ,</w:t>
      </w:r>
    </w:p>
    <w:p w14:paraId="06F4F094" w14:textId="2D5B7FD1" w:rsidR="004F4A19" w:rsidRDefault="004F4A19" w:rsidP="004220BE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bookmarkStart w:id="9" w:name="_Hlk173398313"/>
      <w:r w:rsidRPr="005549C1">
        <w:rPr>
          <w:rFonts w:cstheme="minorHAnsi"/>
        </w:rPr>
        <w:t xml:space="preserve">uzyskanie wszystkich niezbędnych decyzji, uzgodnień, pozwoleń i opinii wymaganych obowiązującymi przepisami, np. pozwolenie na rozbiórkę i budowę / zaświadczenie o braku podstaw do wniesienia sprzeciwu do zgłoszenia rozbiórki i budowy obiektu budowlanego nie wymagających pozwolenia na rozbiórkę, pozwolenie na budowę / zaświadczenie o braku podstaw do wniesienia sprzeciwu do zgłoszenia robót budowlanych nie wymagających </w:t>
      </w:r>
      <w:bookmarkEnd w:id="8"/>
      <w:bookmarkEnd w:id="9"/>
      <w:r w:rsidRPr="005549C1">
        <w:rPr>
          <w:rFonts w:cstheme="minorHAnsi"/>
        </w:rPr>
        <w:t>powyższego</w:t>
      </w:r>
      <w:r w:rsidR="003C36A3" w:rsidRPr="005549C1">
        <w:rPr>
          <w:rFonts w:cstheme="minorHAnsi"/>
        </w:rPr>
        <w:t>.</w:t>
      </w:r>
      <w:bookmarkEnd w:id="6"/>
    </w:p>
    <w:p w14:paraId="2A433EE2" w14:textId="77777777" w:rsidR="007F15E8" w:rsidRPr="007F15E8" w:rsidRDefault="007F15E8" w:rsidP="007F15E8">
      <w:pPr>
        <w:pStyle w:val="Akapitzlist"/>
        <w:spacing w:after="0" w:line="240" w:lineRule="auto"/>
        <w:ind w:left="1440"/>
        <w:contextualSpacing w:val="0"/>
        <w:jc w:val="both"/>
        <w:rPr>
          <w:rFonts w:cstheme="minorHAnsi"/>
        </w:rPr>
      </w:pPr>
    </w:p>
    <w:bookmarkEnd w:id="7"/>
    <w:p w14:paraId="7DBE1F53" w14:textId="77777777" w:rsidR="004F4A19" w:rsidRPr="005549C1" w:rsidRDefault="004F4A19" w:rsidP="004F4A19">
      <w:pPr>
        <w:pStyle w:val="Akapitzlist"/>
        <w:numPr>
          <w:ilvl w:val="0"/>
          <w:numId w:val="16"/>
        </w:numPr>
        <w:ind w:left="426" w:hanging="426"/>
        <w:jc w:val="both"/>
        <w:rPr>
          <w:rFonts w:cstheme="minorHAnsi"/>
          <w:b/>
        </w:rPr>
      </w:pPr>
      <w:r w:rsidRPr="005549C1">
        <w:rPr>
          <w:rFonts w:cstheme="minorHAnsi"/>
          <w:b/>
        </w:rPr>
        <w:t xml:space="preserve">Podstawa wykonania zamówienia. </w:t>
      </w:r>
    </w:p>
    <w:p w14:paraId="01C4B0E3" w14:textId="77777777" w:rsidR="004F4A19" w:rsidRPr="005549C1" w:rsidRDefault="004F4A19" w:rsidP="004F4A19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5549C1">
        <w:rPr>
          <w:rFonts w:cstheme="minorHAnsi"/>
        </w:rPr>
        <w:t>Obowiązujące przepisy, normy, warunki techniczne związane z przedmiotem umowy;</w:t>
      </w:r>
    </w:p>
    <w:p w14:paraId="71C2A025" w14:textId="04B737F7" w:rsidR="004F4A19" w:rsidRPr="007F15E8" w:rsidRDefault="004F4A19" w:rsidP="004F4A19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5549C1">
        <w:rPr>
          <w:rFonts w:cstheme="minorHAnsi"/>
        </w:rPr>
        <w:t>Zapytanie Ofertowe.</w:t>
      </w:r>
    </w:p>
    <w:p w14:paraId="03EAA6D2" w14:textId="77777777" w:rsidR="007F15E8" w:rsidRPr="005549C1" w:rsidRDefault="007F15E8" w:rsidP="007F15E8">
      <w:pPr>
        <w:pStyle w:val="Akapitzlist"/>
        <w:spacing w:after="0" w:line="240" w:lineRule="auto"/>
        <w:ind w:left="993"/>
        <w:jc w:val="both"/>
        <w:rPr>
          <w:rFonts w:cstheme="minorHAnsi"/>
          <w:b/>
        </w:rPr>
      </w:pPr>
    </w:p>
    <w:p w14:paraId="5286A7AD" w14:textId="77777777" w:rsidR="004F4A19" w:rsidRPr="005549C1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5549C1">
        <w:rPr>
          <w:rFonts w:cstheme="minorHAnsi"/>
          <w:b/>
        </w:rPr>
        <w:t>Warunki wykonania zamówienia.</w:t>
      </w:r>
    </w:p>
    <w:p w14:paraId="12DB688C" w14:textId="77777777" w:rsidR="004F4A19" w:rsidRPr="005549C1" w:rsidRDefault="004F4A19" w:rsidP="004F4A1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Przedmiotowa dokumentacja projektowa winna spełniać wymagania:</w:t>
      </w:r>
    </w:p>
    <w:p w14:paraId="06468E64" w14:textId="77777777" w:rsidR="004F4A19" w:rsidRPr="005549C1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Rozporządzenia Ministra Rozwoju z dnia 25 czerwca 2021 r. w sprawie szczegółowego zakresu i formy projektu budowlanego;</w:t>
      </w:r>
    </w:p>
    <w:p w14:paraId="5BD14966" w14:textId="77777777" w:rsidR="004F4A19" w:rsidRPr="005549C1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06F9BB4E" w14:textId="77777777" w:rsidR="004F4A19" w:rsidRPr="005549C1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funkcjonalno-użytkowym;</w:t>
      </w:r>
    </w:p>
    <w:p w14:paraId="35934C5E" w14:textId="77777777" w:rsidR="004F4A19" w:rsidRPr="005549C1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Rozporządzenia Ministra Infrastruktury z dnia 23 czerwca 2003 r. w sprawie informacji dotyczącej bezpieczeństwa i ochrony zdrowia oraz planu bezpieczeństwa i ochrony zdrowia;</w:t>
      </w:r>
    </w:p>
    <w:p w14:paraId="6EE5925B" w14:textId="77777777" w:rsidR="004F4A19" w:rsidRPr="005549C1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Ustawy z dnia 7 lipca 1994 r. – Prawo Budowlane;</w:t>
      </w:r>
    </w:p>
    <w:p w14:paraId="782C8F96" w14:textId="77777777" w:rsidR="004F4A19" w:rsidRPr="005549C1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Rozporządzenia Ministra Infrastruktury z dn. 12.04.2002 r. w sprawie warunków technicznych jakim powinny odpowiadać budynki i ich usytuowanie.</w:t>
      </w:r>
    </w:p>
    <w:p w14:paraId="608D684C" w14:textId="77777777" w:rsidR="004F4A19" w:rsidRPr="005549C1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E720B9" w14:textId="77777777" w:rsidR="004F4A19" w:rsidRPr="005549C1" w:rsidRDefault="004F4A19" w:rsidP="004F4A1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Dokumentacja nie może określać w swojej treści technologii robót, materiałów lub urządzeń w sposób utrudniający uczciwą konkurencję. W sytuacji konieczności użycia nazwy własnej zgodnie ustawą Prawo Zamówień Publicznych w brzmieniu obowiązującym </w:t>
      </w:r>
      <w:r w:rsidRPr="005549C1">
        <w:rPr>
          <w:rFonts w:asciiTheme="minorHAnsi" w:hAnsiTheme="minorHAnsi" w:cstheme="minorHAnsi"/>
          <w:bCs/>
          <w:sz w:val="22"/>
          <w:szCs w:val="22"/>
        </w:rPr>
        <w:t>na dzień złożenia wniosku o dokonanie odbioru opracowań projektowych.</w:t>
      </w:r>
      <w:r w:rsidRPr="005549C1">
        <w:rPr>
          <w:rFonts w:asciiTheme="minorHAnsi" w:hAnsiTheme="minorHAnsi" w:cstheme="minorHAnsi"/>
          <w:sz w:val="22"/>
          <w:szCs w:val="22"/>
        </w:rPr>
        <w:t xml:space="preserve"> Wykonawca zobowiązany jest do wskazania pisemnego uzasadnienia użycia nazwy własnej oraz do dokonania opisu rozwiązań równoważnych.</w:t>
      </w:r>
    </w:p>
    <w:p w14:paraId="5CDF2F60" w14:textId="77777777" w:rsidR="004F4A19" w:rsidRPr="005549C1" w:rsidRDefault="004F4A19" w:rsidP="004F4A19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49C1">
        <w:rPr>
          <w:rFonts w:asciiTheme="minorHAnsi" w:hAnsiTheme="minorHAnsi" w:cstheme="minorHAnsi"/>
          <w:b/>
          <w:sz w:val="22"/>
          <w:szCs w:val="22"/>
          <w:u w:val="single"/>
        </w:rPr>
        <w:t xml:space="preserve">Dokumentacja projektowa wykonana w tym zamówieniu będzie podstawą do ogłoszenia postępowania o udzielenie zamówienia publicznego na wykonanie robót budowlanych. W związku z tym Zamawiający wymaga, aby jej kompletność, zawartość i szczegółowość była wystarczająca do tego celu. </w:t>
      </w:r>
    </w:p>
    <w:p w14:paraId="79294B5D" w14:textId="77777777" w:rsidR="004F4A19" w:rsidRPr="005549C1" w:rsidRDefault="004F4A19" w:rsidP="004F4A19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403D38A7" w14:textId="77777777" w:rsidR="004F4A19" w:rsidRPr="005549C1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5549C1">
        <w:rPr>
          <w:rFonts w:cstheme="minorHAnsi"/>
          <w:b/>
        </w:rPr>
        <w:t xml:space="preserve">Warunki dotyczące dostarczenia dokumentacji. </w:t>
      </w:r>
    </w:p>
    <w:p w14:paraId="07B340E7" w14:textId="77777777" w:rsidR="004F4A19" w:rsidRPr="005549C1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Wymagana ilość egzemplarzy w wersji papierowej: 2 egz.</w:t>
      </w:r>
    </w:p>
    <w:p w14:paraId="02CD966B" w14:textId="0850662F" w:rsidR="004F4A19" w:rsidRPr="005549C1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Wymagana ilość egzemplarzy w wersji elektronicznej</w:t>
      </w:r>
      <w:r w:rsidR="00247FE5" w:rsidRPr="005549C1">
        <w:rPr>
          <w:rFonts w:asciiTheme="minorHAnsi" w:hAnsiTheme="minorHAnsi" w:cstheme="minorHAnsi"/>
          <w:sz w:val="22"/>
          <w:szCs w:val="22"/>
        </w:rPr>
        <w:t xml:space="preserve"> przekazana na nośniku</w:t>
      </w:r>
      <w:r w:rsidRPr="005549C1">
        <w:rPr>
          <w:rFonts w:asciiTheme="minorHAnsi" w:hAnsiTheme="minorHAnsi" w:cstheme="minorHAnsi"/>
          <w:sz w:val="22"/>
          <w:szCs w:val="22"/>
        </w:rPr>
        <w:t>:</w:t>
      </w:r>
    </w:p>
    <w:p w14:paraId="241038B3" w14:textId="77777777" w:rsidR="004F4A19" w:rsidRPr="005549C1" w:rsidRDefault="004F4A19" w:rsidP="004F4A19">
      <w:pPr>
        <w:ind w:left="284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Dokumentacja projektowo-kosztorysowa wraz z mapą do celów projektowych - 2 egz.</w:t>
      </w:r>
    </w:p>
    <w:p w14:paraId="1D5BFCDB" w14:textId="77777777" w:rsidR="004F4A19" w:rsidRPr="005549C1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6D000F29" w14:textId="77777777" w:rsidR="004F4A19" w:rsidRPr="005549C1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DWG – rysunki i mapy</w:t>
      </w:r>
    </w:p>
    <w:p w14:paraId="36527B2D" w14:textId="77777777" w:rsidR="004F4A19" w:rsidRPr="005549C1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DOC – specyfikacje i opisy projektów</w:t>
      </w:r>
    </w:p>
    <w:p w14:paraId="154C3AC0" w14:textId="77777777" w:rsidR="004F4A19" w:rsidRPr="005549C1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XLS – arkusze kalkulacyjne</w:t>
      </w:r>
    </w:p>
    <w:p w14:paraId="2876A394" w14:textId="77777777" w:rsidR="004F4A19" w:rsidRPr="005549C1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ATH – przedmiary i kosztorysy</w:t>
      </w:r>
    </w:p>
    <w:p w14:paraId="6A6E37B5" w14:textId="77777777" w:rsidR="004F4A19" w:rsidRPr="005549C1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lastRenderedPageBreak/>
        <w:t>PDF – całość dokumentacji</w:t>
      </w:r>
    </w:p>
    <w:p w14:paraId="215C1DE1" w14:textId="77777777" w:rsidR="004F4A19" w:rsidRPr="005549C1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Pliki nie mogą posiadać zabezpieczeń przed kopiowaniem i edycją.</w:t>
      </w:r>
    </w:p>
    <w:p w14:paraId="65F315A1" w14:textId="77777777" w:rsidR="004F4A19" w:rsidRPr="005549C1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W zakresie umowy mieści się przekazanie autorskich praw majątkowych do wszystkich utworów, jakie powstaną w wyniku wykonania zamówienia na zasadach określonych w umowie o wykonanie zamówienia.</w:t>
      </w:r>
    </w:p>
    <w:bookmarkEnd w:id="5"/>
    <w:p w14:paraId="29FB0666" w14:textId="77777777" w:rsidR="00D61E32" w:rsidRPr="005549C1" w:rsidRDefault="00D61E32" w:rsidP="00FF7D10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</w:p>
    <w:p w14:paraId="5CE737BE" w14:textId="77777777" w:rsidR="00A37597" w:rsidRPr="005549C1" w:rsidRDefault="001439CF" w:rsidP="008A22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D52695D" w14:textId="77777777" w:rsidR="000229B7" w:rsidRPr="005549C1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Obowiązki zamawiającego, przedstawiciel zamawiającego</w:t>
      </w:r>
    </w:p>
    <w:p w14:paraId="4DA0D97E" w14:textId="77777777" w:rsidR="00636E7D" w:rsidRPr="005549C1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2EC4A645" w14:textId="5EFAFA48" w:rsidR="00636E7D" w:rsidRPr="005549C1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492B6355" w14:textId="77777777" w:rsidR="00636E7D" w:rsidRPr="005549C1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208E8B8C" w14:textId="6A9628AA" w:rsidR="00636E7D" w:rsidRPr="005549C1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Przedstawicielem Zamawiającego, uprawnionym do reprezentowania go w sprawach związanych z realizacją niniejszej umowy jest: </w:t>
      </w:r>
      <w:r w:rsidR="005D783C" w:rsidRPr="005549C1">
        <w:rPr>
          <w:rFonts w:asciiTheme="minorHAnsi" w:hAnsiTheme="minorHAnsi" w:cstheme="minorHAnsi"/>
          <w:bCs/>
          <w:sz w:val="22"/>
          <w:szCs w:val="22"/>
        </w:rPr>
        <w:t>Wiktoria Rogaczewska</w:t>
      </w:r>
      <w:r w:rsidRPr="005549C1">
        <w:rPr>
          <w:rFonts w:asciiTheme="minorHAnsi" w:hAnsiTheme="minorHAnsi" w:cstheme="minorHAnsi"/>
          <w:sz w:val="22"/>
          <w:szCs w:val="22"/>
        </w:rPr>
        <w:t xml:space="preserve"> mail: </w:t>
      </w:r>
      <w:hyperlink r:id="rId8" w:history="1">
        <w:r w:rsidR="005D783C" w:rsidRPr="005549C1">
          <w:rPr>
            <w:rStyle w:val="Hipercze"/>
            <w:rFonts w:asciiTheme="minorHAnsi" w:hAnsiTheme="minorHAnsi" w:cstheme="minorHAnsi"/>
            <w:sz w:val="22"/>
            <w:szCs w:val="22"/>
          </w:rPr>
          <w:t>w.rogaczewska@zwik.szczecin.pl</w:t>
        </w:r>
      </w:hyperlink>
      <w:r w:rsidRPr="005549C1">
        <w:rPr>
          <w:rFonts w:asciiTheme="minorHAnsi" w:hAnsiTheme="minorHAnsi" w:cstheme="minorHAnsi"/>
          <w:sz w:val="22"/>
          <w:szCs w:val="22"/>
        </w:rPr>
        <w:t xml:space="preserve">, tel.: </w:t>
      </w:r>
      <w:r w:rsidR="00DE47E3" w:rsidRPr="005549C1">
        <w:rPr>
          <w:rFonts w:asciiTheme="minorHAnsi" w:hAnsiTheme="minorHAnsi" w:cstheme="minorHAnsi"/>
          <w:sz w:val="22"/>
          <w:szCs w:val="22"/>
          <w:shd w:val="clear" w:color="auto" w:fill="FFFFFF"/>
        </w:rPr>
        <w:t>91 44-</w:t>
      </w:r>
      <w:r w:rsidR="005D783C" w:rsidRPr="005549C1">
        <w:rPr>
          <w:rFonts w:asciiTheme="minorHAnsi" w:hAnsiTheme="minorHAnsi" w:cstheme="minorHAnsi"/>
          <w:sz w:val="22"/>
          <w:szCs w:val="22"/>
          <w:shd w:val="clear" w:color="auto" w:fill="FFFFFF"/>
        </w:rPr>
        <w:t>26</w:t>
      </w:r>
      <w:r w:rsidR="008E6A35" w:rsidRPr="005549C1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5D783C" w:rsidRPr="005549C1">
        <w:rPr>
          <w:rFonts w:asciiTheme="minorHAnsi" w:hAnsiTheme="minorHAnsi" w:cstheme="minorHAnsi"/>
          <w:sz w:val="22"/>
          <w:szCs w:val="22"/>
          <w:shd w:val="clear" w:color="auto" w:fill="FFFFFF"/>
        </w:rPr>
        <w:t>168.</w:t>
      </w:r>
    </w:p>
    <w:p w14:paraId="178C4145" w14:textId="77777777" w:rsidR="000229B7" w:rsidRPr="005549C1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B0AB83" w14:textId="77777777" w:rsidR="001439CF" w:rsidRPr="005549C1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6B0AA50" w14:textId="56382884" w:rsidR="000229B7" w:rsidRPr="005549C1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Obowiązki </w:t>
      </w:r>
      <w:r w:rsidR="004220BE" w:rsidRPr="005549C1">
        <w:rPr>
          <w:rFonts w:asciiTheme="minorHAnsi" w:hAnsiTheme="minorHAnsi" w:cstheme="minorHAnsi"/>
          <w:b/>
          <w:sz w:val="22"/>
          <w:szCs w:val="22"/>
        </w:rPr>
        <w:t>W</w:t>
      </w:r>
      <w:r w:rsidRPr="005549C1">
        <w:rPr>
          <w:rFonts w:asciiTheme="minorHAnsi" w:hAnsiTheme="minorHAnsi" w:cstheme="minorHAnsi"/>
          <w:b/>
          <w:sz w:val="22"/>
          <w:szCs w:val="22"/>
        </w:rPr>
        <w:t xml:space="preserve">ykonawcy, przedstawiciel </w:t>
      </w:r>
      <w:r w:rsidR="004220BE" w:rsidRPr="005549C1">
        <w:rPr>
          <w:rFonts w:asciiTheme="minorHAnsi" w:hAnsiTheme="minorHAnsi" w:cstheme="minorHAnsi"/>
          <w:b/>
          <w:sz w:val="22"/>
          <w:szCs w:val="22"/>
        </w:rPr>
        <w:t>W</w:t>
      </w:r>
      <w:r w:rsidRPr="005549C1">
        <w:rPr>
          <w:rFonts w:asciiTheme="minorHAnsi" w:hAnsiTheme="minorHAnsi" w:cstheme="minorHAnsi"/>
          <w:b/>
          <w:sz w:val="22"/>
          <w:szCs w:val="22"/>
        </w:rPr>
        <w:t>ykonawcy</w:t>
      </w:r>
    </w:p>
    <w:p w14:paraId="0E2290EC" w14:textId="4F9AB65F" w:rsidR="00B751FF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zobowiązuje się do wykonania przedmiotu umowy z najwyższą starannością i na zasadzie zapewnienia najwyższej jakości usług, zgodnie z wolą Zamawiającego i zasadami wiedzy technicznej</w:t>
      </w:r>
      <w:r w:rsidR="004220BE" w:rsidRPr="005549C1">
        <w:rPr>
          <w:rFonts w:asciiTheme="minorHAnsi" w:hAnsiTheme="minorHAnsi" w:cstheme="minorHAnsi"/>
          <w:sz w:val="22"/>
          <w:szCs w:val="22"/>
        </w:rPr>
        <w:t>.</w:t>
      </w:r>
    </w:p>
    <w:p w14:paraId="08E593F0" w14:textId="0DD1A700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Wykonawca zobowiązany jest przed przystąpieniem do prac projektowych do dokonania wizji lokalnej terenu objętego zadaniem inwestycyjnym oraz udokumentowania tego faktu dokumentacją zdjęciową. </w:t>
      </w:r>
    </w:p>
    <w:p w14:paraId="6A6904A0" w14:textId="011C719C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zobowiązany jest wykonać dokumentację projektową zgodnie z umową, obowiązującymi przepisami i normami oraz oświadcza, że dokumentacja, o której mowa w § 1 ust. 1 zostanie</w:t>
      </w:r>
      <w:r w:rsidRPr="005549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</w:rPr>
        <w:t>wykonana i wydana w stanie kompletnym z punktu widzenia celu,</w:t>
      </w:r>
      <w:r w:rsidRPr="005549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służyć.</w:t>
      </w:r>
    </w:p>
    <w:p w14:paraId="59E34EEE" w14:textId="0F5559A3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zobowiązany jest do uzgadniania na bieżąco z Przedstawicielem Zamawiającego rozwiązań projektowych oraz do uczestniczenia bez prawa do dodatkowego wynagrodzenia, na wezwanie Zamawiającego, w naradach i spotkaniach organizowanych w trakcie realizacji przedmiotu niniejszej umowy.</w:t>
      </w:r>
    </w:p>
    <w:p w14:paraId="73E76EA5" w14:textId="77777777" w:rsidR="00B751FF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zobowiązany jest zgłaszać Zamawiającemu wszelkie utrudnienia bądź przeszkody w realizacji przedmiotu niniejszej umowy niezwłocznie po ich stwierdzeniu.</w:t>
      </w:r>
    </w:p>
    <w:p w14:paraId="3F24BE49" w14:textId="714E7072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Uzgodnienie projektu budowlanego z Zamawiającym przed złożeniem wniosków o decyzję o pozwoleniu na budowę lub informacją o braku sprzeciwu właściwego organu do zgłoszenia robót budowlanych nie wymagających pozwolenia na budowę w zakresie istotnych rozwiązań koncepcyjnych, konstrukcyjnych i materiałowych mających wpływ na koszty robót budowlanych, które będą wykonane na podstawie przedmiotowego projektu</w:t>
      </w:r>
      <w:r w:rsidR="00B751FF" w:rsidRPr="005549C1">
        <w:rPr>
          <w:rFonts w:asciiTheme="minorHAnsi" w:hAnsiTheme="minorHAnsi" w:cstheme="minorHAnsi"/>
          <w:sz w:val="22"/>
          <w:szCs w:val="22"/>
        </w:rPr>
        <w:t>.</w:t>
      </w:r>
    </w:p>
    <w:p w14:paraId="7FA4BC0D" w14:textId="18A58CD6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inwestycji, (działając z wydanego mu upoważnienia przez Zamawiającego)</w:t>
      </w:r>
      <w:r w:rsidR="00B751FF" w:rsidRPr="005549C1">
        <w:rPr>
          <w:rFonts w:asciiTheme="minorHAnsi" w:hAnsiTheme="minorHAnsi" w:cstheme="minorHAnsi"/>
          <w:sz w:val="22"/>
          <w:szCs w:val="22"/>
        </w:rPr>
        <w:t>.</w:t>
      </w:r>
    </w:p>
    <w:p w14:paraId="6DCF2E23" w14:textId="3A70BC50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Przekazanie 2  egz. w wersji papierowej i 2 egz. w wersji elektronicznej na płycie CD w celu uzgodnienia projektów budowlano-architektonicznego i technicznego z Zamawiającym przed złożeniem wniosków o wydanie pozwolenia na budowę.</w:t>
      </w:r>
    </w:p>
    <w:p w14:paraId="4029F8D0" w14:textId="0CB6FD1E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Uzyskanie i dostarczenie Zamawiającemu ostatecznych decyzji o pozwoleniu na budowę / zaświadczeń o braku podstaw do wniesienia sprzeciwu do zgłoszenia robót budowlanych nie wymagających pozwolenia na budowę.</w:t>
      </w:r>
    </w:p>
    <w:p w14:paraId="253B2665" w14:textId="06F5A2F3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Zapewnienie wszelkich niezbędnych opracowań branżowych.</w:t>
      </w:r>
    </w:p>
    <w:p w14:paraId="693CBA92" w14:textId="3F4B1049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Przeniesienie na Zamawiającego praw autorskich do wszystkich utworów powstałych </w:t>
      </w:r>
      <w:r w:rsidR="00B751FF" w:rsidRPr="005549C1">
        <w:rPr>
          <w:rFonts w:asciiTheme="minorHAnsi" w:hAnsiTheme="minorHAnsi" w:cstheme="minorHAnsi"/>
          <w:sz w:val="22"/>
          <w:szCs w:val="22"/>
        </w:rPr>
        <w:br/>
      </w:r>
      <w:r w:rsidRPr="005549C1">
        <w:rPr>
          <w:rFonts w:asciiTheme="minorHAnsi" w:hAnsiTheme="minorHAnsi" w:cstheme="minorHAnsi"/>
          <w:sz w:val="22"/>
          <w:szCs w:val="22"/>
        </w:rPr>
        <w:t>w ramach realizacji przedmiotu zamówienia.</w:t>
      </w:r>
    </w:p>
    <w:p w14:paraId="59CE50A0" w14:textId="371F7215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W trakcie trwania procedury przetargowej na wykonawstwo robót budowlanych, w ramach udzielonej gwarancji i rękojmi, udzielanie wyjaśnień i odpowiedzi na pytania uczestników </w:t>
      </w:r>
      <w:r w:rsidRPr="005549C1">
        <w:rPr>
          <w:rFonts w:asciiTheme="minorHAnsi" w:hAnsiTheme="minorHAnsi" w:cstheme="minorHAnsi"/>
          <w:sz w:val="22"/>
          <w:szCs w:val="22"/>
        </w:rPr>
        <w:lastRenderedPageBreak/>
        <w:t>postępowania w części dotyczącej dokumentacji projektowej – w terminie wyznaczonym przez Zamawiającego.</w:t>
      </w:r>
    </w:p>
    <w:p w14:paraId="5AF7DEF1" w14:textId="3DBCA0A7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Wyjaśnianie wątpliwości dotyczących projektów i zawartych w nich rozwiązań zgodnie </w:t>
      </w:r>
      <w:r w:rsidR="00B751FF" w:rsidRPr="005549C1">
        <w:rPr>
          <w:rFonts w:asciiTheme="minorHAnsi" w:hAnsiTheme="minorHAnsi" w:cstheme="minorHAnsi"/>
          <w:sz w:val="22"/>
          <w:szCs w:val="22"/>
        </w:rPr>
        <w:br/>
      </w:r>
      <w:r w:rsidRPr="005549C1">
        <w:rPr>
          <w:rFonts w:asciiTheme="minorHAnsi" w:hAnsiTheme="minorHAnsi" w:cstheme="minorHAnsi"/>
          <w:sz w:val="22"/>
          <w:szCs w:val="22"/>
        </w:rPr>
        <w:t>z Art.20 ust.1. pkt.3) Ustawy z dnia 7 lipca 1994 r. – Prawo Budowlane.</w:t>
      </w:r>
    </w:p>
    <w:p w14:paraId="7230B510" w14:textId="60C412A7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Usuwanie w terminie wyznaczonym przez Zamawiającego wszelkich wad w dokumentacji projektowej i kosztorysowej, które nie pozwolą na prawidłową realizację robót.</w:t>
      </w:r>
    </w:p>
    <w:p w14:paraId="62B9A9FD" w14:textId="128F735E" w:rsidR="00AB497C" w:rsidRPr="005549C1" w:rsidRDefault="002F23D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Jednokrotna</w:t>
      </w:r>
      <w:r w:rsidR="00AB497C" w:rsidRPr="005549C1">
        <w:rPr>
          <w:rFonts w:asciiTheme="minorHAnsi" w:hAnsiTheme="minorHAnsi" w:cstheme="minorHAnsi"/>
          <w:sz w:val="22"/>
          <w:szCs w:val="22"/>
        </w:rPr>
        <w:t xml:space="preserve"> aktualizacja kosztorysu </w:t>
      </w:r>
      <w:r w:rsidRPr="005549C1">
        <w:rPr>
          <w:rFonts w:asciiTheme="minorHAnsi" w:hAnsiTheme="minorHAnsi" w:cstheme="minorHAnsi"/>
          <w:sz w:val="22"/>
          <w:szCs w:val="22"/>
        </w:rPr>
        <w:t>w okresie rękojmi za wady i gwarancji.</w:t>
      </w:r>
    </w:p>
    <w:p w14:paraId="26A4EC20" w14:textId="771F0F2D" w:rsidR="001B0483" w:rsidRPr="005549C1" w:rsidRDefault="00AB497C" w:rsidP="00FF7D10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Przedstawicielem Wykonawcy uprawnionym do reprezentowania go w sprawach związanych z realizacją niniejszej umowy jest:</w:t>
      </w:r>
      <w:r w:rsidR="0004788D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B751FF" w:rsidRPr="005549C1">
        <w:rPr>
          <w:rFonts w:asciiTheme="minorHAnsi" w:hAnsiTheme="minorHAnsi" w:cstheme="minorHAnsi"/>
          <w:sz w:val="22"/>
          <w:szCs w:val="22"/>
        </w:rPr>
        <w:t>…………….</w:t>
      </w:r>
      <w:r w:rsidR="004220BE" w:rsidRPr="005549C1">
        <w:rPr>
          <w:rFonts w:asciiTheme="minorHAnsi" w:hAnsiTheme="minorHAnsi" w:cstheme="minorHAnsi"/>
          <w:sz w:val="22"/>
          <w:szCs w:val="22"/>
        </w:rPr>
        <w:t>, e-mail: …………………………………………., tel. …………………………………….. .</w:t>
      </w:r>
    </w:p>
    <w:p w14:paraId="1900DEF2" w14:textId="77777777" w:rsidR="00785D6E" w:rsidRPr="005549C1" w:rsidRDefault="00785D6E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348BD" w14:textId="6576C8C3" w:rsidR="001439CF" w:rsidRPr="005549C1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5549C1">
        <w:rPr>
          <w:rFonts w:asciiTheme="minorHAnsi" w:hAnsiTheme="minorHAnsi" w:cstheme="minorHAnsi"/>
          <w:b/>
          <w:sz w:val="22"/>
          <w:szCs w:val="22"/>
        </w:rPr>
        <w:t>4</w:t>
      </w:r>
    </w:p>
    <w:p w14:paraId="390A4E95" w14:textId="77777777" w:rsidR="000229B7" w:rsidRPr="005549C1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Termin wykonania, gwarancja i rękojmia</w:t>
      </w:r>
    </w:p>
    <w:p w14:paraId="5B756E63" w14:textId="77777777" w:rsidR="002414B3" w:rsidRPr="005549C1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4318B803" w14:textId="059EA3E8" w:rsidR="002414B3" w:rsidRPr="005549C1" w:rsidRDefault="00372D8B" w:rsidP="00F24C9A">
      <w:pPr>
        <w:pStyle w:val="pkt"/>
        <w:numPr>
          <w:ilvl w:val="0"/>
          <w:numId w:val="11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</w:t>
      </w:r>
      <w:r w:rsidR="002414B3" w:rsidRPr="005549C1">
        <w:rPr>
          <w:rFonts w:asciiTheme="minorHAnsi" w:hAnsiTheme="minorHAnsi" w:cstheme="minorHAnsi"/>
          <w:sz w:val="22"/>
          <w:szCs w:val="22"/>
        </w:rPr>
        <w:t xml:space="preserve">ykonanie kompletnej dokumentacji, o której mowa w § 1 ust. 1. wraz ze </w:t>
      </w:r>
      <w:r w:rsidR="002E01AD" w:rsidRPr="005549C1">
        <w:rPr>
          <w:rFonts w:asciiTheme="minorHAnsi" w:hAnsiTheme="minorHAnsi" w:cstheme="minorHAnsi"/>
          <w:sz w:val="22"/>
          <w:szCs w:val="22"/>
        </w:rPr>
        <w:t xml:space="preserve">złożeniem wniosków o decyzję o pozwoleniu na budowę lub informacją o braku sprzeciwu właściwego organu do zgłoszenia robót budowlanych nie wymagających pozwolenia na budowę </w:t>
      </w:r>
      <w:r w:rsidR="002414B3" w:rsidRPr="005549C1">
        <w:rPr>
          <w:rFonts w:asciiTheme="minorHAnsi" w:hAnsiTheme="minorHAnsi" w:cstheme="minorHAnsi"/>
          <w:sz w:val="22"/>
          <w:szCs w:val="22"/>
        </w:rPr>
        <w:t>i uzyskanie oraz dostarczenie Zamawiającemu ostatecznych decyzji o pozwoleniu na budowę w terminie:</w:t>
      </w:r>
      <w:bookmarkStart w:id="10" w:name="_Hlk59172455"/>
      <w:r w:rsidR="002414B3" w:rsidRPr="005549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9EE" w:rsidRPr="005549C1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4220BE" w:rsidRPr="005549C1">
        <w:rPr>
          <w:rFonts w:asciiTheme="minorHAnsi" w:hAnsiTheme="minorHAnsi" w:cstheme="minorHAnsi"/>
          <w:b/>
          <w:sz w:val="22"/>
          <w:szCs w:val="22"/>
        </w:rPr>
        <w:t>6</w:t>
      </w:r>
      <w:r w:rsidR="000213BE" w:rsidRPr="005549C1">
        <w:rPr>
          <w:rFonts w:asciiTheme="minorHAnsi" w:hAnsiTheme="minorHAnsi" w:cstheme="minorHAnsi"/>
          <w:b/>
          <w:sz w:val="22"/>
          <w:szCs w:val="22"/>
        </w:rPr>
        <w:t> </w:t>
      </w:r>
      <w:r w:rsidR="002414B3" w:rsidRPr="005549C1">
        <w:rPr>
          <w:rFonts w:asciiTheme="minorHAnsi" w:hAnsiTheme="minorHAnsi" w:cstheme="minorHAnsi"/>
          <w:b/>
          <w:sz w:val="22"/>
          <w:szCs w:val="22"/>
        </w:rPr>
        <w:t xml:space="preserve">miesięcy </w:t>
      </w:r>
      <w:r w:rsidR="002414B3" w:rsidRPr="005549C1">
        <w:rPr>
          <w:rFonts w:asciiTheme="minorHAnsi" w:hAnsiTheme="minorHAnsi" w:cstheme="minorHAnsi"/>
          <w:sz w:val="22"/>
          <w:szCs w:val="22"/>
        </w:rPr>
        <w:t>od dnia zawarcia umowy.</w:t>
      </w:r>
      <w:bookmarkEnd w:id="10"/>
    </w:p>
    <w:p w14:paraId="1E20550D" w14:textId="77777777" w:rsidR="002414B3" w:rsidRPr="005549C1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Odbiór przedmiotu umowy nastąpi na podstawie protokoł</w:t>
      </w:r>
      <w:r w:rsidR="003C7797" w:rsidRPr="005549C1">
        <w:rPr>
          <w:rFonts w:asciiTheme="minorHAnsi" w:hAnsiTheme="minorHAnsi" w:cstheme="minorHAnsi"/>
          <w:sz w:val="22"/>
          <w:szCs w:val="22"/>
        </w:rPr>
        <w:t>u</w:t>
      </w:r>
      <w:r w:rsidRPr="005549C1">
        <w:rPr>
          <w:rFonts w:asciiTheme="minorHAnsi" w:hAnsiTheme="minorHAnsi" w:cstheme="minorHAnsi"/>
          <w:sz w:val="22"/>
          <w:szCs w:val="22"/>
        </w:rPr>
        <w:t xml:space="preserve"> odbioru podpisan</w:t>
      </w:r>
      <w:r w:rsidR="003C7797" w:rsidRPr="005549C1">
        <w:rPr>
          <w:rFonts w:asciiTheme="minorHAnsi" w:hAnsiTheme="minorHAnsi" w:cstheme="minorHAnsi"/>
          <w:sz w:val="22"/>
          <w:szCs w:val="22"/>
        </w:rPr>
        <w:t>ego</w:t>
      </w:r>
      <w:r w:rsidRPr="005549C1">
        <w:rPr>
          <w:rFonts w:asciiTheme="minorHAnsi" w:hAnsiTheme="minorHAnsi" w:cstheme="minorHAnsi"/>
          <w:sz w:val="22"/>
          <w:szCs w:val="22"/>
        </w:rPr>
        <w:t xml:space="preserve"> przez upoważnionych przedstawicieli stron.</w:t>
      </w:r>
    </w:p>
    <w:p w14:paraId="1BB17047" w14:textId="2A6FCDF7" w:rsidR="00F24C9A" w:rsidRPr="005549C1" w:rsidRDefault="001439CF" w:rsidP="004220BE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0E323B0" w:rsidRPr="005549C1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5549C1">
        <w:rPr>
          <w:rFonts w:asciiTheme="minorHAnsi" w:hAnsiTheme="minorHAnsi" w:cstheme="minorHAnsi"/>
          <w:sz w:val="22"/>
          <w:szCs w:val="22"/>
        </w:rPr>
        <w:t xml:space="preserve">rękojmi na okres </w:t>
      </w:r>
      <w:r w:rsidR="004C3FF8" w:rsidRPr="005549C1">
        <w:rPr>
          <w:rFonts w:asciiTheme="minorHAnsi" w:hAnsiTheme="minorHAnsi" w:cstheme="minorHAnsi"/>
          <w:b/>
          <w:sz w:val="22"/>
          <w:szCs w:val="22"/>
        </w:rPr>
        <w:t>36</w:t>
      </w:r>
      <w:r w:rsidR="00F55C89" w:rsidRPr="005549C1">
        <w:rPr>
          <w:rFonts w:asciiTheme="minorHAnsi" w:hAnsiTheme="minorHAnsi" w:cstheme="minorHAnsi"/>
          <w:sz w:val="22"/>
          <w:szCs w:val="22"/>
        </w:rPr>
        <w:t xml:space="preserve"> miesięcy</w:t>
      </w:r>
      <w:r w:rsidR="00441F66" w:rsidRPr="005549C1">
        <w:rPr>
          <w:rFonts w:asciiTheme="minorHAnsi" w:hAnsiTheme="minorHAnsi" w:cstheme="minorHAnsi"/>
          <w:sz w:val="22"/>
          <w:szCs w:val="22"/>
        </w:rPr>
        <w:t xml:space="preserve"> od daty odbioru końcowego</w:t>
      </w:r>
      <w:r w:rsidR="00624821" w:rsidRPr="005549C1">
        <w:rPr>
          <w:rFonts w:asciiTheme="minorHAnsi" w:hAnsiTheme="minorHAnsi" w:cstheme="minorHAnsi"/>
          <w:sz w:val="22"/>
          <w:szCs w:val="22"/>
        </w:rPr>
        <w:t xml:space="preserve"> dokumentacji projektowej</w:t>
      </w:r>
      <w:r w:rsidRPr="005549C1">
        <w:rPr>
          <w:rFonts w:asciiTheme="minorHAnsi" w:hAnsiTheme="minorHAnsi" w:cstheme="minorHAnsi"/>
          <w:sz w:val="22"/>
          <w:szCs w:val="22"/>
        </w:rPr>
        <w:t>.</w:t>
      </w:r>
      <w:r w:rsidR="005D783C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="004220BE" w:rsidRPr="005549C1">
        <w:rPr>
          <w:rFonts w:asciiTheme="minorHAnsi" w:hAnsiTheme="minorHAnsi" w:cstheme="minorHAnsi"/>
          <w:sz w:val="22"/>
          <w:szCs w:val="22"/>
        </w:rPr>
        <w:t xml:space="preserve">W ramach udzielonej rękojmi za wady i gwarancji do obowiązków Wykonawcy należy </w:t>
      </w:r>
      <w:r w:rsidR="005D783C" w:rsidRPr="005549C1">
        <w:rPr>
          <w:rFonts w:asciiTheme="minorHAnsi" w:hAnsiTheme="minorHAnsi" w:cstheme="minorHAnsi"/>
          <w:sz w:val="22"/>
          <w:szCs w:val="22"/>
        </w:rPr>
        <w:t>odpowiadanie na pytania, które wpłyną do Zamawiającego, w trakcie postępowania o udzielenie zamówienia publicznego na wykonanie robót budowlanych na podstawie opracowanej dokumentacji</w:t>
      </w:r>
      <w:r w:rsidR="003C36A3" w:rsidRPr="005549C1">
        <w:rPr>
          <w:rFonts w:asciiTheme="minorHAnsi" w:hAnsiTheme="minorHAnsi" w:cstheme="minorHAnsi"/>
          <w:sz w:val="22"/>
          <w:szCs w:val="22"/>
        </w:rPr>
        <w:t>.</w:t>
      </w:r>
    </w:p>
    <w:p w14:paraId="1990A299" w14:textId="77777777" w:rsidR="00F24C9A" w:rsidRPr="005549C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Zamawiającego.</w:t>
      </w:r>
    </w:p>
    <w:p w14:paraId="4F5D3DFE" w14:textId="77777777" w:rsidR="00F24C9A" w:rsidRPr="005549C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Wykonawca nie może odmówić usunięcia wad ujawnionych w okresie rękojmi lub gwarancji bez względu na wysokość związanych z tym kosztów. </w:t>
      </w:r>
      <w:r w:rsidRPr="005549C1">
        <w:rPr>
          <w:rFonts w:asciiTheme="minorHAnsi" w:hAnsiTheme="minorHAnsi" w:cstheme="minorHAnsi"/>
          <w:color w:val="000000"/>
          <w:sz w:val="22"/>
          <w:szCs w:val="22"/>
        </w:rPr>
        <w:t>Z tytułu usunięcia wad Wykonawcy nie przysługuje dodatkowe wynagrodzenie. Jeżeli Wykonawca pomimo wezwania nie usunie wad ujawnionych w okresie rękojmi lub gwarancji, Zamawiający zastrzega sobie prawo zlecenia usunięcia wad osobie trzeciej na koszt Wykonawcy, na co Wykonawca wyraża zgodę.</w:t>
      </w:r>
    </w:p>
    <w:p w14:paraId="146CF2BC" w14:textId="77777777" w:rsidR="00F24C9A" w:rsidRPr="005549C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dni od momentu zgłoszenia wady bądź braków w dokumentacji. W przypadkach szczególnie uzasadnionych Zamawiający może wyrazić zgodę na dłuższy termin usunięcia wady bądź uzupełnienia braków. </w:t>
      </w:r>
    </w:p>
    <w:p w14:paraId="3B04E1A4" w14:textId="32A8D6F6" w:rsidR="00F24C9A" w:rsidRPr="005549C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color w:val="000000"/>
          <w:sz w:val="22"/>
          <w:szCs w:val="22"/>
        </w:rPr>
        <w:t>Za wadę uznaje się w szczególności:</w:t>
      </w:r>
    </w:p>
    <w:p w14:paraId="704E69DD" w14:textId="77777777" w:rsidR="00F24C9A" w:rsidRPr="005549C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color w:val="000000"/>
          <w:sz w:val="22"/>
          <w:szCs w:val="22"/>
        </w:rPr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232B3BF7" w14:textId="77777777" w:rsidR="00F24C9A" w:rsidRPr="005549C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color w:val="000000"/>
          <w:sz w:val="22"/>
          <w:szCs w:val="22"/>
        </w:rPr>
        <w:t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46999584" w14:textId="77777777" w:rsidR="00F24C9A" w:rsidRPr="005549C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color w:val="000000"/>
          <w:sz w:val="22"/>
          <w:szCs w:val="22"/>
        </w:rPr>
        <w:t>niezgodność wykonania przedmiotu umowy z obowiązującymi przepisami prawa, zasadami wiedzy technicznej oraz zobowiązaniami Wykonawcy zawartymi w umowie</w:t>
      </w:r>
      <w:r w:rsidRPr="005549C1">
        <w:rPr>
          <w:rFonts w:asciiTheme="minorHAnsi" w:hAnsiTheme="minorHAnsi" w:cstheme="minorHAnsi"/>
          <w:sz w:val="22"/>
          <w:szCs w:val="22"/>
        </w:rPr>
        <w:t>,</w:t>
      </w:r>
    </w:p>
    <w:p w14:paraId="68F7AC33" w14:textId="77777777" w:rsidR="00F24C9A" w:rsidRPr="005549C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color w:val="000000"/>
          <w:sz w:val="22"/>
          <w:szCs w:val="22"/>
        </w:rPr>
        <w:t>sytuację w której element przedmiotu umowy nie stanowi własności Wykonawcy,</w:t>
      </w:r>
    </w:p>
    <w:p w14:paraId="37A330D3" w14:textId="77777777" w:rsidR="00F24C9A" w:rsidRPr="005549C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color w:val="000000"/>
          <w:sz w:val="22"/>
          <w:szCs w:val="22"/>
        </w:rPr>
        <w:lastRenderedPageBreak/>
        <w:t>sytuację w której przedmiot umowy jest obciążony prawem lub prawami osób trzecich lub</w:t>
      </w:r>
      <w:r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color w:val="000000"/>
          <w:sz w:val="22"/>
          <w:szCs w:val="22"/>
        </w:rPr>
        <w:t>został wykonany w sposób naruszający prawa osób trzecich,</w:t>
      </w:r>
    </w:p>
    <w:p w14:paraId="5915A8B6" w14:textId="77777777" w:rsidR="00F24C9A" w:rsidRPr="005549C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color w:val="000000"/>
          <w:sz w:val="22"/>
          <w:szCs w:val="22"/>
        </w:rPr>
        <w:t>nieprawidłowości, błędy, braki czy nieścisłości w dokumentacji.</w:t>
      </w:r>
    </w:p>
    <w:p w14:paraId="0438A013" w14:textId="7DEBAE67" w:rsidR="00F24C9A" w:rsidRPr="005549C1" w:rsidRDefault="00F24C9A" w:rsidP="00750CD3">
      <w:pPr>
        <w:pStyle w:val="gmail-bodytext2"/>
        <w:numPr>
          <w:ilvl w:val="0"/>
          <w:numId w:val="43"/>
        </w:numPr>
        <w:spacing w:before="0" w:beforeAutospacing="0" w:after="0" w:afterAutospacing="0"/>
        <w:ind w:left="426" w:right="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 </w:t>
      </w:r>
    </w:p>
    <w:p w14:paraId="0D95FC8C" w14:textId="77777777" w:rsidR="00527C33" w:rsidRPr="005549C1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63EFB" w14:textId="77777777" w:rsidR="001439CF" w:rsidRPr="005549C1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5549C1">
        <w:rPr>
          <w:rFonts w:asciiTheme="minorHAnsi" w:hAnsiTheme="minorHAnsi" w:cstheme="minorHAnsi"/>
          <w:b/>
          <w:sz w:val="22"/>
          <w:szCs w:val="22"/>
        </w:rPr>
        <w:t>5</w:t>
      </w:r>
    </w:p>
    <w:p w14:paraId="60AAFEE5" w14:textId="77777777" w:rsidR="00527C33" w:rsidRPr="005549C1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</w:p>
    <w:p w14:paraId="1B017D9F" w14:textId="73F2F21F" w:rsidR="000B7F19" w:rsidRPr="005549C1" w:rsidRDefault="000B7F19" w:rsidP="00F24C9A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549C1">
        <w:rPr>
          <w:rFonts w:asciiTheme="minorHAnsi" w:hAnsiTheme="minorHAnsi" w:cstheme="minorHAnsi"/>
          <w:spacing w:val="-4"/>
          <w:sz w:val="22"/>
          <w:szCs w:val="22"/>
        </w:rPr>
        <w:t xml:space="preserve">Za realizację przedmiotu umowy Wykonawca otrzyma łączne wynagrodzenie C nieprzekraczające kwoty </w:t>
      </w:r>
      <w:r w:rsidR="00B96474" w:rsidRPr="005549C1">
        <w:rPr>
          <w:rFonts w:asciiTheme="minorHAnsi" w:hAnsiTheme="minorHAnsi" w:cstheme="minorHAnsi"/>
          <w:sz w:val="22"/>
          <w:szCs w:val="22"/>
        </w:rPr>
        <w:t>……………</w:t>
      </w:r>
      <w:r w:rsidR="00FC3803" w:rsidRPr="005549C1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96474" w:rsidRPr="005549C1">
        <w:rPr>
          <w:rFonts w:asciiTheme="minorHAnsi" w:hAnsiTheme="minorHAnsi" w:cstheme="minorHAnsi"/>
          <w:sz w:val="22"/>
          <w:szCs w:val="22"/>
        </w:rPr>
        <w:t xml:space="preserve"> zł netto </w:t>
      </w:r>
      <w:r w:rsidRPr="005549C1">
        <w:rPr>
          <w:rFonts w:asciiTheme="minorHAnsi" w:hAnsiTheme="minorHAnsi" w:cstheme="minorHAnsi"/>
          <w:spacing w:val="-4"/>
          <w:sz w:val="22"/>
          <w:szCs w:val="22"/>
        </w:rPr>
        <w:t>(słownie: …………………………</w:t>
      </w:r>
      <w:r w:rsidR="00FC3803" w:rsidRPr="005549C1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…………………………………………………</w:t>
      </w:r>
      <w:r w:rsidRPr="005549C1">
        <w:rPr>
          <w:rFonts w:asciiTheme="minorHAnsi" w:hAnsiTheme="minorHAnsi" w:cstheme="minorHAnsi"/>
          <w:spacing w:val="-4"/>
          <w:sz w:val="22"/>
          <w:szCs w:val="22"/>
        </w:rPr>
        <w:t xml:space="preserve"> złotych). Wynagrodzenie jest ustalone ryczałtowo i obejmuje całość prac i wszelkich kosztów związanych z wykonaniem Umowy. </w:t>
      </w:r>
    </w:p>
    <w:p w14:paraId="5993AC20" w14:textId="37DE18A1" w:rsidR="000B7F19" w:rsidRPr="005549C1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Podstawą do wystawienia faktury końcowej jest protok</w:t>
      </w:r>
      <w:r w:rsidR="0077243E" w:rsidRPr="005549C1">
        <w:rPr>
          <w:rFonts w:asciiTheme="minorHAnsi" w:hAnsiTheme="minorHAnsi" w:cstheme="minorHAnsi"/>
          <w:sz w:val="22"/>
          <w:szCs w:val="22"/>
        </w:rPr>
        <w:t>ół odbioru końcowego kompletnej</w:t>
      </w:r>
      <w:r w:rsidRPr="005549C1">
        <w:rPr>
          <w:rFonts w:asciiTheme="minorHAnsi" w:hAnsiTheme="minorHAnsi" w:cstheme="minorHAnsi"/>
          <w:sz w:val="22"/>
          <w:szCs w:val="22"/>
        </w:rPr>
        <w:t xml:space="preserve"> dokumentacji (wraz z uzyskanymi oraz dostarczonymi ostatecznymi decyzjami o pozwoleniu na budowę</w:t>
      </w:r>
      <w:r w:rsidR="009F3FAE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="009F3FAE" w:rsidRPr="005549C1">
        <w:rPr>
          <w:rFonts w:asciiTheme="minorHAnsi" w:hAnsiTheme="minorHAnsi" w:cstheme="minorHAnsi"/>
          <w:spacing w:val="-4"/>
          <w:sz w:val="22"/>
          <w:szCs w:val="22"/>
        </w:rPr>
        <w:t xml:space="preserve">/ informacją o braku sprzeciwu do </w:t>
      </w:r>
      <w:r w:rsidR="009F3FAE" w:rsidRPr="005549C1">
        <w:rPr>
          <w:rFonts w:asciiTheme="minorHAnsi" w:hAnsiTheme="minorHAnsi" w:cstheme="minorHAnsi"/>
          <w:sz w:val="22"/>
          <w:szCs w:val="22"/>
        </w:rPr>
        <w:t>zgłoszenia robót budowlanych nie wymagających pozwolenia na budowę</w:t>
      </w:r>
      <w:r w:rsidR="0077243E" w:rsidRPr="005549C1">
        <w:rPr>
          <w:rFonts w:asciiTheme="minorHAnsi" w:hAnsiTheme="minorHAnsi" w:cstheme="minorHAnsi"/>
          <w:sz w:val="22"/>
          <w:szCs w:val="22"/>
        </w:rPr>
        <w:t>) - objętej</w:t>
      </w:r>
      <w:r w:rsidRPr="005549C1">
        <w:rPr>
          <w:rFonts w:asciiTheme="minorHAnsi" w:hAnsiTheme="minorHAnsi" w:cstheme="minorHAnsi"/>
          <w:sz w:val="22"/>
          <w:szCs w:val="22"/>
        </w:rPr>
        <w:t xml:space="preserve"> zakresem niniejszej umowy, podpisany przez Zamawiającego oraz Wykonawcę.</w:t>
      </w:r>
    </w:p>
    <w:p w14:paraId="113F25E3" w14:textId="2B2CACE4" w:rsidR="000B7F19" w:rsidRPr="005549C1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3E9D3C46" w14:textId="1FE2EFA9" w:rsidR="000B7F19" w:rsidRPr="005549C1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311E15DC" w14:textId="38F4C6D7" w:rsidR="000B7F19" w:rsidRPr="005549C1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6A3956E3" w14:textId="4D54FB1D" w:rsidR="000B7F19" w:rsidRPr="005549C1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77C919BC" w14:textId="3CE8DA9C" w:rsidR="00FC3803" w:rsidRPr="005549C1" w:rsidRDefault="00FC3803" w:rsidP="00F24C9A">
      <w:pPr>
        <w:numPr>
          <w:ilvl w:val="0"/>
          <w:numId w:val="6"/>
        </w:numPr>
        <w:tabs>
          <w:tab w:val="num" w:pos="426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5549C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549C1">
        <w:rPr>
          <w:rFonts w:asciiTheme="minorHAnsi" w:hAnsiTheme="minorHAnsi" w:cstheme="minorHAnsi"/>
          <w:sz w:val="22"/>
          <w:szCs w:val="22"/>
        </w:rPr>
        <w:t>. zm.).</w:t>
      </w:r>
    </w:p>
    <w:p w14:paraId="33C32E56" w14:textId="77777777" w:rsidR="00527C33" w:rsidRPr="005549C1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D573D4" w14:textId="77777777" w:rsidR="001439CF" w:rsidRPr="005549C1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5549C1">
        <w:rPr>
          <w:rFonts w:asciiTheme="minorHAnsi" w:hAnsiTheme="minorHAnsi" w:cstheme="minorHAnsi"/>
          <w:b/>
          <w:sz w:val="22"/>
          <w:szCs w:val="22"/>
        </w:rPr>
        <w:t>6</w:t>
      </w:r>
    </w:p>
    <w:p w14:paraId="54C97D02" w14:textId="77777777" w:rsidR="00527C33" w:rsidRPr="005549C1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50CD8C45" w14:textId="5DF36383" w:rsidR="001439CF" w:rsidRPr="005549C1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Wszelkie informacje i dane przekazane przez Zamawiającego Wykonawcy w</w:t>
      </w:r>
      <w:r w:rsidR="002455C6" w:rsidRPr="005549C1">
        <w:rPr>
          <w:rFonts w:asciiTheme="minorHAnsi" w:hAnsiTheme="minorHAnsi" w:cstheme="minorHAnsi"/>
          <w:sz w:val="22"/>
          <w:szCs w:val="22"/>
        </w:rPr>
        <w:t> </w:t>
      </w:r>
      <w:r w:rsidRPr="005549C1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11BF8897" w14:textId="1C02E20F" w:rsidR="00BD42AF" w:rsidRPr="005549C1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5ACDC0B8" w14:textId="77777777" w:rsidR="00DD63F4" w:rsidRPr="005549C1" w:rsidRDefault="00DD63F4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E7B6B5" w14:textId="460F7A25" w:rsidR="001439CF" w:rsidRPr="005549C1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5549C1">
        <w:rPr>
          <w:rFonts w:asciiTheme="minorHAnsi" w:hAnsiTheme="minorHAnsi" w:cstheme="minorHAnsi"/>
          <w:b/>
          <w:sz w:val="22"/>
          <w:szCs w:val="22"/>
        </w:rPr>
        <w:t>7</w:t>
      </w:r>
    </w:p>
    <w:p w14:paraId="03594441" w14:textId="77777777" w:rsidR="002939B0" w:rsidRPr="005549C1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29C26E4" w14:textId="5AA28C1B" w:rsidR="00D978BE" w:rsidRPr="005549C1" w:rsidRDefault="001439CF" w:rsidP="00F24C9A">
      <w:pPr>
        <w:pStyle w:val="Tekstpodstawowy"/>
        <w:numPr>
          <w:ilvl w:val="0"/>
          <w:numId w:val="3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="008817D7" w:rsidRPr="005549C1">
        <w:rPr>
          <w:rFonts w:asciiTheme="minorHAnsi" w:hAnsiTheme="minorHAnsi" w:cstheme="minorHAnsi"/>
          <w:sz w:val="22"/>
          <w:szCs w:val="22"/>
        </w:rPr>
        <w:t>§</w:t>
      </w:r>
      <w:r w:rsidR="0069097A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="000A175F" w:rsidRPr="005549C1">
        <w:rPr>
          <w:rFonts w:asciiTheme="minorHAnsi" w:hAnsiTheme="minorHAnsi" w:cstheme="minorHAnsi"/>
          <w:sz w:val="22"/>
          <w:szCs w:val="22"/>
        </w:rPr>
        <w:t>5</w:t>
      </w:r>
      <w:r w:rsidR="006A1E8F" w:rsidRPr="005549C1">
        <w:rPr>
          <w:rFonts w:asciiTheme="minorHAnsi" w:hAnsiTheme="minorHAnsi" w:cstheme="minorHAnsi"/>
          <w:sz w:val="22"/>
          <w:szCs w:val="22"/>
        </w:rPr>
        <w:t xml:space="preserve"> ust. 1</w:t>
      </w:r>
      <w:r w:rsidRPr="005549C1">
        <w:rPr>
          <w:rFonts w:asciiTheme="minorHAnsi" w:hAnsiTheme="minorHAnsi" w:cstheme="minorHAnsi"/>
          <w:sz w:val="22"/>
          <w:szCs w:val="22"/>
        </w:rPr>
        <w:t xml:space="preserve"> obejmuje także wynagrodzenie za przeniesienie majątkowych praw autorskich do całości </w:t>
      </w:r>
      <w:r w:rsidR="00E14F7E" w:rsidRPr="005549C1">
        <w:rPr>
          <w:rFonts w:asciiTheme="minorHAnsi" w:hAnsiTheme="minorHAnsi" w:cstheme="minorHAnsi"/>
          <w:sz w:val="22"/>
          <w:szCs w:val="22"/>
        </w:rPr>
        <w:t xml:space="preserve">lub </w:t>
      </w:r>
      <w:r w:rsidR="00507F8F" w:rsidRPr="005549C1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5549C1">
        <w:rPr>
          <w:rFonts w:asciiTheme="minorHAnsi" w:hAnsiTheme="minorHAnsi" w:cstheme="minorHAnsi"/>
          <w:sz w:val="22"/>
          <w:szCs w:val="22"/>
        </w:rPr>
        <w:t xml:space="preserve">dokumentacji będącej przedmiotem umowy oraz własność nośników, na których ta dokumentacja została utrwalona, w tym prawo nieograniczonego korzystania z utworu – na następujących polach eksploatacji: </w:t>
      </w:r>
    </w:p>
    <w:p w14:paraId="0B8CB1ED" w14:textId="6AAA902D" w:rsidR="001439CF" w:rsidRPr="005549C1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lastRenderedPageBreak/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2F92944F" w14:textId="0DB13AB7" w:rsidR="001439CF" w:rsidRPr="005549C1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 zakresie obrotu oryginałem albo egzemplarzami, na których utwór utrwalono - wprowadzania do obrotu samodzielnie lub łącznie z innymi wyrobami, użyczenia lub najmu oryginału albo egzemplarzy</w:t>
      </w:r>
      <w:r w:rsidR="00DA0560" w:rsidRPr="005549C1">
        <w:rPr>
          <w:rFonts w:asciiTheme="minorHAnsi" w:hAnsiTheme="minorHAnsi" w:cstheme="minorHAnsi"/>
          <w:sz w:val="22"/>
          <w:szCs w:val="22"/>
        </w:rPr>
        <w:t>,</w:t>
      </w:r>
    </w:p>
    <w:p w14:paraId="54D82E7F" w14:textId="77777777" w:rsidR="00DA0560" w:rsidRPr="005549C1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</w:p>
    <w:p w14:paraId="1A2F0855" w14:textId="48981C57" w:rsidR="001439CF" w:rsidRPr="005549C1" w:rsidRDefault="001755B4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="001439CF" w:rsidRPr="005549C1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195F750E" w14:textId="77777777" w:rsidR="001439CF" w:rsidRPr="005549C1" w:rsidRDefault="001439CF" w:rsidP="00F24C9A">
      <w:pPr>
        <w:pStyle w:val="Tekstpodstawowy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oświadcza, że przeniesienie ww. praw nastąpi z chwilą odbioru przedmiotu umowy w postaci dokumentacji, w całości</w:t>
      </w:r>
      <w:r w:rsidR="00E14F7E" w:rsidRPr="005549C1">
        <w:rPr>
          <w:rFonts w:asciiTheme="minorHAnsi" w:hAnsiTheme="minorHAnsi" w:cstheme="minorHAnsi"/>
          <w:sz w:val="22"/>
          <w:szCs w:val="22"/>
        </w:rPr>
        <w:t xml:space="preserve"> lub części </w:t>
      </w:r>
      <w:r w:rsidRPr="005549C1">
        <w:rPr>
          <w:rFonts w:asciiTheme="minorHAnsi" w:hAnsiTheme="minorHAnsi" w:cstheme="minorHAnsi"/>
          <w:sz w:val="22"/>
          <w:szCs w:val="22"/>
        </w:rPr>
        <w:t xml:space="preserve">i nieodwołalnie, bez konieczności składania odrębnych oświadczeń w  terminie późniejszym. </w:t>
      </w:r>
    </w:p>
    <w:p w14:paraId="3A05610E" w14:textId="77777777" w:rsidR="00882DAD" w:rsidRPr="005549C1" w:rsidRDefault="00882DAD" w:rsidP="00FF7D10">
      <w:pPr>
        <w:rPr>
          <w:rFonts w:asciiTheme="minorHAnsi" w:hAnsiTheme="minorHAnsi" w:cstheme="minorHAnsi"/>
          <w:b/>
          <w:sz w:val="22"/>
          <w:szCs w:val="22"/>
        </w:rPr>
      </w:pPr>
    </w:p>
    <w:p w14:paraId="7B692475" w14:textId="348CFAB4" w:rsidR="00882DAD" w:rsidRPr="005549C1" w:rsidRDefault="00DD21A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5549C1">
        <w:rPr>
          <w:rFonts w:asciiTheme="minorHAnsi" w:hAnsiTheme="minorHAnsi" w:cstheme="minorHAnsi"/>
          <w:b/>
          <w:sz w:val="22"/>
          <w:szCs w:val="22"/>
        </w:rPr>
        <w:t>8</w:t>
      </w:r>
    </w:p>
    <w:p w14:paraId="0BA89C8F" w14:textId="77777777" w:rsidR="00C92331" w:rsidRPr="005549C1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E8ADDC2" w14:textId="4B464D11" w:rsidR="001439CF" w:rsidRPr="005549C1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</w:t>
      </w:r>
      <w:r w:rsidR="00AC5B1E" w:rsidRPr="005549C1">
        <w:rPr>
          <w:rFonts w:asciiTheme="minorHAnsi" w:hAnsiTheme="minorHAnsi" w:cstheme="minorHAnsi"/>
          <w:sz w:val="22"/>
          <w:szCs w:val="22"/>
        </w:rPr>
        <w:t>.</w:t>
      </w:r>
    </w:p>
    <w:p w14:paraId="106A4414" w14:textId="77777777" w:rsidR="001439CF" w:rsidRPr="005549C1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57C27C9F" w14:textId="64936D30" w:rsidR="001439CF" w:rsidRPr="005549C1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C14F7F" w:rsidRPr="005549C1">
        <w:rPr>
          <w:rFonts w:asciiTheme="minorHAnsi" w:hAnsiTheme="minorHAnsi" w:cstheme="minorHAnsi"/>
          <w:sz w:val="22"/>
          <w:szCs w:val="22"/>
        </w:rPr>
        <w:t>3</w:t>
      </w:r>
      <w:r w:rsidRPr="005549C1">
        <w:rPr>
          <w:rFonts w:asciiTheme="minorHAnsi" w:hAnsiTheme="minorHAnsi" w:cstheme="minorHAnsi"/>
          <w:sz w:val="22"/>
          <w:szCs w:val="22"/>
        </w:rPr>
        <w:t xml:space="preserve">% wynagrodzenia ryczałtowego </w:t>
      </w:r>
      <w:r w:rsidR="00C14F7F" w:rsidRPr="005549C1">
        <w:rPr>
          <w:rFonts w:asciiTheme="minorHAnsi" w:hAnsiTheme="minorHAnsi" w:cstheme="minorHAnsi"/>
          <w:sz w:val="22"/>
          <w:szCs w:val="22"/>
        </w:rPr>
        <w:t>ne</w:t>
      </w:r>
      <w:r w:rsidRPr="005549C1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5549C1">
        <w:rPr>
          <w:rFonts w:asciiTheme="minorHAnsi" w:hAnsiTheme="minorHAnsi" w:cstheme="minorHAnsi"/>
          <w:sz w:val="22"/>
          <w:szCs w:val="22"/>
        </w:rPr>
        <w:t xml:space="preserve"> 5</w:t>
      </w:r>
      <w:r w:rsidRPr="005549C1">
        <w:rPr>
          <w:rFonts w:asciiTheme="minorHAnsi" w:hAnsiTheme="minorHAnsi" w:cstheme="minorHAnsi"/>
          <w:sz w:val="22"/>
          <w:szCs w:val="22"/>
        </w:rPr>
        <w:t xml:space="preserve"> ust. </w:t>
      </w:r>
      <w:r w:rsidR="006A1E8F" w:rsidRPr="005549C1">
        <w:rPr>
          <w:rFonts w:asciiTheme="minorHAnsi" w:hAnsiTheme="minorHAnsi" w:cstheme="minorHAnsi"/>
          <w:sz w:val="22"/>
          <w:szCs w:val="22"/>
        </w:rPr>
        <w:t>1</w:t>
      </w:r>
      <w:r w:rsidRPr="005549C1">
        <w:rPr>
          <w:rFonts w:asciiTheme="minorHAnsi" w:hAnsiTheme="minorHAnsi" w:cstheme="minorHAnsi"/>
          <w:sz w:val="22"/>
          <w:szCs w:val="22"/>
        </w:rPr>
        <w:t>, liczone za każdy dzień zwłoki,</w:t>
      </w:r>
    </w:p>
    <w:p w14:paraId="5B33B2EE" w14:textId="287D99F6" w:rsidR="001439CF" w:rsidRPr="005549C1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 zwłokę w usunięciu wad stwierdzonych przy odbiorze lub w okresie rękojmi</w:t>
      </w:r>
      <w:r w:rsidR="00F06A41" w:rsidRPr="005549C1">
        <w:rPr>
          <w:rFonts w:asciiTheme="minorHAnsi" w:hAnsiTheme="minorHAnsi" w:cstheme="minorHAnsi"/>
          <w:sz w:val="22"/>
          <w:szCs w:val="22"/>
        </w:rPr>
        <w:t xml:space="preserve"> lub gwarancji</w:t>
      </w:r>
      <w:r w:rsidRPr="005549C1">
        <w:rPr>
          <w:rFonts w:asciiTheme="minorHAnsi" w:hAnsiTheme="minorHAnsi" w:cstheme="minorHAnsi"/>
          <w:sz w:val="22"/>
          <w:szCs w:val="22"/>
        </w:rPr>
        <w:t xml:space="preserve"> w wysokości 0,3% wynagrodzenia ryczałtowego </w:t>
      </w:r>
      <w:r w:rsidR="00C14F7F" w:rsidRPr="005549C1">
        <w:rPr>
          <w:rFonts w:asciiTheme="minorHAnsi" w:hAnsiTheme="minorHAnsi" w:cstheme="minorHAnsi"/>
          <w:sz w:val="22"/>
          <w:szCs w:val="22"/>
        </w:rPr>
        <w:t>ne</w:t>
      </w:r>
      <w:r w:rsidRPr="005549C1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5549C1">
        <w:rPr>
          <w:rFonts w:asciiTheme="minorHAnsi" w:hAnsiTheme="minorHAnsi" w:cstheme="minorHAnsi"/>
          <w:sz w:val="22"/>
          <w:szCs w:val="22"/>
        </w:rPr>
        <w:t xml:space="preserve"> 5</w:t>
      </w:r>
      <w:r w:rsidR="00F06A41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</w:rPr>
        <w:t>ust.</w:t>
      </w:r>
      <w:r w:rsidR="006A1E8F" w:rsidRPr="005549C1">
        <w:rPr>
          <w:rFonts w:asciiTheme="minorHAnsi" w:hAnsiTheme="minorHAnsi" w:cstheme="minorHAnsi"/>
          <w:sz w:val="22"/>
          <w:szCs w:val="22"/>
        </w:rPr>
        <w:t xml:space="preserve"> 1</w:t>
      </w:r>
      <w:r w:rsidRPr="005549C1">
        <w:rPr>
          <w:rFonts w:asciiTheme="minorHAnsi" w:hAnsiTheme="minorHAnsi" w:cstheme="minorHAnsi"/>
          <w:sz w:val="22"/>
          <w:szCs w:val="22"/>
        </w:rPr>
        <w:t>, za każdy dzień zwłoki, liczony od dnia wyznaczonego na usunięcie wad,</w:t>
      </w:r>
    </w:p>
    <w:p w14:paraId="1B2F78A6" w14:textId="61AC843A" w:rsidR="00A87BD3" w:rsidRPr="005549C1" w:rsidRDefault="006057B6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 brak realizacji obowiązku odpowiadania na pytania, które wpłyną do Zamawiającego w trakcie procedury udzielenia zamówienia publicznego na roboty budowlane na podstawie opracowanej dokumentacji w wysokości 200 zł za każdy stwierdzony przypadek.</w:t>
      </w:r>
    </w:p>
    <w:p w14:paraId="13964991" w14:textId="3949F2E0" w:rsidR="001439CF" w:rsidRPr="005549C1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Wykonawca zapłaci karę umowną w wysokości 10% </w:t>
      </w:r>
      <w:r w:rsidR="000420AC" w:rsidRPr="005549C1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5549C1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C14F7F" w:rsidRPr="005549C1">
        <w:rPr>
          <w:rFonts w:asciiTheme="minorHAnsi" w:hAnsiTheme="minorHAnsi" w:cstheme="minorHAnsi"/>
          <w:sz w:val="22"/>
          <w:szCs w:val="22"/>
        </w:rPr>
        <w:t>ne</w:t>
      </w:r>
      <w:r w:rsidRPr="005549C1">
        <w:rPr>
          <w:rFonts w:asciiTheme="minorHAnsi" w:hAnsiTheme="minorHAnsi" w:cstheme="minorHAnsi"/>
          <w:sz w:val="22"/>
          <w:szCs w:val="22"/>
        </w:rPr>
        <w:t>tto za odstąpienie od umowy z jego winy.</w:t>
      </w:r>
    </w:p>
    <w:p w14:paraId="5DAA9DE6" w14:textId="22674689" w:rsidR="001439CF" w:rsidRPr="005549C1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wyraża zgodę na zapłatę kar umownych w drodze potrącenia z przysługujących mu należności.</w:t>
      </w:r>
    </w:p>
    <w:p w14:paraId="75787A89" w14:textId="6F71A510" w:rsidR="001439CF" w:rsidRPr="005549C1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2A01CEE2" w14:textId="77777777" w:rsidR="001439CF" w:rsidRPr="005549C1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26A8A59" w14:textId="541D5CFB" w:rsidR="001439CF" w:rsidRPr="005549C1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6C4A2E6E" w14:textId="77777777" w:rsidR="001439CF" w:rsidRPr="005549C1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za każdy następny rozpoczęty dzień zwłoki - odpowiednio w każdym z  tych dni. </w:t>
      </w:r>
    </w:p>
    <w:p w14:paraId="74E41157" w14:textId="0075DC54" w:rsidR="00247630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Poza przypadkiem, o którym mowa w ust. </w:t>
      </w:r>
      <w:r w:rsidR="006948D3" w:rsidRPr="005549C1">
        <w:rPr>
          <w:rFonts w:asciiTheme="minorHAnsi" w:hAnsiTheme="minorHAnsi" w:cstheme="minorHAnsi"/>
          <w:sz w:val="22"/>
          <w:szCs w:val="22"/>
        </w:rPr>
        <w:t>6</w:t>
      </w:r>
      <w:r w:rsidRPr="005549C1">
        <w:rPr>
          <w:rFonts w:asciiTheme="minorHAnsi" w:hAnsiTheme="minorHAnsi" w:cstheme="minorHAnsi"/>
          <w:sz w:val="22"/>
          <w:szCs w:val="22"/>
        </w:rPr>
        <w:t>, roszczenie o zapłatę kary umownej staje się wymagalne z dniem zaistnienia zdarzenia uzasadniającego obciążenie Wykonawcy karą umowną.</w:t>
      </w:r>
    </w:p>
    <w:p w14:paraId="59ED7866" w14:textId="0D25A5B8" w:rsidR="000733DE" w:rsidRPr="000733DE" w:rsidRDefault="000733DE" w:rsidP="00F57E1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Kary umowne są od siebie niezależne i kumulują się. </w:t>
      </w:r>
    </w:p>
    <w:p w14:paraId="6C7A3FA6" w14:textId="1397FD6A" w:rsidR="00D11CAD" w:rsidRDefault="00A07564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40% </w:t>
      </w:r>
      <w:r w:rsidR="000420AC" w:rsidRPr="005549C1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5549C1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347C3A" w:rsidRPr="005549C1">
        <w:rPr>
          <w:rFonts w:asciiTheme="minorHAnsi" w:hAnsiTheme="minorHAnsi" w:cstheme="minorHAnsi"/>
          <w:sz w:val="22"/>
          <w:szCs w:val="22"/>
        </w:rPr>
        <w:t>netto</w:t>
      </w:r>
      <w:r w:rsidRPr="005549C1">
        <w:rPr>
          <w:rFonts w:asciiTheme="minorHAnsi" w:hAnsiTheme="minorHAnsi" w:cstheme="minorHAnsi"/>
          <w:sz w:val="22"/>
          <w:szCs w:val="22"/>
        </w:rPr>
        <w:t>.</w:t>
      </w:r>
    </w:p>
    <w:p w14:paraId="2C2BC893" w14:textId="77777777" w:rsidR="00785D6E" w:rsidRPr="005549C1" w:rsidRDefault="00785D6E" w:rsidP="00DD63F4">
      <w:pPr>
        <w:rPr>
          <w:rFonts w:asciiTheme="minorHAnsi" w:hAnsiTheme="minorHAnsi" w:cstheme="minorHAnsi"/>
          <w:b/>
          <w:sz w:val="22"/>
          <w:szCs w:val="22"/>
        </w:rPr>
      </w:pPr>
    </w:p>
    <w:p w14:paraId="00291773" w14:textId="5175B84A" w:rsidR="001439CF" w:rsidRPr="005549C1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5549C1">
        <w:rPr>
          <w:rFonts w:asciiTheme="minorHAnsi" w:hAnsiTheme="minorHAnsi" w:cstheme="minorHAnsi"/>
          <w:b/>
          <w:sz w:val="22"/>
          <w:szCs w:val="22"/>
        </w:rPr>
        <w:t>9</w:t>
      </w:r>
    </w:p>
    <w:p w14:paraId="4610F7F7" w14:textId="77777777" w:rsidR="00FC3803" w:rsidRPr="005549C1" w:rsidRDefault="00FC380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Przetwarzanie danych osobowych</w:t>
      </w:r>
    </w:p>
    <w:p w14:paraId="1405A7B5" w14:textId="77777777" w:rsidR="00FC3803" w:rsidRPr="005549C1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Niniejsza umowa stanowi informację publiczną w rozumieniu art. 1 ustawy z dnia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6 września 2001 r. o dostępie do informacji publicznej i podlega udostępnieniu na zasadach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br/>
        <w:t>i w trybie określonych w ww. ustawie.</w:t>
      </w:r>
    </w:p>
    <w:p w14:paraId="37FF9097" w14:textId="77777777" w:rsidR="00FC3803" w:rsidRPr="005549C1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Przetwarzanie danych osobowych z tytułu realizacji przedmiotowej umowy odbywać się będzie zgodnie z rozporządzeniem Parlamentu Europejskiego i Rady (UE) 2016/679 z dnia 27 kwietnia 2016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r. w sprawie ochrony osób fizycznych w związku z przetwarzaniem danych osobowych i w sprawie swobodnego przepływu takich danych oraz uchylenia dyrektywy 95/46/WE (RODO).</w:t>
      </w:r>
    </w:p>
    <w:p w14:paraId="625AAF6B" w14:textId="77777777" w:rsidR="00FC3803" w:rsidRPr="005549C1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4C088F69" w14:textId="77777777" w:rsidR="00FC3803" w:rsidRPr="005549C1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administratorem danych osobowych jest: </w:t>
      </w:r>
      <w:r w:rsidRPr="005549C1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Zakład Wodociągów i Kanalizacji </w:t>
      </w:r>
      <w:r w:rsidRPr="005549C1">
        <w:rPr>
          <w:rFonts w:asciiTheme="minorHAnsi" w:hAnsiTheme="minorHAnsi" w:cstheme="minorHAnsi"/>
          <w:b/>
          <w:sz w:val="22"/>
          <w:szCs w:val="22"/>
          <w:lang w:val="x-none" w:eastAsia="ar-SA"/>
        </w:rPr>
        <w:br/>
        <w:t>Sp. z o.o. w Szczecinie</w:t>
      </w:r>
      <w:r w:rsidRPr="005549C1">
        <w:rPr>
          <w:rFonts w:asciiTheme="minorHAnsi" w:hAnsiTheme="minorHAnsi" w:cstheme="minorHAnsi"/>
          <w:b/>
          <w:sz w:val="22"/>
          <w:szCs w:val="22"/>
          <w:lang w:eastAsia="ar-SA"/>
        </w:rPr>
        <w:t>,</w:t>
      </w:r>
    </w:p>
    <w:p w14:paraId="7F728C6D" w14:textId="77777777" w:rsidR="00FC3803" w:rsidRPr="005549C1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>kontakt do</w:t>
      </w:r>
      <w:r w:rsidRPr="005549C1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inspektora ochrony danych osobowych w:</w:t>
      </w:r>
      <w:r w:rsidRPr="005549C1">
        <w:rPr>
          <w:rFonts w:asciiTheme="minorHAnsi" w:hAnsiTheme="minorHAnsi" w:cstheme="minorHAnsi"/>
          <w:b/>
          <w:bCs/>
          <w:sz w:val="22"/>
          <w:szCs w:val="22"/>
          <w:lang w:val="x-none" w:eastAsia="ar-SA"/>
        </w:rPr>
        <w:t xml:space="preserve"> </w:t>
      </w:r>
      <w:r w:rsidRPr="005549C1">
        <w:rPr>
          <w:rFonts w:asciiTheme="minorHAnsi" w:hAnsiTheme="minorHAnsi" w:cstheme="minorHAnsi"/>
          <w:bCs/>
          <w:sz w:val="22"/>
          <w:szCs w:val="22"/>
          <w:lang w:val="x-none" w:eastAsia="ar-SA"/>
        </w:rPr>
        <w:t xml:space="preserve">Zakładzie Wodociągów </w:t>
      </w:r>
      <w:r w:rsidRPr="005549C1">
        <w:rPr>
          <w:rFonts w:asciiTheme="minorHAnsi" w:hAnsiTheme="minorHAnsi" w:cstheme="minorHAnsi"/>
          <w:bCs/>
          <w:sz w:val="22"/>
          <w:szCs w:val="22"/>
          <w:lang w:val="x-none" w:eastAsia="ar-SA"/>
        </w:rPr>
        <w:br/>
        <w:t>i Kanalizacji Sp. z o.o. w Szczecinie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tel.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91-44-26-231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, adres e-mail: </w:t>
      </w:r>
      <w:hyperlink r:id="rId9" w:history="1">
        <w:r w:rsidRPr="005549C1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ar-SA"/>
          </w:rPr>
          <w:t>iod@zwik.szczecin.pl</w:t>
        </w:r>
      </w:hyperlink>
    </w:p>
    <w:p w14:paraId="68823744" w14:textId="77777777" w:rsidR="00FC3803" w:rsidRPr="005549C1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osobie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668F2DB4" w14:textId="77777777" w:rsidR="00FC3803" w:rsidRPr="005549C1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osobie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1DD931DA" w14:textId="77777777" w:rsidR="00FC3803" w:rsidRPr="005549C1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dane osobowe będą przetwarzane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na podstawie art. 6 ust. 1 lit b i c RODO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w celu:</w:t>
      </w:r>
    </w:p>
    <w:p w14:paraId="305A3B68" w14:textId="77777777" w:rsidR="00FC3803" w:rsidRPr="005549C1" w:rsidRDefault="00FC3803" w:rsidP="00FF7D10">
      <w:pPr>
        <w:ind w:left="992" w:hanging="284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zawarcia umowy i prawidłowej realizacji przedmiotu umowy, </w:t>
      </w:r>
    </w:p>
    <w:p w14:paraId="10A5DC00" w14:textId="77777777" w:rsidR="00FC3803" w:rsidRPr="005549C1" w:rsidRDefault="00FC3803" w:rsidP="00FF7D10">
      <w:pPr>
        <w:ind w:left="709" w:hanging="1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45F5AFF6" w14:textId="77777777" w:rsidR="00FC3803" w:rsidRPr="005549C1" w:rsidRDefault="00FC3803" w:rsidP="00FF7D10">
      <w:pPr>
        <w:ind w:left="992" w:hanging="284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przekazania dokumentacji do archiwum a następnie jej zbrakowania,</w:t>
      </w:r>
    </w:p>
    <w:p w14:paraId="7D6C4089" w14:textId="77777777" w:rsidR="00FC3803" w:rsidRPr="005549C1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3CF4D59C" w14:textId="77777777" w:rsidR="00FC3803" w:rsidRPr="005549C1" w:rsidRDefault="00FC3803" w:rsidP="00F24C9A">
      <w:pPr>
        <w:numPr>
          <w:ilvl w:val="0"/>
          <w:numId w:val="29"/>
        </w:numPr>
        <w:tabs>
          <w:tab w:val="left" w:pos="993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odbiorcami danych osobowych będą: </w:t>
      </w:r>
    </w:p>
    <w:p w14:paraId="17B395AB" w14:textId="77777777" w:rsidR="00FC3803" w:rsidRPr="005549C1" w:rsidRDefault="00FC3803" w:rsidP="00F24C9A">
      <w:pPr>
        <w:numPr>
          <w:ilvl w:val="1"/>
          <w:numId w:val="31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ę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5F818C59" w14:textId="77777777" w:rsidR="00FC3803" w:rsidRPr="005549C1" w:rsidRDefault="00FC3803" w:rsidP="00F24C9A">
      <w:pPr>
        <w:numPr>
          <w:ilvl w:val="1"/>
          <w:numId w:val="31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inni administratorzy danych, działający na mocy umów zawartych z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zamawiającym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7F21A43" w14:textId="77777777" w:rsidR="00FC3803" w:rsidRPr="005549C1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6DE62D57" w14:textId="77777777" w:rsidR="00FC3803" w:rsidRPr="005549C1" w:rsidRDefault="00FC3803" w:rsidP="00F24C9A">
      <w:pPr>
        <w:numPr>
          <w:ilvl w:val="0"/>
          <w:numId w:val="29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wykonawca,</w:t>
      </w:r>
    </w:p>
    <w:p w14:paraId="32665ADE" w14:textId="09EB4FB2" w:rsidR="00FC3803" w:rsidRPr="005549C1" w:rsidRDefault="00FC3803" w:rsidP="00F24C9A">
      <w:pPr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obowiązek podania przez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 wykonawcę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danych osobowych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zamawiającemu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1BB8BEA8" w14:textId="77777777" w:rsidR="00FC3803" w:rsidRPr="005549C1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Wykonawca zobowiązuje się, przy przekazywaniu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 zamawiającemu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zamawiającemu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z wykonawcę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do realizacji umowy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1976FBDD" w14:textId="77777777" w:rsidR="00FC3803" w:rsidRPr="005549C1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Wykonawca zobowiązuje się poinformować, w imieniu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 zamawiającego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04A9160B" w14:textId="77777777" w:rsidR="00FC3803" w:rsidRPr="005549C1" w:rsidRDefault="00FC3803" w:rsidP="00FF7D10">
      <w:pPr>
        <w:ind w:left="992" w:hanging="567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fakcie przekazania danych osobowych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zamawiającemu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;</w:t>
      </w:r>
    </w:p>
    <w:p w14:paraId="65BF65C8" w14:textId="77777777" w:rsidR="00FC3803" w:rsidRPr="005549C1" w:rsidRDefault="00FC3803" w:rsidP="00FF7D10">
      <w:pPr>
        <w:ind w:left="992" w:hanging="567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treści klauzuli informacyjnej wskazanej w ust.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3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.</w:t>
      </w:r>
    </w:p>
    <w:p w14:paraId="79D3801B" w14:textId="073A69BD" w:rsidR="00FF7D10" w:rsidRPr="005549C1" w:rsidRDefault="00FC3803" w:rsidP="00F24C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5549C1">
        <w:rPr>
          <w:rFonts w:eastAsia="Calibri" w:cstheme="minorHAnsi"/>
        </w:rPr>
        <w:t xml:space="preserve">Wykonawca w oświadczeniu, o którym mowa w ust. 4 oświadczy wypełnienie obowiązku, </w:t>
      </w:r>
      <w:r w:rsidRPr="005549C1">
        <w:rPr>
          <w:rFonts w:eastAsia="Calibri" w:cstheme="minorHAnsi"/>
        </w:rPr>
        <w:br/>
        <w:t>o którym mowa ust. 5</w:t>
      </w:r>
      <w:r w:rsidRPr="005549C1">
        <w:rPr>
          <w:rFonts w:cstheme="minorHAnsi"/>
        </w:rPr>
        <w:t>.</w:t>
      </w:r>
    </w:p>
    <w:p w14:paraId="41E688F0" w14:textId="77777777" w:rsidR="00FF7D10" w:rsidRPr="005549C1" w:rsidRDefault="00FF7D1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7B788B" w14:textId="4546B728" w:rsidR="001439CF" w:rsidRPr="005549C1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1704B4" w:rsidRPr="005549C1">
        <w:rPr>
          <w:rFonts w:asciiTheme="minorHAnsi" w:hAnsiTheme="minorHAnsi" w:cstheme="minorHAnsi"/>
          <w:b/>
          <w:sz w:val="22"/>
          <w:szCs w:val="22"/>
        </w:rPr>
        <w:t>10</w:t>
      </w:r>
    </w:p>
    <w:p w14:paraId="43CC4F67" w14:textId="77777777" w:rsidR="005E40A6" w:rsidRPr="005549C1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100EF345" w14:textId="256507E8" w:rsidR="001439CF" w:rsidRPr="005549C1" w:rsidRDefault="006B5949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Niezależnie od poniższych postanowień, </w:t>
      </w:r>
      <w:r w:rsidR="001439CF" w:rsidRPr="005549C1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2897512B" w14:textId="4BBCCD05" w:rsidR="00882DAD" w:rsidRPr="005549C1" w:rsidRDefault="00882DAD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4C0DAEA6" w14:textId="77777777" w:rsidR="006057B6" w:rsidRPr="005549C1" w:rsidRDefault="008D046C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6057B6" w:rsidRPr="005549C1">
        <w:rPr>
          <w:rFonts w:asciiTheme="minorHAnsi" w:hAnsiTheme="minorHAnsi" w:cstheme="minorHAnsi"/>
          <w:sz w:val="22"/>
          <w:szCs w:val="22"/>
        </w:rPr>
        <w:t>30</w:t>
      </w:r>
      <w:r w:rsidRPr="005549C1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</w:t>
      </w:r>
      <w:r w:rsidR="006057B6" w:rsidRPr="005549C1">
        <w:rPr>
          <w:rFonts w:asciiTheme="minorHAnsi" w:hAnsiTheme="minorHAnsi" w:cstheme="minorHAnsi"/>
          <w:sz w:val="22"/>
          <w:szCs w:val="22"/>
        </w:rPr>
        <w:t xml:space="preserve"> tytułu wykonania części umowy.</w:t>
      </w:r>
    </w:p>
    <w:p w14:paraId="5011B3D0" w14:textId="43F1F098" w:rsidR="001439CF" w:rsidRPr="005549C1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522C208E" w14:textId="3ADB75F2" w:rsidR="001439CF" w:rsidRPr="005549C1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="006057B6" w:rsidRPr="005549C1">
        <w:rPr>
          <w:rFonts w:asciiTheme="minorHAnsi" w:hAnsiTheme="minorHAnsi" w:cstheme="minorHAnsi"/>
          <w:sz w:val="22"/>
          <w:szCs w:val="22"/>
        </w:rPr>
        <w:t>3</w:t>
      </w:r>
      <w:r w:rsidRPr="005549C1">
        <w:rPr>
          <w:rFonts w:asciiTheme="minorHAnsi" w:hAnsiTheme="minorHAnsi" w:cstheme="minorHAnsi"/>
          <w:sz w:val="22"/>
          <w:szCs w:val="22"/>
        </w:rPr>
        <w:t xml:space="preserve">, </w:t>
      </w:r>
      <w:r w:rsidR="00C057CF" w:rsidRPr="005549C1">
        <w:rPr>
          <w:rFonts w:asciiTheme="minorHAnsi" w:hAnsiTheme="minorHAnsi" w:cstheme="minorHAnsi"/>
          <w:sz w:val="22"/>
          <w:szCs w:val="22"/>
        </w:rPr>
        <w:t>W</w:t>
      </w:r>
      <w:r w:rsidRPr="005549C1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01E9DA4E" w14:textId="77777777" w:rsidR="005A5A96" w:rsidRPr="005549C1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689956" w14:textId="3E4D86F9" w:rsidR="001439CF" w:rsidRPr="005549C1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5549C1">
        <w:rPr>
          <w:rFonts w:asciiTheme="minorHAnsi" w:hAnsiTheme="minorHAnsi" w:cstheme="minorHAnsi"/>
          <w:b/>
          <w:sz w:val="22"/>
          <w:szCs w:val="22"/>
        </w:rPr>
        <w:t>11</w:t>
      </w:r>
    </w:p>
    <w:p w14:paraId="5ECF3828" w14:textId="77777777" w:rsidR="005A5A96" w:rsidRPr="005549C1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2056AC23" w14:textId="77777777" w:rsidR="001A46EC" w:rsidRPr="005549C1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5549C1">
        <w:rPr>
          <w:rFonts w:cstheme="minorHAnsi"/>
        </w:rPr>
        <w:t>Zmiany niniejszej umowy wymagają formy pisemnej pod rygorem nieważności.</w:t>
      </w:r>
    </w:p>
    <w:p w14:paraId="2F72D0C5" w14:textId="77777777" w:rsidR="001A46EC" w:rsidRPr="005549C1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5549C1">
        <w:rPr>
          <w:rFonts w:cstheme="minorHAnsi"/>
        </w:rPr>
        <w:t>Przelew wierzytelności wynikających z niniejszej umowy jest niedopuszczalny</w:t>
      </w:r>
      <w:r w:rsidR="00C057CF" w:rsidRPr="005549C1">
        <w:rPr>
          <w:rFonts w:cstheme="minorHAnsi"/>
        </w:rPr>
        <w:t>.</w:t>
      </w:r>
    </w:p>
    <w:p w14:paraId="435C5C88" w14:textId="77777777" w:rsidR="001A46EC" w:rsidRPr="005549C1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5549C1">
        <w:rPr>
          <w:rFonts w:cstheme="minorHAnsi"/>
        </w:rPr>
        <w:t>W sprawach nieuregulowanych niniejszą umową zastosowanie mają przepisy Kodeksu cywilnego.</w:t>
      </w:r>
    </w:p>
    <w:p w14:paraId="16785956" w14:textId="77777777" w:rsidR="001A46EC" w:rsidRPr="005549C1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5549C1">
        <w:rPr>
          <w:rFonts w:cstheme="minorHAnsi"/>
        </w:rPr>
        <w:t>Sądem właściwym dla dochodzenia roszczeń wynikających z niniejszej umowy jest właściwy</w:t>
      </w:r>
      <w:r w:rsidR="006057B6" w:rsidRPr="005549C1">
        <w:rPr>
          <w:rFonts w:cstheme="minorHAnsi"/>
        </w:rPr>
        <w:t xml:space="preserve"> miejscowo</w:t>
      </w:r>
      <w:r w:rsidRPr="005549C1">
        <w:rPr>
          <w:rFonts w:cstheme="minorHAnsi"/>
        </w:rPr>
        <w:t xml:space="preserve"> dla Zamawiającego sąd powszechny</w:t>
      </w:r>
      <w:r w:rsidR="008A22C2" w:rsidRPr="005549C1">
        <w:rPr>
          <w:rFonts w:cstheme="minorHAnsi"/>
        </w:rPr>
        <w:t xml:space="preserve"> w Szczecinie</w:t>
      </w:r>
      <w:r w:rsidRPr="005549C1">
        <w:rPr>
          <w:rFonts w:cstheme="minorHAnsi"/>
        </w:rPr>
        <w:t>.</w:t>
      </w:r>
    </w:p>
    <w:p w14:paraId="5AB408A3" w14:textId="77777777" w:rsidR="001A46EC" w:rsidRPr="005549C1" w:rsidRDefault="00AA68D6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5549C1">
        <w:rPr>
          <w:rFonts w:cstheme="minorHAnsi"/>
        </w:rPr>
        <w:t>Nagłówki umieszczone w tekście niniejszej Umowy mają charakter informacyjny i nie mają wpływu na interpretacje jej zapisów.</w:t>
      </w:r>
    </w:p>
    <w:p w14:paraId="50B8C7EB" w14:textId="77777777" w:rsidR="001A46EC" w:rsidRPr="005549C1" w:rsidRDefault="00D61E32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5549C1">
        <w:rPr>
          <w:rFonts w:cstheme="minorHAnsi"/>
        </w:rPr>
        <w:t>Umowa została sporządzona w formie elektronicznej i podpisana przez każdą ze Stron kwalifikowanym podpisem elektronicznym.</w:t>
      </w:r>
    </w:p>
    <w:p w14:paraId="19E0B519" w14:textId="77777777" w:rsidR="001A46EC" w:rsidRPr="005549C1" w:rsidRDefault="00D61E32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5549C1">
        <w:rPr>
          <w:rFonts w:cstheme="minorHAnsi"/>
        </w:rPr>
        <w:t>Za datę zawarcia niniejszej Umowy Strony uznają dzień złożenia kwalifikowanego podpisu  elektronicznego przez ostatnią z osób podpisujących w imieniu ostatniej ze Stron.  </w:t>
      </w:r>
    </w:p>
    <w:p w14:paraId="4756E645" w14:textId="334C86EB" w:rsidR="006057B6" w:rsidRPr="005549C1" w:rsidRDefault="006057B6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5549C1">
        <w:rPr>
          <w:rFonts w:cstheme="minorHAnsi"/>
        </w:rPr>
        <w:t>Przelew wierzytelności wynikający z niniejszej umowy jest niedopuszczalny.</w:t>
      </w:r>
    </w:p>
    <w:p w14:paraId="33ACC38B" w14:textId="77777777" w:rsidR="00FC3803" w:rsidRPr="005549C1" w:rsidRDefault="00FC3803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550FEAC" w14:textId="61BC762F" w:rsidR="004E14FD" w:rsidRPr="005549C1" w:rsidRDefault="00D61E32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 w:rsidRPr="005549C1"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4F46DDB5" w14:textId="0006D2B2" w:rsidR="002E01AD" w:rsidRPr="005549C1" w:rsidRDefault="001439CF" w:rsidP="00F24C9A">
      <w:pPr>
        <w:pStyle w:val="Akapitzlist"/>
        <w:numPr>
          <w:ilvl w:val="0"/>
          <w:numId w:val="28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5549C1">
        <w:rPr>
          <w:rFonts w:cstheme="minorHAnsi"/>
          <w:spacing w:val="-1"/>
        </w:rPr>
        <w:t>Załącznik nr 1</w:t>
      </w:r>
      <w:r w:rsidR="00C17E65" w:rsidRPr="005549C1">
        <w:rPr>
          <w:rFonts w:cstheme="minorHAnsi"/>
          <w:spacing w:val="-1"/>
        </w:rPr>
        <w:t xml:space="preserve"> </w:t>
      </w:r>
      <w:r w:rsidR="00164CFE" w:rsidRPr="005549C1">
        <w:rPr>
          <w:rFonts w:cstheme="minorHAnsi"/>
          <w:spacing w:val="-1"/>
        </w:rPr>
        <w:t xml:space="preserve">– </w:t>
      </w:r>
      <w:r w:rsidR="00604430" w:rsidRPr="005549C1">
        <w:rPr>
          <w:rFonts w:cstheme="minorHAnsi"/>
          <w:spacing w:val="-1"/>
        </w:rPr>
        <w:t>o</w:t>
      </w:r>
      <w:r w:rsidR="00D61E32" w:rsidRPr="005549C1">
        <w:rPr>
          <w:rFonts w:cstheme="minorHAnsi"/>
          <w:spacing w:val="-1"/>
        </w:rPr>
        <w:t>ferta Wykonawcy</w:t>
      </w:r>
    </w:p>
    <w:p w14:paraId="05A18C0F" w14:textId="77777777" w:rsidR="001E129C" w:rsidRPr="005549C1" w:rsidRDefault="001E129C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92AE963" w14:textId="77777777" w:rsidR="00067E6E" w:rsidRPr="005549C1" w:rsidRDefault="00067E6E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E4844FF" w14:textId="77777777" w:rsidR="003F1FA7" w:rsidRPr="005549C1" w:rsidRDefault="003F1FA7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58BAFCD" w14:textId="148A65FF" w:rsidR="0044517D" w:rsidRPr="005549C1" w:rsidRDefault="001439CF" w:rsidP="00D61E32">
      <w:pPr>
        <w:rPr>
          <w:rFonts w:asciiTheme="minorHAnsi" w:hAnsiTheme="minorHAnsi" w:cstheme="minorHAnsi"/>
          <w:b/>
          <w:sz w:val="22"/>
          <w:szCs w:val="22"/>
        </w:rPr>
      </w:pPr>
      <w:bookmarkStart w:id="11" w:name="_Toc401812239"/>
      <w:bookmarkStart w:id="12" w:name="_Toc401812018"/>
      <w:bookmarkStart w:id="13" w:name="_Toc401744315"/>
      <w:bookmarkStart w:id="14" w:name="_Toc401741110"/>
      <w:bookmarkStart w:id="15" w:name="_Toc350413132"/>
      <w:r w:rsidRPr="005549C1">
        <w:rPr>
          <w:rFonts w:asciiTheme="minorHAnsi" w:hAnsiTheme="minorHAnsi" w:cstheme="minorHAnsi"/>
          <w:b/>
          <w:sz w:val="22"/>
          <w:szCs w:val="22"/>
        </w:rPr>
        <w:t xml:space="preserve">         WYKONAWCA:                                                            </w:t>
      </w:r>
      <w:r w:rsidR="00F8326B" w:rsidRPr="005549C1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5549C1">
        <w:rPr>
          <w:rFonts w:asciiTheme="minorHAnsi" w:hAnsiTheme="minorHAnsi" w:cstheme="minorHAnsi"/>
          <w:b/>
          <w:sz w:val="22"/>
          <w:szCs w:val="22"/>
        </w:rPr>
        <w:t xml:space="preserve">  ZAMAWIAJĄCY:</w:t>
      </w:r>
      <w:bookmarkEnd w:id="11"/>
      <w:bookmarkEnd w:id="12"/>
      <w:bookmarkEnd w:id="13"/>
      <w:bookmarkEnd w:id="14"/>
      <w:bookmarkEnd w:id="15"/>
    </w:p>
    <w:p w14:paraId="1C77A023" w14:textId="77777777" w:rsidR="00AE1BC8" w:rsidRPr="005549C1" w:rsidRDefault="00AE1BC8" w:rsidP="00D61E32">
      <w:pPr>
        <w:rPr>
          <w:rFonts w:asciiTheme="minorHAnsi" w:hAnsiTheme="minorHAnsi" w:cstheme="minorHAnsi"/>
          <w:b/>
          <w:sz w:val="22"/>
          <w:szCs w:val="22"/>
        </w:rPr>
      </w:pPr>
    </w:p>
    <w:sectPr w:rsidR="00AE1BC8" w:rsidRPr="005549C1" w:rsidSect="00AE59FC">
      <w:headerReference w:type="default" r:id="rId10"/>
      <w:footerReference w:type="even" r:id="rId11"/>
      <w:footerReference w:type="default" r:id="rId12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970A" w14:textId="77777777" w:rsidR="007771CC" w:rsidRDefault="007771CC">
      <w:r>
        <w:separator/>
      </w:r>
    </w:p>
  </w:endnote>
  <w:endnote w:type="continuationSeparator" w:id="0">
    <w:p w14:paraId="06DB32C0" w14:textId="77777777" w:rsidR="007771CC" w:rsidRDefault="007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CC7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A67B0" w14:textId="77777777" w:rsidR="0048228A" w:rsidRDefault="00F57E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92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7360E5" w14:textId="1EF5BE09" w:rsidR="006C41F2" w:rsidRDefault="006C41F2">
            <w:pPr>
              <w:pStyle w:val="Stopka"/>
              <w:jc w:val="center"/>
            </w:pPr>
            <w:r w:rsidRPr="006C41F2">
              <w:rPr>
                <w:rFonts w:ascii="Arial" w:hAnsi="Arial" w:cs="Arial"/>
                <w:sz w:val="14"/>
              </w:rPr>
              <w:t xml:space="preserve">Strona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0733DE">
              <w:rPr>
                <w:rFonts w:ascii="Arial" w:hAnsi="Arial" w:cs="Arial"/>
                <w:b/>
                <w:bCs/>
                <w:noProof/>
                <w:sz w:val="14"/>
              </w:rPr>
              <w:t>8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  <w:r w:rsidRPr="006C41F2">
              <w:rPr>
                <w:rFonts w:ascii="Arial" w:hAnsi="Arial" w:cs="Arial"/>
                <w:sz w:val="14"/>
              </w:rPr>
              <w:t xml:space="preserve"> z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0733DE">
              <w:rPr>
                <w:rFonts w:ascii="Arial" w:hAnsi="Arial" w:cs="Arial"/>
                <w:b/>
                <w:bCs/>
                <w:noProof/>
                <w:sz w:val="14"/>
              </w:rPr>
              <w:t>8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6EDECC77" w14:textId="77777777" w:rsidR="0048228A" w:rsidRPr="00D0501E" w:rsidRDefault="00F57E1C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98AE" w14:textId="77777777" w:rsidR="007771CC" w:rsidRDefault="007771CC">
      <w:r>
        <w:separator/>
      </w:r>
    </w:p>
  </w:footnote>
  <w:footnote w:type="continuationSeparator" w:id="0">
    <w:p w14:paraId="0BBD8243" w14:textId="77777777" w:rsidR="007771CC" w:rsidRDefault="0077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E170" w14:textId="689ED437" w:rsidR="00B36C18" w:rsidRDefault="00B36C18" w:rsidP="00B36C18">
    <w:pPr>
      <w:tabs>
        <w:tab w:val="center" w:pos="4536"/>
        <w:tab w:val="right" w:pos="9072"/>
      </w:tabs>
      <w:suppressAutoHyphens/>
      <w:rPr>
        <w:rFonts w:ascii="Arial" w:hAnsi="Arial" w:cs="Arial"/>
        <w:b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                                                                                       </w:t>
    </w:r>
    <w:r w:rsidR="00D61E32">
      <w:rPr>
        <w:rFonts w:ascii="Arial" w:hAnsi="Arial" w:cs="Arial"/>
        <w:sz w:val="20"/>
        <w:lang w:eastAsia="ar-SA"/>
      </w:rPr>
      <w:tab/>
    </w:r>
    <w:r>
      <w:rPr>
        <w:rFonts w:ascii="Arial" w:hAnsi="Arial" w:cs="Arial"/>
        <w:sz w:val="20"/>
        <w:lang w:eastAsia="ar-SA"/>
      </w:rPr>
      <w:t xml:space="preserve">      </w:t>
    </w:r>
    <w:r>
      <w:rPr>
        <w:rFonts w:ascii="Arial" w:hAnsi="Arial" w:cs="Arial"/>
        <w:b/>
        <w:bCs/>
        <w:sz w:val="20"/>
        <w:lang w:eastAsia="ar-SA"/>
      </w:rPr>
      <w:t xml:space="preserve">Załącznik nr </w:t>
    </w:r>
    <w:r w:rsidR="00D61E32">
      <w:rPr>
        <w:rFonts w:ascii="Arial" w:hAnsi="Arial" w:cs="Arial"/>
        <w:b/>
        <w:bCs/>
        <w:sz w:val="20"/>
        <w:lang w:eastAsia="ar-SA"/>
      </w:rPr>
      <w:t>3</w:t>
    </w:r>
    <w:r w:rsidR="009273F4">
      <w:rPr>
        <w:rFonts w:ascii="Arial" w:hAnsi="Arial" w:cs="Arial"/>
        <w:b/>
        <w:bCs/>
        <w:sz w:val="20"/>
        <w:lang w:eastAsia="ar-SA"/>
      </w:rPr>
      <w:t xml:space="preserve"> </w:t>
    </w:r>
    <w:r>
      <w:rPr>
        <w:rFonts w:ascii="Arial" w:hAnsi="Arial" w:cs="Arial"/>
        <w:b/>
        <w:bCs/>
        <w:sz w:val="20"/>
        <w:lang w:eastAsia="ar-SA"/>
      </w:rPr>
      <w:t xml:space="preserve">do </w:t>
    </w:r>
    <w:r w:rsidR="009273F4">
      <w:rPr>
        <w:rFonts w:ascii="Arial" w:hAnsi="Arial" w:cs="Arial"/>
        <w:b/>
        <w:bCs/>
        <w:sz w:val="20"/>
        <w:lang w:eastAsia="ar-SA"/>
      </w:rPr>
      <w:t>ZO</w:t>
    </w:r>
  </w:p>
  <w:p w14:paraId="76CC67EA" w14:textId="77777777" w:rsidR="0048228A" w:rsidRPr="00BF1CD7" w:rsidRDefault="00F57E1C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multilevel"/>
    <w:tmpl w:val="4FBEB47E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4" w15:restartNumberingAfterBreak="0">
    <w:nsid w:val="022D14C4"/>
    <w:multiLevelType w:val="hybridMultilevel"/>
    <w:tmpl w:val="CC8C9322"/>
    <w:lvl w:ilvl="0" w:tplc="29AC0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5263065"/>
    <w:multiLevelType w:val="multilevel"/>
    <w:tmpl w:val="440CD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58444B4"/>
    <w:multiLevelType w:val="hybridMultilevel"/>
    <w:tmpl w:val="6C7E7B68"/>
    <w:lvl w:ilvl="0" w:tplc="A3BE488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42BEC"/>
    <w:multiLevelType w:val="hybridMultilevel"/>
    <w:tmpl w:val="83829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1737"/>
    <w:multiLevelType w:val="hybridMultilevel"/>
    <w:tmpl w:val="BDBA2542"/>
    <w:lvl w:ilvl="0" w:tplc="D4B236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E33BD"/>
    <w:multiLevelType w:val="hybridMultilevel"/>
    <w:tmpl w:val="1862D3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2D777D"/>
    <w:multiLevelType w:val="hybridMultilevel"/>
    <w:tmpl w:val="A94E95C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9D56E7"/>
    <w:multiLevelType w:val="hybridMultilevel"/>
    <w:tmpl w:val="6668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6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17A3B"/>
    <w:multiLevelType w:val="hybridMultilevel"/>
    <w:tmpl w:val="E13446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48E5AB2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624518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174D8C"/>
    <w:multiLevelType w:val="multilevel"/>
    <w:tmpl w:val="02BE7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7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1910A62"/>
    <w:multiLevelType w:val="hybridMultilevel"/>
    <w:tmpl w:val="0EDEC974"/>
    <w:lvl w:ilvl="0" w:tplc="041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 w15:restartNumberingAfterBreak="0">
    <w:nsid w:val="42F917E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D21A7"/>
    <w:multiLevelType w:val="hybridMultilevel"/>
    <w:tmpl w:val="66CE4C1C"/>
    <w:lvl w:ilvl="0" w:tplc="72A461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B361B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FA94D73"/>
    <w:multiLevelType w:val="hybridMultilevel"/>
    <w:tmpl w:val="E0E685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35C305E"/>
    <w:multiLevelType w:val="hybridMultilevel"/>
    <w:tmpl w:val="B636C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B972BC"/>
    <w:multiLevelType w:val="hybridMultilevel"/>
    <w:tmpl w:val="AFC0CEC4"/>
    <w:lvl w:ilvl="0" w:tplc="38B4AA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520E7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17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42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440A3"/>
    <w:multiLevelType w:val="hybridMultilevel"/>
    <w:tmpl w:val="CCA0BFAA"/>
    <w:lvl w:ilvl="0" w:tplc="669E250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C7AA0"/>
    <w:multiLevelType w:val="hybridMultilevel"/>
    <w:tmpl w:val="E2F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  <w:lvlOverride w:ilvl="0">
      <w:startOverride w:val="1"/>
    </w:lvlOverride>
  </w:num>
  <w:num w:numId="2">
    <w:abstractNumId w:val="25"/>
  </w:num>
  <w:num w:numId="3">
    <w:abstractNumId w:val="4"/>
  </w:num>
  <w:num w:numId="4">
    <w:abstractNumId w:val="26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45"/>
  </w:num>
  <w:num w:numId="9">
    <w:abstractNumId w:val="43"/>
  </w:num>
  <w:num w:numId="10">
    <w:abstractNumId w:val="0"/>
  </w:num>
  <w:num w:numId="11">
    <w:abstractNumId w:val="20"/>
  </w:num>
  <w:num w:numId="12">
    <w:abstractNumId w:val="32"/>
  </w:num>
  <w:num w:numId="13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24"/>
  </w:num>
  <w:num w:numId="16">
    <w:abstractNumId w:val="18"/>
  </w:num>
  <w:num w:numId="17">
    <w:abstractNumId w:val="17"/>
  </w:num>
  <w:num w:numId="18">
    <w:abstractNumId w:val="30"/>
  </w:num>
  <w:num w:numId="19">
    <w:abstractNumId w:val="13"/>
  </w:num>
  <w:num w:numId="20">
    <w:abstractNumId w:val="23"/>
  </w:num>
  <w:num w:numId="21">
    <w:abstractNumId w:val="12"/>
  </w:num>
  <w:num w:numId="22">
    <w:abstractNumId w:val="39"/>
  </w:num>
  <w:num w:numId="23">
    <w:abstractNumId w:val="7"/>
  </w:num>
  <w:num w:numId="24">
    <w:abstractNumId w:val="46"/>
  </w:num>
  <w:num w:numId="25">
    <w:abstractNumId w:val="38"/>
  </w:num>
  <w:num w:numId="26">
    <w:abstractNumId w:val="9"/>
  </w:num>
  <w:num w:numId="27">
    <w:abstractNumId w:val="22"/>
  </w:num>
  <w:num w:numId="28">
    <w:abstractNumId w:val="1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8"/>
  </w:num>
  <w:num w:numId="34">
    <w:abstractNumId w:val="1"/>
  </w:num>
  <w:num w:numId="35">
    <w:abstractNumId w:val="29"/>
  </w:num>
  <w:num w:numId="36">
    <w:abstractNumId w:val="28"/>
  </w:num>
  <w:num w:numId="37">
    <w:abstractNumId w:val="31"/>
  </w:num>
  <w:num w:numId="38">
    <w:abstractNumId w:val="35"/>
  </w:num>
  <w:num w:numId="39">
    <w:abstractNumId w:val="19"/>
  </w:num>
  <w:num w:numId="40">
    <w:abstractNumId w:val="42"/>
  </w:num>
  <w:num w:numId="41">
    <w:abstractNumId w:val="11"/>
  </w:num>
  <w:num w:numId="42">
    <w:abstractNumId w:val="10"/>
  </w:num>
  <w:num w:numId="43">
    <w:abstractNumId w:val="40"/>
  </w:num>
  <w:num w:numId="44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09AD"/>
    <w:rsid w:val="000067AB"/>
    <w:rsid w:val="00013DB6"/>
    <w:rsid w:val="000212B7"/>
    <w:rsid w:val="000213BE"/>
    <w:rsid w:val="000229B7"/>
    <w:rsid w:val="00022E9E"/>
    <w:rsid w:val="00026E4B"/>
    <w:rsid w:val="00031139"/>
    <w:rsid w:val="000420AC"/>
    <w:rsid w:val="00047198"/>
    <w:rsid w:val="00047328"/>
    <w:rsid w:val="0004788D"/>
    <w:rsid w:val="00050B9C"/>
    <w:rsid w:val="00056B2C"/>
    <w:rsid w:val="000666E9"/>
    <w:rsid w:val="00067E6E"/>
    <w:rsid w:val="00071329"/>
    <w:rsid w:val="000733DE"/>
    <w:rsid w:val="00080B2C"/>
    <w:rsid w:val="00080C9A"/>
    <w:rsid w:val="000863A7"/>
    <w:rsid w:val="00094182"/>
    <w:rsid w:val="00097381"/>
    <w:rsid w:val="000A175F"/>
    <w:rsid w:val="000A34DF"/>
    <w:rsid w:val="000A6322"/>
    <w:rsid w:val="000B2417"/>
    <w:rsid w:val="000B7F19"/>
    <w:rsid w:val="000D3B0D"/>
    <w:rsid w:val="000F5524"/>
    <w:rsid w:val="000F6F1A"/>
    <w:rsid w:val="00101D7F"/>
    <w:rsid w:val="00104B4F"/>
    <w:rsid w:val="00110AD6"/>
    <w:rsid w:val="00110F70"/>
    <w:rsid w:val="00114249"/>
    <w:rsid w:val="0012235F"/>
    <w:rsid w:val="00125188"/>
    <w:rsid w:val="001266A7"/>
    <w:rsid w:val="001266E7"/>
    <w:rsid w:val="0014194E"/>
    <w:rsid w:val="001439CF"/>
    <w:rsid w:val="00145EC3"/>
    <w:rsid w:val="0014679A"/>
    <w:rsid w:val="00150897"/>
    <w:rsid w:val="00150EDE"/>
    <w:rsid w:val="00152667"/>
    <w:rsid w:val="00160741"/>
    <w:rsid w:val="00160800"/>
    <w:rsid w:val="00162001"/>
    <w:rsid w:val="00163080"/>
    <w:rsid w:val="00164CFE"/>
    <w:rsid w:val="001704B4"/>
    <w:rsid w:val="00173124"/>
    <w:rsid w:val="001755B4"/>
    <w:rsid w:val="001972F8"/>
    <w:rsid w:val="001A0FFD"/>
    <w:rsid w:val="001A1DE6"/>
    <w:rsid w:val="001A3F86"/>
    <w:rsid w:val="001A46EC"/>
    <w:rsid w:val="001A5184"/>
    <w:rsid w:val="001B0483"/>
    <w:rsid w:val="001B0F04"/>
    <w:rsid w:val="001B71E3"/>
    <w:rsid w:val="001C08F0"/>
    <w:rsid w:val="001C362E"/>
    <w:rsid w:val="001E129C"/>
    <w:rsid w:val="001F03A4"/>
    <w:rsid w:val="001F05F8"/>
    <w:rsid w:val="001F38F9"/>
    <w:rsid w:val="001F47B0"/>
    <w:rsid w:val="001F5E99"/>
    <w:rsid w:val="00204B8E"/>
    <w:rsid w:val="002050A7"/>
    <w:rsid w:val="00213AE2"/>
    <w:rsid w:val="002152D0"/>
    <w:rsid w:val="00223A3C"/>
    <w:rsid w:val="00223E73"/>
    <w:rsid w:val="002315F1"/>
    <w:rsid w:val="002414B3"/>
    <w:rsid w:val="00241A9B"/>
    <w:rsid w:val="0024283F"/>
    <w:rsid w:val="002430D0"/>
    <w:rsid w:val="00244414"/>
    <w:rsid w:val="002455C6"/>
    <w:rsid w:val="00247630"/>
    <w:rsid w:val="00247FE5"/>
    <w:rsid w:val="002576A1"/>
    <w:rsid w:val="00260B58"/>
    <w:rsid w:val="002743C7"/>
    <w:rsid w:val="00274F7E"/>
    <w:rsid w:val="0028768F"/>
    <w:rsid w:val="00290E4C"/>
    <w:rsid w:val="002939B0"/>
    <w:rsid w:val="002974A7"/>
    <w:rsid w:val="002A11A6"/>
    <w:rsid w:val="002D4ECC"/>
    <w:rsid w:val="002E01AD"/>
    <w:rsid w:val="002E3B77"/>
    <w:rsid w:val="002F23DC"/>
    <w:rsid w:val="002F55DF"/>
    <w:rsid w:val="00302779"/>
    <w:rsid w:val="0032632F"/>
    <w:rsid w:val="0033151D"/>
    <w:rsid w:val="00344E21"/>
    <w:rsid w:val="0034715F"/>
    <w:rsid w:val="00347C3A"/>
    <w:rsid w:val="00350773"/>
    <w:rsid w:val="00355DFE"/>
    <w:rsid w:val="0036431D"/>
    <w:rsid w:val="003658BC"/>
    <w:rsid w:val="00371451"/>
    <w:rsid w:val="00372D8B"/>
    <w:rsid w:val="00376E43"/>
    <w:rsid w:val="003807C3"/>
    <w:rsid w:val="003837CD"/>
    <w:rsid w:val="00385F70"/>
    <w:rsid w:val="003916CF"/>
    <w:rsid w:val="003978B5"/>
    <w:rsid w:val="003A6CCC"/>
    <w:rsid w:val="003B47EF"/>
    <w:rsid w:val="003C2C66"/>
    <w:rsid w:val="003C36A3"/>
    <w:rsid w:val="003C533E"/>
    <w:rsid w:val="003C5342"/>
    <w:rsid w:val="003C7797"/>
    <w:rsid w:val="003D620A"/>
    <w:rsid w:val="003E22D2"/>
    <w:rsid w:val="003F01F5"/>
    <w:rsid w:val="003F07ED"/>
    <w:rsid w:val="003F0FF3"/>
    <w:rsid w:val="003F1FA7"/>
    <w:rsid w:val="00400131"/>
    <w:rsid w:val="00401A23"/>
    <w:rsid w:val="00403F46"/>
    <w:rsid w:val="0040448A"/>
    <w:rsid w:val="00417CB1"/>
    <w:rsid w:val="004220BE"/>
    <w:rsid w:val="0042377F"/>
    <w:rsid w:val="004322EE"/>
    <w:rsid w:val="00433150"/>
    <w:rsid w:val="004350BC"/>
    <w:rsid w:val="00441B8C"/>
    <w:rsid w:val="00441F66"/>
    <w:rsid w:val="00443431"/>
    <w:rsid w:val="00445053"/>
    <w:rsid w:val="0044517D"/>
    <w:rsid w:val="004464C6"/>
    <w:rsid w:val="0045482F"/>
    <w:rsid w:val="0046139C"/>
    <w:rsid w:val="00464627"/>
    <w:rsid w:val="00481D46"/>
    <w:rsid w:val="00484263"/>
    <w:rsid w:val="00486595"/>
    <w:rsid w:val="00490F02"/>
    <w:rsid w:val="00497CDD"/>
    <w:rsid w:val="004A4501"/>
    <w:rsid w:val="004B50E2"/>
    <w:rsid w:val="004B717F"/>
    <w:rsid w:val="004B77A8"/>
    <w:rsid w:val="004C3FF8"/>
    <w:rsid w:val="004C452F"/>
    <w:rsid w:val="004C5D1D"/>
    <w:rsid w:val="004C6351"/>
    <w:rsid w:val="004C6DD6"/>
    <w:rsid w:val="004D2A8B"/>
    <w:rsid w:val="004E14FD"/>
    <w:rsid w:val="004E469E"/>
    <w:rsid w:val="004E5822"/>
    <w:rsid w:val="004F168A"/>
    <w:rsid w:val="004F4A19"/>
    <w:rsid w:val="00500DCB"/>
    <w:rsid w:val="0050235D"/>
    <w:rsid w:val="00507F8F"/>
    <w:rsid w:val="00521835"/>
    <w:rsid w:val="00527C33"/>
    <w:rsid w:val="00541462"/>
    <w:rsid w:val="00544DF0"/>
    <w:rsid w:val="005549C1"/>
    <w:rsid w:val="00556F9F"/>
    <w:rsid w:val="0056353A"/>
    <w:rsid w:val="005723A1"/>
    <w:rsid w:val="0057501D"/>
    <w:rsid w:val="00576109"/>
    <w:rsid w:val="00577DE1"/>
    <w:rsid w:val="00580DAA"/>
    <w:rsid w:val="00582663"/>
    <w:rsid w:val="00587288"/>
    <w:rsid w:val="005974D7"/>
    <w:rsid w:val="005A4A4F"/>
    <w:rsid w:val="005A5A96"/>
    <w:rsid w:val="005D45AB"/>
    <w:rsid w:val="005D783C"/>
    <w:rsid w:val="005E40A6"/>
    <w:rsid w:val="005E4772"/>
    <w:rsid w:val="005E7FD0"/>
    <w:rsid w:val="005F18A3"/>
    <w:rsid w:val="00603B75"/>
    <w:rsid w:val="00604430"/>
    <w:rsid w:val="006057B6"/>
    <w:rsid w:val="006110B4"/>
    <w:rsid w:val="0061458A"/>
    <w:rsid w:val="00615A98"/>
    <w:rsid w:val="00616ED7"/>
    <w:rsid w:val="00622A88"/>
    <w:rsid w:val="00624821"/>
    <w:rsid w:val="00624ECA"/>
    <w:rsid w:val="006322FF"/>
    <w:rsid w:val="00636E7D"/>
    <w:rsid w:val="00643F3A"/>
    <w:rsid w:val="00644BAA"/>
    <w:rsid w:val="006503F1"/>
    <w:rsid w:val="006509B8"/>
    <w:rsid w:val="00655A6E"/>
    <w:rsid w:val="006571E4"/>
    <w:rsid w:val="00657F5F"/>
    <w:rsid w:val="00660F10"/>
    <w:rsid w:val="00662CAF"/>
    <w:rsid w:val="00673DF6"/>
    <w:rsid w:val="00673EAE"/>
    <w:rsid w:val="006905FC"/>
    <w:rsid w:val="0069097A"/>
    <w:rsid w:val="00694100"/>
    <w:rsid w:val="006948D3"/>
    <w:rsid w:val="00697385"/>
    <w:rsid w:val="00697646"/>
    <w:rsid w:val="006A01CE"/>
    <w:rsid w:val="006A1E8F"/>
    <w:rsid w:val="006A4334"/>
    <w:rsid w:val="006B0348"/>
    <w:rsid w:val="006B36E4"/>
    <w:rsid w:val="006B5949"/>
    <w:rsid w:val="006C1366"/>
    <w:rsid w:val="006C2EB7"/>
    <w:rsid w:val="006C41F2"/>
    <w:rsid w:val="006E7F2D"/>
    <w:rsid w:val="006F2604"/>
    <w:rsid w:val="006F656E"/>
    <w:rsid w:val="00703716"/>
    <w:rsid w:val="0070751B"/>
    <w:rsid w:val="007076F8"/>
    <w:rsid w:val="00707794"/>
    <w:rsid w:val="00716A3D"/>
    <w:rsid w:val="00724C23"/>
    <w:rsid w:val="00733BBA"/>
    <w:rsid w:val="00734C7B"/>
    <w:rsid w:val="0074138A"/>
    <w:rsid w:val="0074339C"/>
    <w:rsid w:val="00746C5C"/>
    <w:rsid w:val="00747446"/>
    <w:rsid w:val="007475F1"/>
    <w:rsid w:val="00750CD3"/>
    <w:rsid w:val="0076268E"/>
    <w:rsid w:val="0076596B"/>
    <w:rsid w:val="007667BC"/>
    <w:rsid w:val="0077020B"/>
    <w:rsid w:val="0077243E"/>
    <w:rsid w:val="007771CC"/>
    <w:rsid w:val="00780AD9"/>
    <w:rsid w:val="00781493"/>
    <w:rsid w:val="00782FCC"/>
    <w:rsid w:val="00785D6E"/>
    <w:rsid w:val="00792141"/>
    <w:rsid w:val="00792EC4"/>
    <w:rsid w:val="0079432B"/>
    <w:rsid w:val="007969F3"/>
    <w:rsid w:val="00797A9B"/>
    <w:rsid w:val="007A063C"/>
    <w:rsid w:val="007A1007"/>
    <w:rsid w:val="007A49F9"/>
    <w:rsid w:val="007A4D77"/>
    <w:rsid w:val="007A4EB7"/>
    <w:rsid w:val="007A61D8"/>
    <w:rsid w:val="007A6C10"/>
    <w:rsid w:val="007B58FE"/>
    <w:rsid w:val="007C115B"/>
    <w:rsid w:val="007C1DB6"/>
    <w:rsid w:val="007C36AD"/>
    <w:rsid w:val="007C7493"/>
    <w:rsid w:val="007D4444"/>
    <w:rsid w:val="007D5B19"/>
    <w:rsid w:val="007E3D9F"/>
    <w:rsid w:val="007F15E8"/>
    <w:rsid w:val="007F42E9"/>
    <w:rsid w:val="007F469E"/>
    <w:rsid w:val="00801174"/>
    <w:rsid w:val="0081701A"/>
    <w:rsid w:val="0082567B"/>
    <w:rsid w:val="008258C4"/>
    <w:rsid w:val="00830BD7"/>
    <w:rsid w:val="00843BD9"/>
    <w:rsid w:val="00847860"/>
    <w:rsid w:val="00850F22"/>
    <w:rsid w:val="008542CE"/>
    <w:rsid w:val="00854E20"/>
    <w:rsid w:val="00864F88"/>
    <w:rsid w:val="0086633E"/>
    <w:rsid w:val="008800A0"/>
    <w:rsid w:val="008817D7"/>
    <w:rsid w:val="00882DAD"/>
    <w:rsid w:val="008A1875"/>
    <w:rsid w:val="008A22C2"/>
    <w:rsid w:val="008A51F1"/>
    <w:rsid w:val="008B0287"/>
    <w:rsid w:val="008C1395"/>
    <w:rsid w:val="008C238C"/>
    <w:rsid w:val="008C2736"/>
    <w:rsid w:val="008C59DE"/>
    <w:rsid w:val="008D046C"/>
    <w:rsid w:val="008D720A"/>
    <w:rsid w:val="008E53FA"/>
    <w:rsid w:val="008E6A35"/>
    <w:rsid w:val="008F2641"/>
    <w:rsid w:val="008F2F0A"/>
    <w:rsid w:val="008F4DB4"/>
    <w:rsid w:val="008F6179"/>
    <w:rsid w:val="00901F32"/>
    <w:rsid w:val="009100F0"/>
    <w:rsid w:val="0091145A"/>
    <w:rsid w:val="00921FF0"/>
    <w:rsid w:val="009249E6"/>
    <w:rsid w:val="009273F4"/>
    <w:rsid w:val="0093181B"/>
    <w:rsid w:val="00945343"/>
    <w:rsid w:val="00950C9B"/>
    <w:rsid w:val="00974D3F"/>
    <w:rsid w:val="00994D9C"/>
    <w:rsid w:val="00996888"/>
    <w:rsid w:val="009A451D"/>
    <w:rsid w:val="009B13B2"/>
    <w:rsid w:val="009B48F1"/>
    <w:rsid w:val="009C096F"/>
    <w:rsid w:val="009C2E48"/>
    <w:rsid w:val="009C6E79"/>
    <w:rsid w:val="009D0E39"/>
    <w:rsid w:val="009D47DC"/>
    <w:rsid w:val="009D49D0"/>
    <w:rsid w:val="009D509A"/>
    <w:rsid w:val="009E36A5"/>
    <w:rsid w:val="009E7E50"/>
    <w:rsid w:val="009F3FAE"/>
    <w:rsid w:val="009F4215"/>
    <w:rsid w:val="00A0146A"/>
    <w:rsid w:val="00A07564"/>
    <w:rsid w:val="00A10120"/>
    <w:rsid w:val="00A1054E"/>
    <w:rsid w:val="00A21E07"/>
    <w:rsid w:val="00A24331"/>
    <w:rsid w:val="00A256C1"/>
    <w:rsid w:val="00A25EA4"/>
    <w:rsid w:val="00A30784"/>
    <w:rsid w:val="00A3156B"/>
    <w:rsid w:val="00A34F69"/>
    <w:rsid w:val="00A35B35"/>
    <w:rsid w:val="00A35C92"/>
    <w:rsid w:val="00A3627A"/>
    <w:rsid w:val="00A37597"/>
    <w:rsid w:val="00A43A42"/>
    <w:rsid w:val="00A52574"/>
    <w:rsid w:val="00A525CD"/>
    <w:rsid w:val="00A52717"/>
    <w:rsid w:val="00A6241B"/>
    <w:rsid w:val="00A66E65"/>
    <w:rsid w:val="00A806F4"/>
    <w:rsid w:val="00A87BD3"/>
    <w:rsid w:val="00A92A30"/>
    <w:rsid w:val="00A931DE"/>
    <w:rsid w:val="00AA68D6"/>
    <w:rsid w:val="00AA7F34"/>
    <w:rsid w:val="00AB4362"/>
    <w:rsid w:val="00AB497C"/>
    <w:rsid w:val="00AB4E39"/>
    <w:rsid w:val="00AB5703"/>
    <w:rsid w:val="00AC5B1E"/>
    <w:rsid w:val="00AE1BC8"/>
    <w:rsid w:val="00AE3E70"/>
    <w:rsid w:val="00AE59FC"/>
    <w:rsid w:val="00AE5BB7"/>
    <w:rsid w:val="00AF13EA"/>
    <w:rsid w:val="00AF5E3E"/>
    <w:rsid w:val="00AF5F2E"/>
    <w:rsid w:val="00AF6BD1"/>
    <w:rsid w:val="00B00932"/>
    <w:rsid w:val="00B06DFA"/>
    <w:rsid w:val="00B108B3"/>
    <w:rsid w:val="00B10CDA"/>
    <w:rsid w:val="00B14E9C"/>
    <w:rsid w:val="00B174F7"/>
    <w:rsid w:val="00B2602B"/>
    <w:rsid w:val="00B36C18"/>
    <w:rsid w:val="00B429A2"/>
    <w:rsid w:val="00B44478"/>
    <w:rsid w:val="00B5115F"/>
    <w:rsid w:val="00B52686"/>
    <w:rsid w:val="00B52983"/>
    <w:rsid w:val="00B53996"/>
    <w:rsid w:val="00B603DA"/>
    <w:rsid w:val="00B670C9"/>
    <w:rsid w:val="00B751FF"/>
    <w:rsid w:val="00B757B6"/>
    <w:rsid w:val="00B83B3B"/>
    <w:rsid w:val="00B903EF"/>
    <w:rsid w:val="00B91BB3"/>
    <w:rsid w:val="00B95C01"/>
    <w:rsid w:val="00B96474"/>
    <w:rsid w:val="00BB2140"/>
    <w:rsid w:val="00BC1163"/>
    <w:rsid w:val="00BC32FC"/>
    <w:rsid w:val="00BD3974"/>
    <w:rsid w:val="00BD42AF"/>
    <w:rsid w:val="00BD59FF"/>
    <w:rsid w:val="00BD5FB0"/>
    <w:rsid w:val="00BE183B"/>
    <w:rsid w:val="00BE2054"/>
    <w:rsid w:val="00BF0C90"/>
    <w:rsid w:val="00BF7A07"/>
    <w:rsid w:val="00C0255D"/>
    <w:rsid w:val="00C0311F"/>
    <w:rsid w:val="00C03970"/>
    <w:rsid w:val="00C057CF"/>
    <w:rsid w:val="00C058E4"/>
    <w:rsid w:val="00C14F7F"/>
    <w:rsid w:val="00C17E65"/>
    <w:rsid w:val="00C47930"/>
    <w:rsid w:val="00C52CD1"/>
    <w:rsid w:val="00C53C09"/>
    <w:rsid w:val="00C6627C"/>
    <w:rsid w:val="00C73060"/>
    <w:rsid w:val="00C92331"/>
    <w:rsid w:val="00C9238F"/>
    <w:rsid w:val="00CB038E"/>
    <w:rsid w:val="00CB4125"/>
    <w:rsid w:val="00CB5594"/>
    <w:rsid w:val="00CC150F"/>
    <w:rsid w:val="00CC78FC"/>
    <w:rsid w:val="00CD5B3B"/>
    <w:rsid w:val="00CE0CDD"/>
    <w:rsid w:val="00CE2D88"/>
    <w:rsid w:val="00CF1E91"/>
    <w:rsid w:val="00CF5B82"/>
    <w:rsid w:val="00D05CAB"/>
    <w:rsid w:val="00D11CAD"/>
    <w:rsid w:val="00D151CC"/>
    <w:rsid w:val="00D30E89"/>
    <w:rsid w:val="00D437D8"/>
    <w:rsid w:val="00D44B94"/>
    <w:rsid w:val="00D579EE"/>
    <w:rsid w:val="00D60197"/>
    <w:rsid w:val="00D61E32"/>
    <w:rsid w:val="00D64DD3"/>
    <w:rsid w:val="00D65720"/>
    <w:rsid w:val="00D83580"/>
    <w:rsid w:val="00D904B9"/>
    <w:rsid w:val="00D90A7F"/>
    <w:rsid w:val="00D966F5"/>
    <w:rsid w:val="00D978BE"/>
    <w:rsid w:val="00DA0560"/>
    <w:rsid w:val="00DA78FD"/>
    <w:rsid w:val="00DB7F30"/>
    <w:rsid w:val="00DC2124"/>
    <w:rsid w:val="00DD01AA"/>
    <w:rsid w:val="00DD21A9"/>
    <w:rsid w:val="00DD63F4"/>
    <w:rsid w:val="00DD7159"/>
    <w:rsid w:val="00DE47E3"/>
    <w:rsid w:val="00DE59E2"/>
    <w:rsid w:val="00DF29A4"/>
    <w:rsid w:val="00DF4E37"/>
    <w:rsid w:val="00E01F82"/>
    <w:rsid w:val="00E057CE"/>
    <w:rsid w:val="00E13A85"/>
    <w:rsid w:val="00E14F7E"/>
    <w:rsid w:val="00E1657B"/>
    <w:rsid w:val="00E211C7"/>
    <w:rsid w:val="00E260A4"/>
    <w:rsid w:val="00E31CA8"/>
    <w:rsid w:val="00E323B0"/>
    <w:rsid w:val="00E41261"/>
    <w:rsid w:val="00E5515A"/>
    <w:rsid w:val="00E55810"/>
    <w:rsid w:val="00E60D3A"/>
    <w:rsid w:val="00E739DB"/>
    <w:rsid w:val="00E7482A"/>
    <w:rsid w:val="00E757B0"/>
    <w:rsid w:val="00E763C0"/>
    <w:rsid w:val="00E76F16"/>
    <w:rsid w:val="00E81F16"/>
    <w:rsid w:val="00EA66DF"/>
    <w:rsid w:val="00EB1F12"/>
    <w:rsid w:val="00EC1B53"/>
    <w:rsid w:val="00EC2BAC"/>
    <w:rsid w:val="00ED5488"/>
    <w:rsid w:val="00EE044B"/>
    <w:rsid w:val="00EE292B"/>
    <w:rsid w:val="00EE343A"/>
    <w:rsid w:val="00EE43AB"/>
    <w:rsid w:val="00EE4C2B"/>
    <w:rsid w:val="00F031C6"/>
    <w:rsid w:val="00F06A41"/>
    <w:rsid w:val="00F10A06"/>
    <w:rsid w:val="00F12370"/>
    <w:rsid w:val="00F12E09"/>
    <w:rsid w:val="00F24588"/>
    <w:rsid w:val="00F24C9A"/>
    <w:rsid w:val="00F26E79"/>
    <w:rsid w:val="00F332FA"/>
    <w:rsid w:val="00F344E0"/>
    <w:rsid w:val="00F34DD6"/>
    <w:rsid w:val="00F46EB2"/>
    <w:rsid w:val="00F4794B"/>
    <w:rsid w:val="00F548CA"/>
    <w:rsid w:val="00F55C89"/>
    <w:rsid w:val="00F56891"/>
    <w:rsid w:val="00F571E8"/>
    <w:rsid w:val="00F57E1C"/>
    <w:rsid w:val="00F7140B"/>
    <w:rsid w:val="00F7491B"/>
    <w:rsid w:val="00F7568B"/>
    <w:rsid w:val="00F80A21"/>
    <w:rsid w:val="00F80CE7"/>
    <w:rsid w:val="00F82973"/>
    <w:rsid w:val="00F8326B"/>
    <w:rsid w:val="00F8356E"/>
    <w:rsid w:val="00F96B1B"/>
    <w:rsid w:val="00FA1138"/>
    <w:rsid w:val="00FA2518"/>
    <w:rsid w:val="00FA29C2"/>
    <w:rsid w:val="00FA4E3A"/>
    <w:rsid w:val="00FB006A"/>
    <w:rsid w:val="00FC3803"/>
    <w:rsid w:val="00FD442A"/>
    <w:rsid w:val="00FF219D"/>
    <w:rsid w:val="00FF33F7"/>
    <w:rsid w:val="00FF3EA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0C0E26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1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3A6CCC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3A6CCC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gmail-pkt">
    <w:name w:val="gmail-pkt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gmail-bodytext2">
    <w:name w:val="gmail-bodytext2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6A3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D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rogaczewska@zwik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wik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FBBEA-AB41-41B2-B10F-5312AC9E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3740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Szober</dc:creator>
  <cp:lastModifiedBy>Angelika Sotek</cp:lastModifiedBy>
  <cp:revision>20</cp:revision>
  <cp:lastPrinted>2024-09-20T10:21:00Z</cp:lastPrinted>
  <dcterms:created xsi:type="dcterms:W3CDTF">2024-09-09T10:42:00Z</dcterms:created>
  <dcterms:modified xsi:type="dcterms:W3CDTF">2024-10-25T07:36:00Z</dcterms:modified>
</cp:coreProperties>
</file>