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6"/>
        <w:tblW w:w="0" w:type="auto"/>
        <w:tblLook w:val="01E0" w:firstRow="1" w:lastRow="1" w:firstColumn="1" w:lastColumn="1" w:noHBand="0" w:noVBand="0"/>
      </w:tblPr>
      <w:tblGrid>
        <w:gridCol w:w="4727"/>
        <w:gridCol w:w="4343"/>
      </w:tblGrid>
      <w:tr w:rsidR="00B36D15" w:rsidRPr="004D2E3B" w:rsidTr="002D0E06">
        <w:tc>
          <w:tcPr>
            <w:tcW w:w="3652" w:type="dxa"/>
          </w:tcPr>
          <w:tbl>
            <w:tblPr>
              <w:tblW w:w="4511" w:type="dxa"/>
              <w:tblLook w:val="04A0" w:firstRow="1" w:lastRow="0" w:firstColumn="1" w:lastColumn="0" w:noHBand="0" w:noVBand="1"/>
            </w:tblPr>
            <w:tblGrid>
              <w:gridCol w:w="4511"/>
            </w:tblGrid>
            <w:tr w:rsidR="008373A2" w:rsidRPr="00272FA9" w:rsidTr="00E00BB8">
              <w:trPr>
                <w:trHeight w:val="1341"/>
              </w:trPr>
              <w:tc>
                <w:tcPr>
                  <w:tcW w:w="4511" w:type="dxa"/>
                </w:tcPr>
                <w:p w:rsidR="00B36D15" w:rsidRPr="004D2E3B" w:rsidRDefault="00B36D15" w:rsidP="00B36D15">
                  <w:pPr>
                    <w:framePr w:hSpace="141" w:wrap="around" w:vAnchor="text" w:hAnchor="margin" w:y="-36"/>
                    <w:spacing w:line="276" w:lineRule="auto"/>
                    <w:jc w:val="center"/>
                    <w:rPr>
                      <w:szCs w:val="28"/>
                    </w:rPr>
                  </w:pPr>
                </w:p>
                <w:p w:rsidR="00B36D15" w:rsidRPr="00272FA9" w:rsidRDefault="00B36D15" w:rsidP="004D2E3B">
                  <w:pPr>
                    <w:framePr w:hSpace="141" w:wrap="around" w:vAnchor="text" w:hAnchor="margin" w:y="-36"/>
                    <w:suppressAutoHyphens/>
                    <w:rPr>
                      <w:sz w:val="24"/>
                      <w:szCs w:val="24"/>
                      <w:lang w:eastAsia="ar-SA"/>
                    </w:rPr>
                  </w:pPr>
                </w:p>
              </w:tc>
            </w:tr>
            <w:tr w:rsidR="007A5D7F" w:rsidRPr="00272FA9" w:rsidTr="007A5D7F">
              <w:trPr>
                <w:trHeight w:val="87"/>
              </w:trPr>
              <w:tc>
                <w:tcPr>
                  <w:tcW w:w="4511" w:type="dxa"/>
                </w:tcPr>
                <w:p w:rsidR="007A5D7F" w:rsidRPr="004D2E3B" w:rsidRDefault="007A5D7F" w:rsidP="00B36D15">
                  <w:pPr>
                    <w:framePr w:hSpace="141" w:wrap="around" w:vAnchor="text" w:hAnchor="margin" w:y="-36"/>
                    <w:spacing w:line="276" w:lineRule="auto"/>
                    <w:jc w:val="center"/>
                    <w:rPr>
                      <w:szCs w:val="28"/>
                    </w:rPr>
                  </w:pPr>
                </w:p>
              </w:tc>
            </w:tr>
            <w:tr w:rsidR="007A5D7F" w:rsidRPr="00272FA9" w:rsidTr="00E00BB8">
              <w:trPr>
                <w:trHeight w:val="1341"/>
              </w:trPr>
              <w:tc>
                <w:tcPr>
                  <w:tcW w:w="4511" w:type="dxa"/>
                </w:tcPr>
                <w:p w:rsidR="007A5D7F" w:rsidRPr="004D2E3B" w:rsidRDefault="007A5D7F" w:rsidP="007A5D7F">
                  <w:pPr>
                    <w:framePr w:hSpace="141" w:wrap="around" w:vAnchor="text" w:hAnchor="margin" w:y="-36"/>
                    <w:spacing w:line="276" w:lineRule="auto"/>
                    <w:rPr>
                      <w:szCs w:val="28"/>
                    </w:rPr>
                  </w:pPr>
                </w:p>
              </w:tc>
            </w:tr>
          </w:tbl>
          <w:p w:rsidR="008373A2" w:rsidRPr="00272FA9" w:rsidRDefault="008373A2" w:rsidP="008373A2">
            <w:pPr>
              <w:jc w:val="center"/>
              <w:rPr>
                <w:i/>
                <w:sz w:val="24"/>
                <w:szCs w:val="24"/>
              </w:rPr>
            </w:pPr>
          </w:p>
        </w:tc>
        <w:tc>
          <w:tcPr>
            <w:tcW w:w="5528" w:type="dxa"/>
          </w:tcPr>
          <w:p w:rsidR="004D2E3B" w:rsidRPr="00A11E86" w:rsidRDefault="00ED3045" w:rsidP="00A11E86">
            <w:pPr>
              <w:jc w:val="right"/>
              <w:rPr>
                <w:color w:val="FF0000"/>
                <w:sz w:val="24"/>
                <w:szCs w:val="24"/>
              </w:rPr>
            </w:pPr>
            <w:r w:rsidRPr="004D2E3B">
              <w:rPr>
                <w:sz w:val="24"/>
                <w:szCs w:val="24"/>
              </w:rPr>
              <w:t xml:space="preserve">Warszawa, dnia </w:t>
            </w:r>
            <w:r w:rsidR="001966D5">
              <w:rPr>
                <w:sz w:val="24"/>
                <w:szCs w:val="24"/>
              </w:rPr>
              <w:t>12</w:t>
            </w:r>
            <w:bookmarkStart w:id="0" w:name="_GoBack"/>
            <w:bookmarkEnd w:id="0"/>
            <w:r w:rsidR="007A5D7F">
              <w:rPr>
                <w:sz w:val="24"/>
                <w:szCs w:val="24"/>
              </w:rPr>
              <w:t>.</w:t>
            </w:r>
            <w:r w:rsidR="006B6E5A" w:rsidRPr="004D2E3B">
              <w:rPr>
                <w:sz w:val="24"/>
                <w:szCs w:val="24"/>
              </w:rPr>
              <w:t>.</w:t>
            </w:r>
            <w:r w:rsidR="002A4344" w:rsidRPr="004D2E3B">
              <w:rPr>
                <w:sz w:val="24"/>
                <w:szCs w:val="24"/>
              </w:rPr>
              <w:t>0</w:t>
            </w:r>
            <w:r w:rsidR="00F21C88">
              <w:rPr>
                <w:sz w:val="24"/>
                <w:szCs w:val="24"/>
              </w:rPr>
              <w:t>5</w:t>
            </w:r>
            <w:r w:rsidR="008373A2" w:rsidRPr="004D2E3B">
              <w:rPr>
                <w:sz w:val="24"/>
                <w:szCs w:val="24"/>
              </w:rPr>
              <w:t>.20</w:t>
            </w:r>
            <w:r w:rsidR="002A4344" w:rsidRPr="004D2E3B">
              <w:rPr>
                <w:sz w:val="24"/>
                <w:szCs w:val="24"/>
              </w:rPr>
              <w:t>2</w:t>
            </w:r>
            <w:r w:rsidR="00A11E86">
              <w:rPr>
                <w:sz w:val="24"/>
                <w:szCs w:val="24"/>
              </w:rPr>
              <w:t>2</w:t>
            </w:r>
            <w:r w:rsidR="008373A2" w:rsidRPr="004D2E3B">
              <w:rPr>
                <w:sz w:val="24"/>
                <w:szCs w:val="24"/>
              </w:rPr>
              <w:t xml:space="preserve"> r</w:t>
            </w:r>
            <w:r w:rsidR="008373A2" w:rsidRPr="004D2E3B">
              <w:rPr>
                <w:color w:val="FF0000"/>
                <w:sz w:val="24"/>
                <w:szCs w:val="24"/>
              </w:rPr>
              <w:t>.</w:t>
            </w:r>
          </w:p>
          <w:p w:rsidR="00375BF8" w:rsidRDefault="00375BF8" w:rsidP="00375BF8">
            <w:pPr>
              <w:spacing w:before="240"/>
              <w:rPr>
                <w:b/>
                <w:szCs w:val="28"/>
              </w:rPr>
            </w:pPr>
          </w:p>
          <w:p w:rsidR="00375BF8" w:rsidRDefault="00375BF8" w:rsidP="00375BF8">
            <w:pPr>
              <w:spacing w:before="240"/>
              <w:rPr>
                <w:b/>
                <w:szCs w:val="28"/>
              </w:rPr>
            </w:pPr>
          </w:p>
          <w:p w:rsidR="008373A2" w:rsidRPr="00375BF8" w:rsidRDefault="002A58DC" w:rsidP="00375BF8">
            <w:pPr>
              <w:spacing w:before="240"/>
              <w:rPr>
                <w:b/>
                <w:szCs w:val="28"/>
              </w:rPr>
            </w:pPr>
            <w:r>
              <w:rPr>
                <w:b/>
                <w:szCs w:val="28"/>
              </w:rPr>
              <w:t>Komunikat publiczny</w:t>
            </w:r>
          </w:p>
        </w:tc>
      </w:tr>
    </w:tbl>
    <w:tbl>
      <w:tblPr>
        <w:tblW w:w="9322" w:type="dxa"/>
        <w:tblLook w:val="04A0" w:firstRow="1" w:lastRow="0" w:firstColumn="1" w:lastColumn="0" w:noHBand="0" w:noVBand="1"/>
      </w:tblPr>
      <w:tblGrid>
        <w:gridCol w:w="1043"/>
        <w:gridCol w:w="8279"/>
      </w:tblGrid>
      <w:tr w:rsidR="008373A2" w:rsidRPr="00272FA9" w:rsidTr="00D77973">
        <w:tc>
          <w:tcPr>
            <w:tcW w:w="1043" w:type="dxa"/>
          </w:tcPr>
          <w:p w:rsidR="008373A2" w:rsidRPr="00204F77" w:rsidRDefault="008373A2" w:rsidP="008373A2">
            <w:pPr>
              <w:ind w:left="-108" w:right="-57"/>
              <w:rPr>
                <w:rFonts w:eastAsia="Calibri"/>
                <w:b/>
                <w:sz w:val="24"/>
                <w:szCs w:val="24"/>
                <w:u w:val="single"/>
                <w:lang w:eastAsia="en-US"/>
              </w:rPr>
            </w:pPr>
            <w:r w:rsidRPr="00204F77">
              <w:rPr>
                <w:rFonts w:eastAsia="Calibri"/>
                <w:b/>
                <w:sz w:val="24"/>
                <w:szCs w:val="24"/>
                <w:u w:val="single"/>
                <w:lang w:eastAsia="en-US"/>
              </w:rPr>
              <w:t>Dotyczy:</w:t>
            </w:r>
          </w:p>
        </w:tc>
        <w:tc>
          <w:tcPr>
            <w:tcW w:w="8279" w:type="dxa"/>
          </w:tcPr>
          <w:p w:rsidR="00A11E86" w:rsidRDefault="00A11E86" w:rsidP="00A11E86">
            <w:pPr>
              <w:ind w:left="-57" w:right="-57"/>
              <w:jc w:val="both"/>
              <w:rPr>
                <w:b/>
                <w:sz w:val="24"/>
                <w:szCs w:val="24"/>
                <w:u w:val="single"/>
              </w:rPr>
            </w:pPr>
            <w:r w:rsidRPr="00204F77">
              <w:rPr>
                <w:b/>
                <w:sz w:val="24"/>
                <w:szCs w:val="24"/>
                <w:u w:val="single"/>
              </w:rPr>
              <w:t>Postępowania o u</w:t>
            </w:r>
            <w:r w:rsidR="007A5D7F">
              <w:rPr>
                <w:b/>
                <w:sz w:val="24"/>
                <w:szCs w:val="24"/>
                <w:u w:val="single"/>
              </w:rPr>
              <w:t xml:space="preserve">dzielenie zamówienia na dostawę </w:t>
            </w:r>
            <w:r w:rsidR="000151CE">
              <w:rPr>
                <w:b/>
                <w:sz w:val="24"/>
                <w:szCs w:val="24"/>
                <w:u w:val="single"/>
              </w:rPr>
              <w:t>sprzętu komputerowego: monitorów, stacji roboczych, notebooków (</w:t>
            </w:r>
            <w:r w:rsidR="007A5D7F">
              <w:rPr>
                <w:b/>
                <w:sz w:val="24"/>
                <w:szCs w:val="24"/>
                <w:u w:val="single"/>
              </w:rPr>
              <w:t>ZP- 1</w:t>
            </w:r>
            <w:r w:rsidR="000151CE">
              <w:rPr>
                <w:b/>
                <w:sz w:val="24"/>
                <w:szCs w:val="24"/>
                <w:u w:val="single"/>
              </w:rPr>
              <w:t>1</w:t>
            </w:r>
            <w:r>
              <w:rPr>
                <w:b/>
                <w:sz w:val="24"/>
                <w:szCs w:val="24"/>
                <w:u w:val="single"/>
              </w:rPr>
              <w:t>/2022).</w:t>
            </w:r>
          </w:p>
          <w:p w:rsidR="008373A2" w:rsidRPr="00204F77" w:rsidRDefault="008373A2" w:rsidP="008373A2">
            <w:pPr>
              <w:ind w:left="-57" w:right="-57"/>
              <w:jc w:val="both"/>
              <w:rPr>
                <w:rFonts w:eastAsia="Calibri"/>
                <w:b/>
                <w:sz w:val="24"/>
                <w:szCs w:val="24"/>
                <w:u w:val="single"/>
                <w:lang w:eastAsia="en-US"/>
              </w:rPr>
            </w:pPr>
          </w:p>
        </w:tc>
      </w:tr>
    </w:tbl>
    <w:p w:rsidR="00F21C88" w:rsidRDefault="00F21C88" w:rsidP="00A11E86">
      <w:pPr>
        <w:jc w:val="both"/>
        <w:rPr>
          <w:sz w:val="24"/>
          <w:szCs w:val="24"/>
        </w:rPr>
      </w:pPr>
    </w:p>
    <w:p w:rsidR="001966D5" w:rsidRPr="00272FA9" w:rsidRDefault="001966D5" w:rsidP="001966D5">
      <w:pPr>
        <w:jc w:val="both"/>
        <w:rPr>
          <w:sz w:val="24"/>
          <w:szCs w:val="24"/>
        </w:rPr>
      </w:pPr>
      <w:r w:rsidRPr="00272FA9">
        <w:rPr>
          <w:sz w:val="24"/>
          <w:szCs w:val="24"/>
        </w:rPr>
        <w:t xml:space="preserve">W związku ze zgłoszonym zapytaniem odnośnie </w:t>
      </w:r>
      <w:r>
        <w:rPr>
          <w:sz w:val="24"/>
          <w:szCs w:val="24"/>
        </w:rPr>
        <w:t xml:space="preserve">dostawy sprzętu komputerowego: monitorów, stacji roboczych, notebooków (nr ref. ZP-11/2022)  </w:t>
      </w:r>
      <w:r>
        <w:rPr>
          <w:sz w:val="24"/>
          <w:szCs w:val="24"/>
        </w:rPr>
        <w:t>Zamawiający udziela</w:t>
      </w:r>
      <w:r w:rsidRPr="00272FA9">
        <w:rPr>
          <w:sz w:val="24"/>
          <w:szCs w:val="24"/>
        </w:rPr>
        <w:t xml:space="preserve"> odpowiedzi:</w:t>
      </w:r>
    </w:p>
    <w:p w:rsidR="001966D5" w:rsidRPr="00272FA9" w:rsidRDefault="001966D5" w:rsidP="001966D5">
      <w:pPr>
        <w:spacing w:line="276" w:lineRule="auto"/>
        <w:jc w:val="both"/>
        <w:rPr>
          <w:b/>
          <w:i/>
          <w:sz w:val="24"/>
          <w:szCs w:val="24"/>
          <w:u w:val="single"/>
        </w:rPr>
      </w:pPr>
    </w:p>
    <w:p w:rsidR="001966D5" w:rsidRPr="00253B2D" w:rsidRDefault="001966D5" w:rsidP="001966D5">
      <w:pPr>
        <w:spacing w:line="276" w:lineRule="auto"/>
        <w:jc w:val="both"/>
        <w:rPr>
          <w:b/>
          <w:color w:val="000000"/>
          <w:sz w:val="24"/>
          <w:szCs w:val="24"/>
        </w:rPr>
      </w:pPr>
      <w:r w:rsidRPr="00253B2D">
        <w:rPr>
          <w:b/>
          <w:color w:val="000000"/>
          <w:sz w:val="24"/>
          <w:szCs w:val="24"/>
        </w:rPr>
        <w:t>Pytanie nr 1</w:t>
      </w:r>
    </w:p>
    <w:p w:rsidR="001966D5" w:rsidRPr="002F4BE2" w:rsidRDefault="001966D5" w:rsidP="001966D5">
      <w:pPr>
        <w:spacing w:line="276" w:lineRule="auto"/>
        <w:jc w:val="both"/>
        <w:rPr>
          <w:color w:val="000000"/>
          <w:sz w:val="24"/>
          <w:szCs w:val="24"/>
        </w:rPr>
      </w:pPr>
      <w:r w:rsidRPr="002F4BE2">
        <w:rPr>
          <w:color w:val="000000"/>
          <w:sz w:val="24"/>
          <w:szCs w:val="24"/>
        </w:rPr>
        <w:t>1. Dotyczy Stacji Roboczych SD (</w:t>
      </w:r>
      <w:proofErr w:type="spellStart"/>
      <w:r w:rsidRPr="002F4BE2">
        <w:rPr>
          <w:color w:val="000000"/>
          <w:sz w:val="24"/>
          <w:szCs w:val="24"/>
        </w:rPr>
        <w:t>bdf</w:t>
      </w:r>
      <w:proofErr w:type="spellEnd"/>
      <w:r w:rsidRPr="002F4BE2">
        <w:rPr>
          <w:color w:val="000000"/>
          <w:sz w:val="24"/>
          <w:szCs w:val="24"/>
        </w:rPr>
        <w:t>) i Notebooków NB (</w:t>
      </w:r>
      <w:proofErr w:type="spellStart"/>
      <w:r w:rsidRPr="002F4BE2">
        <w:rPr>
          <w:color w:val="000000"/>
          <w:sz w:val="24"/>
          <w:szCs w:val="24"/>
        </w:rPr>
        <w:t>beG</w:t>
      </w:r>
      <w:proofErr w:type="spellEnd"/>
      <w:r w:rsidRPr="002F4BE2">
        <w:rPr>
          <w:color w:val="000000"/>
          <w:sz w:val="24"/>
          <w:szCs w:val="24"/>
        </w:rPr>
        <w:t xml:space="preserve">) </w:t>
      </w:r>
    </w:p>
    <w:p w:rsidR="001966D5" w:rsidRPr="002F4BE2" w:rsidRDefault="001966D5" w:rsidP="001966D5">
      <w:pPr>
        <w:spacing w:line="276" w:lineRule="auto"/>
        <w:jc w:val="both"/>
        <w:rPr>
          <w:color w:val="000000"/>
          <w:sz w:val="24"/>
          <w:szCs w:val="24"/>
        </w:rPr>
      </w:pPr>
      <w:r w:rsidRPr="002F4BE2">
        <w:rPr>
          <w:color w:val="000000"/>
          <w:sz w:val="24"/>
          <w:szCs w:val="24"/>
        </w:rPr>
        <w:t>Część nr 2 — Stacja robocza SD (</w:t>
      </w:r>
      <w:proofErr w:type="spellStart"/>
      <w:r w:rsidRPr="002F4BE2">
        <w:rPr>
          <w:color w:val="000000"/>
          <w:sz w:val="24"/>
          <w:szCs w:val="24"/>
        </w:rPr>
        <w:t>bdf</w:t>
      </w:r>
      <w:proofErr w:type="spellEnd"/>
      <w:r w:rsidRPr="002F4BE2">
        <w:rPr>
          <w:color w:val="000000"/>
          <w:sz w:val="24"/>
          <w:szCs w:val="24"/>
        </w:rPr>
        <w:t xml:space="preserve">) </w:t>
      </w:r>
    </w:p>
    <w:p w:rsidR="001966D5" w:rsidRDefault="001966D5" w:rsidP="001966D5">
      <w:pPr>
        <w:spacing w:line="276" w:lineRule="auto"/>
        <w:jc w:val="both"/>
        <w:rPr>
          <w:color w:val="000000"/>
          <w:sz w:val="24"/>
          <w:szCs w:val="24"/>
        </w:rPr>
      </w:pPr>
      <w:r w:rsidRPr="002F4BE2">
        <w:rPr>
          <w:color w:val="000000"/>
          <w:sz w:val="24"/>
          <w:szCs w:val="24"/>
        </w:rPr>
        <w:t xml:space="preserve">Zamawiający w sekcji „Procesor” określił m.in., że komputer powinien osiągać w teście wydajności SysMark2Ol8 </w:t>
      </w:r>
      <w:proofErr w:type="spellStart"/>
      <w:r w:rsidRPr="002F4BE2">
        <w:rPr>
          <w:color w:val="000000"/>
          <w:sz w:val="24"/>
          <w:szCs w:val="24"/>
        </w:rPr>
        <w:t>Oyerall</w:t>
      </w:r>
      <w:proofErr w:type="spellEnd"/>
      <w:r w:rsidRPr="002F4BE2">
        <w:rPr>
          <w:color w:val="000000"/>
          <w:sz w:val="24"/>
          <w:szCs w:val="24"/>
        </w:rPr>
        <w:t xml:space="preserve"> performance wynik 1950 pkt. (oprogramowanie testujące musi być zainstalowane na dysku oferowanym lub identycznym z oferowanym, przy rozdzielczości 1 920x1 080 pikseli i włączonych wszystkich zainstalowanych urządzeniach). Potwierdzeniem spełnienia tego wymogu będzie wydruk z przeprowadzonych testów potwierdzający. że procesor w oferowanej konfiguracji komputera osiągnął wymagany wynik. Testy powinny być potwierdzone przez przedstawiciela producenta komputera w Polsce. Dodatkowo w sekcji Ergonomia: Wykonawca złoży oświadczenie producenta wraz z raportem badawczym wystawionym przez niezależną akredyt</w:t>
      </w:r>
      <w:r>
        <w:rPr>
          <w:color w:val="000000"/>
          <w:sz w:val="24"/>
          <w:szCs w:val="24"/>
        </w:rPr>
        <w:t xml:space="preserve">owaną jednostkę w zakresie ISO </w:t>
      </w:r>
      <w:r w:rsidRPr="002F4BE2">
        <w:rPr>
          <w:color w:val="000000"/>
          <w:sz w:val="24"/>
          <w:szCs w:val="24"/>
        </w:rPr>
        <w:t xml:space="preserve">7779 </w:t>
      </w:r>
    </w:p>
    <w:p w:rsidR="001966D5" w:rsidRPr="002F4BE2" w:rsidRDefault="001966D5" w:rsidP="001966D5">
      <w:pPr>
        <w:spacing w:line="276" w:lineRule="auto"/>
        <w:jc w:val="both"/>
        <w:rPr>
          <w:color w:val="000000"/>
          <w:sz w:val="24"/>
          <w:szCs w:val="24"/>
        </w:rPr>
      </w:pPr>
      <w:r w:rsidRPr="002F4BE2">
        <w:rPr>
          <w:color w:val="000000"/>
          <w:sz w:val="24"/>
          <w:szCs w:val="24"/>
        </w:rPr>
        <w:t>Część nr 3 — Notebook NB (</w:t>
      </w:r>
      <w:proofErr w:type="spellStart"/>
      <w:r w:rsidRPr="002F4BE2">
        <w:rPr>
          <w:color w:val="000000"/>
          <w:sz w:val="24"/>
          <w:szCs w:val="24"/>
        </w:rPr>
        <w:t>beG</w:t>
      </w:r>
      <w:proofErr w:type="spellEnd"/>
      <w:r w:rsidRPr="002F4BE2">
        <w:rPr>
          <w:color w:val="000000"/>
          <w:sz w:val="24"/>
          <w:szCs w:val="24"/>
        </w:rPr>
        <w:t>)</w:t>
      </w:r>
    </w:p>
    <w:p w:rsidR="001966D5" w:rsidRPr="002F4BE2" w:rsidRDefault="001966D5" w:rsidP="001966D5">
      <w:pPr>
        <w:spacing w:line="276" w:lineRule="auto"/>
        <w:jc w:val="both"/>
        <w:rPr>
          <w:color w:val="000000"/>
          <w:sz w:val="24"/>
          <w:szCs w:val="24"/>
        </w:rPr>
      </w:pPr>
      <w:r w:rsidRPr="002F4BE2">
        <w:rPr>
          <w:color w:val="000000"/>
          <w:sz w:val="24"/>
          <w:szCs w:val="24"/>
        </w:rPr>
        <w:t xml:space="preserve">Zamawiający w sekcji „Procesor” określił m.in., że komputer powinien osiągać w teście wydajności MobileMark2Ol 8 Performance </w:t>
      </w:r>
      <w:proofErr w:type="spellStart"/>
      <w:r w:rsidRPr="002F4BE2">
        <w:rPr>
          <w:color w:val="000000"/>
          <w:sz w:val="24"/>
          <w:szCs w:val="24"/>
        </w:rPr>
        <w:t>Qualification</w:t>
      </w:r>
      <w:proofErr w:type="spellEnd"/>
      <w:r w:rsidRPr="002F4BE2">
        <w:rPr>
          <w:color w:val="000000"/>
          <w:sz w:val="24"/>
          <w:szCs w:val="24"/>
        </w:rPr>
        <w:t xml:space="preserve"> Rating: wynik 1250 pkt. oraz Battery Life 360 minut (przy natywnej rozdzielczości wyświetlacza i włączonych wszystkich zainstalowanych urządzeniach).</w:t>
      </w:r>
    </w:p>
    <w:p w:rsidR="001966D5" w:rsidRDefault="001966D5" w:rsidP="001966D5">
      <w:pPr>
        <w:spacing w:line="276" w:lineRule="auto"/>
        <w:jc w:val="both"/>
        <w:rPr>
          <w:color w:val="000000"/>
          <w:sz w:val="24"/>
          <w:szCs w:val="24"/>
        </w:rPr>
      </w:pPr>
      <w:r w:rsidRPr="002F4BE2">
        <w:rPr>
          <w:color w:val="000000"/>
          <w:sz w:val="24"/>
          <w:szCs w:val="24"/>
        </w:rPr>
        <w:t>Potwierdzeniem spełnienia tego wymogu będzie wydruk z przeprowadzonych testów potwierdzający. że procesor w oferowanej konfiguracji komputera osiągnął wymagany wynik.</w:t>
      </w:r>
    </w:p>
    <w:p w:rsidR="001966D5" w:rsidRPr="002F4BE2" w:rsidRDefault="001966D5" w:rsidP="001966D5">
      <w:pPr>
        <w:spacing w:line="276" w:lineRule="auto"/>
        <w:jc w:val="both"/>
        <w:rPr>
          <w:color w:val="000000"/>
          <w:sz w:val="24"/>
          <w:szCs w:val="24"/>
        </w:rPr>
      </w:pPr>
      <w:r w:rsidRPr="002F4BE2">
        <w:rPr>
          <w:color w:val="000000"/>
          <w:sz w:val="24"/>
          <w:szCs w:val="24"/>
        </w:rPr>
        <w:t>Testy powinny być potwierdzone przez przedstawiciela producenta komputera w Polsce.</w:t>
      </w:r>
    </w:p>
    <w:p w:rsidR="001966D5" w:rsidRPr="002F4BE2" w:rsidRDefault="001966D5" w:rsidP="001966D5">
      <w:pPr>
        <w:spacing w:line="276" w:lineRule="auto"/>
        <w:jc w:val="both"/>
        <w:rPr>
          <w:color w:val="000000"/>
          <w:sz w:val="24"/>
          <w:szCs w:val="24"/>
        </w:rPr>
      </w:pPr>
      <w:r w:rsidRPr="002F4BE2">
        <w:rPr>
          <w:color w:val="000000"/>
          <w:sz w:val="24"/>
          <w:szCs w:val="24"/>
        </w:rPr>
        <w:t>Dodatkowo w sekcji Ergonomia: Wykonawca złoży oświadczenie producenta wraz z</w:t>
      </w:r>
    </w:p>
    <w:p w:rsidR="001966D5" w:rsidRPr="002F4BE2" w:rsidRDefault="001966D5" w:rsidP="001966D5">
      <w:pPr>
        <w:spacing w:line="276" w:lineRule="auto"/>
        <w:jc w:val="both"/>
        <w:rPr>
          <w:color w:val="000000"/>
          <w:sz w:val="24"/>
          <w:szCs w:val="24"/>
        </w:rPr>
      </w:pPr>
      <w:r w:rsidRPr="002F4BE2">
        <w:rPr>
          <w:color w:val="000000"/>
          <w:sz w:val="24"/>
          <w:szCs w:val="24"/>
        </w:rPr>
        <w:t>raportem badawczym wystawionym przez niezależną akredytowaną jednostkę w zakresie ISO</w:t>
      </w:r>
    </w:p>
    <w:p w:rsidR="001966D5" w:rsidRPr="002F4BE2" w:rsidRDefault="001966D5" w:rsidP="001966D5">
      <w:pPr>
        <w:spacing w:line="276" w:lineRule="auto"/>
        <w:jc w:val="both"/>
        <w:rPr>
          <w:color w:val="000000"/>
          <w:sz w:val="24"/>
          <w:szCs w:val="24"/>
        </w:rPr>
      </w:pPr>
      <w:r w:rsidRPr="002F4BE2">
        <w:rPr>
          <w:color w:val="000000"/>
          <w:sz w:val="24"/>
          <w:szCs w:val="24"/>
        </w:rPr>
        <w:t>7779</w:t>
      </w:r>
    </w:p>
    <w:p w:rsidR="001966D5" w:rsidRPr="002F4BE2" w:rsidRDefault="001966D5" w:rsidP="001966D5">
      <w:pPr>
        <w:spacing w:line="276" w:lineRule="auto"/>
        <w:jc w:val="both"/>
        <w:rPr>
          <w:color w:val="000000"/>
          <w:sz w:val="24"/>
          <w:szCs w:val="24"/>
        </w:rPr>
      </w:pPr>
      <w:r w:rsidRPr="002F4BE2">
        <w:rPr>
          <w:color w:val="000000"/>
          <w:sz w:val="24"/>
          <w:szCs w:val="24"/>
        </w:rPr>
        <w:t xml:space="preserve">Mając na uwadze, </w:t>
      </w:r>
      <w:r>
        <w:rPr>
          <w:color w:val="000000"/>
          <w:sz w:val="24"/>
          <w:szCs w:val="24"/>
        </w:rPr>
        <w:t>ż</w:t>
      </w:r>
      <w:r w:rsidRPr="002F4BE2">
        <w:rPr>
          <w:color w:val="000000"/>
          <w:sz w:val="24"/>
          <w:szCs w:val="24"/>
        </w:rPr>
        <w:t>e wymagany przez Zamawiającego sprzęt charakteryzuje się indywidualną ko</w:t>
      </w:r>
      <w:r>
        <w:rPr>
          <w:color w:val="000000"/>
          <w:sz w:val="24"/>
          <w:szCs w:val="24"/>
        </w:rPr>
        <w:t>n</w:t>
      </w:r>
      <w:r w:rsidRPr="002F4BE2">
        <w:rPr>
          <w:color w:val="000000"/>
          <w:sz w:val="24"/>
          <w:szCs w:val="24"/>
        </w:rPr>
        <w:t>figuracją opartą o sprzęt, który sukcesywnie zmienia swoje podzespoły na nowsze technologicznie, wykonawca nie ma możliwości załączenia do oferty dokumentów, które potwierdzają wprost wymaganą przez Zamawiającego konfiguracje.</w:t>
      </w:r>
    </w:p>
    <w:p w:rsidR="001966D5" w:rsidRPr="002F4BE2" w:rsidRDefault="001966D5" w:rsidP="001966D5">
      <w:pPr>
        <w:spacing w:line="276" w:lineRule="auto"/>
        <w:jc w:val="both"/>
        <w:rPr>
          <w:color w:val="000000"/>
          <w:sz w:val="24"/>
          <w:szCs w:val="24"/>
        </w:rPr>
      </w:pPr>
      <w:r w:rsidRPr="002F4BE2">
        <w:rPr>
          <w:color w:val="000000"/>
          <w:sz w:val="24"/>
          <w:szCs w:val="24"/>
        </w:rPr>
        <w:lastRenderedPageBreak/>
        <w:t>Przedstawienie takich dokumentów wraz z ofertą jest utrudnione ze względu na długi proces testowania sprzętu oraz opóźnienia w produkcji ze względu na pandemię CO</w:t>
      </w:r>
      <w:r>
        <w:rPr>
          <w:color w:val="000000"/>
          <w:sz w:val="24"/>
          <w:szCs w:val="24"/>
        </w:rPr>
        <w:t>W</w:t>
      </w:r>
      <w:r w:rsidRPr="002F4BE2">
        <w:rPr>
          <w:color w:val="000000"/>
          <w:sz w:val="24"/>
          <w:szCs w:val="24"/>
        </w:rPr>
        <w:t>ID.</w:t>
      </w:r>
    </w:p>
    <w:p w:rsidR="001966D5" w:rsidRDefault="001966D5" w:rsidP="001966D5">
      <w:pPr>
        <w:spacing w:line="276" w:lineRule="auto"/>
        <w:jc w:val="both"/>
        <w:rPr>
          <w:color w:val="000000"/>
          <w:sz w:val="24"/>
          <w:szCs w:val="24"/>
        </w:rPr>
      </w:pPr>
      <w:r w:rsidRPr="002F4BE2">
        <w:rPr>
          <w:color w:val="000000"/>
          <w:sz w:val="24"/>
          <w:szCs w:val="24"/>
        </w:rPr>
        <w:t>Mając na uwadze powyższe, czy Zamawiający dopuści aby ww. przedmiotowe środki dowodowe zostały zastąpione oświadczeniem producenta złożonym wraz z ofertą a wymagane dokumenty zostaną załączone do dostarczonego sprzętu?</w:t>
      </w:r>
    </w:p>
    <w:p w:rsidR="001966D5" w:rsidRPr="002F4BE2" w:rsidRDefault="001966D5" w:rsidP="001966D5">
      <w:pPr>
        <w:spacing w:line="276" w:lineRule="auto"/>
        <w:jc w:val="both"/>
        <w:rPr>
          <w:b/>
          <w:color w:val="000000"/>
          <w:sz w:val="24"/>
          <w:szCs w:val="24"/>
        </w:rPr>
      </w:pPr>
      <w:r w:rsidRPr="002F4BE2">
        <w:rPr>
          <w:b/>
          <w:color w:val="000000"/>
          <w:sz w:val="24"/>
          <w:szCs w:val="24"/>
        </w:rPr>
        <w:t>Odpowiedź:</w:t>
      </w:r>
    </w:p>
    <w:p w:rsidR="001966D5" w:rsidRPr="0087287A" w:rsidRDefault="001966D5" w:rsidP="001966D5">
      <w:pPr>
        <w:spacing w:line="276" w:lineRule="auto"/>
        <w:jc w:val="both"/>
        <w:rPr>
          <w:i/>
          <w:color w:val="000000"/>
          <w:sz w:val="24"/>
          <w:szCs w:val="24"/>
        </w:rPr>
      </w:pPr>
      <w:r w:rsidRPr="0087287A">
        <w:rPr>
          <w:i/>
          <w:color w:val="000000"/>
          <w:sz w:val="24"/>
          <w:szCs w:val="24"/>
        </w:rPr>
        <w:t>Zamawiający wyraża zgodę na złożenie wraz z ofertą oświadczenia producenta o spełnieniu wymogu, a wymagane testy wówczas muszą zostać dostarczone wraz z sprzętem.</w:t>
      </w:r>
    </w:p>
    <w:p w:rsidR="001966D5" w:rsidRPr="0087287A" w:rsidRDefault="001966D5" w:rsidP="001966D5">
      <w:pPr>
        <w:spacing w:line="276" w:lineRule="auto"/>
        <w:jc w:val="both"/>
        <w:rPr>
          <w:i/>
          <w:color w:val="000000"/>
          <w:sz w:val="24"/>
          <w:szCs w:val="24"/>
        </w:rPr>
      </w:pPr>
    </w:p>
    <w:p w:rsidR="001966D5" w:rsidRPr="002F4BE2" w:rsidRDefault="001966D5" w:rsidP="001966D5">
      <w:pPr>
        <w:spacing w:line="276" w:lineRule="auto"/>
        <w:jc w:val="both"/>
        <w:rPr>
          <w:b/>
          <w:color w:val="000000"/>
          <w:sz w:val="24"/>
          <w:szCs w:val="24"/>
        </w:rPr>
      </w:pPr>
      <w:r w:rsidRPr="002F4BE2">
        <w:rPr>
          <w:b/>
          <w:color w:val="000000"/>
          <w:sz w:val="24"/>
          <w:szCs w:val="24"/>
        </w:rPr>
        <w:t>Pytanie nr 2</w:t>
      </w:r>
    </w:p>
    <w:p w:rsidR="001966D5" w:rsidRPr="002F4BE2" w:rsidRDefault="001966D5" w:rsidP="001966D5">
      <w:pPr>
        <w:spacing w:line="276" w:lineRule="auto"/>
        <w:jc w:val="both"/>
        <w:rPr>
          <w:color w:val="000000"/>
          <w:sz w:val="24"/>
          <w:szCs w:val="24"/>
        </w:rPr>
      </w:pPr>
      <w:r w:rsidRPr="002F4BE2">
        <w:rPr>
          <w:color w:val="000000"/>
          <w:sz w:val="24"/>
          <w:szCs w:val="24"/>
        </w:rPr>
        <w:t>Zamawiający dla komponentu „Obudowa” wymaga:</w:t>
      </w:r>
    </w:p>
    <w:p w:rsidR="001966D5" w:rsidRPr="002F4BE2" w:rsidRDefault="001966D5" w:rsidP="001966D5">
      <w:pPr>
        <w:spacing w:line="276" w:lineRule="auto"/>
        <w:jc w:val="both"/>
        <w:rPr>
          <w:color w:val="000000"/>
          <w:sz w:val="24"/>
          <w:szCs w:val="24"/>
        </w:rPr>
      </w:pPr>
      <w:r w:rsidRPr="002F4BE2">
        <w:rPr>
          <w:color w:val="000000"/>
          <w:sz w:val="24"/>
          <w:szCs w:val="24"/>
        </w:rPr>
        <w:t xml:space="preserve">„Zasilacz o mocy (ciągłej) minimalnej 300W, ale nie więcej niż 400W pracujący w sieci 230V 50J60 </w:t>
      </w:r>
      <w:proofErr w:type="spellStart"/>
      <w:r w:rsidRPr="002F4BE2">
        <w:rPr>
          <w:color w:val="000000"/>
          <w:sz w:val="24"/>
          <w:szCs w:val="24"/>
        </w:rPr>
        <w:t>Hz</w:t>
      </w:r>
      <w:proofErr w:type="spellEnd"/>
      <w:r w:rsidRPr="002F4BE2">
        <w:rPr>
          <w:color w:val="000000"/>
          <w:sz w:val="24"/>
          <w:szCs w:val="24"/>
        </w:rPr>
        <w:t xml:space="preserve"> prądu zmiennego i sprawności nie mniej niż 92% przy 50% obciążeniu zasilacza”</w:t>
      </w:r>
    </w:p>
    <w:p w:rsidR="001966D5" w:rsidRPr="002F4BE2" w:rsidRDefault="001966D5" w:rsidP="001966D5">
      <w:pPr>
        <w:spacing w:line="276" w:lineRule="auto"/>
        <w:jc w:val="both"/>
        <w:rPr>
          <w:color w:val="000000"/>
          <w:sz w:val="24"/>
          <w:szCs w:val="24"/>
        </w:rPr>
      </w:pPr>
      <w:r w:rsidRPr="002F4BE2">
        <w:rPr>
          <w:color w:val="000000"/>
          <w:sz w:val="24"/>
          <w:szCs w:val="24"/>
        </w:rPr>
        <w:t>Wraz z rozwojem sprzętu komputerowego wzrasta z reguły zapotrzebowanie energetyczne poszczególnych komponentów, takich jak procesor, układ graficzny itd., w następstwie tego postępuje tendencja do zwiększania mocy maksymalnych w zasilaczach w ofertach producentów sprzętu komputerowego, przy czym należy pamiętać, iż większa moc maksymalna zasilacza nie oznacza większego zużycia prądu. Zużycie prądu jest zależne od oferowanych podzespołów które podlegają zasilaniu. Oferując zasilacz z większą mocą maksymalną, Zamawiający zyskuje możliwość dalszej przyszłościowej rozbudowie zamawianej konfiguracji o mocniejsze podzespoły.</w:t>
      </w:r>
    </w:p>
    <w:p w:rsidR="001966D5" w:rsidRDefault="001966D5" w:rsidP="001966D5">
      <w:pPr>
        <w:spacing w:line="276" w:lineRule="auto"/>
        <w:jc w:val="both"/>
        <w:rPr>
          <w:color w:val="000000"/>
          <w:sz w:val="24"/>
          <w:szCs w:val="24"/>
        </w:rPr>
      </w:pPr>
      <w:r w:rsidRPr="002F4BE2">
        <w:rPr>
          <w:color w:val="000000"/>
          <w:sz w:val="24"/>
          <w:szCs w:val="24"/>
        </w:rPr>
        <w:t xml:space="preserve">Czy w związku z tym Zamawiający dopuści komputer z „Zasilacz o mocy (ciągłej) 500W pracujący w sieci 230V 50/60 </w:t>
      </w:r>
      <w:proofErr w:type="spellStart"/>
      <w:r w:rsidRPr="002F4BE2">
        <w:rPr>
          <w:color w:val="000000"/>
          <w:sz w:val="24"/>
          <w:szCs w:val="24"/>
        </w:rPr>
        <w:t>Hz</w:t>
      </w:r>
      <w:proofErr w:type="spellEnd"/>
      <w:r w:rsidRPr="002F4BE2">
        <w:rPr>
          <w:color w:val="000000"/>
          <w:sz w:val="24"/>
          <w:szCs w:val="24"/>
        </w:rPr>
        <w:t xml:space="preserve"> prądu zmiennego i sprawności nie mniej niż 92% przy 50% obciążeniu zasilacza”?</w:t>
      </w:r>
    </w:p>
    <w:p w:rsidR="001966D5" w:rsidRDefault="001966D5" w:rsidP="001966D5">
      <w:pPr>
        <w:spacing w:line="276" w:lineRule="auto"/>
        <w:jc w:val="both"/>
        <w:rPr>
          <w:b/>
          <w:color w:val="000000"/>
          <w:sz w:val="24"/>
          <w:szCs w:val="24"/>
        </w:rPr>
      </w:pPr>
      <w:r w:rsidRPr="00272FA9">
        <w:rPr>
          <w:b/>
          <w:color w:val="000000"/>
          <w:sz w:val="24"/>
          <w:szCs w:val="24"/>
        </w:rPr>
        <w:t>Odpowiedź:</w:t>
      </w:r>
    </w:p>
    <w:p w:rsidR="001966D5" w:rsidRPr="0087287A" w:rsidRDefault="001966D5" w:rsidP="001966D5">
      <w:pPr>
        <w:spacing w:line="276" w:lineRule="auto"/>
        <w:jc w:val="both"/>
        <w:rPr>
          <w:i/>
          <w:color w:val="000000"/>
          <w:sz w:val="24"/>
          <w:szCs w:val="24"/>
        </w:rPr>
      </w:pPr>
      <w:r w:rsidRPr="0087287A">
        <w:rPr>
          <w:i/>
          <w:color w:val="000000"/>
          <w:sz w:val="24"/>
          <w:szCs w:val="24"/>
        </w:rPr>
        <w:t>Zamawiający dopuści komputer z zasilaczem o mocy (ciągł</w:t>
      </w:r>
      <w:r>
        <w:rPr>
          <w:i/>
          <w:color w:val="000000"/>
          <w:sz w:val="24"/>
          <w:szCs w:val="24"/>
        </w:rPr>
        <w:t>ej) minimalnej 500W pracujący w </w:t>
      </w:r>
      <w:r w:rsidRPr="0087287A">
        <w:rPr>
          <w:i/>
          <w:color w:val="000000"/>
          <w:sz w:val="24"/>
          <w:szCs w:val="24"/>
        </w:rPr>
        <w:t xml:space="preserve">sieci 230V 50/60 </w:t>
      </w:r>
      <w:proofErr w:type="spellStart"/>
      <w:r w:rsidRPr="0087287A">
        <w:rPr>
          <w:i/>
          <w:color w:val="000000"/>
          <w:sz w:val="24"/>
          <w:szCs w:val="24"/>
        </w:rPr>
        <w:t>Hz</w:t>
      </w:r>
      <w:proofErr w:type="spellEnd"/>
      <w:r w:rsidRPr="0087287A">
        <w:rPr>
          <w:i/>
          <w:color w:val="000000"/>
          <w:sz w:val="24"/>
          <w:szCs w:val="24"/>
        </w:rPr>
        <w:t xml:space="preserve"> prądu zmiennego i sprawności nie mniej niż 92% przy 50% obciążeniu zasilacza przy spełnieniu pozostałych wymaganych parametrów.</w:t>
      </w:r>
    </w:p>
    <w:p w:rsidR="001966D5" w:rsidRDefault="001966D5" w:rsidP="001966D5">
      <w:pPr>
        <w:spacing w:line="276" w:lineRule="auto"/>
        <w:jc w:val="both"/>
        <w:rPr>
          <w:b/>
          <w:sz w:val="24"/>
          <w:szCs w:val="24"/>
        </w:rPr>
      </w:pPr>
    </w:p>
    <w:p w:rsidR="001966D5" w:rsidRPr="00A800D0" w:rsidRDefault="001966D5" w:rsidP="001966D5">
      <w:pPr>
        <w:spacing w:line="276" w:lineRule="auto"/>
        <w:jc w:val="both"/>
        <w:rPr>
          <w:b/>
          <w:sz w:val="24"/>
          <w:szCs w:val="24"/>
        </w:rPr>
      </w:pPr>
      <w:r w:rsidRPr="00A800D0">
        <w:rPr>
          <w:b/>
          <w:sz w:val="24"/>
          <w:szCs w:val="24"/>
        </w:rPr>
        <w:t>Pytanie nr 3</w:t>
      </w:r>
    </w:p>
    <w:p w:rsidR="001966D5" w:rsidRPr="002F4BE2" w:rsidRDefault="001966D5" w:rsidP="001966D5">
      <w:pPr>
        <w:spacing w:line="276" w:lineRule="auto"/>
        <w:jc w:val="both"/>
        <w:rPr>
          <w:sz w:val="24"/>
          <w:szCs w:val="24"/>
        </w:rPr>
      </w:pPr>
      <w:r w:rsidRPr="002F4BE2">
        <w:rPr>
          <w:sz w:val="24"/>
          <w:szCs w:val="24"/>
        </w:rPr>
        <w:t xml:space="preserve">Wnioskujemy o zmianę </w:t>
      </w:r>
      <w:r>
        <w:rPr>
          <w:sz w:val="24"/>
          <w:szCs w:val="24"/>
        </w:rPr>
        <w:t>§</w:t>
      </w:r>
      <w:r w:rsidRPr="002F4BE2">
        <w:rPr>
          <w:sz w:val="24"/>
          <w:szCs w:val="24"/>
        </w:rPr>
        <w:t>8 ust. 3 Projektowanych Postanowień Umowy w następujący sposób:</w:t>
      </w:r>
    </w:p>
    <w:p w:rsidR="001966D5" w:rsidRDefault="001966D5" w:rsidP="001966D5">
      <w:pPr>
        <w:spacing w:line="276" w:lineRule="auto"/>
        <w:jc w:val="both"/>
        <w:rPr>
          <w:i/>
          <w:sz w:val="24"/>
          <w:szCs w:val="24"/>
        </w:rPr>
      </w:pPr>
      <w:r w:rsidRPr="00A800D0">
        <w:rPr>
          <w:i/>
          <w:sz w:val="24"/>
          <w:szCs w:val="24"/>
        </w:rPr>
        <w:t>„</w:t>
      </w:r>
      <w:r>
        <w:rPr>
          <w:i/>
          <w:sz w:val="24"/>
          <w:szCs w:val="24"/>
        </w:rPr>
        <w:t>O wadzie asortymentu ZAMA</w:t>
      </w:r>
      <w:r w:rsidRPr="00A800D0">
        <w:rPr>
          <w:i/>
          <w:sz w:val="24"/>
          <w:szCs w:val="24"/>
        </w:rPr>
        <w:t>WIAJĄCY zawiadamia WYKONAWCĘ w terminie 14 dni kalendarzowych od dnia ujawnienia wad w formie „ Protokołu reklamacji — wzór załącznik nr 4”</w:t>
      </w:r>
    </w:p>
    <w:p w:rsidR="001966D5" w:rsidRDefault="001966D5" w:rsidP="001966D5">
      <w:pPr>
        <w:spacing w:line="276" w:lineRule="auto"/>
        <w:jc w:val="both"/>
        <w:rPr>
          <w:b/>
          <w:sz w:val="24"/>
          <w:szCs w:val="24"/>
        </w:rPr>
      </w:pPr>
      <w:r w:rsidRPr="00253B2D">
        <w:rPr>
          <w:b/>
          <w:sz w:val="24"/>
          <w:szCs w:val="24"/>
        </w:rPr>
        <w:t>Odpowiedź:</w:t>
      </w:r>
    </w:p>
    <w:p w:rsidR="001966D5" w:rsidRDefault="001966D5" w:rsidP="001966D5">
      <w:pPr>
        <w:spacing w:line="276" w:lineRule="auto"/>
        <w:jc w:val="both"/>
        <w:rPr>
          <w:i/>
          <w:sz w:val="24"/>
          <w:szCs w:val="24"/>
        </w:rPr>
      </w:pPr>
      <w:r>
        <w:rPr>
          <w:i/>
          <w:sz w:val="24"/>
          <w:szCs w:val="24"/>
        </w:rPr>
        <w:t xml:space="preserve">Zamawiający nie wyraża zgody na zmianę postanowień projektowych umowy w zaproponowanym zakresie. W ocenie Zamawiającego w interesie użytkownika jest jak najszybsze zgłoszenie wady w dostarczonym asortymencie. Proponowana zmiana może powodować wydłużenie procesu naprawy.   </w:t>
      </w:r>
    </w:p>
    <w:p w:rsidR="001966D5" w:rsidRDefault="001966D5" w:rsidP="001966D5">
      <w:pPr>
        <w:spacing w:line="276" w:lineRule="auto"/>
        <w:jc w:val="both"/>
        <w:rPr>
          <w:b/>
          <w:sz w:val="24"/>
          <w:szCs w:val="24"/>
        </w:rPr>
      </w:pPr>
    </w:p>
    <w:p w:rsidR="001966D5" w:rsidRPr="00A800D0" w:rsidRDefault="001966D5" w:rsidP="001966D5">
      <w:pPr>
        <w:spacing w:line="276" w:lineRule="auto"/>
        <w:jc w:val="both"/>
        <w:rPr>
          <w:b/>
          <w:sz w:val="24"/>
          <w:szCs w:val="24"/>
        </w:rPr>
      </w:pPr>
      <w:r w:rsidRPr="00A800D0">
        <w:rPr>
          <w:b/>
          <w:sz w:val="24"/>
          <w:szCs w:val="24"/>
        </w:rPr>
        <w:t>Pytanie nr 4</w:t>
      </w:r>
    </w:p>
    <w:p w:rsidR="001966D5" w:rsidRPr="002F4BE2" w:rsidRDefault="001966D5" w:rsidP="001966D5">
      <w:pPr>
        <w:spacing w:line="276" w:lineRule="auto"/>
        <w:jc w:val="both"/>
        <w:rPr>
          <w:sz w:val="24"/>
          <w:szCs w:val="24"/>
        </w:rPr>
      </w:pPr>
      <w:r w:rsidRPr="002F4BE2">
        <w:rPr>
          <w:sz w:val="24"/>
          <w:szCs w:val="24"/>
        </w:rPr>
        <w:t xml:space="preserve">Wnioskujemy o zmianę </w:t>
      </w:r>
      <w:r>
        <w:rPr>
          <w:sz w:val="24"/>
          <w:szCs w:val="24"/>
        </w:rPr>
        <w:t>§</w:t>
      </w:r>
      <w:r w:rsidRPr="002F4BE2">
        <w:rPr>
          <w:sz w:val="24"/>
          <w:szCs w:val="24"/>
        </w:rPr>
        <w:t>8 ust. 1 pkt 1) i 3) Projektowanych Postanowień Umowy</w:t>
      </w:r>
      <w:r>
        <w:rPr>
          <w:sz w:val="24"/>
          <w:szCs w:val="24"/>
        </w:rPr>
        <w:br/>
      </w:r>
      <w:r w:rsidRPr="002F4BE2">
        <w:rPr>
          <w:sz w:val="24"/>
          <w:szCs w:val="24"/>
        </w:rPr>
        <w:t>w</w:t>
      </w:r>
      <w:r>
        <w:rPr>
          <w:sz w:val="24"/>
          <w:szCs w:val="24"/>
        </w:rPr>
        <w:t xml:space="preserve"> </w:t>
      </w:r>
      <w:r w:rsidRPr="002F4BE2">
        <w:rPr>
          <w:sz w:val="24"/>
          <w:szCs w:val="24"/>
        </w:rPr>
        <w:t>następujący sposób:</w:t>
      </w:r>
    </w:p>
    <w:p w:rsidR="001966D5" w:rsidRPr="002F4BE2" w:rsidRDefault="001966D5" w:rsidP="001966D5">
      <w:pPr>
        <w:spacing w:line="276" w:lineRule="auto"/>
        <w:jc w:val="both"/>
        <w:rPr>
          <w:sz w:val="24"/>
          <w:szCs w:val="24"/>
        </w:rPr>
      </w:pPr>
      <w:r w:rsidRPr="002F4BE2">
        <w:rPr>
          <w:sz w:val="24"/>
          <w:szCs w:val="24"/>
        </w:rPr>
        <w:t>„15. W przypadku stwierdzenia w okresie gwarancji wad fizycznych</w:t>
      </w:r>
      <w:r>
        <w:rPr>
          <w:sz w:val="24"/>
          <w:szCs w:val="24"/>
        </w:rPr>
        <w:t xml:space="preserve"> i prawnych</w:t>
      </w:r>
      <w:r>
        <w:rPr>
          <w:sz w:val="24"/>
          <w:szCs w:val="24"/>
        </w:rPr>
        <w:br/>
      </w:r>
      <w:r w:rsidRPr="002F4BE2">
        <w:rPr>
          <w:sz w:val="24"/>
          <w:szCs w:val="24"/>
        </w:rPr>
        <w:t>w d</w:t>
      </w:r>
      <w:r>
        <w:rPr>
          <w:sz w:val="24"/>
          <w:szCs w:val="24"/>
        </w:rPr>
        <w:t>ostarczonym asortymencie WYKONA</w:t>
      </w:r>
      <w:r w:rsidRPr="002F4BE2">
        <w:rPr>
          <w:sz w:val="24"/>
          <w:szCs w:val="24"/>
        </w:rPr>
        <w:t>WCA:</w:t>
      </w:r>
    </w:p>
    <w:p w:rsidR="001966D5" w:rsidRPr="002F4BE2" w:rsidRDefault="001966D5" w:rsidP="001966D5">
      <w:pPr>
        <w:spacing w:line="276" w:lineRule="auto"/>
        <w:jc w:val="both"/>
        <w:rPr>
          <w:sz w:val="24"/>
          <w:szCs w:val="24"/>
        </w:rPr>
      </w:pPr>
      <w:r w:rsidRPr="002F4BE2">
        <w:rPr>
          <w:sz w:val="24"/>
          <w:szCs w:val="24"/>
        </w:rPr>
        <w:t>1) Rozpatrzy „Protokół reklamacji” — wzór stanowi załącznik nr 4 do umowy w ciągu</w:t>
      </w:r>
    </w:p>
    <w:p w:rsidR="001966D5" w:rsidRPr="002F4BE2" w:rsidRDefault="001966D5" w:rsidP="001966D5">
      <w:pPr>
        <w:spacing w:line="276" w:lineRule="auto"/>
        <w:jc w:val="both"/>
        <w:rPr>
          <w:sz w:val="24"/>
          <w:szCs w:val="24"/>
        </w:rPr>
      </w:pPr>
      <w:r w:rsidRPr="002F4BE2">
        <w:rPr>
          <w:sz w:val="24"/>
          <w:szCs w:val="24"/>
        </w:rPr>
        <w:t>7 dni licząc od daty jego otrzymania, usprawni wadliwy asortyment w terminie 21 dni licząc od daty otrzymania „ Protokołu reklamacji” (...)</w:t>
      </w:r>
    </w:p>
    <w:p w:rsidR="001966D5" w:rsidRPr="002F4BE2" w:rsidRDefault="001966D5" w:rsidP="001966D5">
      <w:pPr>
        <w:spacing w:line="276" w:lineRule="auto"/>
        <w:jc w:val="both"/>
        <w:rPr>
          <w:sz w:val="24"/>
          <w:szCs w:val="24"/>
        </w:rPr>
      </w:pPr>
      <w:r w:rsidRPr="002F4BE2">
        <w:rPr>
          <w:sz w:val="24"/>
          <w:szCs w:val="24"/>
        </w:rPr>
        <w:t>2) (...)</w:t>
      </w:r>
    </w:p>
    <w:p w:rsidR="001966D5" w:rsidRDefault="001966D5" w:rsidP="001966D5">
      <w:pPr>
        <w:spacing w:line="276" w:lineRule="auto"/>
        <w:jc w:val="both"/>
        <w:rPr>
          <w:sz w:val="24"/>
          <w:szCs w:val="24"/>
        </w:rPr>
      </w:pPr>
      <w:r w:rsidRPr="002F4BE2">
        <w:rPr>
          <w:sz w:val="24"/>
          <w:szCs w:val="24"/>
        </w:rPr>
        <w:t xml:space="preserve">3) wymieni wadliwy asortyment na nowy w terminie 30 dni licząc od upływu terminu określonego w pkt. 15 </w:t>
      </w:r>
      <w:proofErr w:type="spellStart"/>
      <w:r w:rsidRPr="002F4BE2">
        <w:rPr>
          <w:sz w:val="24"/>
          <w:szCs w:val="24"/>
        </w:rPr>
        <w:t>ppkt</w:t>
      </w:r>
      <w:proofErr w:type="spellEnd"/>
      <w:r w:rsidRPr="002F4BE2">
        <w:rPr>
          <w:sz w:val="24"/>
          <w:szCs w:val="24"/>
        </w:rPr>
        <w:t>. 1”</w:t>
      </w:r>
    </w:p>
    <w:p w:rsidR="001966D5" w:rsidRDefault="001966D5" w:rsidP="001966D5">
      <w:pPr>
        <w:spacing w:line="276" w:lineRule="auto"/>
        <w:jc w:val="both"/>
        <w:rPr>
          <w:b/>
          <w:sz w:val="24"/>
          <w:szCs w:val="24"/>
        </w:rPr>
      </w:pPr>
      <w:r w:rsidRPr="005D1B32">
        <w:rPr>
          <w:b/>
          <w:sz w:val="24"/>
          <w:szCs w:val="24"/>
        </w:rPr>
        <w:t>Odpowiedź</w:t>
      </w:r>
      <w:r>
        <w:rPr>
          <w:b/>
          <w:sz w:val="24"/>
          <w:szCs w:val="24"/>
        </w:rPr>
        <w:t>:</w:t>
      </w:r>
    </w:p>
    <w:p w:rsidR="001966D5" w:rsidRPr="0087287A" w:rsidRDefault="001966D5" w:rsidP="001966D5">
      <w:pPr>
        <w:spacing w:line="276" w:lineRule="auto"/>
        <w:jc w:val="both"/>
        <w:rPr>
          <w:i/>
          <w:sz w:val="24"/>
          <w:szCs w:val="24"/>
        </w:rPr>
      </w:pPr>
      <w:r w:rsidRPr="0087287A">
        <w:rPr>
          <w:i/>
          <w:sz w:val="24"/>
          <w:szCs w:val="24"/>
        </w:rPr>
        <w:t xml:space="preserve">Zamawiający nie wyraża zgody na zmianę postanowień projektowych umowy w zaproponowanym zakresie. W ocenie Zamawiającego wymagany termin 14 dni licząc od daty otrzymania protokołu reklamacji jest wystarczające na naprawę/ wymianę sprzętu. </w:t>
      </w:r>
    </w:p>
    <w:p w:rsidR="001966D5" w:rsidRDefault="001966D5" w:rsidP="001966D5">
      <w:pPr>
        <w:spacing w:line="276" w:lineRule="auto"/>
        <w:jc w:val="both"/>
        <w:rPr>
          <w:b/>
          <w:sz w:val="24"/>
          <w:szCs w:val="24"/>
        </w:rPr>
      </w:pPr>
    </w:p>
    <w:p w:rsidR="001966D5" w:rsidRPr="00A800D0" w:rsidRDefault="001966D5" w:rsidP="001966D5">
      <w:pPr>
        <w:spacing w:line="276" w:lineRule="auto"/>
        <w:jc w:val="both"/>
        <w:rPr>
          <w:b/>
          <w:sz w:val="24"/>
          <w:szCs w:val="24"/>
        </w:rPr>
      </w:pPr>
      <w:r w:rsidRPr="00A800D0">
        <w:rPr>
          <w:b/>
          <w:sz w:val="24"/>
          <w:szCs w:val="24"/>
        </w:rPr>
        <w:t>Pytanie nr 5</w:t>
      </w:r>
    </w:p>
    <w:p w:rsidR="001966D5" w:rsidRDefault="001966D5" w:rsidP="001966D5">
      <w:pPr>
        <w:spacing w:line="276" w:lineRule="auto"/>
        <w:jc w:val="both"/>
        <w:rPr>
          <w:sz w:val="24"/>
          <w:szCs w:val="24"/>
        </w:rPr>
      </w:pPr>
      <w:r w:rsidRPr="00A800D0">
        <w:rPr>
          <w:sz w:val="24"/>
          <w:szCs w:val="24"/>
        </w:rPr>
        <w:t>Czy Zamawiający dopuszcza podczas naprawy gwarancyjnej w celu wydłużenia terminu bez naliczania kar umownych dostarczenie na czas naprawy sprzętu zastępczego?</w:t>
      </w:r>
    </w:p>
    <w:p w:rsidR="001966D5" w:rsidRPr="00960BC4" w:rsidRDefault="001966D5" w:rsidP="001966D5">
      <w:pPr>
        <w:spacing w:line="276" w:lineRule="auto"/>
        <w:jc w:val="both"/>
        <w:rPr>
          <w:b/>
          <w:sz w:val="24"/>
          <w:szCs w:val="24"/>
        </w:rPr>
      </w:pPr>
      <w:r w:rsidRPr="00960BC4">
        <w:rPr>
          <w:b/>
          <w:sz w:val="24"/>
          <w:szCs w:val="24"/>
        </w:rPr>
        <w:t>Odpowiedź:</w:t>
      </w:r>
    </w:p>
    <w:p w:rsidR="001966D5" w:rsidRDefault="001966D5" w:rsidP="001966D5">
      <w:pPr>
        <w:spacing w:line="276" w:lineRule="auto"/>
        <w:jc w:val="both"/>
        <w:rPr>
          <w:sz w:val="24"/>
          <w:szCs w:val="24"/>
        </w:rPr>
      </w:pPr>
      <w:r w:rsidRPr="0087287A">
        <w:rPr>
          <w:i/>
          <w:sz w:val="24"/>
          <w:szCs w:val="24"/>
        </w:rPr>
        <w:t>Zamawiający nie dopuszcza podczas naprawy gwarancyjnej w celu wydłużenia terminu naprawy dostarczenia sprzętu zastępczego z uwagi, że część sprzętu jest eksploatowana w niejawnych systemach informatyczny i dostarczenie sprzętu zastępczego o identycznych parametrach technicznych nie pozwoli na użytkowanie sprzętu z uwagi na uwarunkowania</w:t>
      </w:r>
      <w:r>
        <w:rPr>
          <w:sz w:val="24"/>
          <w:szCs w:val="24"/>
        </w:rPr>
        <w:t>.</w:t>
      </w:r>
    </w:p>
    <w:p w:rsidR="001966D5" w:rsidRPr="00A800D0" w:rsidRDefault="001966D5" w:rsidP="001966D5">
      <w:pPr>
        <w:spacing w:line="276" w:lineRule="auto"/>
        <w:jc w:val="both"/>
        <w:rPr>
          <w:sz w:val="24"/>
          <w:szCs w:val="24"/>
        </w:rPr>
      </w:pPr>
    </w:p>
    <w:p w:rsidR="001966D5" w:rsidRPr="00A800D0" w:rsidRDefault="001966D5" w:rsidP="001966D5">
      <w:pPr>
        <w:spacing w:line="276" w:lineRule="auto"/>
        <w:jc w:val="both"/>
        <w:rPr>
          <w:b/>
          <w:sz w:val="24"/>
          <w:szCs w:val="24"/>
        </w:rPr>
      </w:pPr>
      <w:r w:rsidRPr="00A800D0">
        <w:rPr>
          <w:b/>
          <w:sz w:val="24"/>
          <w:szCs w:val="24"/>
        </w:rPr>
        <w:t>Pytanie nr 6</w:t>
      </w:r>
    </w:p>
    <w:p w:rsidR="001966D5" w:rsidRDefault="001966D5" w:rsidP="001966D5">
      <w:pPr>
        <w:spacing w:line="276" w:lineRule="auto"/>
        <w:jc w:val="both"/>
        <w:rPr>
          <w:sz w:val="24"/>
          <w:szCs w:val="24"/>
        </w:rPr>
      </w:pPr>
      <w:r w:rsidRPr="00A800D0">
        <w:rPr>
          <w:sz w:val="24"/>
          <w:szCs w:val="24"/>
        </w:rPr>
        <w:t xml:space="preserve">W nawiązaniu do </w:t>
      </w:r>
      <w:r>
        <w:rPr>
          <w:sz w:val="24"/>
          <w:szCs w:val="24"/>
        </w:rPr>
        <w:t>§</w:t>
      </w:r>
      <w:r w:rsidRPr="00A800D0">
        <w:rPr>
          <w:sz w:val="24"/>
          <w:szCs w:val="24"/>
        </w:rPr>
        <w:t>8 ust. 21 zgodnie z którym Zamawiający nie dopuszcza zdalnej diagnostyki sprzętu prosimy o potwierdzenie, że sprzęt będący przedmiotem zamówienia będzie użytkowany na terenie Polski?</w:t>
      </w:r>
    </w:p>
    <w:p w:rsidR="001966D5" w:rsidRPr="00960BC4" w:rsidRDefault="001966D5" w:rsidP="001966D5">
      <w:pPr>
        <w:spacing w:line="276" w:lineRule="auto"/>
        <w:jc w:val="both"/>
        <w:rPr>
          <w:b/>
          <w:sz w:val="24"/>
          <w:szCs w:val="24"/>
        </w:rPr>
      </w:pPr>
      <w:r w:rsidRPr="00960BC4">
        <w:rPr>
          <w:b/>
          <w:sz w:val="24"/>
          <w:szCs w:val="24"/>
        </w:rPr>
        <w:t>Odpowiedź:</w:t>
      </w:r>
    </w:p>
    <w:p w:rsidR="001966D5" w:rsidRPr="00B1225F" w:rsidRDefault="001966D5" w:rsidP="001966D5">
      <w:pPr>
        <w:spacing w:line="276" w:lineRule="auto"/>
        <w:jc w:val="both"/>
        <w:rPr>
          <w:i/>
          <w:sz w:val="24"/>
          <w:szCs w:val="24"/>
        </w:rPr>
      </w:pPr>
      <w:r w:rsidRPr="0087287A">
        <w:rPr>
          <w:i/>
          <w:sz w:val="24"/>
          <w:szCs w:val="24"/>
        </w:rPr>
        <w:t>Zamawiający potwierdza wszystkie naprawy w ramach gwarancji będą realizowane na terenie Polski.</w:t>
      </w:r>
    </w:p>
    <w:p w:rsidR="001966D5" w:rsidRPr="00FD0642" w:rsidRDefault="001966D5" w:rsidP="001966D5">
      <w:pPr>
        <w:spacing w:line="276" w:lineRule="auto"/>
        <w:jc w:val="both"/>
        <w:rPr>
          <w:b/>
          <w:sz w:val="24"/>
          <w:szCs w:val="24"/>
        </w:rPr>
      </w:pPr>
      <w:r w:rsidRPr="00FD0642">
        <w:rPr>
          <w:b/>
          <w:sz w:val="24"/>
          <w:szCs w:val="24"/>
        </w:rPr>
        <w:t>Pytanie nr 7</w:t>
      </w:r>
    </w:p>
    <w:p w:rsidR="001966D5" w:rsidRPr="00A800D0" w:rsidRDefault="001966D5" w:rsidP="001966D5">
      <w:pPr>
        <w:spacing w:line="276" w:lineRule="auto"/>
        <w:jc w:val="both"/>
        <w:rPr>
          <w:sz w:val="24"/>
          <w:szCs w:val="24"/>
        </w:rPr>
      </w:pPr>
      <w:r w:rsidRPr="00A800D0">
        <w:rPr>
          <w:sz w:val="24"/>
          <w:szCs w:val="24"/>
        </w:rPr>
        <w:t xml:space="preserve">Wnioskujemy o zmianę </w:t>
      </w:r>
      <w:r>
        <w:rPr>
          <w:sz w:val="24"/>
          <w:szCs w:val="24"/>
        </w:rPr>
        <w:t>§</w:t>
      </w:r>
      <w:r w:rsidRPr="00A800D0">
        <w:rPr>
          <w:sz w:val="24"/>
          <w:szCs w:val="24"/>
        </w:rPr>
        <w:t>1</w:t>
      </w:r>
      <w:r>
        <w:rPr>
          <w:sz w:val="24"/>
          <w:szCs w:val="24"/>
        </w:rPr>
        <w:t>1</w:t>
      </w:r>
      <w:r w:rsidRPr="00A800D0">
        <w:rPr>
          <w:sz w:val="24"/>
          <w:szCs w:val="24"/>
        </w:rPr>
        <w:t xml:space="preserve"> ust. 4 Projektowanych Postanowień Umowy w następujący sposób:</w:t>
      </w:r>
    </w:p>
    <w:p w:rsidR="001966D5" w:rsidRPr="00A800D0" w:rsidRDefault="001966D5" w:rsidP="001966D5">
      <w:pPr>
        <w:spacing w:line="276" w:lineRule="auto"/>
        <w:jc w:val="both"/>
        <w:rPr>
          <w:sz w:val="24"/>
          <w:szCs w:val="24"/>
        </w:rPr>
      </w:pPr>
      <w:r>
        <w:rPr>
          <w:sz w:val="24"/>
          <w:szCs w:val="24"/>
        </w:rPr>
        <w:t>„</w:t>
      </w:r>
      <w:r w:rsidRPr="00A800D0">
        <w:rPr>
          <w:sz w:val="24"/>
          <w:szCs w:val="24"/>
        </w:rPr>
        <w:t>4. W prz</w:t>
      </w:r>
      <w:r>
        <w:rPr>
          <w:sz w:val="24"/>
          <w:szCs w:val="24"/>
        </w:rPr>
        <w:t>ypadku odstąpienia przez WYKONA</w:t>
      </w:r>
      <w:r w:rsidRPr="00A800D0">
        <w:rPr>
          <w:sz w:val="24"/>
          <w:szCs w:val="24"/>
        </w:rPr>
        <w:t>WCĘ, ZAMAWIAJĄCY ma prawo do naliczenia kary umownej w wysokości 10% wartości niezrealizowanej części umowy brutto.”</w:t>
      </w:r>
    </w:p>
    <w:p w:rsidR="001966D5" w:rsidRPr="000C64E3" w:rsidRDefault="001966D5" w:rsidP="001966D5">
      <w:pPr>
        <w:spacing w:line="276" w:lineRule="auto"/>
        <w:jc w:val="both"/>
        <w:rPr>
          <w:b/>
          <w:sz w:val="24"/>
          <w:szCs w:val="24"/>
        </w:rPr>
      </w:pPr>
      <w:r w:rsidRPr="000C64E3">
        <w:rPr>
          <w:b/>
          <w:sz w:val="24"/>
          <w:szCs w:val="24"/>
        </w:rPr>
        <w:t>Odpowiedź:</w:t>
      </w:r>
    </w:p>
    <w:p w:rsidR="001966D5" w:rsidRPr="0087287A" w:rsidRDefault="001966D5" w:rsidP="001966D5">
      <w:pPr>
        <w:spacing w:line="276" w:lineRule="auto"/>
        <w:jc w:val="both"/>
        <w:rPr>
          <w:i/>
          <w:sz w:val="24"/>
          <w:szCs w:val="24"/>
        </w:rPr>
      </w:pPr>
      <w:r w:rsidRPr="0087287A">
        <w:rPr>
          <w:i/>
          <w:sz w:val="24"/>
          <w:szCs w:val="24"/>
        </w:rPr>
        <w:t>Zamawiający nie wyraża zgody na zmianę postanowień w zaproponowanym zakresie §11 ust. 4   W projektowanym Postanowieniu Umowy.</w:t>
      </w:r>
    </w:p>
    <w:p w:rsidR="001966D5" w:rsidRDefault="001966D5" w:rsidP="001966D5">
      <w:pPr>
        <w:spacing w:line="276" w:lineRule="auto"/>
        <w:jc w:val="both"/>
        <w:rPr>
          <w:b/>
          <w:sz w:val="24"/>
          <w:szCs w:val="24"/>
        </w:rPr>
      </w:pPr>
    </w:p>
    <w:p w:rsidR="001966D5" w:rsidRPr="000C64E3" w:rsidRDefault="001966D5" w:rsidP="001966D5">
      <w:pPr>
        <w:spacing w:line="276" w:lineRule="auto"/>
        <w:jc w:val="both"/>
        <w:rPr>
          <w:b/>
          <w:sz w:val="24"/>
          <w:szCs w:val="24"/>
        </w:rPr>
      </w:pPr>
      <w:r w:rsidRPr="000C64E3">
        <w:rPr>
          <w:b/>
          <w:sz w:val="24"/>
          <w:szCs w:val="24"/>
        </w:rPr>
        <w:t>Pytanie nr 8</w:t>
      </w:r>
    </w:p>
    <w:p w:rsidR="001966D5" w:rsidRPr="00A800D0" w:rsidRDefault="001966D5" w:rsidP="001966D5">
      <w:pPr>
        <w:spacing w:line="276" w:lineRule="auto"/>
        <w:jc w:val="both"/>
        <w:rPr>
          <w:sz w:val="24"/>
          <w:szCs w:val="24"/>
        </w:rPr>
      </w:pPr>
      <w:r w:rsidRPr="00A800D0">
        <w:rPr>
          <w:sz w:val="24"/>
          <w:szCs w:val="24"/>
        </w:rPr>
        <w:t xml:space="preserve">Wnioskujemy o zmianę </w:t>
      </w:r>
      <w:r>
        <w:rPr>
          <w:sz w:val="24"/>
          <w:szCs w:val="24"/>
        </w:rPr>
        <w:t>§</w:t>
      </w:r>
      <w:r w:rsidRPr="00A800D0">
        <w:rPr>
          <w:sz w:val="24"/>
          <w:szCs w:val="24"/>
        </w:rPr>
        <w:t xml:space="preserve">8 ust. 15 </w:t>
      </w:r>
      <w:proofErr w:type="spellStart"/>
      <w:r w:rsidRPr="00A800D0">
        <w:rPr>
          <w:sz w:val="24"/>
          <w:szCs w:val="24"/>
        </w:rPr>
        <w:t>ppkt</w:t>
      </w:r>
      <w:proofErr w:type="spellEnd"/>
      <w:r w:rsidRPr="00A800D0">
        <w:rPr>
          <w:sz w:val="24"/>
          <w:szCs w:val="24"/>
        </w:rPr>
        <w:t>. 6) Pro</w:t>
      </w:r>
      <w:r>
        <w:rPr>
          <w:sz w:val="24"/>
          <w:szCs w:val="24"/>
        </w:rPr>
        <w:t>jektowanych Postanowień Umowy w </w:t>
      </w:r>
      <w:r w:rsidRPr="00A800D0">
        <w:rPr>
          <w:sz w:val="24"/>
          <w:szCs w:val="24"/>
        </w:rPr>
        <w:t>następujący sposób:</w:t>
      </w:r>
    </w:p>
    <w:p w:rsidR="001966D5" w:rsidRPr="00A800D0" w:rsidRDefault="001966D5" w:rsidP="001966D5">
      <w:pPr>
        <w:spacing w:line="276" w:lineRule="auto"/>
        <w:jc w:val="both"/>
        <w:rPr>
          <w:sz w:val="24"/>
          <w:szCs w:val="24"/>
        </w:rPr>
      </w:pPr>
      <w:r>
        <w:rPr>
          <w:sz w:val="24"/>
          <w:szCs w:val="24"/>
        </w:rPr>
        <w:t>„</w:t>
      </w:r>
      <w:r w:rsidRPr="00A800D0">
        <w:rPr>
          <w:sz w:val="24"/>
          <w:szCs w:val="24"/>
        </w:rPr>
        <w:t xml:space="preserve">6) w przypadku zwłoki WYKONAWCY w wykonaniu świadczenia gwarancyjnego względem zakreślonego terminu w ust. l5ppkt. J i 3, </w:t>
      </w:r>
      <w:r>
        <w:rPr>
          <w:sz w:val="24"/>
          <w:szCs w:val="24"/>
        </w:rPr>
        <w:t>WYKONA</w:t>
      </w:r>
      <w:r w:rsidRPr="00A800D0">
        <w:rPr>
          <w:sz w:val="24"/>
          <w:szCs w:val="24"/>
        </w:rPr>
        <w:t>WCA zapłaci ZAMAWIAJĄCEMU karę umowną w wysokości 0,2% ceny ofertowe</w:t>
      </w:r>
      <w:r>
        <w:rPr>
          <w:sz w:val="24"/>
          <w:szCs w:val="24"/>
        </w:rPr>
        <w:t>j niesprawnego egzemplarza za k</w:t>
      </w:r>
      <w:r w:rsidRPr="00A800D0">
        <w:rPr>
          <w:sz w:val="24"/>
          <w:szCs w:val="24"/>
        </w:rPr>
        <w:t>ażdy rozpoczęły dzień zwłoki, jednak nie więcej niż 10% wartości brutto niesprawnego egzemplarza.”</w:t>
      </w:r>
    </w:p>
    <w:p w:rsidR="001966D5" w:rsidRDefault="001966D5" w:rsidP="001966D5">
      <w:pPr>
        <w:spacing w:line="276" w:lineRule="auto"/>
        <w:jc w:val="both"/>
        <w:rPr>
          <w:sz w:val="24"/>
          <w:szCs w:val="24"/>
        </w:rPr>
      </w:pPr>
    </w:p>
    <w:p w:rsidR="001966D5" w:rsidRPr="00272FA9" w:rsidRDefault="001966D5" w:rsidP="001966D5">
      <w:pPr>
        <w:spacing w:line="276" w:lineRule="auto"/>
        <w:jc w:val="both"/>
        <w:rPr>
          <w:sz w:val="24"/>
          <w:szCs w:val="24"/>
        </w:rPr>
      </w:pPr>
      <w:r w:rsidRPr="00A800D0">
        <w:rPr>
          <w:sz w:val="24"/>
          <w:szCs w:val="24"/>
        </w:rPr>
        <w:t>W ocenie Wykonawcy zastrzeżona kara umowna je</w:t>
      </w:r>
      <w:r>
        <w:rPr>
          <w:sz w:val="24"/>
          <w:szCs w:val="24"/>
        </w:rPr>
        <w:t>st przede wszystkim za wysoka z </w:t>
      </w:r>
      <w:r w:rsidRPr="00A800D0">
        <w:rPr>
          <w:sz w:val="24"/>
          <w:szCs w:val="24"/>
        </w:rPr>
        <w:t xml:space="preserve">perspektywy zakresu oraz specyfiki przedmiotu zamówienia. W przypadku przekroczenia wskazanego terminu, chociażby o </w:t>
      </w:r>
      <w:r>
        <w:rPr>
          <w:sz w:val="24"/>
          <w:szCs w:val="24"/>
        </w:rPr>
        <w:t>1</w:t>
      </w:r>
      <w:r w:rsidRPr="00A800D0">
        <w:rPr>
          <w:sz w:val="24"/>
          <w:szCs w:val="24"/>
        </w:rPr>
        <w:t xml:space="preserve"> dzień Wykonawca będzie zobowiązany do zapłaty równowartości wadliwego egzemplarzy asortyme</w:t>
      </w:r>
      <w:r>
        <w:rPr>
          <w:sz w:val="24"/>
          <w:szCs w:val="24"/>
        </w:rPr>
        <w:t>ntu powiększoną o karę umowną w </w:t>
      </w:r>
      <w:r w:rsidRPr="00A800D0">
        <w:rPr>
          <w:sz w:val="24"/>
          <w:szCs w:val="24"/>
        </w:rPr>
        <w:t>wysokości 10% ich ceny oferowanej. Wskazujemy, że kara stanowi bowiem odszkodowanie umowne, odszkodowanie natomiast nie powinno przewyższać szkody ani stanowić źródła wzbogacenia się poszkodowanego. Relacja wysokości kwot, których zapłaty będzie mógł żądać Zamawiający, do rzeczywistej skali niewykonania lub nienależytego wykonania usługi wskazuje, że kara umowna w przedmiotowym zamówieniu nie spełnia funkcji</w:t>
      </w:r>
      <w:r>
        <w:rPr>
          <w:sz w:val="24"/>
          <w:szCs w:val="24"/>
        </w:rPr>
        <w:t xml:space="preserve"> kompensacyjnej.</w:t>
      </w:r>
    </w:p>
    <w:p w:rsidR="001966D5" w:rsidRDefault="001966D5" w:rsidP="001966D5">
      <w:pPr>
        <w:spacing w:line="276" w:lineRule="auto"/>
        <w:jc w:val="both"/>
        <w:rPr>
          <w:b/>
          <w:sz w:val="24"/>
          <w:szCs w:val="24"/>
        </w:rPr>
      </w:pPr>
    </w:p>
    <w:p w:rsidR="001966D5" w:rsidRPr="000C64E3" w:rsidRDefault="001966D5" w:rsidP="001966D5">
      <w:pPr>
        <w:spacing w:line="276" w:lineRule="auto"/>
        <w:jc w:val="both"/>
        <w:rPr>
          <w:b/>
          <w:sz w:val="24"/>
          <w:szCs w:val="24"/>
        </w:rPr>
      </w:pPr>
      <w:r w:rsidRPr="000C64E3">
        <w:rPr>
          <w:b/>
          <w:sz w:val="24"/>
          <w:szCs w:val="24"/>
        </w:rPr>
        <w:t>Odpowiedź:</w:t>
      </w:r>
    </w:p>
    <w:p w:rsidR="001966D5" w:rsidRPr="0087287A" w:rsidRDefault="001966D5" w:rsidP="001966D5">
      <w:pPr>
        <w:spacing w:line="276" w:lineRule="auto"/>
        <w:jc w:val="both"/>
        <w:rPr>
          <w:i/>
          <w:sz w:val="24"/>
          <w:szCs w:val="24"/>
        </w:rPr>
      </w:pPr>
      <w:r w:rsidRPr="0087287A">
        <w:rPr>
          <w:i/>
          <w:sz w:val="24"/>
          <w:szCs w:val="24"/>
        </w:rPr>
        <w:t xml:space="preserve">Zamawiający nie wyraża zgody na dokonanie zmian w przedmiotowym zakresie w Projektowanym Postanowieniu Umowy § 8 ust. 15 </w:t>
      </w:r>
      <w:proofErr w:type="spellStart"/>
      <w:r w:rsidRPr="0087287A">
        <w:rPr>
          <w:i/>
          <w:sz w:val="24"/>
          <w:szCs w:val="24"/>
        </w:rPr>
        <w:t>ppkt</w:t>
      </w:r>
      <w:proofErr w:type="spellEnd"/>
      <w:r w:rsidRPr="0087287A">
        <w:rPr>
          <w:i/>
          <w:sz w:val="24"/>
          <w:szCs w:val="24"/>
        </w:rPr>
        <w:t>. 6</w:t>
      </w:r>
      <w:r>
        <w:rPr>
          <w:i/>
          <w:sz w:val="24"/>
          <w:szCs w:val="24"/>
        </w:rPr>
        <w:t>)</w:t>
      </w:r>
      <w:r w:rsidRPr="0087287A">
        <w:rPr>
          <w:i/>
          <w:sz w:val="24"/>
          <w:szCs w:val="24"/>
        </w:rPr>
        <w:t>.</w:t>
      </w:r>
    </w:p>
    <w:p w:rsidR="001966D5" w:rsidRPr="0087287A" w:rsidRDefault="001966D5" w:rsidP="001966D5">
      <w:pPr>
        <w:spacing w:line="276" w:lineRule="auto"/>
        <w:jc w:val="both"/>
        <w:rPr>
          <w:i/>
          <w:sz w:val="24"/>
          <w:szCs w:val="24"/>
        </w:rPr>
      </w:pPr>
    </w:p>
    <w:p w:rsidR="001966D5" w:rsidRDefault="001966D5" w:rsidP="001966D5">
      <w:pPr>
        <w:spacing w:line="276" w:lineRule="auto"/>
        <w:jc w:val="both"/>
        <w:rPr>
          <w:sz w:val="24"/>
          <w:szCs w:val="24"/>
        </w:rPr>
      </w:pPr>
    </w:p>
    <w:p w:rsidR="001966D5" w:rsidRDefault="001966D5" w:rsidP="001966D5">
      <w:pPr>
        <w:spacing w:line="276" w:lineRule="auto"/>
        <w:jc w:val="both"/>
        <w:rPr>
          <w:sz w:val="24"/>
          <w:szCs w:val="24"/>
        </w:rPr>
      </w:pPr>
    </w:p>
    <w:p w:rsidR="000151CE" w:rsidRPr="00272FA9" w:rsidRDefault="000151CE" w:rsidP="001966D5">
      <w:pPr>
        <w:jc w:val="both"/>
        <w:rPr>
          <w:b/>
          <w:color w:val="000000"/>
          <w:sz w:val="24"/>
          <w:szCs w:val="24"/>
        </w:rPr>
      </w:pPr>
    </w:p>
    <w:sectPr w:rsidR="000151CE" w:rsidRPr="00272FA9" w:rsidSect="004F087A">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E9" w:rsidRDefault="005847E9" w:rsidP="00B40BD1">
      <w:r>
        <w:separator/>
      </w:r>
    </w:p>
  </w:endnote>
  <w:endnote w:type="continuationSeparator" w:id="0">
    <w:p w:rsidR="005847E9" w:rsidRDefault="005847E9" w:rsidP="00B4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117745"/>
      <w:docPartObj>
        <w:docPartGallery w:val="Page Numbers (Bottom of Page)"/>
        <w:docPartUnique/>
      </w:docPartObj>
    </w:sdtPr>
    <w:sdtEndPr/>
    <w:sdtContent>
      <w:sdt>
        <w:sdtPr>
          <w:id w:val="860082579"/>
          <w:docPartObj>
            <w:docPartGallery w:val="Page Numbers (Top of Page)"/>
            <w:docPartUnique/>
          </w:docPartObj>
        </w:sdtPr>
        <w:sdtEndPr/>
        <w:sdtContent>
          <w:p w:rsidR="00B36D15" w:rsidRDefault="00B36D15" w:rsidP="00B36D15">
            <w:pPr>
              <w:rPr>
                <w:sz w:val="20"/>
              </w:rPr>
            </w:pPr>
          </w:p>
          <w:p w:rsidR="00797C32" w:rsidRPr="006937A8" w:rsidRDefault="00B36D15" w:rsidP="00B36D15">
            <w:pPr>
              <w:pStyle w:val="Stopka"/>
              <w:jc w:val="right"/>
            </w:pPr>
            <w:r>
              <w:rPr>
                <w:sz w:val="20"/>
              </w:rPr>
              <w:tab/>
            </w:r>
            <w:r>
              <w:rPr>
                <w:sz w:val="20"/>
              </w:rPr>
              <w:tab/>
            </w:r>
            <w:r w:rsidR="006937A8" w:rsidRPr="006937A8">
              <w:rPr>
                <w:sz w:val="20"/>
              </w:rPr>
              <w:t xml:space="preserve">Strona </w:t>
            </w:r>
            <w:r w:rsidR="006937A8" w:rsidRPr="006937A8">
              <w:rPr>
                <w:bCs/>
                <w:sz w:val="20"/>
              </w:rPr>
              <w:fldChar w:fldCharType="begin"/>
            </w:r>
            <w:r w:rsidR="006937A8" w:rsidRPr="006937A8">
              <w:rPr>
                <w:bCs/>
                <w:sz w:val="20"/>
              </w:rPr>
              <w:instrText>PAGE</w:instrText>
            </w:r>
            <w:r w:rsidR="006937A8" w:rsidRPr="006937A8">
              <w:rPr>
                <w:bCs/>
                <w:sz w:val="20"/>
              </w:rPr>
              <w:fldChar w:fldCharType="separate"/>
            </w:r>
            <w:r w:rsidR="001966D5">
              <w:rPr>
                <w:bCs/>
                <w:noProof/>
                <w:sz w:val="20"/>
              </w:rPr>
              <w:t>4</w:t>
            </w:r>
            <w:r w:rsidR="006937A8" w:rsidRPr="006937A8">
              <w:rPr>
                <w:bCs/>
                <w:sz w:val="20"/>
              </w:rPr>
              <w:fldChar w:fldCharType="end"/>
            </w:r>
            <w:r w:rsidR="006937A8" w:rsidRPr="006937A8">
              <w:rPr>
                <w:sz w:val="20"/>
              </w:rPr>
              <w:t xml:space="preserve"> z </w:t>
            </w:r>
            <w:r w:rsidR="006937A8" w:rsidRPr="006937A8">
              <w:rPr>
                <w:bCs/>
                <w:sz w:val="20"/>
              </w:rPr>
              <w:fldChar w:fldCharType="begin"/>
            </w:r>
            <w:r w:rsidR="006937A8" w:rsidRPr="006937A8">
              <w:rPr>
                <w:bCs/>
                <w:sz w:val="20"/>
              </w:rPr>
              <w:instrText>NUMPAGES</w:instrText>
            </w:r>
            <w:r w:rsidR="006937A8" w:rsidRPr="006937A8">
              <w:rPr>
                <w:bCs/>
                <w:sz w:val="20"/>
              </w:rPr>
              <w:fldChar w:fldCharType="separate"/>
            </w:r>
            <w:r w:rsidR="001966D5">
              <w:rPr>
                <w:bCs/>
                <w:noProof/>
                <w:sz w:val="20"/>
              </w:rPr>
              <w:t>4</w:t>
            </w:r>
            <w:r w:rsidR="006937A8" w:rsidRPr="006937A8">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E9" w:rsidRDefault="005847E9" w:rsidP="00B40BD1">
      <w:r>
        <w:separator/>
      </w:r>
    </w:p>
  </w:footnote>
  <w:footnote w:type="continuationSeparator" w:id="0">
    <w:p w:rsidR="005847E9" w:rsidRDefault="005847E9" w:rsidP="00B40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069"/>
    <w:multiLevelType w:val="hybridMultilevel"/>
    <w:tmpl w:val="87FE7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A2C02"/>
    <w:multiLevelType w:val="hybridMultilevel"/>
    <w:tmpl w:val="E912E046"/>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 w15:restartNumberingAfterBreak="0">
    <w:nsid w:val="235C49D2"/>
    <w:multiLevelType w:val="hybridMultilevel"/>
    <w:tmpl w:val="1968006C"/>
    <w:lvl w:ilvl="0" w:tplc="ECA2BA64">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C57C7F"/>
    <w:multiLevelType w:val="hybridMultilevel"/>
    <w:tmpl w:val="46CEBE9A"/>
    <w:lvl w:ilvl="0" w:tplc="443635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190307"/>
    <w:multiLevelType w:val="hybridMultilevel"/>
    <w:tmpl w:val="98AC9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5A"/>
    <w:rsid w:val="0000199C"/>
    <w:rsid w:val="00001EFA"/>
    <w:rsid w:val="000054D7"/>
    <w:rsid w:val="00005838"/>
    <w:rsid w:val="000151CE"/>
    <w:rsid w:val="00015B7A"/>
    <w:rsid w:val="00031310"/>
    <w:rsid w:val="00032ABE"/>
    <w:rsid w:val="000543B6"/>
    <w:rsid w:val="0005564F"/>
    <w:rsid w:val="00075906"/>
    <w:rsid w:val="00076071"/>
    <w:rsid w:val="00080D34"/>
    <w:rsid w:val="00085B40"/>
    <w:rsid w:val="00085B79"/>
    <w:rsid w:val="0009202E"/>
    <w:rsid w:val="000A186D"/>
    <w:rsid w:val="000A74EE"/>
    <w:rsid w:val="000C2B06"/>
    <w:rsid w:val="000C4EE2"/>
    <w:rsid w:val="000C7B6E"/>
    <w:rsid w:val="000E47A2"/>
    <w:rsid w:val="000E4E39"/>
    <w:rsid w:val="000F2A8C"/>
    <w:rsid w:val="000F2AFC"/>
    <w:rsid w:val="000F5311"/>
    <w:rsid w:val="000F6EF5"/>
    <w:rsid w:val="000F71CC"/>
    <w:rsid w:val="00112F5A"/>
    <w:rsid w:val="00114769"/>
    <w:rsid w:val="001227EE"/>
    <w:rsid w:val="00137D0A"/>
    <w:rsid w:val="00137F00"/>
    <w:rsid w:val="00141CCC"/>
    <w:rsid w:val="00142DC9"/>
    <w:rsid w:val="00144AEB"/>
    <w:rsid w:val="00160227"/>
    <w:rsid w:val="0016318A"/>
    <w:rsid w:val="00172FA3"/>
    <w:rsid w:val="00174175"/>
    <w:rsid w:val="00180EB2"/>
    <w:rsid w:val="001850C8"/>
    <w:rsid w:val="00191CA4"/>
    <w:rsid w:val="00194EAC"/>
    <w:rsid w:val="001966D5"/>
    <w:rsid w:val="001A2B0D"/>
    <w:rsid w:val="001B4FE4"/>
    <w:rsid w:val="001B5B6D"/>
    <w:rsid w:val="001B67DC"/>
    <w:rsid w:val="001C3A06"/>
    <w:rsid w:val="001C7F10"/>
    <w:rsid w:val="001E207C"/>
    <w:rsid w:val="001E2ECD"/>
    <w:rsid w:val="001E4AF1"/>
    <w:rsid w:val="001E51F6"/>
    <w:rsid w:val="001F64CA"/>
    <w:rsid w:val="001F75B0"/>
    <w:rsid w:val="00200465"/>
    <w:rsid w:val="002022FB"/>
    <w:rsid w:val="00203863"/>
    <w:rsid w:val="00204F77"/>
    <w:rsid w:val="00223BE7"/>
    <w:rsid w:val="00237524"/>
    <w:rsid w:val="002463BB"/>
    <w:rsid w:val="002508DA"/>
    <w:rsid w:val="00256CF7"/>
    <w:rsid w:val="00257502"/>
    <w:rsid w:val="002721A7"/>
    <w:rsid w:val="00272FA9"/>
    <w:rsid w:val="0027735E"/>
    <w:rsid w:val="002914E5"/>
    <w:rsid w:val="00291811"/>
    <w:rsid w:val="002918C5"/>
    <w:rsid w:val="00292AA5"/>
    <w:rsid w:val="002A196C"/>
    <w:rsid w:val="002A4344"/>
    <w:rsid w:val="002A58DC"/>
    <w:rsid w:val="002B7273"/>
    <w:rsid w:val="002C19D9"/>
    <w:rsid w:val="002D3133"/>
    <w:rsid w:val="002E2970"/>
    <w:rsid w:val="002F4778"/>
    <w:rsid w:val="00301635"/>
    <w:rsid w:val="00326B25"/>
    <w:rsid w:val="00330BF9"/>
    <w:rsid w:val="003361F6"/>
    <w:rsid w:val="0033780A"/>
    <w:rsid w:val="003431A6"/>
    <w:rsid w:val="00344BBE"/>
    <w:rsid w:val="0034513D"/>
    <w:rsid w:val="00347FCA"/>
    <w:rsid w:val="00353A3A"/>
    <w:rsid w:val="00357FFB"/>
    <w:rsid w:val="00365991"/>
    <w:rsid w:val="003734B5"/>
    <w:rsid w:val="003750DE"/>
    <w:rsid w:val="00375BF8"/>
    <w:rsid w:val="00387A9D"/>
    <w:rsid w:val="00387AEA"/>
    <w:rsid w:val="00391BC1"/>
    <w:rsid w:val="003949CB"/>
    <w:rsid w:val="003C5A11"/>
    <w:rsid w:val="003C7288"/>
    <w:rsid w:val="003C7AB3"/>
    <w:rsid w:val="003D1818"/>
    <w:rsid w:val="003D5545"/>
    <w:rsid w:val="003E1065"/>
    <w:rsid w:val="003F54CD"/>
    <w:rsid w:val="003F622C"/>
    <w:rsid w:val="003F6805"/>
    <w:rsid w:val="00403CAC"/>
    <w:rsid w:val="0040770E"/>
    <w:rsid w:val="00421183"/>
    <w:rsid w:val="0042182F"/>
    <w:rsid w:val="00426431"/>
    <w:rsid w:val="0042770E"/>
    <w:rsid w:val="00430072"/>
    <w:rsid w:val="004346E8"/>
    <w:rsid w:val="004428A8"/>
    <w:rsid w:val="004515F8"/>
    <w:rsid w:val="00451629"/>
    <w:rsid w:val="0046316C"/>
    <w:rsid w:val="004651B6"/>
    <w:rsid w:val="00472FFB"/>
    <w:rsid w:val="00490541"/>
    <w:rsid w:val="004911FC"/>
    <w:rsid w:val="0049409C"/>
    <w:rsid w:val="00494BD7"/>
    <w:rsid w:val="004A0532"/>
    <w:rsid w:val="004A1CFF"/>
    <w:rsid w:val="004A61EF"/>
    <w:rsid w:val="004B1BB5"/>
    <w:rsid w:val="004B72E3"/>
    <w:rsid w:val="004C166D"/>
    <w:rsid w:val="004C284A"/>
    <w:rsid w:val="004D2E3B"/>
    <w:rsid w:val="004E10F1"/>
    <w:rsid w:val="004F04A2"/>
    <w:rsid w:val="004F087A"/>
    <w:rsid w:val="004F61E4"/>
    <w:rsid w:val="004F6F6E"/>
    <w:rsid w:val="004F74E3"/>
    <w:rsid w:val="00500E18"/>
    <w:rsid w:val="005041F6"/>
    <w:rsid w:val="00507D95"/>
    <w:rsid w:val="005117DB"/>
    <w:rsid w:val="00520F02"/>
    <w:rsid w:val="0052235A"/>
    <w:rsid w:val="005254AF"/>
    <w:rsid w:val="00526350"/>
    <w:rsid w:val="00536C36"/>
    <w:rsid w:val="00540729"/>
    <w:rsid w:val="005450E9"/>
    <w:rsid w:val="0054587F"/>
    <w:rsid w:val="00546AC1"/>
    <w:rsid w:val="00553D90"/>
    <w:rsid w:val="00557600"/>
    <w:rsid w:val="00562C8A"/>
    <w:rsid w:val="00572FFD"/>
    <w:rsid w:val="00573B2E"/>
    <w:rsid w:val="00573D5A"/>
    <w:rsid w:val="00583E85"/>
    <w:rsid w:val="005847E9"/>
    <w:rsid w:val="0058548E"/>
    <w:rsid w:val="005A0AF1"/>
    <w:rsid w:val="005A1852"/>
    <w:rsid w:val="005A1CB9"/>
    <w:rsid w:val="005A3287"/>
    <w:rsid w:val="005A6286"/>
    <w:rsid w:val="005B3577"/>
    <w:rsid w:val="005B7B0E"/>
    <w:rsid w:val="005C1F0D"/>
    <w:rsid w:val="005C31A0"/>
    <w:rsid w:val="005C355D"/>
    <w:rsid w:val="005C5D2C"/>
    <w:rsid w:val="005D2CF1"/>
    <w:rsid w:val="005D31E5"/>
    <w:rsid w:val="005E4493"/>
    <w:rsid w:val="005E7054"/>
    <w:rsid w:val="005F483E"/>
    <w:rsid w:val="005F5DA2"/>
    <w:rsid w:val="00602E47"/>
    <w:rsid w:val="006044F5"/>
    <w:rsid w:val="00612793"/>
    <w:rsid w:val="006306B4"/>
    <w:rsid w:val="00631011"/>
    <w:rsid w:val="00632D94"/>
    <w:rsid w:val="00634F70"/>
    <w:rsid w:val="006426ED"/>
    <w:rsid w:val="006442CB"/>
    <w:rsid w:val="0064692C"/>
    <w:rsid w:val="00654F65"/>
    <w:rsid w:val="00665839"/>
    <w:rsid w:val="00665BC2"/>
    <w:rsid w:val="00684EBF"/>
    <w:rsid w:val="006937A8"/>
    <w:rsid w:val="006A0C24"/>
    <w:rsid w:val="006A1AF9"/>
    <w:rsid w:val="006B1B0C"/>
    <w:rsid w:val="006B6E5A"/>
    <w:rsid w:val="006B74A2"/>
    <w:rsid w:val="006C3FDF"/>
    <w:rsid w:val="006C6156"/>
    <w:rsid w:val="006E0CB6"/>
    <w:rsid w:val="006E1DC1"/>
    <w:rsid w:val="006E2CF6"/>
    <w:rsid w:val="006F4344"/>
    <w:rsid w:val="007073E2"/>
    <w:rsid w:val="00724D72"/>
    <w:rsid w:val="00733A7E"/>
    <w:rsid w:val="00752343"/>
    <w:rsid w:val="00761C0F"/>
    <w:rsid w:val="007669D0"/>
    <w:rsid w:val="00784EFB"/>
    <w:rsid w:val="00796761"/>
    <w:rsid w:val="00797C32"/>
    <w:rsid w:val="007A5D7F"/>
    <w:rsid w:val="007A62FE"/>
    <w:rsid w:val="007C0F9B"/>
    <w:rsid w:val="007C1D3A"/>
    <w:rsid w:val="007E6503"/>
    <w:rsid w:val="007F06E5"/>
    <w:rsid w:val="008133F5"/>
    <w:rsid w:val="00813D34"/>
    <w:rsid w:val="00817A61"/>
    <w:rsid w:val="00836170"/>
    <w:rsid w:val="008373A2"/>
    <w:rsid w:val="00846CC4"/>
    <w:rsid w:val="008472F5"/>
    <w:rsid w:val="0085032E"/>
    <w:rsid w:val="00851536"/>
    <w:rsid w:val="00852074"/>
    <w:rsid w:val="008521F2"/>
    <w:rsid w:val="0086208C"/>
    <w:rsid w:val="00870981"/>
    <w:rsid w:val="008719F2"/>
    <w:rsid w:val="00872BC6"/>
    <w:rsid w:val="00877031"/>
    <w:rsid w:val="0088140A"/>
    <w:rsid w:val="008824A0"/>
    <w:rsid w:val="008870EE"/>
    <w:rsid w:val="00887132"/>
    <w:rsid w:val="0089628B"/>
    <w:rsid w:val="008A0F33"/>
    <w:rsid w:val="008A3580"/>
    <w:rsid w:val="008A3999"/>
    <w:rsid w:val="008A5FF5"/>
    <w:rsid w:val="008A745A"/>
    <w:rsid w:val="008B21BC"/>
    <w:rsid w:val="008C48B8"/>
    <w:rsid w:val="008C6858"/>
    <w:rsid w:val="008D174F"/>
    <w:rsid w:val="008D20E4"/>
    <w:rsid w:val="008D27D2"/>
    <w:rsid w:val="008D490E"/>
    <w:rsid w:val="008D5000"/>
    <w:rsid w:val="008E403B"/>
    <w:rsid w:val="008E6C8A"/>
    <w:rsid w:val="008E6ED2"/>
    <w:rsid w:val="008E7143"/>
    <w:rsid w:val="008F0C6B"/>
    <w:rsid w:val="008F3AAD"/>
    <w:rsid w:val="00900890"/>
    <w:rsid w:val="00902814"/>
    <w:rsid w:val="009036FD"/>
    <w:rsid w:val="0091029B"/>
    <w:rsid w:val="0093072A"/>
    <w:rsid w:val="00932508"/>
    <w:rsid w:val="00932D51"/>
    <w:rsid w:val="0093483D"/>
    <w:rsid w:val="00943D00"/>
    <w:rsid w:val="00946F16"/>
    <w:rsid w:val="00954FED"/>
    <w:rsid w:val="00956621"/>
    <w:rsid w:val="0096164A"/>
    <w:rsid w:val="009670B0"/>
    <w:rsid w:val="00967E48"/>
    <w:rsid w:val="009A0DB8"/>
    <w:rsid w:val="009A449E"/>
    <w:rsid w:val="009C1341"/>
    <w:rsid w:val="009C423B"/>
    <w:rsid w:val="009D06B8"/>
    <w:rsid w:val="009E7E77"/>
    <w:rsid w:val="00A107D6"/>
    <w:rsid w:val="00A11E86"/>
    <w:rsid w:val="00A12C3D"/>
    <w:rsid w:val="00A146E5"/>
    <w:rsid w:val="00A1570C"/>
    <w:rsid w:val="00A15D70"/>
    <w:rsid w:val="00A217ED"/>
    <w:rsid w:val="00A22182"/>
    <w:rsid w:val="00A24499"/>
    <w:rsid w:val="00A431E9"/>
    <w:rsid w:val="00A51C30"/>
    <w:rsid w:val="00A57CC9"/>
    <w:rsid w:val="00A60F48"/>
    <w:rsid w:val="00A642BF"/>
    <w:rsid w:val="00A75696"/>
    <w:rsid w:val="00A77699"/>
    <w:rsid w:val="00A81D00"/>
    <w:rsid w:val="00A81D18"/>
    <w:rsid w:val="00A8779D"/>
    <w:rsid w:val="00AA17FD"/>
    <w:rsid w:val="00AA2BFF"/>
    <w:rsid w:val="00AA4FCB"/>
    <w:rsid w:val="00AC076B"/>
    <w:rsid w:val="00AC226F"/>
    <w:rsid w:val="00AD5971"/>
    <w:rsid w:val="00AE3D9F"/>
    <w:rsid w:val="00AE77ED"/>
    <w:rsid w:val="00B061C8"/>
    <w:rsid w:val="00B0789D"/>
    <w:rsid w:val="00B21640"/>
    <w:rsid w:val="00B2268F"/>
    <w:rsid w:val="00B30D52"/>
    <w:rsid w:val="00B32171"/>
    <w:rsid w:val="00B3505B"/>
    <w:rsid w:val="00B36D15"/>
    <w:rsid w:val="00B40BD1"/>
    <w:rsid w:val="00B42A0A"/>
    <w:rsid w:val="00B54EFB"/>
    <w:rsid w:val="00B56984"/>
    <w:rsid w:val="00B6107A"/>
    <w:rsid w:val="00B70D7A"/>
    <w:rsid w:val="00B805F2"/>
    <w:rsid w:val="00BB3C75"/>
    <w:rsid w:val="00BD13A9"/>
    <w:rsid w:val="00BD44B1"/>
    <w:rsid w:val="00BF0AE6"/>
    <w:rsid w:val="00BF1B55"/>
    <w:rsid w:val="00BF5D20"/>
    <w:rsid w:val="00C128DD"/>
    <w:rsid w:val="00C14764"/>
    <w:rsid w:val="00C1509D"/>
    <w:rsid w:val="00C16B6E"/>
    <w:rsid w:val="00C2075B"/>
    <w:rsid w:val="00C32DBF"/>
    <w:rsid w:val="00C33E0C"/>
    <w:rsid w:val="00C41FE4"/>
    <w:rsid w:val="00C4702E"/>
    <w:rsid w:val="00C50483"/>
    <w:rsid w:val="00C5249D"/>
    <w:rsid w:val="00C53C3C"/>
    <w:rsid w:val="00C75B5B"/>
    <w:rsid w:val="00C7748E"/>
    <w:rsid w:val="00C900FF"/>
    <w:rsid w:val="00C90E46"/>
    <w:rsid w:val="00CC01DE"/>
    <w:rsid w:val="00CD573D"/>
    <w:rsid w:val="00CD76DE"/>
    <w:rsid w:val="00CE5F19"/>
    <w:rsid w:val="00CF17D7"/>
    <w:rsid w:val="00D060B8"/>
    <w:rsid w:val="00D11787"/>
    <w:rsid w:val="00D16A9A"/>
    <w:rsid w:val="00D22F3E"/>
    <w:rsid w:val="00D374C5"/>
    <w:rsid w:val="00D44D62"/>
    <w:rsid w:val="00D53F37"/>
    <w:rsid w:val="00D54A5A"/>
    <w:rsid w:val="00D71A4F"/>
    <w:rsid w:val="00D729C0"/>
    <w:rsid w:val="00D72B5C"/>
    <w:rsid w:val="00D74621"/>
    <w:rsid w:val="00D76110"/>
    <w:rsid w:val="00D76E5E"/>
    <w:rsid w:val="00D77973"/>
    <w:rsid w:val="00D95F94"/>
    <w:rsid w:val="00DA3CA9"/>
    <w:rsid w:val="00DA6C74"/>
    <w:rsid w:val="00DB06E0"/>
    <w:rsid w:val="00DB5692"/>
    <w:rsid w:val="00DC3113"/>
    <w:rsid w:val="00DD30B9"/>
    <w:rsid w:val="00DD644A"/>
    <w:rsid w:val="00DD7F12"/>
    <w:rsid w:val="00DE046B"/>
    <w:rsid w:val="00DE5D3E"/>
    <w:rsid w:val="00DF4493"/>
    <w:rsid w:val="00E00746"/>
    <w:rsid w:val="00E00BB8"/>
    <w:rsid w:val="00E03214"/>
    <w:rsid w:val="00E032F8"/>
    <w:rsid w:val="00E24AF5"/>
    <w:rsid w:val="00E26E7E"/>
    <w:rsid w:val="00E277FB"/>
    <w:rsid w:val="00E32EA4"/>
    <w:rsid w:val="00E42F07"/>
    <w:rsid w:val="00E518A6"/>
    <w:rsid w:val="00E654E9"/>
    <w:rsid w:val="00E66206"/>
    <w:rsid w:val="00E6673A"/>
    <w:rsid w:val="00E66A9C"/>
    <w:rsid w:val="00E71440"/>
    <w:rsid w:val="00E77B42"/>
    <w:rsid w:val="00E8275D"/>
    <w:rsid w:val="00E82D5D"/>
    <w:rsid w:val="00E83182"/>
    <w:rsid w:val="00E85B52"/>
    <w:rsid w:val="00EA08C6"/>
    <w:rsid w:val="00EA16C5"/>
    <w:rsid w:val="00EA323D"/>
    <w:rsid w:val="00EA5408"/>
    <w:rsid w:val="00EB2707"/>
    <w:rsid w:val="00ED3045"/>
    <w:rsid w:val="00ED3194"/>
    <w:rsid w:val="00EE1502"/>
    <w:rsid w:val="00EE1F1C"/>
    <w:rsid w:val="00EE5B69"/>
    <w:rsid w:val="00EE664F"/>
    <w:rsid w:val="00EF2E93"/>
    <w:rsid w:val="00F01CEB"/>
    <w:rsid w:val="00F13F57"/>
    <w:rsid w:val="00F17A35"/>
    <w:rsid w:val="00F21C88"/>
    <w:rsid w:val="00F23997"/>
    <w:rsid w:val="00F25685"/>
    <w:rsid w:val="00F30560"/>
    <w:rsid w:val="00F42BFF"/>
    <w:rsid w:val="00F4531F"/>
    <w:rsid w:val="00F535FB"/>
    <w:rsid w:val="00F621DE"/>
    <w:rsid w:val="00F67865"/>
    <w:rsid w:val="00F7292C"/>
    <w:rsid w:val="00F7372E"/>
    <w:rsid w:val="00F77D03"/>
    <w:rsid w:val="00F937E7"/>
    <w:rsid w:val="00F941C1"/>
    <w:rsid w:val="00FA2D6A"/>
    <w:rsid w:val="00FA69FB"/>
    <w:rsid w:val="00FD3D67"/>
    <w:rsid w:val="00FD6072"/>
    <w:rsid w:val="00FE05B9"/>
    <w:rsid w:val="00FE6368"/>
    <w:rsid w:val="00FE642E"/>
    <w:rsid w:val="00FF555E"/>
    <w:rsid w:val="00FF5623"/>
    <w:rsid w:val="00FF6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BBDE81"/>
  <w15:docId w15:val="{0C1D6DA1-A899-49CA-9A2F-7F80999C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3BB"/>
    <w:pPr>
      <w:spacing w:after="0" w:line="240" w:lineRule="auto"/>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52235A"/>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2235A"/>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2235A"/>
    <w:pPr>
      <w:spacing w:line="360" w:lineRule="auto"/>
      <w:jc w:val="both"/>
    </w:pPr>
    <w:rPr>
      <w:sz w:val="26"/>
    </w:rPr>
  </w:style>
  <w:style w:type="character" w:customStyle="1" w:styleId="TekstpodstawowyZnak">
    <w:name w:val="Tekst podstawowy Znak"/>
    <w:basedOn w:val="Domylnaczcionkaakapitu"/>
    <w:link w:val="Tekstpodstawowy"/>
    <w:rsid w:val="0052235A"/>
    <w:rPr>
      <w:rFonts w:ascii="Times New Roman" w:eastAsia="Times New Roman" w:hAnsi="Times New Roman" w:cs="Times New Roman"/>
      <w:sz w:val="26"/>
      <w:szCs w:val="20"/>
      <w:lang w:eastAsia="pl-PL"/>
    </w:rPr>
  </w:style>
  <w:style w:type="paragraph" w:styleId="Zwykytekst">
    <w:name w:val="Plain Text"/>
    <w:basedOn w:val="Normalny"/>
    <w:link w:val="ZwykytekstZnak"/>
    <w:rsid w:val="0052235A"/>
    <w:rPr>
      <w:rFonts w:ascii="Courier New" w:hAnsi="Courier New"/>
      <w:sz w:val="20"/>
    </w:rPr>
  </w:style>
  <w:style w:type="character" w:customStyle="1" w:styleId="ZwykytekstZnak">
    <w:name w:val="Zwykły tekst Znak"/>
    <w:basedOn w:val="Domylnaczcionkaakapitu"/>
    <w:link w:val="Zwykytekst"/>
    <w:rsid w:val="0052235A"/>
    <w:rPr>
      <w:rFonts w:ascii="Courier New" w:eastAsia="Times New Roman" w:hAnsi="Courier New" w:cs="Times New Roman"/>
      <w:sz w:val="20"/>
      <w:szCs w:val="20"/>
      <w:lang w:eastAsia="pl-PL"/>
    </w:rPr>
  </w:style>
  <w:style w:type="character" w:customStyle="1" w:styleId="apple-converted-space">
    <w:name w:val="apple-converted-space"/>
    <w:basedOn w:val="Domylnaczcionkaakapitu"/>
    <w:rsid w:val="00C2075B"/>
  </w:style>
  <w:style w:type="paragraph" w:styleId="Akapitzlist">
    <w:name w:val="List Paragraph"/>
    <w:basedOn w:val="Normalny"/>
    <w:uiPriority w:val="34"/>
    <w:qFormat/>
    <w:rsid w:val="00A22182"/>
    <w:pPr>
      <w:ind w:left="720"/>
      <w:contextualSpacing/>
    </w:pPr>
  </w:style>
  <w:style w:type="paragraph" w:styleId="Tekstpodstawowywcity2">
    <w:name w:val="Body Text Indent 2"/>
    <w:basedOn w:val="Normalny"/>
    <w:link w:val="Tekstpodstawowywcity2Znak"/>
    <w:uiPriority w:val="99"/>
    <w:semiHidden/>
    <w:unhideWhenUsed/>
    <w:rsid w:val="008E6ED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6ED2"/>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B40BD1"/>
    <w:pPr>
      <w:tabs>
        <w:tab w:val="center" w:pos="4536"/>
        <w:tab w:val="right" w:pos="9072"/>
      </w:tabs>
    </w:pPr>
  </w:style>
  <w:style w:type="character" w:customStyle="1" w:styleId="NagwekZnak">
    <w:name w:val="Nagłówek Znak"/>
    <w:basedOn w:val="Domylnaczcionkaakapitu"/>
    <w:link w:val="Nagwek"/>
    <w:uiPriority w:val="99"/>
    <w:rsid w:val="00B40BD1"/>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B40BD1"/>
    <w:pPr>
      <w:tabs>
        <w:tab w:val="center" w:pos="4536"/>
        <w:tab w:val="right" w:pos="9072"/>
      </w:tabs>
    </w:pPr>
  </w:style>
  <w:style w:type="character" w:customStyle="1" w:styleId="StopkaZnak">
    <w:name w:val="Stopka Znak"/>
    <w:basedOn w:val="Domylnaczcionkaakapitu"/>
    <w:link w:val="Stopka"/>
    <w:uiPriority w:val="99"/>
    <w:rsid w:val="00B40BD1"/>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uiPriority w:val="99"/>
    <w:semiHidden/>
    <w:unhideWhenUsed/>
    <w:rsid w:val="000F2A8C"/>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0F2A8C"/>
    <w:rPr>
      <w:rFonts w:ascii="Calibri" w:eastAsia="Calibri" w:hAnsi="Calibri" w:cs="Times New Roman"/>
      <w:sz w:val="16"/>
      <w:szCs w:val="16"/>
    </w:rPr>
  </w:style>
  <w:style w:type="character" w:customStyle="1" w:styleId="Teksttreci2">
    <w:name w:val="Tekst treści (2)_"/>
    <w:link w:val="Teksttreci20"/>
    <w:locked/>
    <w:rsid w:val="00F23997"/>
    <w:rPr>
      <w:rFonts w:ascii="Arial" w:eastAsia="Arial" w:hAnsi="Arial" w:cs="Arial"/>
      <w:shd w:val="clear" w:color="auto" w:fill="FFFFFF"/>
    </w:rPr>
  </w:style>
  <w:style w:type="paragraph" w:customStyle="1" w:styleId="Teksttreci20">
    <w:name w:val="Tekst treści (2)"/>
    <w:basedOn w:val="Normalny"/>
    <w:link w:val="Teksttreci2"/>
    <w:rsid w:val="00F23997"/>
    <w:pPr>
      <w:widowControl w:val="0"/>
      <w:shd w:val="clear" w:color="auto" w:fill="FFFFFF"/>
      <w:spacing w:before="300" w:after="60" w:line="403" w:lineRule="exact"/>
      <w:ind w:hanging="860"/>
      <w:jc w:val="both"/>
    </w:pPr>
    <w:rPr>
      <w:rFonts w:ascii="Arial" w:eastAsia="Arial" w:hAnsi="Arial" w:cs="Arial"/>
      <w:sz w:val="22"/>
      <w:szCs w:val="22"/>
      <w:lang w:eastAsia="en-US"/>
    </w:rPr>
  </w:style>
  <w:style w:type="character" w:styleId="Odwoaniedokomentarza">
    <w:name w:val="annotation reference"/>
    <w:basedOn w:val="Domylnaczcionkaakapitu"/>
    <w:uiPriority w:val="99"/>
    <w:semiHidden/>
    <w:unhideWhenUsed/>
    <w:rsid w:val="008D27D2"/>
    <w:rPr>
      <w:sz w:val="16"/>
      <w:szCs w:val="16"/>
    </w:rPr>
  </w:style>
  <w:style w:type="paragraph" w:styleId="Tekstkomentarza">
    <w:name w:val="annotation text"/>
    <w:basedOn w:val="Normalny"/>
    <w:link w:val="TekstkomentarzaZnak"/>
    <w:uiPriority w:val="99"/>
    <w:semiHidden/>
    <w:unhideWhenUsed/>
    <w:rsid w:val="008D27D2"/>
    <w:rPr>
      <w:sz w:val="20"/>
    </w:rPr>
  </w:style>
  <w:style w:type="character" w:customStyle="1" w:styleId="TekstkomentarzaZnak">
    <w:name w:val="Tekst komentarza Znak"/>
    <w:basedOn w:val="Domylnaczcionkaakapitu"/>
    <w:link w:val="Tekstkomentarza"/>
    <w:uiPriority w:val="99"/>
    <w:semiHidden/>
    <w:rsid w:val="008D27D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27D2"/>
    <w:rPr>
      <w:b/>
      <w:bCs/>
    </w:rPr>
  </w:style>
  <w:style w:type="character" w:customStyle="1" w:styleId="TematkomentarzaZnak">
    <w:name w:val="Temat komentarza Znak"/>
    <w:basedOn w:val="TekstkomentarzaZnak"/>
    <w:link w:val="Tematkomentarza"/>
    <w:uiPriority w:val="99"/>
    <w:semiHidden/>
    <w:rsid w:val="008D27D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D27D2"/>
    <w:rPr>
      <w:rFonts w:ascii="Tahoma" w:hAnsi="Tahoma" w:cs="Tahoma"/>
      <w:sz w:val="16"/>
      <w:szCs w:val="16"/>
    </w:rPr>
  </w:style>
  <w:style w:type="character" w:customStyle="1" w:styleId="TekstdymkaZnak">
    <w:name w:val="Tekst dymka Znak"/>
    <w:basedOn w:val="Domylnaczcionkaakapitu"/>
    <w:link w:val="Tekstdymka"/>
    <w:uiPriority w:val="99"/>
    <w:semiHidden/>
    <w:rsid w:val="008D27D2"/>
    <w:rPr>
      <w:rFonts w:ascii="Tahoma" w:eastAsia="Times New Roman" w:hAnsi="Tahoma" w:cs="Tahoma"/>
      <w:sz w:val="16"/>
      <w:szCs w:val="16"/>
      <w:lang w:eastAsia="pl-PL"/>
    </w:rPr>
  </w:style>
  <w:style w:type="paragraph" w:styleId="Bezodstpw">
    <w:name w:val="No Spacing"/>
    <w:uiPriority w:val="1"/>
    <w:qFormat/>
    <w:rsid w:val="00223BE7"/>
    <w:pPr>
      <w:spacing w:after="0" w:line="240" w:lineRule="auto"/>
    </w:pPr>
    <w:rPr>
      <w:rFonts w:ascii="Calibri" w:eastAsia="Calibri" w:hAnsi="Calibri" w:cs="Times New Roman"/>
    </w:rPr>
  </w:style>
  <w:style w:type="character" w:styleId="Pogrubienie">
    <w:name w:val="Strong"/>
    <w:uiPriority w:val="22"/>
    <w:qFormat/>
    <w:rsid w:val="00223BE7"/>
    <w:rPr>
      <w:b/>
      <w:bCs/>
    </w:rPr>
  </w:style>
  <w:style w:type="paragraph" w:styleId="Tekstpodstawowywcity">
    <w:name w:val="Body Text Indent"/>
    <w:basedOn w:val="Normalny"/>
    <w:link w:val="TekstpodstawowywcityZnak"/>
    <w:uiPriority w:val="99"/>
    <w:unhideWhenUsed/>
    <w:rsid w:val="00223BE7"/>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23BE7"/>
    <w:rPr>
      <w:rFonts w:ascii="Calibri" w:eastAsia="Calibri" w:hAnsi="Calibri" w:cs="Times New Roman"/>
    </w:rPr>
  </w:style>
  <w:style w:type="character" w:customStyle="1" w:styleId="Teksttreci">
    <w:name w:val="Tekst treści_"/>
    <w:link w:val="Teksttreci0"/>
    <w:rsid w:val="00172FA3"/>
    <w:rPr>
      <w:rFonts w:cs="Calibri"/>
      <w:shd w:val="clear" w:color="auto" w:fill="FFFFFF"/>
    </w:rPr>
  </w:style>
  <w:style w:type="paragraph" w:customStyle="1" w:styleId="Teksttreci0">
    <w:name w:val="Tekst treści"/>
    <w:basedOn w:val="Normalny"/>
    <w:link w:val="Teksttreci"/>
    <w:rsid w:val="00172FA3"/>
    <w:pPr>
      <w:shd w:val="clear" w:color="auto" w:fill="FFFFFF"/>
      <w:spacing w:line="0" w:lineRule="atLeast"/>
      <w:ind w:hanging="560"/>
    </w:pPr>
    <w:rPr>
      <w:rFonts w:asciiTheme="minorHAnsi" w:eastAsiaTheme="minorHAnsi" w:hAnsiTheme="minorHAnsi" w:cs="Calibri"/>
      <w:sz w:val="22"/>
      <w:szCs w:val="22"/>
      <w:lang w:eastAsia="en-US"/>
    </w:rPr>
  </w:style>
  <w:style w:type="character" w:customStyle="1" w:styleId="Teksttreci5">
    <w:name w:val="Tekst treści (5)_"/>
    <w:basedOn w:val="Domylnaczcionkaakapitu"/>
    <w:link w:val="Teksttreci50"/>
    <w:rsid w:val="007F06E5"/>
    <w:rPr>
      <w:rFonts w:ascii="Times New Roman" w:eastAsia="Times New Roman" w:hAnsi="Times New Roman" w:cs="Times New Roman"/>
      <w:sz w:val="20"/>
      <w:szCs w:val="20"/>
      <w:shd w:val="clear" w:color="auto" w:fill="FFFFFF"/>
    </w:rPr>
  </w:style>
  <w:style w:type="character" w:customStyle="1" w:styleId="Nagwek20">
    <w:name w:val="Nagłówek #2_"/>
    <w:basedOn w:val="Domylnaczcionkaakapitu"/>
    <w:link w:val="Nagwek21"/>
    <w:rsid w:val="007F06E5"/>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7F06E5"/>
    <w:pPr>
      <w:shd w:val="clear" w:color="auto" w:fill="FFFFFF"/>
      <w:spacing w:before="180" w:after="300" w:line="350" w:lineRule="exact"/>
      <w:ind w:hanging="680"/>
    </w:pPr>
    <w:rPr>
      <w:sz w:val="20"/>
      <w:lang w:eastAsia="en-US"/>
    </w:rPr>
  </w:style>
  <w:style w:type="paragraph" w:customStyle="1" w:styleId="Nagwek21">
    <w:name w:val="Nagłówek #2"/>
    <w:basedOn w:val="Normalny"/>
    <w:link w:val="Nagwek20"/>
    <w:rsid w:val="007F06E5"/>
    <w:pPr>
      <w:shd w:val="clear" w:color="auto" w:fill="FFFFFF"/>
      <w:spacing w:line="269" w:lineRule="exact"/>
      <w:ind w:firstLine="340"/>
      <w:outlineLvl w:val="1"/>
    </w:pPr>
    <w:rPr>
      <w:sz w:val="19"/>
      <w:szCs w:val="19"/>
      <w:lang w:eastAsia="en-US"/>
    </w:rPr>
  </w:style>
  <w:style w:type="character" w:customStyle="1" w:styleId="Nagwek5">
    <w:name w:val="Nagłówek #5_"/>
    <w:link w:val="Nagwek50"/>
    <w:rsid w:val="006B1B0C"/>
    <w:rPr>
      <w:rFonts w:ascii="Arial" w:eastAsia="Arial" w:hAnsi="Arial" w:cs="Arial"/>
      <w:shd w:val="clear" w:color="auto" w:fill="FFFFFF"/>
    </w:rPr>
  </w:style>
  <w:style w:type="paragraph" w:customStyle="1" w:styleId="Nagwek50">
    <w:name w:val="Nagłówek #5"/>
    <w:basedOn w:val="Normalny"/>
    <w:link w:val="Nagwek5"/>
    <w:rsid w:val="006B1B0C"/>
    <w:pPr>
      <w:shd w:val="clear" w:color="auto" w:fill="FFFFFF"/>
      <w:spacing w:before="240" w:line="250" w:lineRule="exact"/>
      <w:ind w:hanging="540"/>
      <w:outlineLvl w:val="4"/>
    </w:pPr>
    <w:rPr>
      <w:rFonts w:ascii="Arial" w:eastAsia="Arial" w:hAnsi="Arial" w:cs="Arial"/>
      <w:sz w:val="22"/>
      <w:szCs w:val="22"/>
      <w:lang w:eastAsia="en-US"/>
    </w:rPr>
  </w:style>
  <w:style w:type="paragraph" w:customStyle="1" w:styleId="Default">
    <w:name w:val="Default"/>
    <w:rsid w:val="005A6286"/>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rsid w:val="000A74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54F65"/>
    <w:rPr>
      <w:color w:val="0000FF" w:themeColor="hyperlink"/>
      <w:u w:val="single"/>
    </w:rPr>
  </w:style>
  <w:style w:type="character" w:customStyle="1" w:styleId="object">
    <w:name w:val="object"/>
    <w:basedOn w:val="Domylnaczcionkaakapitu"/>
    <w:rsid w:val="00C41FE4"/>
  </w:style>
  <w:style w:type="paragraph" w:styleId="Tekstprzypisukocowego">
    <w:name w:val="endnote text"/>
    <w:basedOn w:val="Normalny"/>
    <w:link w:val="TekstprzypisukocowegoZnak"/>
    <w:uiPriority w:val="99"/>
    <w:semiHidden/>
    <w:unhideWhenUsed/>
    <w:rsid w:val="005D31E5"/>
    <w:rPr>
      <w:sz w:val="20"/>
    </w:rPr>
  </w:style>
  <w:style w:type="character" w:customStyle="1" w:styleId="TekstprzypisukocowegoZnak">
    <w:name w:val="Tekst przypisu końcowego Znak"/>
    <w:basedOn w:val="Domylnaczcionkaakapitu"/>
    <w:link w:val="Tekstprzypisukocowego"/>
    <w:uiPriority w:val="99"/>
    <w:semiHidden/>
    <w:rsid w:val="005D31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D31E5"/>
    <w:rPr>
      <w:vertAlign w:val="superscript"/>
    </w:rPr>
  </w:style>
  <w:style w:type="paragraph" w:customStyle="1" w:styleId="ZnakZnakZnakZnak">
    <w:name w:val="Znak Znak Znak Znak"/>
    <w:basedOn w:val="Normalny"/>
    <w:rsid w:val="00B36D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1843">
      <w:bodyDiv w:val="1"/>
      <w:marLeft w:val="0"/>
      <w:marRight w:val="0"/>
      <w:marTop w:val="0"/>
      <w:marBottom w:val="0"/>
      <w:divBdr>
        <w:top w:val="none" w:sz="0" w:space="0" w:color="auto"/>
        <w:left w:val="none" w:sz="0" w:space="0" w:color="auto"/>
        <w:bottom w:val="none" w:sz="0" w:space="0" w:color="auto"/>
        <w:right w:val="none" w:sz="0" w:space="0" w:color="auto"/>
      </w:divBdr>
    </w:div>
    <w:div w:id="372192219">
      <w:bodyDiv w:val="1"/>
      <w:marLeft w:val="0"/>
      <w:marRight w:val="0"/>
      <w:marTop w:val="0"/>
      <w:marBottom w:val="0"/>
      <w:divBdr>
        <w:top w:val="none" w:sz="0" w:space="0" w:color="auto"/>
        <w:left w:val="none" w:sz="0" w:space="0" w:color="auto"/>
        <w:bottom w:val="none" w:sz="0" w:space="0" w:color="auto"/>
        <w:right w:val="none" w:sz="0" w:space="0" w:color="auto"/>
      </w:divBdr>
    </w:div>
    <w:div w:id="453787708">
      <w:bodyDiv w:val="1"/>
      <w:marLeft w:val="0"/>
      <w:marRight w:val="0"/>
      <w:marTop w:val="0"/>
      <w:marBottom w:val="0"/>
      <w:divBdr>
        <w:top w:val="none" w:sz="0" w:space="0" w:color="auto"/>
        <w:left w:val="none" w:sz="0" w:space="0" w:color="auto"/>
        <w:bottom w:val="none" w:sz="0" w:space="0" w:color="auto"/>
        <w:right w:val="none" w:sz="0" w:space="0" w:color="auto"/>
      </w:divBdr>
    </w:div>
    <w:div w:id="568998711">
      <w:bodyDiv w:val="1"/>
      <w:marLeft w:val="0"/>
      <w:marRight w:val="0"/>
      <w:marTop w:val="0"/>
      <w:marBottom w:val="0"/>
      <w:divBdr>
        <w:top w:val="none" w:sz="0" w:space="0" w:color="auto"/>
        <w:left w:val="none" w:sz="0" w:space="0" w:color="auto"/>
        <w:bottom w:val="none" w:sz="0" w:space="0" w:color="auto"/>
        <w:right w:val="none" w:sz="0" w:space="0" w:color="auto"/>
      </w:divBdr>
    </w:div>
    <w:div w:id="582222248">
      <w:bodyDiv w:val="1"/>
      <w:marLeft w:val="0"/>
      <w:marRight w:val="0"/>
      <w:marTop w:val="0"/>
      <w:marBottom w:val="0"/>
      <w:divBdr>
        <w:top w:val="none" w:sz="0" w:space="0" w:color="auto"/>
        <w:left w:val="none" w:sz="0" w:space="0" w:color="auto"/>
        <w:bottom w:val="none" w:sz="0" w:space="0" w:color="auto"/>
        <w:right w:val="none" w:sz="0" w:space="0" w:color="auto"/>
      </w:divBdr>
    </w:div>
    <w:div w:id="608314751">
      <w:bodyDiv w:val="1"/>
      <w:marLeft w:val="0"/>
      <w:marRight w:val="0"/>
      <w:marTop w:val="0"/>
      <w:marBottom w:val="0"/>
      <w:divBdr>
        <w:top w:val="none" w:sz="0" w:space="0" w:color="auto"/>
        <w:left w:val="none" w:sz="0" w:space="0" w:color="auto"/>
        <w:bottom w:val="none" w:sz="0" w:space="0" w:color="auto"/>
        <w:right w:val="none" w:sz="0" w:space="0" w:color="auto"/>
      </w:divBdr>
    </w:div>
    <w:div w:id="637299392">
      <w:bodyDiv w:val="1"/>
      <w:marLeft w:val="0"/>
      <w:marRight w:val="0"/>
      <w:marTop w:val="0"/>
      <w:marBottom w:val="0"/>
      <w:divBdr>
        <w:top w:val="none" w:sz="0" w:space="0" w:color="auto"/>
        <w:left w:val="none" w:sz="0" w:space="0" w:color="auto"/>
        <w:bottom w:val="none" w:sz="0" w:space="0" w:color="auto"/>
        <w:right w:val="none" w:sz="0" w:space="0" w:color="auto"/>
      </w:divBdr>
    </w:div>
    <w:div w:id="703289017">
      <w:bodyDiv w:val="1"/>
      <w:marLeft w:val="0"/>
      <w:marRight w:val="0"/>
      <w:marTop w:val="0"/>
      <w:marBottom w:val="0"/>
      <w:divBdr>
        <w:top w:val="none" w:sz="0" w:space="0" w:color="auto"/>
        <w:left w:val="none" w:sz="0" w:space="0" w:color="auto"/>
        <w:bottom w:val="none" w:sz="0" w:space="0" w:color="auto"/>
        <w:right w:val="none" w:sz="0" w:space="0" w:color="auto"/>
      </w:divBdr>
    </w:div>
    <w:div w:id="724449013">
      <w:bodyDiv w:val="1"/>
      <w:marLeft w:val="0"/>
      <w:marRight w:val="0"/>
      <w:marTop w:val="0"/>
      <w:marBottom w:val="0"/>
      <w:divBdr>
        <w:top w:val="none" w:sz="0" w:space="0" w:color="auto"/>
        <w:left w:val="none" w:sz="0" w:space="0" w:color="auto"/>
        <w:bottom w:val="none" w:sz="0" w:space="0" w:color="auto"/>
        <w:right w:val="none" w:sz="0" w:space="0" w:color="auto"/>
      </w:divBdr>
    </w:div>
    <w:div w:id="727605128">
      <w:bodyDiv w:val="1"/>
      <w:marLeft w:val="0"/>
      <w:marRight w:val="0"/>
      <w:marTop w:val="0"/>
      <w:marBottom w:val="0"/>
      <w:divBdr>
        <w:top w:val="none" w:sz="0" w:space="0" w:color="auto"/>
        <w:left w:val="none" w:sz="0" w:space="0" w:color="auto"/>
        <w:bottom w:val="none" w:sz="0" w:space="0" w:color="auto"/>
        <w:right w:val="none" w:sz="0" w:space="0" w:color="auto"/>
      </w:divBdr>
    </w:div>
    <w:div w:id="823817711">
      <w:bodyDiv w:val="1"/>
      <w:marLeft w:val="0"/>
      <w:marRight w:val="0"/>
      <w:marTop w:val="0"/>
      <w:marBottom w:val="0"/>
      <w:divBdr>
        <w:top w:val="none" w:sz="0" w:space="0" w:color="auto"/>
        <w:left w:val="none" w:sz="0" w:space="0" w:color="auto"/>
        <w:bottom w:val="none" w:sz="0" w:space="0" w:color="auto"/>
        <w:right w:val="none" w:sz="0" w:space="0" w:color="auto"/>
      </w:divBdr>
    </w:div>
    <w:div w:id="1043941322">
      <w:bodyDiv w:val="1"/>
      <w:marLeft w:val="0"/>
      <w:marRight w:val="0"/>
      <w:marTop w:val="0"/>
      <w:marBottom w:val="0"/>
      <w:divBdr>
        <w:top w:val="none" w:sz="0" w:space="0" w:color="auto"/>
        <w:left w:val="none" w:sz="0" w:space="0" w:color="auto"/>
        <w:bottom w:val="none" w:sz="0" w:space="0" w:color="auto"/>
        <w:right w:val="none" w:sz="0" w:space="0" w:color="auto"/>
      </w:divBdr>
    </w:div>
    <w:div w:id="1147362833">
      <w:bodyDiv w:val="1"/>
      <w:marLeft w:val="0"/>
      <w:marRight w:val="0"/>
      <w:marTop w:val="0"/>
      <w:marBottom w:val="0"/>
      <w:divBdr>
        <w:top w:val="none" w:sz="0" w:space="0" w:color="auto"/>
        <w:left w:val="none" w:sz="0" w:space="0" w:color="auto"/>
        <w:bottom w:val="none" w:sz="0" w:space="0" w:color="auto"/>
        <w:right w:val="none" w:sz="0" w:space="0" w:color="auto"/>
      </w:divBdr>
    </w:div>
    <w:div w:id="1295672224">
      <w:bodyDiv w:val="1"/>
      <w:marLeft w:val="0"/>
      <w:marRight w:val="0"/>
      <w:marTop w:val="0"/>
      <w:marBottom w:val="0"/>
      <w:divBdr>
        <w:top w:val="none" w:sz="0" w:space="0" w:color="auto"/>
        <w:left w:val="none" w:sz="0" w:space="0" w:color="auto"/>
        <w:bottom w:val="none" w:sz="0" w:space="0" w:color="auto"/>
        <w:right w:val="none" w:sz="0" w:space="0" w:color="auto"/>
      </w:divBdr>
    </w:div>
    <w:div w:id="1513913315">
      <w:bodyDiv w:val="1"/>
      <w:marLeft w:val="0"/>
      <w:marRight w:val="0"/>
      <w:marTop w:val="0"/>
      <w:marBottom w:val="0"/>
      <w:divBdr>
        <w:top w:val="none" w:sz="0" w:space="0" w:color="auto"/>
        <w:left w:val="none" w:sz="0" w:space="0" w:color="auto"/>
        <w:bottom w:val="none" w:sz="0" w:space="0" w:color="auto"/>
        <w:right w:val="none" w:sz="0" w:space="0" w:color="auto"/>
      </w:divBdr>
    </w:div>
    <w:div w:id="1662659788">
      <w:bodyDiv w:val="1"/>
      <w:marLeft w:val="0"/>
      <w:marRight w:val="0"/>
      <w:marTop w:val="0"/>
      <w:marBottom w:val="0"/>
      <w:divBdr>
        <w:top w:val="none" w:sz="0" w:space="0" w:color="auto"/>
        <w:left w:val="none" w:sz="0" w:space="0" w:color="auto"/>
        <w:bottom w:val="none" w:sz="0" w:space="0" w:color="auto"/>
        <w:right w:val="none" w:sz="0" w:space="0" w:color="auto"/>
      </w:divBdr>
    </w:div>
    <w:div w:id="1861315944">
      <w:bodyDiv w:val="1"/>
      <w:marLeft w:val="0"/>
      <w:marRight w:val="0"/>
      <w:marTop w:val="0"/>
      <w:marBottom w:val="0"/>
      <w:divBdr>
        <w:top w:val="none" w:sz="0" w:space="0" w:color="auto"/>
        <w:left w:val="none" w:sz="0" w:space="0" w:color="auto"/>
        <w:bottom w:val="none" w:sz="0" w:space="0" w:color="auto"/>
        <w:right w:val="none" w:sz="0" w:space="0" w:color="auto"/>
      </w:divBdr>
    </w:div>
    <w:div w:id="1901862084">
      <w:bodyDiv w:val="1"/>
      <w:marLeft w:val="0"/>
      <w:marRight w:val="0"/>
      <w:marTop w:val="0"/>
      <w:marBottom w:val="0"/>
      <w:divBdr>
        <w:top w:val="none" w:sz="0" w:space="0" w:color="auto"/>
        <w:left w:val="none" w:sz="0" w:space="0" w:color="auto"/>
        <w:bottom w:val="none" w:sz="0" w:space="0" w:color="auto"/>
        <w:right w:val="none" w:sz="0" w:space="0" w:color="auto"/>
      </w:divBdr>
    </w:div>
    <w:div w:id="2005275606">
      <w:bodyDiv w:val="1"/>
      <w:marLeft w:val="0"/>
      <w:marRight w:val="0"/>
      <w:marTop w:val="0"/>
      <w:marBottom w:val="0"/>
      <w:divBdr>
        <w:top w:val="none" w:sz="0" w:space="0" w:color="auto"/>
        <w:left w:val="none" w:sz="0" w:space="0" w:color="auto"/>
        <w:bottom w:val="none" w:sz="0" w:space="0" w:color="auto"/>
        <w:right w:val="none" w:sz="0" w:space="0" w:color="auto"/>
      </w:divBdr>
    </w:div>
    <w:div w:id="2012753367">
      <w:bodyDiv w:val="1"/>
      <w:marLeft w:val="0"/>
      <w:marRight w:val="0"/>
      <w:marTop w:val="0"/>
      <w:marBottom w:val="0"/>
      <w:divBdr>
        <w:top w:val="none" w:sz="0" w:space="0" w:color="auto"/>
        <w:left w:val="none" w:sz="0" w:space="0" w:color="auto"/>
        <w:bottom w:val="none" w:sz="0" w:space="0" w:color="auto"/>
        <w:right w:val="none" w:sz="0" w:space="0" w:color="auto"/>
      </w:divBdr>
    </w:div>
    <w:div w:id="2091581520">
      <w:bodyDiv w:val="1"/>
      <w:marLeft w:val="0"/>
      <w:marRight w:val="0"/>
      <w:marTop w:val="0"/>
      <w:marBottom w:val="0"/>
      <w:divBdr>
        <w:top w:val="none" w:sz="0" w:space="0" w:color="auto"/>
        <w:left w:val="none" w:sz="0" w:space="0" w:color="auto"/>
        <w:bottom w:val="none" w:sz="0" w:space="0" w:color="auto"/>
        <w:right w:val="none" w:sz="0" w:space="0" w:color="auto"/>
      </w:divBdr>
    </w:div>
    <w:div w:id="2123837154">
      <w:bodyDiv w:val="1"/>
      <w:marLeft w:val="0"/>
      <w:marRight w:val="0"/>
      <w:marTop w:val="0"/>
      <w:marBottom w:val="0"/>
      <w:divBdr>
        <w:top w:val="none" w:sz="0" w:space="0" w:color="auto"/>
        <w:left w:val="none" w:sz="0" w:space="0" w:color="auto"/>
        <w:bottom w:val="none" w:sz="0" w:space="0" w:color="auto"/>
        <w:right w:val="none" w:sz="0" w:space="0" w:color="auto"/>
      </w:divBdr>
    </w:div>
    <w:div w:id="21431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804C-9624-4A84-B9E9-143E7666C9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DD5685-0059-4ABD-8793-5259CF09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1157</Words>
  <Characters>6944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Pawłowski Artur</dc:creator>
  <cp:lastModifiedBy>Prokopiuk Barbara</cp:lastModifiedBy>
  <cp:revision>16</cp:revision>
  <cp:lastPrinted>2021-04-07T07:22:00Z</cp:lastPrinted>
  <dcterms:created xsi:type="dcterms:W3CDTF">2021-04-07T09:13:00Z</dcterms:created>
  <dcterms:modified xsi:type="dcterms:W3CDTF">2022-05-12T08:03:00Z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ca513628-44f0-456d-90a6-d5bec49cd3d9</vt:lpwstr>
  </property>
  <property fmtid="{D5CDD505-2E9C-101B-9397-08002B2CF9AE}" pid="3" name="bjSaver">
    <vt:lpwstr>rKcSeIhcYDn9cGrTo1c6Dt9b5kZhA/UR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