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5634096A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BD31BE">
        <w:rPr>
          <w:rFonts w:ascii="Arial" w:hAnsi="Arial" w:cs="Arial"/>
          <w:sz w:val="24"/>
        </w:rPr>
        <w:t>_____________</w:t>
      </w:r>
      <w:r w:rsidR="000A6539">
        <w:rPr>
          <w:rFonts w:ascii="Arial" w:hAnsi="Arial" w:cs="Arial"/>
          <w:sz w:val="24"/>
        </w:rPr>
        <w:t>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6F10478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 w:rsidR="00DF049C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DF049C">
        <w:rPr>
          <w:rFonts w:ascii="Arial" w:hAnsi="Arial" w:cs="Arial"/>
          <w:sz w:val="24"/>
        </w:rPr>
        <w:t>Nadleśnictwo Białowieża, 17-230 Białowieża, ul. Wojciechówka 4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32660024" w:rsidR="00085411" w:rsidRPr="00C8608F" w:rsidRDefault="00DC4415" w:rsidP="00DF049C">
      <w:pPr>
        <w:spacing w:line="276" w:lineRule="auto"/>
        <w:ind w:left="3969" w:hanging="396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DF049C">
        <w:rPr>
          <w:rFonts w:ascii="Arial" w:hAnsi="Arial" w:cs="Arial"/>
          <w:sz w:val="24"/>
        </w:rPr>
        <w:t>: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</w:t>
      </w:r>
      <w:r w:rsidR="00BD31BE">
        <w:rPr>
          <w:rFonts w:ascii="Arial" w:hAnsi="Arial" w:cs="Arial"/>
          <w:sz w:val="24"/>
        </w:rPr>
        <w:t>__________________________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05FFA915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</w:t>
      </w:r>
      <w:r w:rsidR="00BD31BE">
        <w:rPr>
          <w:rFonts w:ascii="Arial" w:hAnsi="Arial" w:cs="Arial"/>
          <w:sz w:val="24"/>
        </w:rPr>
        <w:t>zakup</w:t>
      </w:r>
      <w:r>
        <w:rPr>
          <w:rFonts w:ascii="Arial" w:hAnsi="Arial" w:cs="Arial"/>
          <w:sz w:val="24"/>
        </w:rPr>
        <w:t>,</w:t>
      </w:r>
      <w:r w:rsidR="00BD31BE">
        <w:rPr>
          <w:rFonts w:ascii="Arial" w:hAnsi="Arial" w:cs="Arial"/>
          <w:sz w:val="24"/>
        </w:rPr>
        <w:t xml:space="preserve"> dostawę </w:t>
      </w:r>
      <w:r>
        <w:rPr>
          <w:rFonts w:ascii="Arial" w:hAnsi="Arial" w:cs="Arial"/>
          <w:sz w:val="24"/>
        </w:rPr>
        <w:t xml:space="preserve">oraz </w:t>
      </w:r>
      <w:r w:rsidR="00BD31BE">
        <w:rPr>
          <w:rFonts w:ascii="Arial" w:hAnsi="Arial" w:cs="Arial"/>
          <w:sz w:val="24"/>
        </w:rPr>
        <w:t>montaż 2 urządzeń</w:t>
      </w:r>
      <w:r>
        <w:rPr>
          <w:rFonts w:ascii="Arial" w:hAnsi="Arial" w:cs="Arial"/>
          <w:sz w:val="24"/>
        </w:rPr>
        <w:t xml:space="preserve"> </w:t>
      </w:r>
      <w:r w:rsidR="00BD31BE" w:rsidRPr="00BD31BE">
        <w:rPr>
          <w:rFonts w:ascii="Arial" w:hAnsi="Arial" w:cs="Arial"/>
          <w:sz w:val="24"/>
        </w:rPr>
        <w:t>do monitorowania ruchu turystycznego</w:t>
      </w:r>
      <w:r w:rsidR="00BD31BE">
        <w:rPr>
          <w:rFonts w:ascii="Arial" w:hAnsi="Arial" w:cs="Arial"/>
          <w:sz w:val="24"/>
        </w:rPr>
        <w:t>, zgodnie z przedmiotem</w:t>
      </w:r>
      <w:r w:rsidR="00043F61">
        <w:rPr>
          <w:rFonts w:ascii="Arial" w:hAnsi="Arial" w:cs="Arial"/>
          <w:sz w:val="24"/>
        </w:rPr>
        <w:t xml:space="preserve">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DF049C">
        <w:rPr>
          <w:rFonts w:ascii="Arial" w:hAnsi="Arial" w:cs="Arial"/>
          <w:sz w:val="24"/>
        </w:rPr>
        <w:t>SA.271.</w:t>
      </w:r>
      <w:r w:rsidR="00BD31BE">
        <w:rPr>
          <w:rFonts w:ascii="Arial" w:hAnsi="Arial" w:cs="Arial"/>
          <w:sz w:val="24"/>
        </w:rPr>
        <w:t>____</w:t>
      </w:r>
      <w:r w:rsidR="00DF049C">
        <w:rPr>
          <w:rFonts w:ascii="Arial" w:hAnsi="Arial" w:cs="Arial"/>
          <w:sz w:val="24"/>
        </w:rPr>
        <w:t>.2023</w:t>
      </w:r>
      <w:r w:rsidR="000A6539">
        <w:rPr>
          <w:rFonts w:ascii="Arial" w:hAnsi="Arial" w:cs="Arial"/>
          <w:sz w:val="24"/>
        </w:rPr>
        <w:t xml:space="preserve"> z dnia</w:t>
      </w:r>
      <w:r w:rsidR="00DF049C">
        <w:rPr>
          <w:rFonts w:ascii="Arial" w:hAnsi="Arial" w:cs="Arial"/>
          <w:sz w:val="24"/>
        </w:rPr>
        <w:t xml:space="preserve"> </w:t>
      </w:r>
      <w:r w:rsidR="00BD31BE">
        <w:rPr>
          <w:rFonts w:ascii="Arial" w:hAnsi="Arial" w:cs="Arial"/>
          <w:sz w:val="24"/>
        </w:rPr>
        <w:t>__________</w:t>
      </w:r>
      <w:r w:rsidR="00DF049C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r.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03A61DDB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BD31BE">
        <w:rPr>
          <w:rFonts w:ascii="Arial" w:hAnsi="Arial" w:cs="Arial"/>
          <w:b/>
          <w:bCs/>
          <w:sz w:val="24"/>
        </w:rPr>
        <w:t>________________</w:t>
      </w:r>
      <w:r w:rsidR="00DF049C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3CDBA4DD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</w:t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</w:t>
      </w:r>
      <w:r w:rsidR="00736955">
        <w:rPr>
          <w:rFonts w:ascii="Arial" w:hAnsi="Arial" w:cs="Arial"/>
          <w:sz w:val="24"/>
        </w:rPr>
        <w:t>OPZ</w:t>
      </w:r>
      <w:r w:rsidR="00085411" w:rsidRPr="00ED77C5">
        <w:rPr>
          <w:rFonts w:ascii="Arial" w:hAnsi="Arial" w:cs="Arial"/>
          <w:sz w:val="24"/>
        </w:rPr>
        <w:t xml:space="preserve">, </w:t>
      </w:r>
      <w:r w:rsidR="00736955">
        <w:rPr>
          <w:rFonts w:ascii="Arial" w:hAnsi="Arial" w:cs="Arial"/>
          <w:sz w:val="24"/>
        </w:rPr>
        <w:t xml:space="preserve">i </w:t>
      </w:r>
      <w:r w:rsidR="00085411" w:rsidRPr="00ED77C5">
        <w:rPr>
          <w:rFonts w:ascii="Arial" w:hAnsi="Arial" w:cs="Arial"/>
          <w:sz w:val="24"/>
        </w:rPr>
        <w:t>zasadami wiedzy techniczne</w:t>
      </w:r>
      <w:r w:rsidR="00736955">
        <w:rPr>
          <w:rFonts w:ascii="Arial" w:hAnsi="Arial" w:cs="Arial"/>
          <w:sz w:val="24"/>
        </w:rPr>
        <w:t>j</w:t>
      </w:r>
      <w:r w:rsidR="00085411" w:rsidRPr="00ED77C5">
        <w:rPr>
          <w:rFonts w:ascii="Arial" w:hAnsi="Arial" w:cs="Arial"/>
          <w:sz w:val="24"/>
        </w:rPr>
        <w:t>.</w:t>
      </w:r>
    </w:p>
    <w:p w14:paraId="23C6DE72" w14:textId="0BECEA37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</w:t>
      </w:r>
      <w:r w:rsidR="00736955">
        <w:rPr>
          <w:rFonts w:ascii="Arial" w:hAnsi="Arial" w:cs="Arial"/>
          <w:sz w:val="24"/>
        </w:rPr>
        <w:t xml:space="preserve"> i</w:t>
      </w:r>
      <w:r w:rsidR="00085411" w:rsidRPr="00ED77C5">
        <w:rPr>
          <w:rFonts w:ascii="Arial" w:hAnsi="Arial" w:cs="Arial"/>
          <w:sz w:val="24"/>
        </w:rPr>
        <w:t xml:space="preserve"> techniczną</w:t>
      </w:r>
    </w:p>
    <w:p w14:paraId="1F5090D6" w14:textId="1CDDE36E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 xml:space="preserve">onawcy pisemnie </w:t>
      </w:r>
      <w:r w:rsidR="00235B38">
        <w:rPr>
          <w:rFonts w:ascii="Arial" w:hAnsi="Arial" w:cs="Arial"/>
          <w:sz w:val="24"/>
        </w:rPr>
        <w:t>na adres mailowy_________ lub</w:t>
      </w:r>
      <w:r w:rsidR="00336136">
        <w:rPr>
          <w:rFonts w:ascii="Arial" w:hAnsi="Arial" w:cs="Arial"/>
          <w:sz w:val="24"/>
        </w:rPr>
        <w:t xml:space="preserve"> telefonicznie na nr tel.</w:t>
      </w:r>
      <w:r w:rsidR="00736955">
        <w:rPr>
          <w:rFonts w:ascii="Arial" w:hAnsi="Arial" w:cs="Arial"/>
          <w:sz w:val="24"/>
        </w:rPr>
        <w:t>______________</w:t>
      </w:r>
      <w:r w:rsidR="00336136">
        <w:rPr>
          <w:rFonts w:ascii="Arial" w:hAnsi="Arial" w:cs="Arial"/>
          <w:sz w:val="24"/>
        </w:rPr>
        <w:t>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0D9FADCC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 xml:space="preserve">wynosi </w:t>
      </w:r>
      <w:r w:rsidR="00BD31BE">
        <w:rPr>
          <w:rFonts w:ascii="Arial" w:hAnsi="Arial" w:cs="Arial"/>
          <w:b/>
          <w:bCs/>
          <w:sz w:val="24"/>
        </w:rPr>
        <w:t>24</w:t>
      </w:r>
      <w:r w:rsidR="003D324B" w:rsidRPr="00ED77C5">
        <w:rPr>
          <w:rFonts w:ascii="Arial" w:hAnsi="Arial" w:cs="Arial"/>
          <w:sz w:val="24"/>
        </w:rPr>
        <w:t xml:space="preserve"> miesi</w:t>
      </w:r>
      <w:r w:rsidR="00253984">
        <w:rPr>
          <w:rFonts w:ascii="Arial" w:hAnsi="Arial" w:cs="Arial"/>
          <w:sz w:val="24"/>
        </w:rPr>
        <w:t>ą</w:t>
      </w:r>
      <w:bookmarkStart w:id="0" w:name="_GoBack"/>
      <w:bookmarkEnd w:id="0"/>
      <w:r w:rsidR="003D324B" w:rsidRPr="00ED77C5">
        <w:rPr>
          <w:rFonts w:ascii="Arial" w:hAnsi="Arial" w:cs="Arial"/>
          <w:sz w:val="24"/>
        </w:rPr>
        <w:t>c</w:t>
      </w:r>
      <w:r w:rsidR="00BD31BE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</w:t>
      </w:r>
      <w:r w:rsidR="00502D1A">
        <w:rPr>
          <w:rFonts w:ascii="Arial" w:hAnsi="Arial" w:cs="Arial"/>
          <w:sz w:val="24"/>
        </w:rPr>
        <w:t xml:space="preserve">o.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0A1D99E0" w14:textId="77777777" w:rsidR="00736955" w:rsidRDefault="00736955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bookmarkStart w:id="1" w:name="_Hlk151379438"/>
      <w:r w:rsidRPr="00736955">
        <w:rPr>
          <w:rFonts w:ascii="Arial" w:hAnsi="Arial" w:cs="Arial"/>
          <w:sz w:val="24"/>
        </w:rPr>
        <w:lastRenderedPageBreak/>
        <w:t>przypadku wystąpienia awarii dostarczonego sprzętu</w:t>
      </w:r>
      <w:r>
        <w:rPr>
          <w:rFonts w:ascii="Arial" w:hAnsi="Arial" w:cs="Arial"/>
          <w:sz w:val="24"/>
        </w:rPr>
        <w:t xml:space="preserve"> (w tym także żywotności baterii),</w:t>
      </w:r>
      <w:r w:rsidRPr="00736955">
        <w:rPr>
          <w:rFonts w:ascii="Arial" w:hAnsi="Arial" w:cs="Arial"/>
          <w:sz w:val="24"/>
        </w:rPr>
        <w:t xml:space="preserve"> Wykonawca zobowiązany jest do jej usunięcia</w:t>
      </w:r>
      <w:r>
        <w:rPr>
          <w:rFonts w:ascii="Arial" w:hAnsi="Arial" w:cs="Arial"/>
          <w:sz w:val="24"/>
        </w:rPr>
        <w:t xml:space="preserve"> (lub wymiany)</w:t>
      </w:r>
      <w:r w:rsidRPr="00736955">
        <w:rPr>
          <w:rFonts w:ascii="Arial" w:hAnsi="Arial" w:cs="Arial"/>
          <w:sz w:val="24"/>
        </w:rPr>
        <w:t xml:space="preserve"> w terminie do 3 dni roboczych od zgłoszenia</w:t>
      </w:r>
      <w:bookmarkEnd w:id="1"/>
      <w:r w:rsidRPr="00736955">
        <w:rPr>
          <w:rFonts w:ascii="Arial" w:hAnsi="Arial" w:cs="Arial"/>
          <w:sz w:val="24"/>
        </w:rPr>
        <w:t xml:space="preserve"> </w:t>
      </w:r>
    </w:p>
    <w:p w14:paraId="5C31A795" w14:textId="77777777" w:rsidR="00736955" w:rsidRDefault="00736955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736955">
        <w:rPr>
          <w:rFonts w:ascii="Arial" w:hAnsi="Arial" w:cs="Arial"/>
          <w:sz w:val="24"/>
        </w:rPr>
        <w:t xml:space="preserve">W sytuacji przekraczającej usunięcie awarii w ciągu 3 dni od zgłoszenia, Wykonawca musi zapewnić Zamawiającemu, na swój koszt Sprzęt zastępczy o nie gorszych parametrach. </w:t>
      </w:r>
    </w:p>
    <w:p w14:paraId="5BDFE359" w14:textId="57651709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0B0E61E" w:rsidR="008D1B1C" w:rsidRDefault="008D1B1C" w:rsidP="005D0211">
      <w:pPr>
        <w:spacing w:line="276" w:lineRule="auto"/>
        <w:jc w:val="both"/>
        <w:rPr>
          <w:rFonts w:ascii="Arial" w:hAnsi="Arial" w:cs="Arial"/>
          <w:sz w:val="24"/>
        </w:rPr>
      </w:pPr>
    </w:p>
    <w:p w14:paraId="16E3A1A3" w14:textId="14F94F7E" w:rsidR="00085411" w:rsidRDefault="00CC66E2" w:rsidP="005D0211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5D0211">
        <w:rPr>
          <w:rFonts w:ascii="Arial" w:hAnsi="Arial" w:cs="Arial"/>
          <w:sz w:val="24"/>
        </w:rPr>
        <w:t>2</w:t>
      </w:r>
      <w:r w:rsidR="008D1B1C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D0211">
        <w:rPr>
          <w:rFonts w:ascii="Arial" w:hAnsi="Arial" w:cs="Arial"/>
          <w:sz w:val="24"/>
        </w:rPr>
        <w:t>T</w:t>
      </w:r>
      <w:r w:rsidR="00B15F57">
        <w:rPr>
          <w:rFonts w:ascii="Arial" w:hAnsi="Arial" w:cs="Arial"/>
          <w:sz w:val="24"/>
        </w:rPr>
        <w:t>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35BCA123" w14:textId="1E830821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5D0211">
        <w:rPr>
          <w:rFonts w:ascii="Arial" w:hAnsi="Arial" w:cs="Arial"/>
          <w:sz w:val="24"/>
        </w:rPr>
        <w:t>3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1237A093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B80FD0">
        <w:rPr>
          <w:rFonts w:ascii="Arial" w:hAnsi="Arial" w:cs="Arial"/>
          <w:sz w:val="24"/>
        </w:rPr>
        <w:t>4</w:t>
      </w:r>
      <w:r w:rsidR="00CA477F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4275F390" w14:textId="62D41D48" w:rsidR="00085411" w:rsidRPr="00B80FD0" w:rsidRDefault="00085411" w:rsidP="00B80FD0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>Zamawiającego</w:t>
      </w:r>
      <w:r w:rsidR="00B80FD0">
        <w:rPr>
          <w:rFonts w:ascii="Arial" w:hAnsi="Arial" w:cs="Arial"/>
          <w:sz w:val="24"/>
        </w:rPr>
        <w:t xml:space="preserve">, </w:t>
      </w:r>
      <w:r w:rsidRPr="00ED77C5">
        <w:rPr>
          <w:rFonts w:ascii="Arial" w:hAnsi="Arial" w:cs="Arial"/>
          <w:sz w:val="24"/>
        </w:rPr>
        <w:t xml:space="preserve">a szczególnie konserwacji i użytkowania </w:t>
      </w:r>
      <w:r w:rsidR="00B80FD0">
        <w:rPr>
          <w:rFonts w:ascii="Arial" w:hAnsi="Arial" w:cs="Arial"/>
          <w:sz w:val="24"/>
        </w:rPr>
        <w:t xml:space="preserve">urządzeń </w:t>
      </w:r>
      <w:r w:rsidRPr="00ED77C5">
        <w:rPr>
          <w:rFonts w:ascii="Arial" w:hAnsi="Arial" w:cs="Arial"/>
          <w:sz w:val="24"/>
        </w:rPr>
        <w:t>w sposób niezgodny z instrukcją lub zasadami eksploatacji i użytkowania.</w:t>
      </w:r>
    </w:p>
    <w:p w14:paraId="049A7AB1" w14:textId="5CECDEA4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</w:t>
      </w:r>
      <w:r w:rsidR="00B80FD0"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01A654CD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</w:t>
      </w:r>
      <w:r w:rsidR="00B80FD0">
        <w:rPr>
          <w:rFonts w:ascii="Arial" w:hAnsi="Arial" w:cs="Arial"/>
          <w:sz w:val="24"/>
        </w:rPr>
        <w:t>6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2E6C9ADA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r w:rsidR="00B80FD0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20E281DB" w:rsidR="005975F1" w:rsidRDefault="005975F1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Pr="00BC32DD">
        <w:rPr>
          <w:rFonts w:ascii="Arial" w:hAnsi="Arial" w:cs="Arial"/>
          <w:sz w:val="24"/>
        </w:rPr>
        <w:t xml:space="preserve">warancja nie wyłącza, nie ogranicza ani nie zawiesza uprawnień zamawiającego wynikających z przepisów o rękojmi za ujawnione wady 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069F54C4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31D3729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</w:t>
      </w:r>
      <w:r w:rsidR="00235B38">
        <w:rPr>
          <w:rFonts w:ascii="Arial" w:hAnsi="Arial" w:cs="Arial"/>
          <w:sz w:val="24"/>
        </w:rPr>
        <w:t>\</w:t>
      </w:r>
      <w:proofErr w:type="spellStart"/>
      <w:r w:rsidR="00B15F57" w:rsidRPr="00B15F57">
        <w:rPr>
          <w:rFonts w:ascii="Arial" w:hAnsi="Arial" w:cs="Arial"/>
          <w:sz w:val="24"/>
        </w:rPr>
        <w:t>ncyjna</w:t>
      </w:r>
      <w:proofErr w:type="spellEnd"/>
      <w:r w:rsidR="00B15F57" w:rsidRPr="00B15F57">
        <w:rPr>
          <w:rFonts w:ascii="Arial" w:hAnsi="Arial" w:cs="Arial"/>
          <w:sz w:val="24"/>
        </w:rPr>
        <w:t xml:space="preserve">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C29B2" w14:textId="77777777" w:rsidR="000F76E7" w:rsidRDefault="000F76E7" w:rsidP="003D324B">
      <w:r>
        <w:separator/>
      </w:r>
    </w:p>
  </w:endnote>
  <w:endnote w:type="continuationSeparator" w:id="0">
    <w:p w14:paraId="0618CD80" w14:textId="77777777" w:rsidR="000F76E7" w:rsidRDefault="000F76E7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4EF6" w14:textId="77777777" w:rsidR="000F76E7" w:rsidRDefault="000F76E7" w:rsidP="003D324B">
      <w:r>
        <w:separator/>
      </w:r>
    </w:p>
  </w:footnote>
  <w:footnote w:type="continuationSeparator" w:id="0">
    <w:p w14:paraId="0348F958" w14:textId="77777777" w:rsidR="000F76E7" w:rsidRDefault="000F76E7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0F76E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35B38"/>
    <w:rsid w:val="0023737A"/>
    <w:rsid w:val="00253984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60C8"/>
    <w:rsid w:val="00457EF1"/>
    <w:rsid w:val="00461DE5"/>
    <w:rsid w:val="004B4D0A"/>
    <w:rsid w:val="004D2D9E"/>
    <w:rsid w:val="004F0465"/>
    <w:rsid w:val="00502D1A"/>
    <w:rsid w:val="00510E01"/>
    <w:rsid w:val="00595C4E"/>
    <w:rsid w:val="005975F1"/>
    <w:rsid w:val="005A1032"/>
    <w:rsid w:val="005D0211"/>
    <w:rsid w:val="00611601"/>
    <w:rsid w:val="0062006B"/>
    <w:rsid w:val="00633FB3"/>
    <w:rsid w:val="00646B11"/>
    <w:rsid w:val="0066788B"/>
    <w:rsid w:val="006C362B"/>
    <w:rsid w:val="006E0D3A"/>
    <w:rsid w:val="00736955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80FD0"/>
    <w:rsid w:val="00BB5EB4"/>
    <w:rsid w:val="00BC32DD"/>
    <w:rsid w:val="00BD31BE"/>
    <w:rsid w:val="00BF528B"/>
    <w:rsid w:val="00C00013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DF049C"/>
    <w:rsid w:val="00E7003F"/>
    <w:rsid w:val="00E730FC"/>
    <w:rsid w:val="00E91942"/>
    <w:rsid w:val="00EA3C5D"/>
    <w:rsid w:val="00ED77C5"/>
    <w:rsid w:val="00F11F59"/>
    <w:rsid w:val="00F57D8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F8252-9B2E-4716-B2D3-F7164BF5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gwarancyjna obiektu budowlanego wykonanych robót w okresie gwarancji i rękojmi</dc:title>
  <dc:subject/>
  <dc:creator>QQ</dc:creator>
  <cp:keywords/>
  <cp:lastModifiedBy>Iwona Biela-Zamojska</cp:lastModifiedBy>
  <cp:revision>5</cp:revision>
  <cp:lastPrinted>2023-11-14T09:31:00Z</cp:lastPrinted>
  <dcterms:created xsi:type="dcterms:W3CDTF">2023-11-20T12:57:00Z</dcterms:created>
  <dcterms:modified xsi:type="dcterms:W3CDTF">2023-11-21T10:45:00Z</dcterms:modified>
</cp:coreProperties>
</file>