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01" w:rsidRPr="00DE5045" w:rsidRDefault="00B76701" w:rsidP="00B76701">
      <w:pPr>
        <w:jc w:val="right"/>
        <w:rPr>
          <w:rFonts w:ascii="Arial" w:hAnsi="Arial" w:cs="Arial"/>
          <w:b/>
        </w:rPr>
      </w:pPr>
      <w:r w:rsidRPr="00DE5045">
        <w:rPr>
          <w:rFonts w:ascii="Arial" w:hAnsi="Arial" w:cs="Arial"/>
          <w:b/>
        </w:rPr>
        <w:t>Załącznik nr 2 – Istotne postanowienia umowy</w:t>
      </w: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1</w:t>
      </w:r>
    </w:p>
    <w:p w:rsidR="00B76701" w:rsidRPr="00DE5045" w:rsidRDefault="00B76701" w:rsidP="00B7670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Umowa dotyczy „Zakupu wraz z dostawą nawozów na potrzeby OHZ Nadleśnictwa Nidzica”, zgodnie z zapytaniem ofertowym stanowiącym załącznik Nr 1 oraz złożoną ofertą stanowiącą załącznik nr 2 do umowy.</w:t>
      </w:r>
    </w:p>
    <w:p w:rsidR="00B76701" w:rsidRPr="00DE5045" w:rsidRDefault="00B76701" w:rsidP="00B7670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Obowiązek dostarczenia towaru do OHZ Nadleśnictwa Nidzica oraz koszty transportu ciążą na Sprzedawcy.</w:t>
      </w:r>
      <w:bookmarkStart w:id="0" w:name="_GoBack"/>
      <w:bookmarkEnd w:id="0"/>
    </w:p>
    <w:p w:rsidR="00B76701" w:rsidRPr="00DE5045" w:rsidRDefault="00B76701" w:rsidP="00B7670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Miejsce dostawy: OHZ Nadleśnictwa Nidzica, Koniuszyn 7, 13-100 Nidzica</w:t>
      </w: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2a</w:t>
      </w:r>
    </w:p>
    <w:p w:rsidR="00B76701" w:rsidRPr="00DE5045" w:rsidRDefault="00B76701" w:rsidP="00B7670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 xml:space="preserve">Wykaz nawozów stanowiących przedmiot umowy: </w:t>
      </w:r>
    </w:p>
    <w:p w:rsidR="00B76701" w:rsidRPr="00DE5045" w:rsidRDefault="00B76701" w:rsidP="00B76701">
      <w:pPr>
        <w:pStyle w:val="Akapitzlist"/>
        <w:ind w:left="1418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- Nawóz N-P-K 8-20-30 – 4 t</w:t>
      </w:r>
    </w:p>
    <w:p w:rsidR="00B76701" w:rsidRPr="00DE5045" w:rsidRDefault="00B76701" w:rsidP="00B76701">
      <w:pPr>
        <w:pStyle w:val="Akapitzlist"/>
        <w:ind w:left="1418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- Nawóz mocznik – 1 t.</w:t>
      </w:r>
    </w:p>
    <w:p w:rsidR="00B76701" w:rsidRPr="00DE5045" w:rsidRDefault="00B76701" w:rsidP="00B7670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Termin wykonania zamówienia – 14 dni.</w:t>
      </w: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3</w:t>
      </w:r>
    </w:p>
    <w:p w:rsidR="00B76701" w:rsidRPr="00DE5045" w:rsidRDefault="00B76701" w:rsidP="00B7670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:rsidR="00B76701" w:rsidRPr="00DE5045" w:rsidRDefault="00B76701" w:rsidP="00B7670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Płatność za dostarczone materiały odbywać się będzie przelewem na konto bankowe Sprzedawcy o nr ……………………………………………….….w banku ………………….….</w:t>
      </w:r>
    </w:p>
    <w:p w:rsidR="00B76701" w:rsidRPr="00DE5045" w:rsidRDefault="00B76701" w:rsidP="00B7670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 xml:space="preserve">Za datę zapłaty strony uznają datą obciążenia rachunku bankowego Kupującego. </w:t>
      </w:r>
    </w:p>
    <w:p w:rsidR="00B76701" w:rsidRPr="00DE5045" w:rsidRDefault="00B76701" w:rsidP="00B7670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 xml:space="preserve">Termin płatności: 14 dni od daty wystawienia faktury przez Kupującego. </w:t>
      </w:r>
    </w:p>
    <w:p w:rsidR="00B76701" w:rsidRPr="00DE5045" w:rsidRDefault="00B76701" w:rsidP="00B7670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Podstawą wystawienia faktury będzie protokół odbioru przedmiotu umowy</w:t>
      </w: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4</w:t>
      </w:r>
    </w:p>
    <w:p w:rsidR="00B76701" w:rsidRPr="00DE5045" w:rsidRDefault="00B76701" w:rsidP="00B76701">
      <w:pPr>
        <w:pStyle w:val="Bezodstpw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 xml:space="preserve">Sprzedawca zobowiązuje się dostarczyć przedmiot umowy zgodnie z terminami i ilościami o których mowa w § 2 niniejszej umowy. </w:t>
      </w:r>
    </w:p>
    <w:p w:rsidR="00B76701" w:rsidRPr="00DE5045" w:rsidRDefault="00B76701" w:rsidP="00B76701">
      <w:pPr>
        <w:pStyle w:val="Bezodstpw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Przedmiot dostawy powinien spełniać wszelkie normy jakościowe określone przepisami prawa.</w:t>
      </w:r>
    </w:p>
    <w:p w:rsidR="00B76701" w:rsidRPr="00DE5045" w:rsidRDefault="00B76701" w:rsidP="00B76701">
      <w:pPr>
        <w:jc w:val="center"/>
        <w:rPr>
          <w:rFonts w:ascii="Arial" w:hAnsi="Arial" w:cs="Arial"/>
        </w:rPr>
      </w:pP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5</w:t>
      </w:r>
    </w:p>
    <w:p w:rsidR="00B76701" w:rsidRPr="00DE5045" w:rsidRDefault="00B76701" w:rsidP="00B767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W przypadku nie dotrzymania terminu dostawy o którym mowa w § 2 ust. 2 , Kupujący ma prawo do naliczenia kar umownych w wysokości 2% wartości zamówienia brutto za każdy dzień opóźnienia. Strony dopuszczają możliwość dochodzenia odszkodowania przewyższającego karę umowną na zasadach ogólnych.</w:t>
      </w:r>
    </w:p>
    <w:p w:rsidR="00B76701" w:rsidRPr="00DE5045" w:rsidRDefault="00B76701" w:rsidP="00B767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W razie opóźnienia w zapłacie wynagrodzenia przez Kupującego, Sprzedawca jest uprawniony do żądania odsetek ustawowych za okres opóźnienia.</w:t>
      </w: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6</w:t>
      </w:r>
    </w:p>
    <w:p w:rsidR="00B76701" w:rsidRPr="00DE5045" w:rsidRDefault="00B76701" w:rsidP="00B76701">
      <w:pPr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W sprawach nieuregulowanych niniejszą umową będą mieć zastosowanie przepisy Kodeksu Cywilnego.</w:t>
      </w:r>
    </w:p>
    <w:p w:rsidR="00B76701" w:rsidRPr="00DE5045" w:rsidRDefault="00B76701" w:rsidP="00B76701">
      <w:pPr>
        <w:jc w:val="center"/>
        <w:rPr>
          <w:rFonts w:ascii="Arial" w:hAnsi="Arial" w:cs="Arial"/>
        </w:rPr>
      </w:pPr>
    </w:p>
    <w:p w:rsidR="00B76701" w:rsidRPr="00DE5045" w:rsidRDefault="00B76701" w:rsidP="00B76701">
      <w:pPr>
        <w:jc w:val="center"/>
        <w:rPr>
          <w:rFonts w:ascii="Arial" w:hAnsi="Arial" w:cs="Arial"/>
        </w:rPr>
      </w:pP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7</w:t>
      </w:r>
    </w:p>
    <w:p w:rsidR="00B76701" w:rsidRPr="00DE5045" w:rsidRDefault="00B76701" w:rsidP="00B7670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Sprzedawca poinformuje niezwłocznie Kupującego o wszczęciu w stosunku do niego postępowania upadłościowego lub o wszelkich innych sytuacjach  mogących mieć wpływ na realizację umowy.</w:t>
      </w:r>
    </w:p>
    <w:p w:rsidR="00B76701" w:rsidRPr="00DE5045" w:rsidRDefault="00B76701" w:rsidP="00B7670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:rsidR="00B76701" w:rsidRPr="00DE5045" w:rsidRDefault="00B76701" w:rsidP="00B76701">
      <w:pPr>
        <w:pStyle w:val="Akapitzlist"/>
        <w:ind w:left="284"/>
        <w:jc w:val="both"/>
        <w:rPr>
          <w:rFonts w:ascii="Arial" w:hAnsi="Arial" w:cs="Arial"/>
        </w:rPr>
      </w:pPr>
    </w:p>
    <w:p w:rsidR="00B76701" w:rsidRPr="00DE5045" w:rsidRDefault="00B76701" w:rsidP="00B76701">
      <w:pPr>
        <w:jc w:val="center"/>
        <w:rPr>
          <w:rFonts w:ascii="Arial" w:hAnsi="Arial" w:cs="Arial"/>
        </w:rPr>
      </w:pPr>
      <w:r w:rsidRPr="00DE5045">
        <w:rPr>
          <w:rFonts w:ascii="Arial" w:hAnsi="Arial" w:cs="Arial"/>
        </w:rPr>
        <w:t>§ 8</w:t>
      </w:r>
    </w:p>
    <w:p w:rsidR="00B76701" w:rsidRPr="00DE5045" w:rsidRDefault="00B76701" w:rsidP="00B76701">
      <w:pPr>
        <w:jc w:val="both"/>
        <w:rPr>
          <w:rFonts w:ascii="Arial" w:hAnsi="Arial" w:cs="Arial"/>
        </w:rPr>
      </w:pPr>
      <w:r w:rsidRPr="00DE5045">
        <w:rPr>
          <w:rFonts w:ascii="Arial" w:hAnsi="Arial" w:cs="Arial"/>
        </w:rPr>
        <w:t xml:space="preserve">Wszelkie zmiany umowy wymagają formy pisemnej pod rygorem nieważności. </w:t>
      </w:r>
    </w:p>
    <w:p w:rsidR="004024F1" w:rsidRPr="00DE5045" w:rsidRDefault="00DE5045">
      <w:pPr>
        <w:rPr>
          <w:rFonts w:ascii="Arial" w:hAnsi="Arial" w:cs="Arial"/>
        </w:rPr>
      </w:pPr>
    </w:p>
    <w:sectPr w:rsidR="004024F1" w:rsidRPr="00DE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5807"/>
    <w:multiLevelType w:val="hybridMultilevel"/>
    <w:tmpl w:val="ECE21EB8"/>
    <w:lvl w:ilvl="0" w:tplc="92D6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1"/>
    <w:rsid w:val="00882E2A"/>
    <w:rsid w:val="00B76701"/>
    <w:rsid w:val="00BB6FF8"/>
    <w:rsid w:val="00D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954CE-E3D1-413D-8C9B-9831B4C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01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701"/>
    <w:pPr>
      <w:ind w:left="720"/>
      <w:contextualSpacing/>
    </w:pPr>
  </w:style>
  <w:style w:type="paragraph" w:styleId="Bezodstpw">
    <w:name w:val="No Spacing"/>
    <w:uiPriority w:val="1"/>
    <w:qFormat/>
    <w:rsid w:val="00B76701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2023-02-23T11:00:00Z</dcterms:created>
  <dcterms:modified xsi:type="dcterms:W3CDTF">2023-02-23T11:24:00Z</dcterms:modified>
</cp:coreProperties>
</file>