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21430" w14:textId="797D28FE" w:rsidR="00810DB8" w:rsidRPr="005F72FA" w:rsidRDefault="00810DB8" w:rsidP="00810DB8">
      <w:pPr>
        <w:shd w:val="clear" w:color="auto" w:fill="FFFFFF"/>
        <w:spacing w:after="0" w:line="300" w:lineRule="exact"/>
        <w:jc w:val="both"/>
        <w:rPr>
          <w:rFonts w:ascii="Fira Sans" w:hAnsi="Fira Sans"/>
          <w:b/>
          <w:color w:val="000000"/>
          <w:spacing w:val="1"/>
          <w:sz w:val="20"/>
          <w:szCs w:val="20"/>
          <w:u w:val="single"/>
        </w:rPr>
      </w:pPr>
      <w:r w:rsidRPr="005F72FA">
        <w:rPr>
          <w:rFonts w:ascii="Fira Sans" w:eastAsia="Times New Roman" w:hAnsi="Fira Sans"/>
          <w:b/>
          <w:spacing w:val="8"/>
          <w:sz w:val="20"/>
          <w:szCs w:val="20"/>
          <w:lang w:eastAsia="pl-PL"/>
        </w:rPr>
        <w:t xml:space="preserve">Część </w:t>
      </w:r>
      <w:r w:rsidR="005F72FA">
        <w:rPr>
          <w:rFonts w:ascii="Fira Sans" w:eastAsia="Times New Roman" w:hAnsi="Fira Sans"/>
          <w:b/>
          <w:spacing w:val="8"/>
          <w:sz w:val="20"/>
          <w:szCs w:val="20"/>
          <w:lang w:eastAsia="pl-PL"/>
        </w:rPr>
        <w:t>V</w:t>
      </w:r>
      <w:r w:rsidRPr="005F72FA">
        <w:rPr>
          <w:rFonts w:ascii="Fira Sans" w:eastAsia="Times New Roman" w:hAnsi="Fira Sans"/>
          <w:b/>
          <w:spacing w:val="8"/>
          <w:sz w:val="20"/>
          <w:szCs w:val="20"/>
          <w:lang w:eastAsia="pl-PL"/>
        </w:rPr>
        <w:t xml:space="preserve"> – </w:t>
      </w:r>
      <w:bookmarkStart w:id="0" w:name="_Hlk145005182"/>
      <w:r w:rsidRPr="005F72FA">
        <w:rPr>
          <w:rFonts w:ascii="Fira Sans" w:eastAsia="Times New Roman" w:hAnsi="Fira Sans"/>
          <w:b/>
          <w:spacing w:val="8"/>
          <w:sz w:val="20"/>
          <w:szCs w:val="20"/>
          <w:lang w:eastAsia="pl-PL"/>
        </w:rPr>
        <w:t>Opis przedmiotu zamówienia</w:t>
      </w:r>
      <w:r w:rsidR="005F72FA">
        <w:rPr>
          <w:rFonts w:ascii="Fira Sans" w:eastAsia="Times New Roman" w:hAnsi="Fira Sans"/>
          <w:b/>
          <w:spacing w:val="8"/>
          <w:sz w:val="20"/>
          <w:szCs w:val="20"/>
          <w:lang w:eastAsia="pl-PL"/>
        </w:rPr>
        <w:t xml:space="preserve"> (92/PN/2023)</w:t>
      </w:r>
    </w:p>
    <w:p w14:paraId="490D7437" w14:textId="77777777" w:rsidR="00810DB8" w:rsidRPr="005F72FA" w:rsidRDefault="00810DB8" w:rsidP="00810DB8">
      <w:pPr>
        <w:shd w:val="clear" w:color="auto" w:fill="FFFFFF"/>
        <w:spacing w:after="0" w:line="300" w:lineRule="exact"/>
        <w:jc w:val="both"/>
        <w:rPr>
          <w:rFonts w:ascii="Fira Sans" w:hAnsi="Fira Sans"/>
          <w:b/>
          <w:color w:val="000000"/>
          <w:spacing w:val="1"/>
          <w:sz w:val="20"/>
          <w:szCs w:val="20"/>
          <w:u w:val="single"/>
        </w:rPr>
      </w:pPr>
    </w:p>
    <w:p w14:paraId="243048B6" w14:textId="77777777" w:rsidR="00810DB8" w:rsidRPr="005F72FA" w:rsidRDefault="00810DB8" w:rsidP="00810DB8">
      <w:pPr>
        <w:shd w:val="clear" w:color="auto" w:fill="FFFFFF"/>
        <w:spacing w:after="0" w:line="300" w:lineRule="exact"/>
        <w:jc w:val="both"/>
        <w:rPr>
          <w:rFonts w:ascii="Fira Sans" w:hAnsi="Fira Sans"/>
          <w:b/>
          <w:color w:val="000000"/>
          <w:spacing w:val="-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  <w:u w:val="single"/>
        </w:rPr>
        <w:t>PARAMETRY GRANICZNE DLA  METODYKI WYKONYWANYCH BADAŃ</w:t>
      </w:r>
      <w:r w:rsidRPr="005F72FA">
        <w:rPr>
          <w:rFonts w:ascii="Fira Sans" w:hAnsi="Fira Sans"/>
          <w:b/>
          <w:color w:val="000000"/>
          <w:spacing w:val="-1"/>
          <w:sz w:val="20"/>
          <w:szCs w:val="20"/>
        </w:rPr>
        <w:t xml:space="preserve"> </w:t>
      </w:r>
    </w:p>
    <w:p w14:paraId="6B6222B7" w14:textId="77777777" w:rsidR="00810DB8" w:rsidRPr="005F72FA" w:rsidRDefault="00810DB8" w:rsidP="00810DB8">
      <w:pPr>
        <w:shd w:val="clear" w:color="auto" w:fill="FFFFFF"/>
        <w:spacing w:after="0" w:line="300" w:lineRule="exact"/>
        <w:jc w:val="both"/>
        <w:rPr>
          <w:rFonts w:ascii="Fira Sans" w:hAnsi="Fira Sans"/>
          <w:b/>
          <w:color w:val="000000"/>
          <w:spacing w:val="-1"/>
          <w:sz w:val="20"/>
          <w:szCs w:val="20"/>
        </w:rPr>
      </w:pPr>
    </w:p>
    <w:p w14:paraId="2EDAB3F4" w14:textId="222523D5" w:rsidR="00810DB8" w:rsidRPr="005F72FA" w:rsidRDefault="00810DB8" w:rsidP="00810DB8">
      <w:pPr>
        <w:shd w:val="clear" w:color="auto" w:fill="FFFFFF"/>
        <w:spacing w:after="0" w:line="300" w:lineRule="exact"/>
        <w:jc w:val="both"/>
        <w:rPr>
          <w:rFonts w:ascii="Fira Sans" w:hAnsi="Fira Sans"/>
          <w:bCs/>
          <w:spacing w:val="-1"/>
          <w:sz w:val="20"/>
          <w:szCs w:val="20"/>
        </w:rPr>
      </w:pPr>
      <w:r w:rsidRPr="005F72FA">
        <w:rPr>
          <w:rFonts w:ascii="Fira Sans" w:hAnsi="Fira Sans"/>
          <w:bCs/>
          <w:spacing w:val="-1"/>
          <w:sz w:val="20"/>
          <w:szCs w:val="20"/>
        </w:rPr>
        <w:t xml:space="preserve">Dostawa odczynników, kalibratorów, kontroli oraz materiałów eksploatacyjnych niezbędnych do wykonania ok. </w:t>
      </w:r>
      <w:r w:rsidR="006334B8" w:rsidRPr="005F72FA">
        <w:rPr>
          <w:rFonts w:ascii="Fira Sans" w:hAnsi="Fira Sans"/>
          <w:bCs/>
          <w:spacing w:val="-1"/>
          <w:sz w:val="20"/>
          <w:szCs w:val="20"/>
        </w:rPr>
        <w:t>53 168</w:t>
      </w:r>
      <w:r w:rsidRPr="005F72FA">
        <w:rPr>
          <w:rFonts w:ascii="Fira Sans" w:hAnsi="Fira Sans"/>
          <w:bCs/>
          <w:spacing w:val="-1"/>
          <w:sz w:val="20"/>
          <w:szCs w:val="20"/>
        </w:rPr>
        <w:t xml:space="preserve"> badań z zakresu diagnostyki chorób autoimmunologicznych, alergicznych oraz infekcji wraz z dzierżawą analizatora do inkubacji i odczytu testów </w:t>
      </w:r>
      <w:proofErr w:type="spellStart"/>
      <w:r w:rsidRPr="005F72FA">
        <w:rPr>
          <w:rFonts w:ascii="Fira Sans" w:hAnsi="Fira Sans"/>
          <w:bCs/>
          <w:spacing w:val="-1"/>
          <w:sz w:val="20"/>
          <w:szCs w:val="20"/>
        </w:rPr>
        <w:t>blot</w:t>
      </w:r>
      <w:proofErr w:type="spellEnd"/>
      <w:r w:rsidRPr="005F72FA">
        <w:rPr>
          <w:rFonts w:ascii="Fira Sans" w:hAnsi="Fira Sans"/>
          <w:bCs/>
          <w:spacing w:val="-1"/>
          <w:sz w:val="20"/>
          <w:szCs w:val="20"/>
        </w:rPr>
        <w:t xml:space="preserve">, analizatora półautomatycznego do testów paskowych wraz z komputerem, skanera płaskiego i oprogramowania do odczytu, interpretacji i archiwizacji testów paskowych, kołyski do testów paskowych, analizatora do inkubacji szkiełek mikroskopowych do IIFT, analizatora do technik ELISA, mikroskopu fluorescencyjnego z kamerą do mikroskopu, czytnika mikropłytek do metody ELISA, oprogramowania do czytnika mikropłytek i interpretacji wyników, automatycznej płuczki mikropłytek z możliwością programowania, programu komputerowego do interpretacji wyników, zestawów pipet </w:t>
      </w:r>
      <w:proofErr w:type="spellStart"/>
      <w:r w:rsidRPr="005F72FA">
        <w:rPr>
          <w:rFonts w:ascii="Fira Sans" w:hAnsi="Fira Sans"/>
          <w:bCs/>
          <w:spacing w:val="-1"/>
          <w:sz w:val="20"/>
          <w:szCs w:val="20"/>
        </w:rPr>
        <w:t>Eppendorf</w:t>
      </w:r>
      <w:proofErr w:type="spellEnd"/>
      <w:r w:rsidRPr="005F72FA">
        <w:rPr>
          <w:rFonts w:ascii="Fira Sans" w:hAnsi="Fira Sans"/>
          <w:bCs/>
          <w:spacing w:val="-1"/>
          <w:sz w:val="20"/>
          <w:szCs w:val="20"/>
        </w:rPr>
        <w:t xml:space="preserve"> przez okres 36 miesięcy</w:t>
      </w:r>
      <w:bookmarkEnd w:id="0"/>
      <w:r w:rsidRPr="005F72FA">
        <w:rPr>
          <w:rFonts w:ascii="Fira Sans" w:hAnsi="Fira Sans"/>
          <w:bCs/>
          <w:spacing w:val="-1"/>
          <w:sz w:val="20"/>
          <w:szCs w:val="20"/>
        </w:rPr>
        <w:t>.</w:t>
      </w:r>
      <w:r w:rsidRPr="005F72FA">
        <w:rPr>
          <w:rFonts w:ascii="Fira Sans" w:hAnsi="Fira Sans"/>
          <w:bCs/>
          <w:sz w:val="20"/>
          <w:szCs w:val="20"/>
        </w:rPr>
        <w:tab/>
      </w:r>
      <w:r w:rsidRPr="005F72FA">
        <w:rPr>
          <w:rFonts w:ascii="Fira Sans" w:hAnsi="Fira Sans"/>
          <w:bCs/>
          <w:sz w:val="20"/>
          <w:szCs w:val="20"/>
        </w:rPr>
        <w:tab/>
      </w:r>
      <w:r w:rsidRPr="005F72FA">
        <w:rPr>
          <w:rFonts w:ascii="Fira Sans" w:hAnsi="Fira Sans"/>
          <w:bCs/>
          <w:sz w:val="20"/>
          <w:szCs w:val="20"/>
        </w:rPr>
        <w:tab/>
      </w:r>
      <w:r w:rsidRPr="005F72FA">
        <w:rPr>
          <w:rFonts w:ascii="Fira Sans" w:hAnsi="Fira Sans"/>
          <w:bCs/>
          <w:i/>
          <w:sz w:val="20"/>
          <w:szCs w:val="20"/>
        </w:rPr>
        <w:tab/>
      </w:r>
      <w:r w:rsidRPr="005F72FA">
        <w:rPr>
          <w:rFonts w:ascii="Fira Sans" w:hAnsi="Fira Sans"/>
          <w:bCs/>
          <w:i/>
          <w:sz w:val="20"/>
          <w:szCs w:val="20"/>
        </w:rPr>
        <w:tab/>
      </w:r>
      <w:r w:rsidRPr="005F72FA">
        <w:rPr>
          <w:rFonts w:ascii="Fira Sans" w:hAnsi="Fira Sans"/>
          <w:bCs/>
          <w:i/>
          <w:sz w:val="20"/>
          <w:szCs w:val="20"/>
        </w:rPr>
        <w:tab/>
      </w:r>
      <w:r w:rsidRPr="005F72FA">
        <w:rPr>
          <w:rFonts w:ascii="Fira Sans" w:hAnsi="Fira Sans"/>
          <w:bCs/>
          <w:i/>
          <w:sz w:val="20"/>
          <w:szCs w:val="20"/>
        </w:rPr>
        <w:tab/>
      </w:r>
      <w:r w:rsidRPr="005F72FA">
        <w:rPr>
          <w:rFonts w:ascii="Fira Sans" w:hAnsi="Fira Sans"/>
          <w:bCs/>
          <w:i/>
          <w:sz w:val="20"/>
          <w:szCs w:val="20"/>
        </w:rPr>
        <w:tab/>
      </w:r>
      <w:r w:rsidRPr="005F72FA">
        <w:rPr>
          <w:rFonts w:ascii="Fira Sans" w:hAnsi="Fira Sans"/>
          <w:bCs/>
          <w:i/>
          <w:sz w:val="20"/>
          <w:szCs w:val="20"/>
        </w:rPr>
        <w:tab/>
      </w:r>
      <w:r w:rsidRPr="005F72FA">
        <w:rPr>
          <w:rFonts w:ascii="Fira Sans" w:hAnsi="Fira Sans"/>
          <w:bCs/>
          <w:i/>
          <w:sz w:val="20"/>
          <w:szCs w:val="20"/>
        </w:rPr>
        <w:tab/>
      </w:r>
      <w:r w:rsidRPr="005F72FA">
        <w:rPr>
          <w:rFonts w:ascii="Fira Sans" w:hAnsi="Fira Sans"/>
          <w:bCs/>
          <w:i/>
          <w:sz w:val="20"/>
          <w:szCs w:val="20"/>
        </w:rPr>
        <w:tab/>
      </w:r>
      <w:r w:rsidRPr="005F72FA">
        <w:rPr>
          <w:rFonts w:ascii="Fira Sans" w:hAnsi="Fira Sans"/>
          <w:bCs/>
          <w:i/>
          <w:sz w:val="20"/>
          <w:szCs w:val="20"/>
        </w:rPr>
        <w:tab/>
      </w:r>
    </w:p>
    <w:p w14:paraId="173659A8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  <w:u w:val="single"/>
        </w:rPr>
      </w:pPr>
    </w:p>
    <w:tbl>
      <w:tblPr>
        <w:tblW w:w="1481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2839"/>
        <w:gridCol w:w="6482"/>
        <w:gridCol w:w="2300"/>
        <w:gridCol w:w="2137"/>
      </w:tblGrid>
      <w:tr w:rsidR="00810DB8" w:rsidRPr="005F72FA" w14:paraId="41785C24" w14:textId="77777777" w:rsidTr="00CB4A8D"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367C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8EC37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NAZWA OZNACZENIA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EA87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 xml:space="preserve">WYMAGANA </w:t>
            </w: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br/>
              <w:t>TECHNIKA BADANIA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E9C7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C3BA1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OFEROWANE (podać)</w:t>
            </w:r>
          </w:p>
        </w:tc>
      </w:tr>
      <w:tr w:rsidR="00810DB8" w:rsidRPr="005F72FA" w14:paraId="0D1B7DD0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3A3F3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5771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przeciwciała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przeciwgranulocytarne</w:t>
            </w:r>
            <w:proofErr w:type="spellEnd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 ANCA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C68E" w14:textId="0AAA758C" w:rsidR="00810DB8" w:rsidRPr="005F72FA" w:rsidRDefault="001235F1" w:rsidP="005B6E09">
            <w:pPr>
              <w:numPr>
                <w:ilvl w:val="0"/>
                <w:numId w:val="8"/>
              </w:numPr>
              <w:tabs>
                <w:tab w:val="left" w:pos="351"/>
              </w:tabs>
              <w:suppressAutoHyphens/>
              <w:spacing w:after="0" w:line="276" w:lineRule="auto"/>
              <w:ind w:left="209" w:hanging="86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M</w:t>
            </w:r>
            <w:r w:rsidR="00810DB8" w:rsidRPr="005F72FA">
              <w:rPr>
                <w:rFonts w:ascii="Fira Sans" w:hAnsi="Fira Sans"/>
                <w:color w:val="000000"/>
                <w:sz w:val="20"/>
                <w:szCs w:val="20"/>
              </w:rPr>
              <w:t>etoda immunofluorescencji pośredniej</w:t>
            </w:r>
            <w:r w:rsidR="003C1D23" w:rsidRPr="005F72FA">
              <w:rPr>
                <w:rFonts w:ascii="Fira Sans" w:hAnsi="Fira Sans"/>
                <w:color w:val="000000"/>
                <w:sz w:val="20"/>
                <w:szCs w:val="20"/>
              </w:rPr>
              <w:t>.</w:t>
            </w:r>
          </w:p>
          <w:p w14:paraId="7542A156" w14:textId="5C8D36F1" w:rsidR="00EC5E8E" w:rsidRPr="005F72FA" w:rsidRDefault="001235F1" w:rsidP="005B6E09">
            <w:pPr>
              <w:numPr>
                <w:ilvl w:val="0"/>
                <w:numId w:val="8"/>
              </w:numPr>
              <w:tabs>
                <w:tab w:val="left" w:pos="351"/>
              </w:tabs>
              <w:spacing w:after="0" w:line="276" w:lineRule="auto"/>
              <w:ind w:left="209" w:hanging="86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S</w:t>
            </w:r>
            <w:r w:rsidR="00EC5E8E"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ubstrat: granulocyty ludzkie utrwalone etanolem, komórki HEp-2 pokryte granulocytami oraz granulocyty utrwalone formaliną na jednym okienku diagnostycznym.</w:t>
            </w:r>
          </w:p>
          <w:p w14:paraId="18344ACB" w14:textId="486C4118" w:rsidR="00EC5E8E" w:rsidRPr="005F72FA" w:rsidRDefault="00EC5E8E" w:rsidP="005B6E09">
            <w:pPr>
              <w:pStyle w:val="Akapitzlist"/>
              <w:numPr>
                <w:ilvl w:val="0"/>
                <w:numId w:val="8"/>
              </w:numPr>
              <w:tabs>
                <w:tab w:val="left" w:pos="351"/>
              </w:tabs>
              <w:suppressAutoHyphens w:val="0"/>
              <w:spacing w:after="0"/>
              <w:ind w:left="209" w:hanging="86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10 szkiełek z 5 polami w zestawie testowym</w:t>
            </w:r>
            <w:r w:rsidR="003C1D23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29260C9D" w14:textId="7C0A0943" w:rsidR="00EC5E8E" w:rsidRPr="005F72FA" w:rsidRDefault="00EC5E8E" w:rsidP="005B6E09">
            <w:pPr>
              <w:numPr>
                <w:ilvl w:val="0"/>
                <w:numId w:val="8"/>
              </w:numPr>
              <w:tabs>
                <w:tab w:val="left" w:pos="351"/>
              </w:tabs>
              <w:spacing w:after="0" w:line="276" w:lineRule="auto"/>
              <w:ind w:left="209" w:hanging="86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 xml:space="preserve">Zestaw zawiera komplet odczynników: szkiełka mikroskopowe z substratami, szkiełka nakrywkowe, medium nakrywkowe, bufor PBS, </w:t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Tween</w:t>
            </w:r>
            <w:proofErr w:type="spellEnd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 xml:space="preserve">, przeciwciała antyludzkie znakowane FITC </w:t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IgG</w:t>
            </w:r>
            <w:proofErr w:type="spellEnd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 xml:space="preserve"> (gotowe do użycia), kontrola pozytywna i negatywna (gotowe do użycia)</w:t>
            </w:r>
            <w:r w:rsidR="003C1D23"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.</w:t>
            </w:r>
          </w:p>
          <w:p w14:paraId="33BEA5B9" w14:textId="28123D7C" w:rsidR="00EC5E8E" w:rsidRPr="005F72FA" w:rsidRDefault="00EC5E8E" w:rsidP="005B6E09">
            <w:pPr>
              <w:numPr>
                <w:ilvl w:val="0"/>
                <w:numId w:val="8"/>
              </w:numPr>
              <w:tabs>
                <w:tab w:val="left" w:pos="351"/>
              </w:tabs>
              <w:spacing w:after="0" w:line="276" w:lineRule="auto"/>
              <w:ind w:left="209" w:hanging="86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Inkubacja nie bezpośrednio na szkiełku mikroskopowym</w:t>
            </w:r>
            <w:r w:rsidR="003C1D23"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.</w:t>
            </w:r>
          </w:p>
          <w:p w14:paraId="36F30F05" w14:textId="5ECD987C" w:rsidR="00810DB8" w:rsidRPr="005F72FA" w:rsidRDefault="00EC5E8E" w:rsidP="005B6E09">
            <w:pPr>
              <w:numPr>
                <w:ilvl w:val="0"/>
                <w:numId w:val="8"/>
              </w:numPr>
              <w:tabs>
                <w:tab w:val="left" w:pos="349"/>
              </w:tabs>
              <w:suppressAutoHyphens/>
              <w:spacing w:after="0" w:line="276" w:lineRule="auto"/>
              <w:ind w:left="65" w:hanging="86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Oferent zapewni użytkownikowi udział w zewnętrznym programie oceny jakości całego oferowanego panelu badań 2 razy do roku na koszt oferenta</w:t>
            </w:r>
            <w:r w:rsidR="003C1D23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4093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220A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7DC74EEB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6518D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388E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przeciwciała przeciwko ANA, AMA, ASMA, LKM-1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706EB" w14:textId="41F3B43B" w:rsidR="00810DB8" w:rsidRPr="005F72FA" w:rsidRDefault="001235F1" w:rsidP="005B6E09">
            <w:pPr>
              <w:numPr>
                <w:ilvl w:val="0"/>
                <w:numId w:val="8"/>
              </w:numPr>
              <w:suppressAutoHyphens/>
              <w:spacing w:after="0" w:line="276" w:lineRule="auto"/>
              <w:ind w:left="349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M</w:t>
            </w:r>
            <w:r w:rsidR="00810DB8" w:rsidRPr="005F72FA">
              <w:rPr>
                <w:rFonts w:ascii="Fira Sans" w:hAnsi="Fira Sans"/>
                <w:color w:val="000000"/>
                <w:sz w:val="20"/>
                <w:szCs w:val="20"/>
              </w:rPr>
              <w:t>etoda immunofluorescencji pośredniej</w:t>
            </w:r>
            <w:r w:rsidR="003C1D23" w:rsidRPr="005F72FA">
              <w:rPr>
                <w:rFonts w:ascii="Fira Sans" w:hAnsi="Fira Sans"/>
                <w:color w:val="000000"/>
                <w:sz w:val="20"/>
                <w:szCs w:val="20"/>
              </w:rPr>
              <w:t>.</w:t>
            </w:r>
          </w:p>
          <w:p w14:paraId="6B9A1120" w14:textId="3D560CA8" w:rsidR="006E73C3" w:rsidRPr="005F72FA" w:rsidRDefault="001235F1" w:rsidP="005B6E09">
            <w:pPr>
              <w:pStyle w:val="Akapitzlist"/>
              <w:numPr>
                <w:ilvl w:val="0"/>
                <w:numId w:val="8"/>
              </w:numPr>
              <w:suppressAutoHyphens w:val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K</w:t>
            </w:r>
            <w:r w:rsidR="006E73C3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ażde pole stanowi mozaikę 4 substratów, tj. komórki HEp-2, wątrobę małpy, nerkę szczura i żołądek szczura</w:t>
            </w:r>
            <w:r w:rsidR="003C1D23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108FF763" w14:textId="29305EFA" w:rsidR="006E73C3" w:rsidRPr="005F72FA" w:rsidRDefault="006E73C3" w:rsidP="005B6E09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ind w:left="349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10 szkiełek z 5 polami w zestawie testowym</w:t>
            </w:r>
            <w:r w:rsidR="003C1D23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7E125944" w14:textId="3FB85D69" w:rsidR="006E73C3" w:rsidRPr="005F72FA" w:rsidRDefault="006E73C3" w:rsidP="005B6E09">
            <w:pPr>
              <w:numPr>
                <w:ilvl w:val="0"/>
                <w:numId w:val="8"/>
              </w:numPr>
              <w:spacing w:after="0" w:line="276" w:lineRule="auto"/>
              <w:ind w:left="349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 xml:space="preserve">Zestaw zawiera komplet odczynników: szkiełka mikroskopowe z substratami, szkiełka nakrywkowe, medium nakrywkowe, bufor PBS, </w:t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Tween</w:t>
            </w:r>
            <w:proofErr w:type="spellEnd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 xml:space="preserve">, przeciwciała antyludzkie znakowane FITC </w:t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IgG</w:t>
            </w:r>
            <w:proofErr w:type="spellEnd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 xml:space="preserve"> (gotowe do użycia), kontrola pozytywna i negatywna (gotowe do użycia)</w:t>
            </w:r>
            <w:r w:rsidR="003C1D23"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.</w:t>
            </w:r>
          </w:p>
          <w:p w14:paraId="20F790C6" w14:textId="1EE44EA7" w:rsidR="006E73C3" w:rsidRPr="005F72FA" w:rsidRDefault="006E73C3" w:rsidP="005B6E09">
            <w:pPr>
              <w:numPr>
                <w:ilvl w:val="0"/>
                <w:numId w:val="8"/>
              </w:numPr>
              <w:spacing w:after="0" w:line="276" w:lineRule="auto"/>
              <w:ind w:left="349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Inkubacja nie bezpośrednio na szkiełku mikroskopowym</w:t>
            </w:r>
            <w:r w:rsidR="003C1D23" w:rsidRPr="005F72FA">
              <w:rPr>
                <w:rFonts w:ascii="Fira Sans" w:eastAsia="Times New Roman" w:hAnsi="Fira Sans" w:cs="Times New Roman"/>
                <w:sz w:val="20"/>
                <w:szCs w:val="20"/>
                <w:lang w:eastAsia="pl-PL"/>
              </w:rPr>
              <w:t>.</w:t>
            </w:r>
          </w:p>
          <w:p w14:paraId="35679379" w14:textId="37AA176A" w:rsidR="00810DB8" w:rsidRPr="005F72FA" w:rsidRDefault="006E73C3" w:rsidP="005B6E09">
            <w:pPr>
              <w:numPr>
                <w:ilvl w:val="0"/>
                <w:numId w:val="8"/>
              </w:numPr>
              <w:suppressAutoHyphens/>
              <w:spacing w:after="0" w:line="276" w:lineRule="auto"/>
              <w:ind w:left="349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3C1D23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1461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B0F5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774D2B84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8BEC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3D4F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Przeciwciała przeciwko 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  w klasie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5C7E6" w14:textId="13510092" w:rsidR="00DF7ED2" w:rsidRPr="005F72FA" w:rsidRDefault="00DF7ED2" w:rsidP="005B6E09">
            <w:pPr>
              <w:pStyle w:val="Akapitzlist"/>
              <w:numPr>
                <w:ilvl w:val="0"/>
                <w:numId w:val="26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Metoda ELISA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IgG</w:t>
            </w:r>
            <w:proofErr w:type="spellEnd"/>
            <w:r w:rsidR="003C1D23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757C3A97" w14:textId="10BBFAB3" w:rsidR="00F06594" w:rsidRPr="005F72FA" w:rsidRDefault="00F06594" w:rsidP="005B6E09">
            <w:pPr>
              <w:pStyle w:val="Akapitzlist"/>
              <w:numPr>
                <w:ilvl w:val="0"/>
                <w:numId w:val="26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Kalibratory do wykreślenia krzywej kalibracyjnej - gotowe do użycia</w:t>
            </w:r>
            <w:r w:rsidR="003C1D23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39E09C21" w14:textId="38C1943A" w:rsidR="00F06594" w:rsidRPr="005F72FA" w:rsidRDefault="00F06594" w:rsidP="003C1D23">
            <w:pPr>
              <w:pStyle w:val="Akapitzlist"/>
              <w:numPr>
                <w:ilvl w:val="0"/>
                <w:numId w:val="29"/>
              </w:numPr>
              <w:tabs>
                <w:tab w:val="left" w:pos="349"/>
              </w:tabs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Testy ilościowe w klasie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IgG</w:t>
            </w:r>
            <w:proofErr w:type="spellEnd"/>
            <w:r w:rsidR="003C1D23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78D27FC4" w14:textId="024ADAFC" w:rsidR="00F06594" w:rsidRPr="005F72FA" w:rsidRDefault="00F06594" w:rsidP="003C1D23">
            <w:pPr>
              <w:pStyle w:val="Akapitzlist"/>
              <w:numPr>
                <w:ilvl w:val="0"/>
                <w:numId w:val="31"/>
              </w:numPr>
              <w:tabs>
                <w:tab w:val="left" w:pos="349"/>
              </w:tabs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Kalibratory znakowane kolorami o różnym natężeniu barwy</w:t>
            </w:r>
            <w:r w:rsidR="003C1D23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3E7C83FB" w14:textId="180226C6" w:rsidR="00F06594" w:rsidRPr="005F72FA" w:rsidRDefault="00F06594" w:rsidP="003C1D23">
            <w:pPr>
              <w:pStyle w:val="Akapitzlist"/>
              <w:numPr>
                <w:ilvl w:val="0"/>
                <w:numId w:val="31"/>
              </w:numPr>
              <w:tabs>
                <w:tab w:val="left" w:pos="349"/>
              </w:tabs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Krzywa kalibracyjna oparta jest na 3 punktach</w:t>
            </w:r>
            <w:r w:rsidR="000D7DC5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313C683C" w14:textId="5B9212E7" w:rsidR="00F06594" w:rsidRPr="005F72FA" w:rsidRDefault="00F06594" w:rsidP="003C1D23">
            <w:pPr>
              <w:pStyle w:val="Akapitzlist"/>
              <w:numPr>
                <w:ilvl w:val="0"/>
                <w:numId w:val="31"/>
              </w:numPr>
              <w:tabs>
                <w:tab w:val="left" w:pos="349"/>
              </w:tabs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Zestawy mają okres ważności co najmniej 10 miesięcy, a po otwarciu są trwałe co najmniej 4 miesiące</w:t>
            </w:r>
            <w:r w:rsidR="003C1D23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75779BE3" w14:textId="6E45F1D0" w:rsidR="00F06594" w:rsidRPr="005F72FA" w:rsidRDefault="00F06594" w:rsidP="003C1D23">
            <w:pPr>
              <w:pStyle w:val="Akapitzlist"/>
              <w:numPr>
                <w:ilvl w:val="0"/>
                <w:numId w:val="33"/>
              </w:numPr>
              <w:tabs>
                <w:tab w:val="left" w:pos="349"/>
              </w:tabs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Zestawy zawierają wszystkie odczynniki potrzebne do wykonania oznaczeń</w:t>
            </w:r>
            <w:r w:rsidR="003C1D23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08A4485B" w14:textId="70EBF14F" w:rsidR="00F06594" w:rsidRPr="005F72FA" w:rsidRDefault="00F06594" w:rsidP="003C1D23">
            <w:pPr>
              <w:pStyle w:val="Akapitzlist"/>
              <w:numPr>
                <w:ilvl w:val="0"/>
                <w:numId w:val="33"/>
              </w:numPr>
              <w:tabs>
                <w:tab w:val="left" w:pos="349"/>
              </w:tabs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lastRenderedPageBreak/>
              <w:t xml:space="preserve">Płyta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mikrotitracyjna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opłaszczona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jest pełnym ekstraktem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Borrelia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burgdorferi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Borrelia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garinii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Borrelia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afzelii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, zawierającym natywne antygeny. Test do oceny przeciwciał w klasie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IgG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dodatkowo zawiera antygen rekombinowany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VlsE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, w celu zwiększenia czułości.</w:t>
            </w:r>
          </w:p>
          <w:p w14:paraId="0B18169D" w14:textId="53EB8855" w:rsidR="00810DB8" w:rsidRPr="005F72FA" w:rsidRDefault="00F06594" w:rsidP="005B6E09">
            <w:pPr>
              <w:numPr>
                <w:ilvl w:val="0"/>
                <w:numId w:val="8"/>
              </w:numPr>
              <w:suppressAutoHyphens/>
              <w:spacing w:after="0" w:line="276" w:lineRule="auto"/>
              <w:ind w:left="346" w:hanging="284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3C1D23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8307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7C92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68CFC977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B704B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FEB8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Przeciwciała przeciwko 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  w klasie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AAAF1" w14:textId="639E6CBD" w:rsidR="00DF7ED2" w:rsidRPr="005F72FA" w:rsidRDefault="00DF7ED2" w:rsidP="007B305B">
            <w:pPr>
              <w:pStyle w:val="Akapitzlist"/>
              <w:numPr>
                <w:ilvl w:val="0"/>
                <w:numId w:val="28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Metoda ELISA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IgM</w:t>
            </w:r>
            <w:proofErr w:type="spellEnd"/>
            <w:r w:rsidR="007B305B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6E8657DA" w14:textId="2D1CD3ED" w:rsidR="00F06594" w:rsidRPr="005F72FA" w:rsidRDefault="00F06594" w:rsidP="007B305B">
            <w:pPr>
              <w:pStyle w:val="Akapitzlist"/>
              <w:numPr>
                <w:ilvl w:val="0"/>
                <w:numId w:val="28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Kalibratory do wykreślenia krzywej kalibracyjnej - gotowe do użycia</w:t>
            </w:r>
            <w:r w:rsidR="007B305B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32E53EE8" w14:textId="4FBE6979" w:rsidR="00F06594" w:rsidRPr="005F72FA" w:rsidRDefault="00F06594" w:rsidP="007B305B">
            <w:pPr>
              <w:pStyle w:val="Akapitzlist"/>
              <w:numPr>
                <w:ilvl w:val="1"/>
                <w:numId w:val="35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Testy ilościowe w klasie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IgM</w:t>
            </w:r>
            <w:proofErr w:type="spellEnd"/>
            <w:r w:rsidR="007B305B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1FAB15BD" w14:textId="56E1267D" w:rsidR="00F06594" w:rsidRPr="005F72FA" w:rsidRDefault="00F06594" w:rsidP="007B305B">
            <w:pPr>
              <w:pStyle w:val="Akapitzlist"/>
              <w:numPr>
                <w:ilvl w:val="1"/>
                <w:numId w:val="35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Kalibratory znakowane kolorami o różnym natężeniu barwy</w:t>
            </w:r>
            <w:r w:rsidR="007B305B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016DA3C5" w14:textId="4AF5CA5D" w:rsidR="00F06594" w:rsidRPr="005F72FA" w:rsidRDefault="00F06594" w:rsidP="007B305B">
            <w:pPr>
              <w:pStyle w:val="Akapitzlist"/>
              <w:numPr>
                <w:ilvl w:val="1"/>
                <w:numId w:val="35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Krzywa kalibracyjna oparta jest na 3 punktach</w:t>
            </w:r>
            <w:r w:rsidR="00610CC2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66306134" w14:textId="0C29DA40" w:rsidR="00F06594" w:rsidRPr="005F72FA" w:rsidRDefault="00F06594" w:rsidP="007B305B">
            <w:pPr>
              <w:pStyle w:val="Akapitzlist"/>
              <w:numPr>
                <w:ilvl w:val="1"/>
                <w:numId w:val="35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Odczynnik (bufor) do rozcieńczania surowicy dla zestawu do badania przeciwciał klasy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IgM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, zawiera absorbent czynnika reumatoidalnego 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IgG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, dzięki temu nie jest konieczna osobna absorbcja. </w:t>
            </w:r>
          </w:p>
          <w:p w14:paraId="690E0146" w14:textId="72E958BC" w:rsidR="00F06594" w:rsidRPr="005F72FA" w:rsidRDefault="00F06594" w:rsidP="007B305B">
            <w:pPr>
              <w:pStyle w:val="Akapitzlist"/>
              <w:numPr>
                <w:ilvl w:val="1"/>
                <w:numId w:val="35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Zestawy mają okres ważności co najmniej 10 miesięcy, a po otwarciu są trwałe co najmniej 4 miesiące</w:t>
            </w:r>
            <w:r w:rsidR="007B305B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5953C99F" w14:textId="7CFE0EFE" w:rsidR="00F06594" w:rsidRPr="005F72FA" w:rsidRDefault="00F06594" w:rsidP="007B305B">
            <w:pPr>
              <w:pStyle w:val="Akapitzlist"/>
              <w:numPr>
                <w:ilvl w:val="1"/>
                <w:numId w:val="35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Zestawy zawierają wszystkie odczynniki potrzebne do wykonania oznaczeń</w:t>
            </w:r>
            <w:r w:rsidR="007B305B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7E6AC7E0" w14:textId="64E1A5F1" w:rsidR="00F06594" w:rsidRPr="005F72FA" w:rsidRDefault="00F06594" w:rsidP="007B305B">
            <w:pPr>
              <w:pStyle w:val="Akapitzlist"/>
              <w:numPr>
                <w:ilvl w:val="1"/>
                <w:numId w:val="37"/>
              </w:numPr>
              <w:spacing w:after="0"/>
              <w:ind w:left="349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Płyta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mikrotitracyjna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opłaszczona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jest pełnym ekstraktem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Borrelia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burgdorferi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Borrelia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garinii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Borrelia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afzelii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, zawierającym natywne antygeny.</w:t>
            </w:r>
          </w:p>
          <w:p w14:paraId="5B5270E7" w14:textId="3992194A" w:rsidR="00810DB8" w:rsidRPr="005F72FA" w:rsidRDefault="00F06594" w:rsidP="007B305B">
            <w:pPr>
              <w:numPr>
                <w:ilvl w:val="0"/>
                <w:numId w:val="37"/>
              </w:numPr>
              <w:suppressAutoHyphens/>
              <w:spacing w:after="0" w:line="276" w:lineRule="auto"/>
              <w:ind w:left="349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Oferent zapewni użytkownikowi udział w zewnętrznym programie oceny jakości całego oferowanego panelu badań 2 razy do roku na koszt oferenta</w:t>
            </w:r>
            <w:r w:rsidR="007B305B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247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D94D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  <w:p w14:paraId="6943CB0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78B99825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0CDD9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5BBB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  <w:p w14:paraId="7B4F836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profil przeciwciał ANA, DFS70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652C8" w14:textId="68E871E6" w:rsidR="00580AB6" w:rsidRPr="005F72FA" w:rsidRDefault="00580AB6" w:rsidP="00B638FB">
            <w:pPr>
              <w:pStyle w:val="Akapitzlist"/>
              <w:numPr>
                <w:ilvl w:val="0"/>
                <w:numId w:val="22"/>
              </w:numPr>
              <w:spacing w:after="0"/>
              <w:ind w:left="349" w:hanging="284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Na każdym pasku testowym linia kontrolna wskazująca na prawidłowe wykonanie analizy</w:t>
            </w:r>
            <w:r w:rsidR="007B305B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2CA6FB28" w14:textId="386675A9" w:rsidR="00DF7ED2" w:rsidRPr="005F72FA" w:rsidRDefault="00DF7ED2" w:rsidP="00B638FB">
            <w:pPr>
              <w:pStyle w:val="Akapitzlist"/>
              <w:numPr>
                <w:ilvl w:val="0"/>
                <w:numId w:val="22"/>
              </w:numPr>
              <w:spacing w:after="0"/>
              <w:ind w:left="349" w:hanging="284"/>
              <w:jc w:val="both"/>
              <w:rPr>
                <w:rFonts w:ascii="Fira Sans" w:hAnsi="Fira Sans"/>
                <w:sz w:val="20"/>
                <w:szCs w:val="20"/>
              </w:rPr>
            </w:pP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Koniugat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 enzymatyczny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IgG</w:t>
            </w:r>
            <w:proofErr w:type="spellEnd"/>
            <w:r w:rsidR="007B305B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26829C33" w14:textId="4DBCA22B" w:rsidR="00580AB6" w:rsidRPr="005F72FA" w:rsidRDefault="00580AB6" w:rsidP="007B305B">
            <w:pPr>
              <w:pStyle w:val="Akapitzlist"/>
              <w:numPr>
                <w:ilvl w:val="0"/>
                <w:numId w:val="22"/>
              </w:numPr>
              <w:tabs>
                <w:tab w:val="left" w:pos="349"/>
              </w:tabs>
              <w:spacing w:after="0"/>
              <w:ind w:left="349" w:hanging="284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Pasek testowy zawiera osobno naniesione antygeny w postaci linii: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nRNP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/Sm, Sm, SS-A, SS-B, Ro-52, Scl-70, Jo-1,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rybosomalne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 białko P,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centromerowe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 białko B,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dsDNA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,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nukleosomy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>, histony, PCNA, AMA M2, PM-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Scl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>, DFS70</w:t>
            </w:r>
            <w:r w:rsidR="007B305B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227877A1" w14:textId="02921EA1" w:rsidR="007B305B" w:rsidRPr="005F72FA" w:rsidRDefault="00580AB6" w:rsidP="007B305B">
            <w:pPr>
              <w:pStyle w:val="Akapitzlist"/>
              <w:numPr>
                <w:ilvl w:val="1"/>
                <w:numId w:val="39"/>
              </w:numPr>
              <w:spacing w:after="0"/>
              <w:ind w:left="349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Brak konieczności zużywania pasków na kontrolę lub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cut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>-off</w:t>
            </w:r>
            <w:r w:rsidR="007B305B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04928808" w14:textId="3AADB060" w:rsidR="00580AB6" w:rsidRPr="005F72FA" w:rsidRDefault="00580AB6" w:rsidP="007B305B">
            <w:pPr>
              <w:pStyle w:val="Akapitzlist"/>
              <w:numPr>
                <w:ilvl w:val="1"/>
                <w:numId w:val="39"/>
              </w:numPr>
              <w:spacing w:after="0"/>
              <w:ind w:left="349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Odczyt elektroniczny , program w języku polskim</w:t>
            </w:r>
            <w:r w:rsidR="007B305B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39B1B515" w14:textId="34541AF6" w:rsidR="00810DB8" w:rsidRPr="005F72FA" w:rsidRDefault="00580AB6" w:rsidP="00B638FB">
            <w:pPr>
              <w:pStyle w:val="Akapitzlist"/>
              <w:numPr>
                <w:ilvl w:val="0"/>
                <w:numId w:val="21"/>
              </w:numPr>
              <w:spacing w:after="0"/>
              <w:ind w:left="207" w:hanging="218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7B305B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B63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6BEF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6F9E3283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EB20A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0E10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MPO, PR3, GBM</w:t>
            </w:r>
          </w:p>
          <w:p w14:paraId="1954C62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E53B7" w14:textId="5566168A" w:rsidR="00E0271D" w:rsidRPr="005F72FA" w:rsidRDefault="00E0271D" w:rsidP="00B638FB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ind w:left="207" w:hanging="218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Na każdym pasku testowym linia kontrolna wskazująca na prawidłowe wykonanie analizy</w:t>
            </w:r>
            <w:r w:rsidR="00AE4590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32FF3DFD" w14:textId="487B99E7" w:rsidR="00DF7ED2" w:rsidRPr="005F72FA" w:rsidRDefault="00DF7ED2" w:rsidP="00B638FB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ind w:left="207" w:hanging="218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Koniugat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enzymatyczny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IgG</w:t>
            </w:r>
            <w:proofErr w:type="spellEnd"/>
            <w:r w:rsidR="00AE4590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1F9E42D6" w14:textId="48CC10BA" w:rsidR="00E0271D" w:rsidRPr="005F72FA" w:rsidRDefault="00E0271D" w:rsidP="00B638FB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ind w:left="207" w:hanging="218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Pasek testowy zawiera osobno naniesione antygeny w postaci linii: MPO, PR3 i GBM</w:t>
            </w:r>
            <w:r w:rsidR="00AE4590"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.</w:t>
            </w:r>
          </w:p>
          <w:p w14:paraId="1576DDCB" w14:textId="57AA994B" w:rsidR="00E0271D" w:rsidRPr="005F72FA" w:rsidRDefault="00E0271D" w:rsidP="00B638F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07" w:hanging="218"/>
              <w:contextualSpacing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Brak konieczności zużywania pasków na kontrolę lub </w:t>
            </w:r>
            <w:proofErr w:type="spellStart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cut</w:t>
            </w:r>
            <w:proofErr w:type="spellEnd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-off</w:t>
            </w:r>
            <w:r w:rsidR="00AE4590"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0C276441" w14:textId="46C7B766" w:rsidR="00E0271D" w:rsidRPr="005F72FA" w:rsidRDefault="00E0271D" w:rsidP="00B638F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07" w:hanging="218"/>
              <w:contextualSpacing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Odczyt elektroniczny, oprogramowanie w języku polskim</w:t>
            </w:r>
            <w:r w:rsidR="00AE4590"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00729005" w14:textId="76D3A622" w:rsidR="00810DB8" w:rsidRPr="005F72FA" w:rsidRDefault="00E0271D" w:rsidP="00B638FB">
            <w:pPr>
              <w:numPr>
                <w:ilvl w:val="0"/>
                <w:numId w:val="8"/>
              </w:numPr>
              <w:suppressAutoHyphens/>
              <w:spacing w:after="0" w:line="276" w:lineRule="auto"/>
              <w:ind w:left="207" w:hanging="218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AE4590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BB35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BA17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4BC2F9D6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4B517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4039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Test potwierdzenia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IgG</w:t>
            </w:r>
            <w:proofErr w:type="spellEnd"/>
          </w:p>
          <w:p w14:paraId="5D2B196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CE54B" w14:textId="0E00ED7D" w:rsidR="00F06594" w:rsidRPr="005F72FA" w:rsidRDefault="00F06594" w:rsidP="001516EB">
            <w:pPr>
              <w:numPr>
                <w:ilvl w:val="0"/>
                <w:numId w:val="24"/>
              </w:numPr>
              <w:spacing w:after="0" w:line="276" w:lineRule="auto"/>
              <w:ind w:left="207" w:hanging="207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Jeden pasek testowy przeznaczony dla jednego pacjenta</w:t>
            </w:r>
            <w:r w:rsidR="001516EB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43B52638" w14:textId="77777777" w:rsidR="00F06594" w:rsidRPr="005F72FA" w:rsidRDefault="00F06594" w:rsidP="001516EB">
            <w:pPr>
              <w:numPr>
                <w:ilvl w:val="0"/>
                <w:numId w:val="24"/>
              </w:numPr>
              <w:spacing w:after="0" w:line="276" w:lineRule="auto"/>
              <w:ind w:left="349" w:hanging="284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Pasek testowy zawiera osobno naniesione antygeny w postaci linii.</w:t>
            </w:r>
          </w:p>
          <w:p w14:paraId="57796D91" w14:textId="54A3906D" w:rsidR="00F06594" w:rsidRPr="005F72FA" w:rsidRDefault="00F06594" w:rsidP="001516EB">
            <w:pPr>
              <w:numPr>
                <w:ilvl w:val="0"/>
                <w:numId w:val="24"/>
              </w:numPr>
              <w:spacing w:after="0" w:line="276" w:lineRule="auto"/>
              <w:ind w:left="349" w:hanging="284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  <w:u w:val="single"/>
              </w:rPr>
              <w:t xml:space="preserve">Antygeny dla klasy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  <w:u w:val="single"/>
              </w:rPr>
              <w:t>IgG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: rekombinowane (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VlsE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burgdorferi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,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VlsE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B.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garinii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,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VlsE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B.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afzelii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), lipidy charakterystyczne dla fazy późnej: lipid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afzelii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, lipid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burgdorferi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, rekombinowane p83, p41, p39,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wysokospecyficzne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rekombinowane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dimeryczne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OspC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, rekombinowane: p58, p21, p20, p19, p18</w:t>
            </w:r>
            <w:r w:rsidR="001516EB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4118BFDF" w14:textId="7244FCA3" w:rsidR="00F06594" w:rsidRPr="005F72FA" w:rsidRDefault="00F06594" w:rsidP="001516EB">
            <w:pPr>
              <w:numPr>
                <w:ilvl w:val="0"/>
                <w:numId w:val="24"/>
              </w:numPr>
              <w:spacing w:after="0" w:line="276" w:lineRule="auto"/>
              <w:ind w:left="349" w:hanging="284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Każdy pasek dodatkowo zawiera dwie linie kontrolne: pasma dla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koniugatu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IgG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i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IgM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oraz linię kontrolną wskazująca poprawność inkubacji</w:t>
            </w:r>
            <w:r w:rsidR="001516EB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6D85B7A8" w14:textId="54A30425" w:rsidR="00F06594" w:rsidRPr="005F72FA" w:rsidRDefault="00F06594" w:rsidP="001516EB">
            <w:pPr>
              <w:numPr>
                <w:ilvl w:val="0"/>
                <w:numId w:val="24"/>
              </w:numPr>
              <w:spacing w:after="0" w:line="276" w:lineRule="auto"/>
              <w:ind w:left="349" w:hanging="284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Brak konieczności zużywania pasków testowych na tzw.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cut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off lub kalibrację</w:t>
            </w:r>
            <w:r w:rsidR="00DF7ADA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3DE3AC94" w14:textId="0CE2F29C" w:rsidR="00F06594" w:rsidRPr="005F72FA" w:rsidRDefault="00F06594" w:rsidP="00610388">
            <w:pPr>
              <w:numPr>
                <w:ilvl w:val="0"/>
                <w:numId w:val="24"/>
              </w:numPr>
              <w:spacing w:after="0" w:line="276" w:lineRule="auto"/>
              <w:ind w:left="349" w:hanging="284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Elektroniczna ocena wyników, wynik w języku polskim</w:t>
            </w:r>
            <w:r w:rsidR="00DF7ADA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18A13A6E" w14:textId="7A8D2ED2" w:rsidR="00810DB8" w:rsidRPr="005F72FA" w:rsidRDefault="00F06594" w:rsidP="00610388">
            <w:pPr>
              <w:numPr>
                <w:ilvl w:val="0"/>
                <w:numId w:val="8"/>
              </w:numPr>
              <w:suppressAutoHyphens/>
              <w:spacing w:after="0" w:line="276" w:lineRule="auto"/>
              <w:ind w:left="346" w:hanging="281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610388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3A9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A32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001A3106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76049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865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Test potwierdzenia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IgM</w:t>
            </w:r>
            <w:proofErr w:type="spellEnd"/>
          </w:p>
          <w:p w14:paraId="526EBB4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27855" w14:textId="154A24FA" w:rsidR="00F06594" w:rsidRPr="005F72FA" w:rsidRDefault="00F06594" w:rsidP="00B638FB">
            <w:pPr>
              <w:numPr>
                <w:ilvl w:val="0"/>
                <w:numId w:val="24"/>
              </w:numPr>
              <w:spacing w:after="0" w:line="276" w:lineRule="auto"/>
              <w:ind w:left="349" w:hanging="219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Jeden pasek testowy przeznaczony dla jednego pacjenta</w:t>
            </w:r>
            <w:r w:rsidR="00610388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62EF37C8" w14:textId="77777777" w:rsidR="00F06594" w:rsidRPr="005F72FA" w:rsidRDefault="00F06594" w:rsidP="00B638FB">
            <w:pPr>
              <w:numPr>
                <w:ilvl w:val="0"/>
                <w:numId w:val="24"/>
              </w:numPr>
              <w:spacing w:after="0" w:line="276" w:lineRule="auto"/>
              <w:ind w:left="349" w:hanging="219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Pasek testowy zawiera osobno naniesione antygeny w postaci linii.</w:t>
            </w:r>
          </w:p>
          <w:p w14:paraId="0E3BEADF" w14:textId="587959DE" w:rsidR="00F06594" w:rsidRPr="005F72FA" w:rsidRDefault="00F06594" w:rsidP="00B638FB">
            <w:pPr>
              <w:numPr>
                <w:ilvl w:val="0"/>
                <w:numId w:val="24"/>
              </w:numPr>
              <w:spacing w:after="0" w:line="276" w:lineRule="auto"/>
              <w:ind w:left="349" w:hanging="219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  <w:u w:val="single"/>
              </w:rPr>
              <w:t xml:space="preserve">Antygeny dla klasy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  <w:u w:val="single"/>
              </w:rPr>
              <w:t>IgM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: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VlsE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burgdorferi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, wysoko oczyszczona rekombinowana flagelina (p41) i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BmpA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(p39) oraz wysoko oczyszczone rekombinowane,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wysokospecyficzne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dimeryczne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antygeny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OspC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(p25) z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afzelii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,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burgdorferi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,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garinii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i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Borrelia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spielmanii</w:t>
            </w:r>
            <w:proofErr w:type="spellEnd"/>
            <w:r w:rsidR="00610388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366B4691" w14:textId="4BF0CA4F" w:rsidR="00F06594" w:rsidRPr="005F72FA" w:rsidRDefault="00F06594" w:rsidP="00B638FB">
            <w:pPr>
              <w:numPr>
                <w:ilvl w:val="0"/>
                <w:numId w:val="24"/>
              </w:numPr>
              <w:spacing w:after="0" w:line="276" w:lineRule="auto"/>
              <w:ind w:left="349" w:hanging="219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Każdy pasek dodatkowo zawiera dwie linie kontrolne: pasma dla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koniugatu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IgG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i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IgM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oraz linię kontrolną wskazująca poprawność inkubacji</w:t>
            </w:r>
            <w:r w:rsidR="00610388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4C7EF507" w14:textId="6F8E1DB3" w:rsidR="00F06594" w:rsidRPr="005F72FA" w:rsidRDefault="00F06594" w:rsidP="00B638FB">
            <w:pPr>
              <w:numPr>
                <w:ilvl w:val="0"/>
                <w:numId w:val="24"/>
              </w:numPr>
              <w:spacing w:after="0" w:line="276" w:lineRule="auto"/>
              <w:ind w:left="349" w:hanging="219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lastRenderedPageBreak/>
              <w:t xml:space="preserve">Brak konieczności zużywania pasków testowych na tzw. </w:t>
            </w:r>
            <w:proofErr w:type="spellStart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cut</w:t>
            </w:r>
            <w:proofErr w:type="spellEnd"/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 xml:space="preserve"> off lub kalibrację</w:t>
            </w:r>
            <w:r w:rsidR="00610388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3D8AEAE7" w14:textId="3A165689" w:rsidR="00F06594" w:rsidRPr="005F72FA" w:rsidRDefault="00F06594" w:rsidP="00B638FB">
            <w:pPr>
              <w:numPr>
                <w:ilvl w:val="0"/>
                <w:numId w:val="24"/>
              </w:numPr>
              <w:spacing w:after="0" w:line="276" w:lineRule="auto"/>
              <w:ind w:left="349" w:hanging="219"/>
              <w:jc w:val="both"/>
              <w:rPr>
                <w:rFonts w:ascii="Fira Sans" w:eastAsia="Calibri" w:hAnsi="Fira Sans" w:cs="Times New Roman"/>
                <w:sz w:val="20"/>
                <w:szCs w:val="20"/>
              </w:rPr>
            </w:pPr>
            <w:r w:rsidRPr="005F72FA">
              <w:rPr>
                <w:rFonts w:ascii="Fira Sans" w:eastAsia="Calibri" w:hAnsi="Fira Sans" w:cs="Times New Roman"/>
                <w:sz w:val="20"/>
                <w:szCs w:val="20"/>
              </w:rPr>
              <w:t>Elektroniczna ocena wyników, wynik w języku polskim</w:t>
            </w:r>
            <w:r w:rsidR="00610388" w:rsidRPr="005F72FA">
              <w:rPr>
                <w:rFonts w:ascii="Fira Sans" w:eastAsia="Calibri" w:hAnsi="Fira Sans" w:cs="Times New Roman"/>
                <w:sz w:val="20"/>
                <w:szCs w:val="20"/>
              </w:rPr>
              <w:t>.</w:t>
            </w:r>
          </w:p>
          <w:p w14:paraId="34C20A26" w14:textId="06029F03" w:rsidR="00810DB8" w:rsidRPr="005F72FA" w:rsidRDefault="00F06594" w:rsidP="00B638FB">
            <w:pPr>
              <w:numPr>
                <w:ilvl w:val="0"/>
                <w:numId w:val="8"/>
              </w:numPr>
              <w:suppressAutoHyphens/>
              <w:spacing w:after="0" w:line="276" w:lineRule="auto"/>
              <w:ind w:left="349" w:hanging="219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610388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C133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9324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5E3971A5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77040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9FC2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Profil pediatryczny (27 alergenów)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89813" w14:textId="4AF13B50" w:rsidR="009E2D57" w:rsidRPr="005F72FA" w:rsidRDefault="009E2D57" w:rsidP="009E2D57">
            <w:pPr>
              <w:spacing w:after="0"/>
              <w:rPr>
                <w:rFonts w:ascii="Fira Sans" w:hAnsi="Fira Sans" w:cs="Times New Roman"/>
                <w:b/>
                <w:bCs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b/>
                <w:bCs/>
                <w:sz w:val="20"/>
                <w:szCs w:val="20"/>
              </w:rPr>
              <w:t>Testy do oznaczania profilu alergicznego:</w:t>
            </w:r>
          </w:p>
          <w:p w14:paraId="749EC5CD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Testy paskowe</w:t>
            </w:r>
          </w:p>
          <w:p w14:paraId="36113608" w14:textId="67BBA0D0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Jeden pasek testowy przeznaczony do diagnostyki jednego pacjenta (możliwość wykonania pojedynczych oznaczeń w celu skrócenia oczekiwania na wynik badania)</w:t>
            </w:r>
          </w:p>
          <w:p w14:paraId="4D52AD38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Weryfikacja reakcji krzyżowych za pomocą cross-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reactive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carbohydrate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determinant CCD (naniesiony na każdy pasek testowy w każdym z profili)</w:t>
            </w:r>
          </w:p>
          <w:p w14:paraId="77CC0ECA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Ocena pasków półilościowa, wynik podawany w standardowej skali sześciu klas (EAST) </w:t>
            </w:r>
          </w:p>
          <w:p w14:paraId="6A60463A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Pasek testowy zawiera osobno naniesione alergeny/grupy alergenów na oddzielnych, specjalnie dobranych membranach w postaci linii </w:t>
            </w:r>
          </w:p>
          <w:p w14:paraId="0A73202D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odczyt wyników za pomocą programu komputerowego </w:t>
            </w:r>
          </w:p>
          <w:p w14:paraId="31214A7A" w14:textId="36866E6C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Skład profilu:</w:t>
            </w:r>
          </w:p>
          <w:p w14:paraId="1628EFCB" w14:textId="380988FF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gx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Mieszanina traw 2</w:t>
            </w:r>
          </w:p>
          <w:p w14:paraId="3B8407A7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(tymotka łąkowa, żyto zwyczajne)</w:t>
            </w:r>
          </w:p>
          <w:p w14:paraId="53266164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t3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Brzoza</w:t>
            </w:r>
          </w:p>
          <w:p w14:paraId="02731D5D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w6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Bylica</w:t>
            </w:r>
          </w:p>
          <w:p w14:paraId="153A18B5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d1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Dermatophagoides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pteronyssinus</w:t>
            </w:r>
            <w:proofErr w:type="spellEnd"/>
          </w:p>
          <w:p w14:paraId="70D299C4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d2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Dermatophagoides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farinae</w:t>
            </w:r>
            <w:proofErr w:type="spellEnd"/>
          </w:p>
          <w:p w14:paraId="5A61E605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e1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Kot</w:t>
            </w:r>
          </w:p>
          <w:p w14:paraId="78C2245B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lastRenderedPageBreak/>
              <w:t xml:space="preserve">e2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Pies</w:t>
            </w:r>
          </w:p>
          <w:p w14:paraId="4AF9AF65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e3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Koń</w:t>
            </w:r>
          </w:p>
          <w:p w14:paraId="67CA84BD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Cladosporium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herbarum</w:t>
            </w:r>
            <w:proofErr w:type="spellEnd"/>
          </w:p>
          <w:p w14:paraId="5F5338B3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Aspergillus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fumigatus</w:t>
            </w:r>
            <w:proofErr w:type="spellEnd"/>
          </w:p>
          <w:p w14:paraId="16B31667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m6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Alternaria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alternata</w:t>
            </w:r>
            <w:proofErr w:type="spellEnd"/>
          </w:p>
          <w:p w14:paraId="6F6F2C0E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Białko jaja</w:t>
            </w:r>
          </w:p>
          <w:p w14:paraId="16FA0F99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f75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Żółtko jaja</w:t>
            </w:r>
          </w:p>
          <w:p w14:paraId="12351376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Mleko krowie</w:t>
            </w:r>
          </w:p>
          <w:p w14:paraId="19385629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Dorsz</w:t>
            </w:r>
          </w:p>
          <w:p w14:paraId="214E1087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f76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α-Laktoalbumina</w:t>
            </w:r>
          </w:p>
          <w:p w14:paraId="4ADCD645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f77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β-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Lactoglobulina</w:t>
            </w:r>
            <w:proofErr w:type="spellEnd"/>
          </w:p>
          <w:p w14:paraId="1514FCFF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f78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Kazeina</w:t>
            </w:r>
          </w:p>
          <w:p w14:paraId="613A73A3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e204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BSA</w:t>
            </w:r>
          </w:p>
          <w:p w14:paraId="1A732C7A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f4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Mąka pszenna</w:t>
            </w:r>
          </w:p>
          <w:p w14:paraId="4F7E0C40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f9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Ryż</w:t>
            </w:r>
          </w:p>
          <w:p w14:paraId="31A8DB7A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f14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Soja</w:t>
            </w:r>
          </w:p>
          <w:p w14:paraId="35F8A433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f13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Orzech ziemny</w:t>
            </w:r>
          </w:p>
          <w:p w14:paraId="1EBFF9F1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f17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Orzech laskowy</w:t>
            </w:r>
          </w:p>
          <w:p w14:paraId="45E45BFB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f31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Marchew</w:t>
            </w:r>
          </w:p>
          <w:p w14:paraId="64A98652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f35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Ziemniak</w:t>
            </w:r>
          </w:p>
          <w:p w14:paraId="5692E555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f49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Jabłko</w:t>
            </w:r>
          </w:p>
          <w:p w14:paraId="5C74DD25" w14:textId="77777777" w:rsidR="000F7E37" w:rsidRPr="005F72FA" w:rsidRDefault="000F7E3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Marker CCD </w:t>
            </w:r>
          </w:p>
          <w:p w14:paraId="5E6DD19A" w14:textId="6687AA5B" w:rsidR="000F7E37" w:rsidRPr="005F72FA" w:rsidRDefault="000F7E37" w:rsidP="0061038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49" w:hanging="284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A07EA6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074B2F2A" w14:textId="661D894B" w:rsidR="00810DB8" w:rsidRPr="005F72FA" w:rsidRDefault="00810DB8" w:rsidP="00610388">
            <w:pPr>
              <w:suppressAutoHyphens/>
              <w:spacing w:after="0" w:line="240" w:lineRule="auto"/>
              <w:ind w:left="346"/>
              <w:jc w:val="both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D221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CEC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07013B97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9C079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9D3A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Profil pokarmowy (20 alergenów)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6A3C2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b/>
                <w:bCs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b/>
                <w:bCs/>
                <w:sz w:val="20"/>
                <w:szCs w:val="20"/>
              </w:rPr>
              <w:t>Testy do oznaczania profilu alergicznego:</w:t>
            </w:r>
          </w:p>
          <w:p w14:paraId="06550E58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Testy paskowe</w:t>
            </w:r>
          </w:p>
          <w:p w14:paraId="0813E751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lastRenderedPageBreak/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Jeden pasek testowy przeznaczony do diagnostyki jednego pacjenta (możliwość wykonania pojedynczych oznaczeń w celu skrócenia oczekiwania na wynik badania)</w:t>
            </w:r>
          </w:p>
          <w:p w14:paraId="7E9DBB61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Weryfikacja reakcji krzyżowych za pomocą cross-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reactive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carbohydrate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determinant CCD (naniesiony na każdy pasek testowy w każdym z profili)</w:t>
            </w:r>
          </w:p>
          <w:p w14:paraId="042A77D8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Ocena pasków półilościowa, wynik podawany w standardowej skali sześciu klas (EAST) </w:t>
            </w:r>
          </w:p>
          <w:p w14:paraId="6C4459D4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Pasek testowy zawiera osobno naniesione alergeny/grupy alergenów na oddzielnych, specjalnie dobranych membranach w postaci linii </w:t>
            </w:r>
          </w:p>
          <w:p w14:paraId="15371B58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odczyt wyników za pomocą programu komputerowego </w:t>
            </w:r>
          </w:p>
          <w:p w14:paraId="7E20C639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Skład profilu:</w:t>
            </w:r>
          </w:p>
          <w:p w14:paraId="01F52D47" w14:textId="77777777" w:rsidR="009E2D57" w:rsidRPr="005F72FA" w:rsidRDefault="009E2D57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</w:p>
          <w:p w14:paraId="130AC98F" w14:textId="666D1616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Białko jaja</w:t>
            </w:r>
          </w:p>
          <w:p w14:paraId="1FE323CE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f75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Żółtko jaja</w:t>
            </w:r>
          </w:p>
          <w:p w14:paraId="67E159CB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Mleko krowie</w:t>
            </w:r>
          </w:p>
          <w:p w14:paraId="4B3EB748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f45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Drożdże piekarskie</w:t>
            </w:r>
          </w:p>
          <w:p w14:paraId="400A2CA2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f4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Mąka pszenna</w:t>
            </w:r>
          </w:p>
          <w:p w14:paraId="615F16C5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f5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Mąka żytnia</w:t>
            </w:r>
          </w:p>
          <w:p w14:paraId="17F96E31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f9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Ryż</w:t>
            </w:r>
          </w:p>
          <w:p w14:paraId="5705137C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f14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Soja</w:t>
            </w:r>
          </w:p>
          <w:p w14:paraId="78C95309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f13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Orzeszki ziemne</w:t>
            </w:r>
          </w:p>
          <w:p w14:paraId="5E837C0D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f17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Orzech laskowy</w:t>
            </w:r>
          </w:p>
          <w:p w14:paraId="753ADB42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f20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Migdał</w:t>
            </w:r>
          </w:p>
          <w:p w14:paraId="6DFA5953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f49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Jabłko</w:t>
            </w:r>
          </w:p>
          <w:p w14:paraId="3841CA27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f84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Kiwi</w:t>
            </w:r>
          </w:p>
          <w:p w14:paraId="4EF4FD87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f237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Morela</w:t>
            </w:r>
          </w:p>
          <w:p w14:paraId="27AF0933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f25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Pomidor</w:t>
            </w:r>
          </w:p>
          <w:p w14:paraId="0100A540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lastRenderedPageBreak/>
              <w:t xml:space="preserve">f31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Marchew</w:t>
            </w:r>
          </w:p>
          <w:p w14:paraId="10D032D0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f35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Ziemniak</w:t>
            </w:r>
          </w:p>
          <w:p w14:paraId="1E3A0FA3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f85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Seler</w:t>
            </w:r>
          </w:p>
          <w:p w14:paraId="3476966D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Dorsz</w:t>
            </w:r>
          </w:p>
          <w:p w14:paraId="4475AA41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f23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Krab</w:t>
            </w:r>
          </w:p>
          <w:p w14:paraId="711148DA" w14:textId="77777777" w:rsidR="00790CB5" w:rsidRPr="005F72FA" w:rsidRDefault="00790CB5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Marker CCD </w:t>
            </w:r>
          </w:p>
          <w:p w14:paraId="1F6869A8" w14:textId="2AB11537" w:rsidR="00810DB8" w:rsidRPr="005F72FA" w:rsidRDefault="00790CB5" w:rsidP="0061038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49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A07EA6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A2548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E71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32AC8576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7BD1C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ED04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Profil wziewny (20 alergenów)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83D1A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b/>
                <w:bCs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b/>
                <w:bCs/>
                <w:sz w:val="20"/>
                <w:szCs w:val="20"/>
              </w:rPr>
              <w:t>Testy do oznaczania profilu alergicznego:</w:t>
            </w:r>
          </w:p>
          <w:p w14:paraId="2A7CC8F7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Testy paskowe</w:t>
            </w:r>
          </w:p>
          <w:p w14:paraId="10368041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Jeden pasek testowy przeznaczony do diagnostyki jednego pacjenta (możliwość wykonania pojedynczych oznaczeń w celu skrócenia oczekiwania na wynik badania)</w:t>
            </w:r>
          </w:p>
          <w:p w14:paraId="15E2ECE5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Weryfikacja reakcji krzyżowych za pomocą cross-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reactive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carbohydrate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determinant CCD (naniesiony na każdy pasek testowy w każdym z profili)</w:t>
            </w:r>
          </w:p>
          <w:p w14:paraId="3DA6D845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Ocena pasków półilościowa, wynik podawany w standardowej skali sześciu klas (EAST) </w:t>
            </w:r>
          </w:p>
          <w:p w14:paraId="44C3A90E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Pasek testowy zawiera osobno naniesione alergeny/grupy alergenów na oddzielnych, specjalnie dobranych membranach w postaci linii </w:t>
            </w:r>
          </w:p>
          <w:p w14:paraId="21395DB2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odczyt wyników za pomocą programu komputerowego </w:t>
            </w:r>
          </w:p>
          <w:p w14:paraId="30CC46D0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Skład profilu:</w:t>
            </w:r>
          </w:p>
          <w:p w14:paraId="6C4AD45B" w14:textId="4A616EF2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g1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Tomka wonna</w:t>
            </w:r>
          </w:p>
          <w:p w14:paraId="0DC18852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g3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Kupkówka pospolita</w:t>
            </w:r>
          </w:p>
          <w:p w14:paraId="54975C92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g6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Tymotka łąkowa</w:t>
            </w:r>
          </w:p>
          <w:p w14:paraId="4DC74260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g12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Żyto</w:t>
            </w:r>
          </w:p>
          <w:p w14:paraId="704A47F2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t2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Olcha</w:t>
            </w:r>
          </w:p>
          <w:p w14:paraId="6CB6FE68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lastRenderedPageBreak/>
              <w:t xml:space="preserve">t3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Brzoza</w:t>
            </w:r>
          </w:p>
          <w:p w14:paraId="434AC069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t4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Leszczyna</w:t>
            </w:r>
          </w:p>
          <w:p w14:paraId="25C453E3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t7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Dąb</w:t>
            </w:r>
          </w:p>
          <w:p w14:paraId="77D2F9D6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w1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Ambrozja</w:t>
            </w:r>
          </w:p>
          <w:p w14:paraId="73C786CB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w6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Bylica</w:t>
            </w:r>
          </w:p>
          <w:p w14:paraId="488B03EB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w9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Babka lancetowata</w:t>
            </w:r>
          </w:p>
          <w:p w14:paraId="1822370C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d1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Dermatophagoides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pteronyssinus</w:t>
            </w:r>
            <w:proofErr w:type="spellEnd"/>
          </w:p>
          <w:p w14:paraId="73A697AE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d2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Dermatophagoides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farinae</w:t>
            </w:r>
            <w:proofErr w:type="spellEnd"/>
          </w:p>
          <w:p w14:paraId="5915E39F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e1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Kot</w:t>
            </w:r>
          </w:p>
          <w:p w14:paraId="37CA3CE1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e2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Pies</w:t>
            </w:r>
          </w:p>
          <w:p w14:paraId="648E4FB7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e3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Koń</w:t>
            </w:r>
          </w:p>
          <w:p w14:paraId="4295005D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m1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Penicillium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notatum</w:t>
            </w:r>
            <w:proofErr w:type="spellEnd"/>
          </w:p>
          <w:p w14:paraId="693BC44D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m2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Cladosporium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herbarum</w:t>
            </w:r>
            <w:proofErr w:type="spellEnd"/>
          </w:p>
          <w:p w14:paraId="34E6B9FB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m3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Aspergillus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fumigatus</w:t>
            </w:r>
            <w:proofErr w:type="spellEnd"/>
          </w:p>
          <w:p w14:paraId="12799D44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m6 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Alternaria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alternata</w:t>
            </w:r>
            <w:proofErr w:type="spellEnd"/>
          </w:p>
          <w:p w14:paraId="5E92ED54" w14:textId="77777777" w:rsidR="00F06594" w:rsidRPr="005F72FA" w:rsidRDefault="00F06594" w:rsidP="00610388">
            <w:pPr>
              <w:spacing w:after="0" w:line="240" w:lineRule="auto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Marker CCD </w:t>
            </w:r>
          </w:p>
          <w:p w14:paraId="478956B0" w14:textId="050BA477" w:rsidR="00810DB8" w:rsidRPr="005F72FA" w:rsidRDefault="00F06594" w:rsidP="0061038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9" w:hanging="230"/>
              <w:jc w:val="both"/>
              <w:rPr>
                <w:rFonts w:ascii="Fira Sans" w:hAnsi="Fira Sans"/>
                <w:b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A07EA6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F736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C267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5DF12A93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8DEBB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55DC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Profil na toksyny owadów błonkoskrzydłych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21F4F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b/>
                <w:bCs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b/>
                <w:bCs/>
                <w:sz w:val="20"/>
                <w:szCs w:val="20"/>
              </w:rPr>
              <w:t>Testy do oznaczania profilu alergicznego:</w:t>
            </w:r>
          </w:p>
          <w:p w14:paraId="4EB7FE41" w14:textId="7F25A9F2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Testy paskowe </w:t>
            </w: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z wysoko oczyszczonymi komponentami alergenów</w:t>
            </w:r>
          </w:p>
          <w:p w14:paraId="03A1D451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Jeden pasek testowy przeznaczony do diagnostyki jednego pacjenta (możliwość wykonania pojedynczych oznaczeń w celu skrócenia oczekiwania na wynik badania)</w:t>
            </w:r>
          </w:p>
          <w:p w14:paraId="725ACC96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Weryfikacja reakcji krzyżowych za pomocą cross-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reactive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carbohydrate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determinant CCD (naniesiony na każdy pasek testowy w każdym z profili)</w:t>
            </w:r>
          </w:p>
          <w:p w14:paraId="20679A4B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lastRenderedPageBreak/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Ocena pasków półilościowa, wynik podawany w standardowej skali sześciu klas (EAST) </w:t>
            </w:r>
          </w:p>
          <w:p w14:paraId="4196F634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Pasek testowy zawiera osobno naniesione alergeny/grupy alergenów na oddzielnych, specjalnie dobranych membranach w postaci linii </w:t>
            </w:r>
          </w:p>
          <w:p w14:paraId="57700341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odczyt wyników za pomocą programu komputerowego </w:t>
            </w:r>
          </w:p>
          <w:p w14:paraId="7F39B0B2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Skład profilu:</w:t>
            </w:r>
          </w:p>
          <w:p w14:paraId="49A5703C" w14:textId="1B750F66" w:rsidR="003313F5" w:rsidRPr="005F72FA" w:rsidRDefault="003313F5" w:rsidP="009E2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</w:p>
          <w:p w14:paraId="34BBDF19" w14:textId="77777777" w:rsidR="003313F5" w:rsidRPr="005F72FA" w:rsidRDefault="003313F5" w:rsidP="00610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i1</w:t>
            </w: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ab/>
              <w:t>Jad pszczoły</w:t>
            </w:r>
          </w:p>
          <w:p w14:paraId="266A8CF0" w14:textId="77777777" w:rsidR="003313F5" w:rsidRPr="005F72FA" w:rsidRDefault="003313F5" w:rsidP="00610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i3</w:t>
            </w: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ab/>
              <w:t>Jad osy</w:t>
            </w:r>
          </w:p>
          <w:p w14:paraId="60AD9845" w14:textId="77777777" w:rsidR="003313F5" w:rsidRPr="005F72FA" w:rsidRDefault="003313F5" w:rsidP="00610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i75</w:t>
            </w: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ab/>
              <w:t>Jad szerszenia</w:t>
            </w:r>
          </w:p>
          <w:p w14:paraId="7EB77B09" w14:textId="77777777" w:rsidR="003313F5" w:rsidRPr="005F72FA" w:rsidRDefault="003313F5" w:rsidP="00610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i208      </w:t>
            </w:r>
            <w:proofErr w:type="spellStart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rApi</w:t>
            </w:r>
            <w:proofErr w:type="spellEnd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 m1 – fosfolipaza A2 (jad pszczoły)</w:t>
            </w:r>
          </w:p>
          <w:p w14:paraId="5FF7FEA8" w14:textId="77777777" w:rsidR="003313F5" w:rsidRPr="005F72FA" w:rsidRDefault="003313F5" w:rsidP="00610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i213</w:t>
            </w: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ab/>
            </w:r>
            <w:proofErr w:type="spellStart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rApi</w:t>
            </w:r>
            <w:proofErr w:type="spellEnd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 m2 – hialuronidaza (jad pszczoły)</w:t>
            </w:r>
          </w:p>
          <w:p w14:paraId="47F14C92" w14:textId="77777777" w:rsidR="003313F5" w:rsidRPr="005F72FA" w:rsidRDefault="003313F5" w:rsidP="00610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i216      </w:t>
            </w:r>
            <w:proofErr w:type="spellStart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rApi</w:t>
            </w:r>
            <w:proofErr w:type="spellEnd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 m10 – </w:t>
            </w:r>
            <w:proofErr w:type="spellStart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Ikarapina</w:t>
            </w:r>
            <w:proofErr w:type="spellEnd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/ białko bogate w węglowodany (jad pszczoły)</w:t>
            </w:r>
          </w:p>
          <w:p w14:paraId="0F135934" w14:textId="77777777" w:rsidR="003313F5" w:rsidRPr="005F72FA" w:rsidRDefault="003313F5" w:rsidP="00610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i209      </w:t>
            </w:r>
            <w:proofErr w:type="spellStart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rVes</w:t>
            </w:r>
            <w:proofErr w:type="spellEnd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 v5 (jad osy)</w:t>
            </w:r>
          </w:p>
          <w:p w14:paraId="7451E366" w14:textId="77777777" w:rsidR="003313F5" w:rsidRPr="005F72FA" w:rsidRDefault="003313F5" w:rsidP="00610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i211      </w:t>
            </w:r>
            <w:proofErr w:type="spellStart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rVes</w:t>
            </w:r>
            <w:proofErr w:type="spellEnd"/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 xml:space="preserve"> v1 – fosfolipaza A1 (jad osy)</w:t>
            </w:r>
          </w:p>
          <w:p w14:paraId="048DB326" w14:textId="4A89F933" w:rsidR="003313F5" w:rsidRPr="005F72FA" w:rsidRDefault="003313F5" w:rsidP="00610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Marker CCD</w:t>
            </w:r>
          </w:p>
          <w:p w14:paraId="050FAF92" w14:textId="550C95EE" w:rsidR="003313F5" w:rsidRPr="005F72FA" w:rsidRDefault="003313F5" w:rsidP="00610388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49" w:hanging="230"/>
              <w:jc w:val="both"/>
              <w:rPr>
                <w:rFonts w:ascii="Fira Sans" w:hAnsi="Fira Sans"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610388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6CD10F29" w14:textId="319F5C51" w:rsidR="00810DB8" w:rsidRPr="005F72FA" w:rsidRDefault="00810DB8" w:rsidP="00610388">
            <w:pPr>
              <w:spacing w:after="0" w:line="240" w:lineRule="auto"/>
              <w:jc w:val="both"/>
              <w:rPr>
                <w:rFonts w:ascii="Fira Sans" w:hAnsi="Fira Sans"/>
                <w:sz w:val="20"/>
                <w:szCs w:val="20"/>
                <w:lang w:eastAsia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F766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D430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22DC5267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2ABD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3464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Profil atopowy (20 alergenów)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DA98F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b/>
                <w:bCs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b/>
                <w:bCs/>
                <w:sz w:val="20"/>
                <w:szCs w:val="20"/>
              </w:rPr>
              <w:t>Testy do oznaczania profilu alergicznego:</w:t>
            </w:r>
          </w:p>
          <w:p w14:paraId="2DFE9D0E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Testy paskowe</w:t>
            </w:r>
          </w:p>
          <w:p w14:paraId="1BDBEE37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Jeden pasek testowy przeznaczony do diagnostyki jednego pacjenta (możliwość wykonania pojedynczych oznaczeń w celu skrócenia oczekiwania na wynik badania)</w:t>
            </w:r>
          </w:p>
          <w:p w14:paraId="5F4E7C6F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lastRenderedPageBreak/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Weryfikacja reakcji krzyżowych za pomocą cross-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reactive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carbohydrate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determinant CCD (naniesiony na każdy pasek testowy w każdym z profili)</w:t>
            </w:r>
          </w:p>
          <w:p w14:paraId="6108A0F6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Ocena pasków półilościowa, wynik podawany w standardowej skali sześciu klas (EAST) </w:t>
            </w:r>
          </w:p>
          <w:p w14:paraId="2313FA20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Pasek testowy zawiera osobno naniesione alergeny/grupy alergenów na oddzielnych, specjalnie dobranych membranach w postaci linii </w:t>
            </w:r>
          </w:p>
          <w:p w14:paraId="506F61A9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odczyt wyników za pomocą programu komputerowego </w:t>
            </w:r>
          </w:p>
          <w:p w14:paraId="5C026789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Skład profilu:</w:t>
            </w:r>
          </w:p>
          <w:p w14:paraId="2E9494D0" w14:textId="77777777" w:rsidR="009E2D57" w:rsidRPr="005F72FA" w:rsidRDefault="009E2D57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25DD3DC2" w14:textId="05627E51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g6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Tymotka łąkowa</w:t>
            </w:r>
          </w:p>
          <w:p w14:paraId="33971252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g12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Żyto</w:t>
            </w:r>
          </w:p>
          <w:p w14:paraId="45A69B45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t3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Brzoza</w:t>
            </w:r>
          </w:p>
          <w:p w14:paraId="239F8AD9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 xml:space="preserve">w6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ab/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>Bylica</w:t>
            </w:r>
            <w:proofErr w:type="spellEnd"/>
          </w:p>
          <w:p w14:paraId="3A9E6612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 xml:space="preserve">d1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ab/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>Dermatophagoides</w:t>
            </w:r>
            <w:proofErr w:type="spellEnd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>pteronyssinus</w:t>
            </w:r>
            <w:proofErr w:type="spellEnd"/>
          </w:p>
          <w:p w14:paraId="69BEA611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 xml:space="preserve">e1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>Kot</w:t>
            </w:r>
          </w:p>
          <w:p w14:paraId="51F5B8BC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 xml:space="preserve">e2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ab/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>Pies</w:t>
            </w:r>
            <w:proofErr w:type="spellEnd"/>
          </w:p>
          <w:p w14:paraId="5ABCE6FA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 xml:space="preserve">e3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ab/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>Koń</w:t>
            </w:r>
            <w:proofErr w:type="spellEnd"/>
          </w:p>
          <w:p w14:paraId="1BF5E721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 xml:space="preserve">m2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 xml:space="preserve">Cladosporium </w:t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>herbarum</w:t>
            </w:r>
            <w:proofErr w:type="spellEnd"/>
          </w:p>
          <w:p w14:paraId="43B09C74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 xml:space="preserve">m6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val="de-DE"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 xml:space="preserve">Alternaria </w:t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val="de-DE" w:eastAsia="de-DE"/>
              </w:rPr>
              <w:t>alternata</w:t>
            </w:r>
            <w:proofErr w:type="spellEnd"/>
          </w:p>
          <w:p w14:paraId="696EE235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f1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Białko jaja</w:t>
            </w:r>
          </w:p>
          <w:p w14:paraId="5DE903D0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f2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Mleko krowie</w:t>
            </w:r>
          </w:p>
          <w:p w14:paraId="4F44265E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f3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Dorsz</w:t>
            </w:r>
          </w:p>
          <w:p w14:paraId="0480BBE5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f4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Mąka pszenna</w:t>
            </w:r>
          </w:p>
          <w:p w14:paraId="59B4E834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f9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Ryż</w:t>
            </w:r>
          </w:p>
          <w:p w14:paraId="0C3CEC95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f14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Soja</w:t>
            </w:r>
          </w:p>
          <w:p w14:paraId="184CD3DE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f17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Orzech laskowy</w:t>
            </w:r>
          </w:p>
          <w:p w14:paraId="5668A6EA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f31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Marchew</w:t>
            </w:r>
          </w:p>
          <w:p w14:paraId="07D852DA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lastRenderedPageBreak/>
              <w:t xml:space="preserve">f35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Ziemniak</w:t>
            </w:r>
          </w:p>
          <w:p w14:paraId="10EF21A2" w14:textId="77777777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 xml:space="preserve">f49 </w:t>
            </w:r>
            <w:r w:rsidRPr="005F72FA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de-DE"/>
              </w:rPr>
              <w:tab/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Jabłko</w:t>
            </w:r>
          </w:p>
          <w:p w14:paraId="40E9EC50" w14:textId="74615526" w:rsidR="003313F5" w:rsidRPr="005F72FA" w:rsidRDefault="003313F5" w:rsidP="00610388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Marker CCD</w:t>
            </w:r>
          </w:p>
          <w:p w14:paraId="28D34020" w14:textId="54DD62E6" w:rsidR="00810DB8" w:rsidRPr="005F72FA" w:rsidRDefault="003313F5" w:rsidP="00A07EA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49" w:hanging="230"/>
              <w:jc w:val="both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A07EA6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FC89E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029B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41E67D29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10DB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DA0C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Profil mleko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38E2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b/>
                <w:bCs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b/>
                <w:bCs/>
                <w:sz w:val="20"/>
                <w:szCs w:val="20"/>
              </w:rPr>
              <w:t>Testy do oznaczania profilu alergicznego:</w:t>
            </w:r>
          </w:p>
          <w:p w14:paraId="53572A3D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Testy paskowe </w:t>
            </w:r>
            <w:r w:rsidRPr="005F72FA">
              <w:rPr>
                <w:rFonts w:ascii="Fira Sans" w:hAnsi="Fira Sans" w:cs="Times New Roman"/>
                <w:bCs/>
                <w:sz w:val="20"/>
                <w:szCs w:val="20"/>
                <w:lang w:eastAsia="pl-PL"/>
              </w:rPr>
              <w:t>z wysoko oczyszczonymi komponentami alergenów</w:t>
            </w:r>
          </w:p>
          <w:p w14:paraId="51FC54D4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Jeden pasek testowy przeznaczony do diagnostyki jednego pacjenta (możliwość wykonania pojedynczych oznaczeń w celu skrócenia oczekiwania na wynik badania)</w:t>
            </w:r>
          </w:p>
          <w:p w14:paraId="584F2DB8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Weryfikacja reakcji krzyżowych za pomocą cross-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reactive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carbohydrate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determinant CCD (naniesiony na każdy pasek testowy w każdym z profili)</w:t>
            </w:r>
          </w:p>
          <w:p w14:paraId="7099CA7A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Ocena pasków półilościowa, wynik podawany w standardowej skali sześciu klas (EAST) </w:t>
            </w:r>
          </w:p>
          <w:p w14:paraId="56F993F8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Pasek testowy zawiera osobno naniesione alergeny/grupy alergenów na oddzielnych, specjalnie dobranych membranach w postaci linii </w:t>
            </w:r>
          </w:p>
          <w:p w14:paraId="3FAE6F6E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odczyt wyników za pomocą programu komputerowego </w:t>
            </w:r>
          </w:p>
          <w:p w14:paraId="21F59CBD" w14:textId="77777777" w:rsidR="009E2D57" w:rsidRPr="005F72FA" w:rsidRDefault="009E2D57" w:rsidP="009E2D57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Skład profilu:</w:t>
            </w:r>
          </w:p>
          <w:p w14:paraId="09414759" w14:textId="7B01EBC2" w:rsidR="003313F5" w:rsidRPr="005F72FA" w:rsidRDefault="003313F5" w:rsidP="009E2D57">
            <w:pPr>
              <w:spacing w:after="0"/>
              <w:jc w:val="both"/>
              <w:rPr>
                <w:rFonts w:ascii="Fira Sans" w:eastAsia="Times New Roman" w:hAnsi="Fira Sans"/>
                <w:sz w:val="20"/>
                <w:szCs w:val="20"/>
                <w:lang w:eastAsia="de-DE"/>
              </w:rPr>
            </w:pPr>
          </w:p>
          <w:p w14:paraId="285ADBA1" w14:textId="77777777" w:rsidR="003313F5" w:rsidRPr="005F72FA" w:rsidRDefault="003313F5" w:rsidP="00A07EA6">
            <w:pPr>
              <w:tabs>
                <w:tab w:val="left" w:pos="550"/>
                <w:tab w:val="left" w:pos="851"/>
                <w:tab w:val="left" w:pos="880"/>
              </w:tabs>
              <w:spacing w:after="0" w:line="276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f2</w:t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ab/>
              <w:t>Mleko krowie</w:t>
            </w:r>
          </w:p>
          <w:p w14:paraId="40A86F1A" w14:textId="77777777" w:rsidR="003313F5" w:rsidRPr="005F72FA" w:rsidRDefault="003313F5" w:rsidP="00A07EA6">
            <w:pPr>
              <w:tabs>
                <w:tab w:val="left" w:pos="550"/>
                <w:tab w:val="left" w:pos="851"/>
                <w:tab w:val="left" w:pos="880"/>
              </w:tabs>
              <w:spacing w:after="0" w:line="276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 xml:space="preserve">f76 </w:t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ab/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nBos</w:t>
            </w:r>
            <w:proofErr w:type="spellEnd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 xml:space="preserve"> d4 - Alfa-laktoalbumina (Mleko krowie)</w:t>
            </w:r>
          </w:p>
          <w:p w14:paraId="18BB1A74" w14:textId="77777777" w:rsidR="003313F5" w:rsidRPr="005F72FA" w:rsidRDefault="003313F5" w:rsidP="00A07EA6">
            <w:pPr>
              <w:tabs>
                <w:tab w:val="left" w:pos="550"/>
                <w:tab w:val="left" w:pos="851"/>
                <w:tab w:val="left" w:pos="880"/>
              </w:tabs>
              <w:spacing w:after="0" w:line="276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 xml:space="preserve">f77 </w:t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ab/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nBos</w:t>
            </w:r>
            <w:proofErr w:type="spellEnd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 xml:space="preserve"> d5 - Beta-laktoglobulina (Mleko krowie)</w:t>
            </w:r>
          </w:p>
          <w:p w14:paraId="5CF29E18" w14:textId="77777777" w:rsidR="003313F5" w:rsidRPr="005F72FA" w:rsidRDefault="003313F5" w:rsidP="00A07EA6">
            <w:pPr>
              <w:tabs>
                <w:tab w:val="left" w:pos="550"/>
                <w:tab w:val="left" w:pos="851"/>
                <w:tab w:val="left" w:pos="880"/>
              </w:tabs>
              <w:spacing w:after="0" w:line="276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 xml:space="preserve">f78 </w:t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ab/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nBos</w:t>
            </w:r>
            <w:proofErr w:type="spellEnd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 xml:space="preserve"> d8 - Kazeina (Mleko krowie)</w:t>
            </w:r>
          </w:p>
          <w:p w14:paraId="62A7E345" w14:textId="77777777" w:rsidR="003313F5" w:rsidRPr="005F72FA" w:rsidRDefault="003313F5" w:rsidP="00A07EA6">
            <w:pPr>
              <w:tabs>
                <w:tab w:val="left" w:pos="550"/>
                <w:tab w:val="left" w:pos="851"/>
                <w:tab w:val="left" w:pos="880"/>
              </w:tabs>
              <w:spacing w:after="0" w:line="276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 xml:space="preserve">e204 </w:t>
            </w: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ab/>
            </w:r>
            <w:proofErr w:type="spellStart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>nBos</w:t>
            </w:r>
            <w:proofErr w:type="spellEnd"/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t xml:space="preserve"> d6 Surowicza albumina wołowa (BSA)</w:t>
            </w:r>
          </w:p>
          <w:p w14:paraId="5DC6C520" w14:textId="77777777" w:rsidR="003313F5" w:rsidRPr="005F72FA" w:rsidRDefault="003313F5" w:rsidP="00A07EA6">
            <w:pPr>
              <w:tabs>
                <w:tab w:val="left" w:pos="550"/>
                <w:tab w:val="left" w:pos="851"/>
                <w:tab w:val="left" w:pos="880"/>
              </w:tabs>
              <w:spacing w:after="0" w:line="276" w:lineRule="auto"/>
              <w:jc w:val="both"/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</w:pPr>
            <w:r w:rsidRPr="005F72FA">
              <w:rPr>
                <w:rFonts w:ascii="Fira Sans" w:eastAsia="Times New Roman" w:hAnsi="Fira Sans" w:cs="Times New Roman"/>
                <w:sz w:val="20"/>
                <w:szCs w:val="20"/>
                <w:lang w:eastAsia="de-DE"/>
              </w:rPr>
              <w:lastRenderedPageBreak/>
              <w:t>Marker CCD</w:t>
            </w:r>
          </w:p>
          <w:p w14:paraId="38A27647" w14:textId="584A8865" w:rsidR="00810DB8" w:rsidRPr="005F72FA" w:rsidRDefault="003313F5" w:rsidP="00A07EA6">
            <w:pPr>
              <w:pStyle w:val="Akapitzlist"/>
              <w:numPr>
                <w:ilvl w:val="0"/>
                <w:numId w:val="25"/>
              </w:numPr>
              <w:spacing w:after="0"/>
              <w:ind w:left="349" w:hanging="284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A07EA6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0561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711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59D24BAD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C66C2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F0AA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Profil Celiakia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IgA</w:t>
            </w:r>
            <w:proofErr w:type="spellEnd"/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66A18" w14:textId="118F8454" w:rsidR="00A07EA6" w:rsidRPr="005F72FA" w:rsidRDefault="001235F1" w:rsidP="006066D7">
            <w:pPr>
              <w:pStyle w:val="Akapitzlist"/>
              <w:numPr>
                <w:ilvl w:val="0"/>
                <w:numId w:val="25"/>
              </w:numPr>
              <w:tabs>
                <w:tab w:val="left" w:pos="349"/>
              </w:tabs>
              <w:spacing w:after="0"/>
              <w:ind w:left="349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</w:t>
            </w:r>
            <w:r w:rsidR="003313F5" w:rsidRPr="005F72FA">
              <w:rPr>
                <w:rFonts w:ascii="Fira Sans" w:hAnsi="Fira Sans"/>
                <w:sz w:val="20"/>
                <w:szCs w:val="20"/>
              </w:rPr>
              <w:t xml:space="preserve">est paskowy do jakościowego oznaczania in vitro ludzkich autoprzeciwciał klasy </w:t>
            </w:r>
            <w:proofErr w:type="spellStart"/>
            <w:r w:rsidR="003313F5" w:rsidRPr="005F72FA">
              <w:rPr>
                <w:rFonts w:ascii="Fira Sans" w:hAnsi="Fira Sans"/>
                <w:sz w:val="20"/>
                <w:szCs w:val="20"/>
              </w:rPr>
              <w:t>IgA</w:t>
            </w:r>
            <w:proofErr w:type="spellEnd"/>
            <w:r w:rsidR="003313F5" w:rsidRPr="005F72FA">
              <w:rPr>
                <w:rFonts w:ascii="Fira Sans" w:hAnsi="Fira Sans"/>
                <w:sz w:val="20"/>
                <w:szCs w:val="20"/>
              </w:rPr>
              <w:t xml:space="preserve"> przeciwko dwóm różnym antygenom: </w:t>
            </w:r>
            <w:proofErr w:type="spellStart"/>
            <w:r w:rsidR="003313F5" w:rsidRPr="005F72FA">
              <w:rPr>
                <w:rFonts w:ascii="Fira Sans" w:hAnsi="Fira Sans"/>
                <w:sz w:val="20"/>
                <w:szCs w:val="20"/>
              </w:rPr>
              <w:t>transglutaminazie</w:t>
            </w:r>
            <w:proofErr w:type="spellEnd"/>
            <w:r w:rsidR="003313F5" w:rsidRPr="005F72FA">
              <w:rPr>
                <w:rFonts w:ascii="Fira Sans" w:hAnsi="Fira Sans"/>
                <w:sz w:val="20"/>
                <w:szCs w:val="20"/>
              </w:rPr>
              <w:t xml:space="preserve"> tkankowej (</w:t>
            </w:r>
            <w:proofErr w:type="spellStart"/>
            <w:r w:rsidR="003313F5" w:rsidRPr="005F72FA">
              <w:rPr>
                <w:rFonts w:ascii="Fira Sans" w:hAnsi="Fira Sans"/>
                <w:sz w:val="20"/>
                <w:szCs w:val="20"/>
              </w:rPr>
              <w:t>tTG</w:t>
            </w:r>
            <w:proofErr w:type="spellEnd"/>
            <w:r w:rsidR="003313F5" w:rsidRPr="005F72FA">
              <w:rPr>
                <w:rFonts w:ascii="Fira Sans" w:hAnsi="Fira Sans"/>
                <w:sz w:val="20"/>
                <w:szCs w:val="20"/>
              </w:rPr>
              <w:t>) i gliadynie (GAF-3X) (peptyd fuzyjny, analog gliadyny)</w:t>
            </w:r>
            <w:r w:rsidR="00A07EA6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2AE4409D" w14:textId="49D45452" w:rsidR="00A07EA6" w:rsidRPr="005F72FA" w:rsidRDefault="001235F1" w:rsidP="006066D7">
            <w:pPr>
              <w:pStyle w:val="Akapitzlist"/>
              <w:numPr>
                <w:ilvl w:val="0"/>
                <w:numId w:val="25"/>
              </w:numPr>
              <w:tabs>
                <w:tab w:val="left" w:pos="349"/>
              </w:tabs>
              <w:spacing w:after="0"/>
              <w:ind w:left="349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N</w:t>
            </w:r>
            <w:r w:rsidR="003313F5" w:rsidRPr="005F72FA">
              <w:rPr>
                <w:rFonts w:ascii="Fira Sans" w:hAnsi="Fira Sans"/>
                <w:sz w:val="20"/>
                <w:szCs w:val="20"/>
              </w:rPr>
              <w:t xml:space="preserve">a każdym pasku testowym znajdują się linie kontrolne: linia kontroli negatywnej, kontrole </w:t>
            </w:r>
            <w:proofErr w:type="spellStart"/>
            <w:r w:rsidR="003313F5" w:rsidRPr="005F72FA">
              <w:rPr>
                <w:rFonts w:ascii="Fira Sans" w:hAnsi="Fira Sans"/>
                <w:sz w:val="20"/>
                <w:szCs w:val="20"/>
              </w:rPr>
              <w:t>koniugatów</w:t>
            </w:r>
            <w:proofErr w:type="spellEnd"/>
            <w:r w:rsidR="003313F5" w:rsidRPr="005F72FA">
              <w:rPr>
                <w:rFonts w:ascii="Fira Sans" w:hAnsi="Fira Sans"/>
                <w:sz w:val="20"/>
                <w:szCs w:val="20"/>
              </w:rPr>
              <w:t xml:space="preserve"> (</w:t>
            </w:r>
            <w:proofErr w:type="spellStart"/>
            <w:r w:rsidR="003313F5" w:rsidRPr="005F72FA">
              <w:rPr>
                <w:rFonts w:ascii="Fira Sans" w:hAnsi="Fira Sans"/>
                <w:sz w:val="20"/>
                <w:szCs w:val="20"/>
              </w:rPr>
              <w:t>IgA</w:t>
            </w:r>
            <w:proofErr w:type="spellEnd"/>
            <w:r w:rsidR="003313F5" w:rsidRPr="005F72FA">
              <w:rPr>
                <w:rFonts w:ascii="Fira Sans" w:hAnsi="Fira Sans"/>
                <w:sz w:val="20"/>
                <w:szCs w:val="20"/>
              </w:rPr>
              <w:t xml:space="preserve">, </w:t>
            </w:r>
            <w:proofErr w:type="spellStart"/>
            <w:r w:rsidR="003313F5" w:rsidRPr="005F72FA">
              <w:rPr>
                <w:rFonts w:ascii="Fira Sans" w:hAnsi="Fira Sans"/>
                <w:sz w:val="20"/>
                <w:szCs w:val="20"/>
              </w:rPr>
              <w:t>IgG</w:t>
            </w:r>
            <w:proofErr w:type="spellEnd"/>
            <w:r w:rsidR="003313F5" w:rsidRPr="005F72FA">
              <w:rPr>
                <w:rFonts w:ascii="Fira Sans" w:hAnsi="Fira Sans"/>
                <w:sz w:val="20"/>
                <w:szCs w:val="20"/>
              </w:rPr>
              <w:t xml:space="preserve">, </w:t>
            </w:r>
            <w:proofErr w:type="spellStart"/>
            <w:r w:rsidR="003313F5" w:rsidRPr="005F72FA">
              <w:rPr>
                <w:rFonts w:ascii="Fira Sans" w:hAnsi="Fira Sans"/>
                <w:sz w:val="20"/>
                <w:szCs w:val="20"/>
              </w:rPr>
              <w:t>IgM</w:t>
            </w:r>
            <w:proofErr w:type="spellEnd"/>
            <w:r w:rsidR="003313F5" w:rsidRPr="005F72FA">
              <w:rPr>
                <w:rFonts w:ascii="Fira Sans" w:hAnsi="Fira Sans"/>
                <w:sz w:val="20"/>
                <w:szCs w:val="20"/>
              </w:rPr>
              <w:t xml:space="preserve">), kontrola potwierdzająca prawidłowe przeprowadzenie inkubacji i wskazująca obecność przeciwciał klasy </w:t>
            </w:r>
            <w:proofErr w:type="spellStart"/>
            <w:r w:rsidR="003313F5" w:rsidRPr="005F72FA">
              <w:rPr>
                <w:rFonts w:ascii="Fira Sans" w:hAnsi="Fira Sans"/>
                <w:sz w:val="20"/>
                <w:szCs w:val="20"/>
              </w:rPr>
              <w:t>IgA</w:t>
            </w:r>
            <w:proofErr w:type="spellEnd"/>
            <w:r w:rsidR="003313F5" w:rsidRPr="005F72FA">
              <w:rPr>
                <w:rFonts w:ascii="Fira Sans" w:hAnsi="Fira Sans"/>
                <w:sz w:val="20"/>
                <w:szCs w:val="20"/>
              </w:rPr>
              <w:t xml:space="preserve"> w próbce, wykluczając tym samym zespół niedoboru przeciwciał</w:t>
            </w:r>
            <w:r w:rsidR="00A07EA6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5A213454" w14:textId="71B3A467" w:rsidR="003313F5" w:rsidRPr="005F72FA" w:rsidRDefault="003313F5" w:rsidP="006066D7">
            <w:pPr>
              <w:pStyle w:val="Akapitzlist"/>
              <w:numPr>
                <w:ilvl w:val="0"/>
                <w:numId w:val="25"/>
              </w:numPr>
              <w:tabs>
                <w:tab w:val="left" w:pos="349"/>
              </w:tabs>
              <w:spacing w:after="0"/>
              <w:ind w:left="349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Odczyt, interpretacja oraz archiwizacja wyników – w sposób elektroniczny za pomocą programu komputerowego w języku polskim</w:t>
            </w:r>
            <w:r w:rsidR="00A07EA6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  <w:p w14:paraId="5648BF9C" w14:textId="13B702B9" w:rsidR="00810DB8" w:rsidRPr="005F72FA" w:rsidRDefault="003313F5" w:rsidP="006066D7">
            <w:pPr>
              <w:pStyle w:val="Akapitzlist"/>
              <w:numPr>
                <w:ilvl w:val="0"/>
                <w:numId w:val="8"/>
              </w:numPr>
              <w:spacing w:after="0"/>
              <w:ind w:left="349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A07EA6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B96B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E80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79505095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E24B4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30D1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 xml:space="preserve">Profil Celiakia </w:t>
            </w:r>
            <w:proofErr w:type="spellStart"/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CDFED" w14:textId="77777777" w:rsidR="00A07EA6" w:rsidRPr="005F72FA" w:rsidRDefault="001235F1" w:rsidP="006066D7">
            <w:pPr>
              <w:pStyle w:val="Akapitzlist"/>
              <w:numPr>
                <w:ilvl w:val="0"/>
                <w:numId w:val="25"/>
              </w:numPr>
              <w:tabs>
                <w:tab w:val="left" w:pos="207"/>
              </w:tabs>
              <w:spacing w:after="0"/>
              <w:ind w:left="207" w:hanging="230"/>
              <w:jc w:val="both"/>
              <w:rPr>
                <w:rFonts w:ascii="Fira Sans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bCs/>
                <w:sz w:val="20"/>
                <w:szCs w:val="20"/>
              </w:rPr>
              <w:t>T</w:t>
            </w:r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 xml:space="preserve">est paskowy do jakościowego oznaczania in vitro ludzkich autoprzeciwciał klasy </w:t>
            </w:r>
            <w:proofErr w:type="spellStart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>IgG</w:t>
            </w:r>
            <w:proofErr w:type="spellEnd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 xml:space="preserve"> przeciwko dwóm różnym antygenom: </w:t>
            </w:r>
            <w:proofErr w:type="spellStart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>transglutaminazie</w:t>
            </w:r>
            <w:proofErr w:type="spellEnd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 xml:space="preserve"> tkankowej (</w:t>
            </w:r>
            <w:proofErr w:type="spellStart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>tTG</w:t>
            </w:r>
            <w:proofErr w:type="spellEnd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>) i gliadynie (GAF-3X) (peptyd fuzyjny, analog gliadyny)</w:t>
            </w:r>
            <w:r w:rsidR="00A07EA6" w:rsidRPr="005F72FA">
              <w:rPr>
                <w:rFonts w:ascii="Fira Sans" w:hAnsi="Fira Sans"/>
                <w:bCs/>
                <w:sz w:val="20"/>
                <w:szCs w:val="20"/>
              </w:rPr>
              <w:t>.</w:t>
            </w:r>
          </w:p>
          <w:p w14:paraId="5FCF4F6C" w14:textId="77777777" w:rsidR="00A07EA6" w:rsidRPr="005F72FA" w:rsidRDefault="001235F1" w:rsidP="006D4CD4">
            <w:pPr>
              <w:pStyle w:val="Akapitzlist"/>
              <w:numPr>
                <w:ilvl w:val="0"/>
                <w:numId w:val="25"/>
              </w:numPr>
              <w:tabs>
                <w:tab w:val="left" w:pos="207"/>
                <w:tab w:val="left" w:pos="349"/>
              </w:tabs>
              <w:spacing w:after="0"/>
              <w:ind w:left="207" w:hanging="230"/>
              <w:jc w:val="both"/>
              <w:rPr>
                <w:rFonts w:ascii="Fira Sans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bCs/>
                <w:sz w:val="20"/>
                <w:szCs w:val="20"/>
              </w:rPr>
              <w:t>N</w:t>
            </w:r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 xml:space="preserve">a każdym pasku testowym znajdują się linie kontrolne: linia kontroli negatywnej, kontrole </w:t>
            </w:r>
            <w:proofErr w:type="spellStart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>koniugatów</w:t>
            </w:r>
            <w:proofErr w:type="spellEnd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 xml:space="preserve"> (</w:t>
            </w:r>
            <w:proofErr w:type="spellStart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>IgA</w:t>
            </w:r>
            <w:proofErr w:type="spellEnd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 xml:space="preserve">, </w:t>
            </w:r>
            <w:proofErr w:type="spellStart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>IgG</w:t>
            </w:r>
            <w:proofErr w:type="spellEnd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 xml:space="preserve">, </w:t>
            </w:r>
            <w:proofErr w:type="spellStart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>IgM</w:t>
            </w:r>
            <w:proofErr w:type="spellEnd"/>
            <w:r w:rsidR="003313F5" w:rsidRPr="005F72FA">
              <w:rPr>
                <w:rFonts w:ascii="Fira Sans" w:hAnsi="Fira Sans"/>
                <w:bCs/>
                <w:sz w:val="20"/>
                <w:szCs w:val="20"/>
              </w:rPr>
              <w:t>) oraz kontrola potwierdzająca prawidłowe przeprowadzenie inkubacji</w:t>
            </w:r>
            <w:r w:rsidR="00A07EA6" w:rsidRPr="005F72FA">
              <w:rPr>
                <w:rFonts w:ascii="Fira Sans" w:hAnsi="Fira Sans"/>
                <w:bCs/>
                <w:sz w:val="20"/>
                <w:szCs w:val="20"/>
              </w:rPr>
              <w:t>.</w:t>
            </w:r>
          </w:p>
          <w:p w14:paraId="6A7ADFBB" w14:textId="77777777" w:rsidR="00A07EA6" w:rsidRPr="005F72FA" w:rsidRDefault="003313F5" w:rsidP="00A07EA6">
            <w:pPr>
              <w:pStyle w:val="Akapitzlist"/>
              <w:numPr>
                <w:ilvl w:val="0"/>
                <w:numId w:val="25"/>
              </w:numPr>
              <w:tabs>
                <w:tab w:val="left" w:pos="207"/>
                <w:tab w:val="left" w:pos="349"/>
              </w:tabs>
              <w:spacing w:after="0"/>
              <w:ind w:left="207" w:hanging="230"/>
              <w:jc w:val="both"/>
              <w:rPr>
                <w:rFonts w:ascii="Fira Sans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bCs/>
                <w:sz w:val="20"/>
                <w:szCs w:val="20"/>
              </w:rPr>
              <w:lastRenderedPageBreak/>
              <w:t>Odczyt, interpretacja oraz archiwizacja wyników – w sposób elektroniczny za pomocą programu komputerowego w języku polskim</w:t>
            </w:r>
            <w:r w:rsidR="00A07EA6" w:rsidRPr="005F72FA">
              <w:rPr>
                <w:rFonts w:ascii="Fira Sans" w:hAnsi="Fira Sans"/>
                <w:bCs/>
                <w:sz w:val="20"/>
                <w:szCs w:val="20"/>
              </w:rPr>
              <w:t>.</w:t>
            </w:r>
          </w:p>
          <w:p w14:paraId="7C1ABB51" w14:textId="5073185F" w:rsidR="00810DB8" w:rsidRPr="005F72FA" w:rsidRDefault="003313F5" w:rsidP="00A07EA6">
            <w:pPr>
              <w:pStyle w:val="Akapitzlist"/>
              <w:numPr>
                <w:ilvl w:val="0"/>
                <w:numId w:val="25"/>
              </w:numPr>
              <w:tabs>
                <w:tab w:val="left" w:pos="207"/>
                <w:tab w:val="left" w:pos="349"/>
              </w:tabs>
              <w:spacing w:after="0"/>
              <w:ind w:left="207" w:hanging="230"/>
              <w:jc w:val="both"/>
              <w:rPr>
                <w:rFonts w:ascii="Fira Sans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bCs/>
                <w:sz w:val="20"/>
                <w:szCs w:val="20"/>
              </w:rPr>
              <w:t>Oferent zapewni użytkownikowi udział w zewnętrznym programie oceny jakości całego oferowanego panelu badań 2 razy do roku na koszt oferenta</w:t>
            </w:r>
            <w:r w:rsidR="00A07EA6" w:rsidRPr="005F72FA">
              <w:rPr>
                <w:rFonts w:ascii="Fira Sans" w:hAnsi="Fira Sans"/>
                <w:bCs/>
                <w:sz w:val="20"/>
                <w:szCs w:val="20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108B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90D4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1D2D16B5" w14:textId="77777777" w:rsidTr="00CB4A8D">
        <w:trPr>
          <w:trHeight w:val="9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06FDF" w14:textId="77777777" w:rsidR="00810DB8" w:rsidRPr="005F72FA" w:rsidRDefault="00810DB8" w:rsidP="00810DB8">
            <w:pPr>
              <w:numPr>
                <w:ilvl w:val="0"/>
                <w:numId w:val="7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8EB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/>
                <w:sz w:val="20"/>
                <w:szCs w:val="20"/>
              </w:rPr>
              <w:t>Panel alergeny domowe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6D95" w14:textId="77777777" w:rsidR="00DA7201" w:rsidRPr="005F72FA" w:rsidRDefault="00DA7201" w:rsidP="00DA7201">
            <w:pPr>
              <w:spacing w:after="0"/>
              <w:rPr>
                <w:rFonts w:ascii="Fira Sans" w:hAnsi="Fira Sans" w:cs="Times New Roman"/>
                <w:b/>
                <w:bCs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b/>
                <w:bCs/>
                <w:sz w:val="20"/>
                <w:szCs w:val="20"/>
              </w:rPr>
              <w:t>Testy do oznaczania profilu alergicznego:</w:t>
            </w:r>
          </w:p>
          <w:p w14:paraId="6A39C265" w14:textId="77777777" w:rsidR="00DA7201" w:rsidRPr="005F72FA" w:rsidRDefault="00DA7201" w:rsidP="00DA7201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Testy paskowe</w:t>
            </w:r>
          </w:p>
          <w:p w14:paraId="44E391A8" w14:textId="77777777" w:rsidR="00DA7201" w:rsidRPr="005F72FA" w:rsidRDefault="00DA7201" w:rsidP="00DA7201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Jeden pasek testowy przeznaczony do diagnostyki jednego pacjenta (możliwość wykonania pojedynczych oznaczeń w celu skrócenia oczekiwania na wynik badania)</w:t>
            </w:r>
          </w:p>
          <w:p w14:paraId="6957A243" w14:textId="77777777" w:rsidR="00DA7201" w:rsidRPr="005F72FA" w:rsidRDefault="00DA7201" w:rsidP="00DA7201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>Weryfikacja reakcji krzyżowych za pomocą cross-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reactive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 w:cs="Times New Roman"/>
                <w:sz w:val="20"/>
                <w:szCs w:val="20"/>
              </w:rPr>
              <w:t>carbohydrate</w:t>
            </w:r>
            <w:proofErr w:type="spellEnd"/>
            <w:r w:rsidRPr="005F72FA">
              <w:rPr>
                <w:rFonts w:ascii="Fira Sans" w:hAnsi="Fira Sans" w:cs="Times New Roman"/>
                <w:sz w:val="20"/>
                <w:szCs w:val="20"/>
              </w:rPr>
              <w:t xml:space="preserve"> determinant CCD (naniesiony na każdy pasek testowy w każdym z profili)</w:t>
            </w:r>
          </w:p>
          <w:p w14:paraId="61F8C213" w14:textId="77777777" w:rsidR="00DA7201" w:rsidRPr="005F72FA" w:rsidRDefault="00DA7201" w:rsidP="00DA7201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Ocena pasków półilościowa, wynik podawany w standardowej skali sześciu klas (EAST) </w:t>
            </w:r>
          </w:p>
          <w:p w14:paraId="1F3A35A9" w14:textId="77777777" w:rsidR="00DA7201" w:rsidRPr="005F72FA" w:rsidRDefault="00DA7201" w:rsidP="00DA7201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Pasek testowy zawiera osobno naniesione alergeny/grupy alergenów na oddzielnych, specjalnie dobranych membranach w postaci linii </w:t>
            </w:r>
          </w:p>
          <w:p w14:paraId="1729574F" w14:textId="77777777" w:rsidR="00DA7201" w:rsidRPr="005F72FA" w:rsidRDefault="00DA7201" w:rsidP="00DA7201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•</w:t>
            </w:r>
            <w:r w:rsidRPr="005F72FA">
              <w:rPr>
                <w:rFonts w:ascii="Fira Sans" w:hAnsi="Fira Sans" w:cs="Times New Roman"/>
                <w:sz w:val="20"/>
                <w:szCs w:val="20"/>
              </w:rPr>
              <w:tab/>
              <w:t xml:space="preserve">odczyt wyników za pomocą programu komputerowego </w:t>
            </w:r>
          </w:p>
          <w:p w14:paraId="28072D0B" w14:textId="77777777" w:rsidR="00DA7201" w:rsidRPr="005F72FA" w:rsidRDefault="00DA7201" w:rsidP="00DA7201">
            <w:pPr>
              <w:spacing w:after="0"/>
              <w:rPr>
                <w:rFonts w:ascii="Fira Sans" w:hAnsi="Fira Sans" w:cs="Times New Roman"/>
                <w:sz w:val="20"/>
                <w:szCs w:val="20"/>
              </w:rPr>
            </w:pPr>
            <w:r w:rsidRPr="005F72FA">
              <w:rPr>
                <w:rFonts w:ascii="Fira Sans" w:hAnsi="Fira Sans" w:cs="Times New Roman"/>
                <w:sz w:val="20"/>
                <w:szCs w:val="20"/>
              </w:rPr>
              <w:t>Skład profilu:</w:t>
            </w:r>
          </w:p>
          <w:tbl>
            <w:tblPr>
              <w:tblW w:w="5000" w:type="pct"/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6342"/>
            </w:tblGrid>
            <w:tr w:rsidR="00810DB8" w:rsidRPr="005F72FA" w14:paraId="3ABF4261" w14:textId="77777777" w:rsidTr="00CB4A8D">
              <w:tc>
                <w:tcPr>
                  <w:tcW w:w="6342" w:type="dxa"/>
                </w:tcPr>
                <w:p w14:paraId="31AFA7A5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Mix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roztoczy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(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Dermatophagoides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pteronyssinus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,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Dermatophagoides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farinae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) </w:t>
                  </w:r>
                </w:p>
              </w:tc>
            </w:tr>
            <w:tr w:rsidR="00810DB8" w:rsidRPr="005F72FA" w14:paraId="13C25AA9" w14:textId="77777777" w:rsidTr="00CB4A8D">
              <w:tc>
                <w:tcPr>
                  <w:tcW w:w="6342" w:type="dxa"/>
                </w:tcPr>
                <w:p w14:paraId="56624A1F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Mix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piór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(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kura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,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kaczka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,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gęś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), </w:t>
                  </w:r>
                </w:p>
              </w:tc>
            </w:tr>
            <w:tr w:rsidR="00810DB8" w:rsidRPr="005F72FA" w14:paraId="43E169B1" w14:textId="77777777" w:rsidTr="00CB4A8D">
              <w:tc>
                <w:tcPr>
                  <w:tcW w:w="6342" w:type="dxa"/>
                </w:tcPr>
                <w:p w14:paraId="221CBF3E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Karaluch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/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Karaczan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prusak</w:t>
                  </w:r>
                  <w:proofErr w:type="spellEnd"/>
                </w:p>
              </w:tc>
            </w:tr>
            <w:tr w:rsidR="00810DB8" w:rsidRPr="005F72FA" w14:paraId="5D4EB130" w14:textId="77777777" w:rsidTr="00CB4A8D">
              <w:tc>
                <w:tcPr>
                  <w:tcW w:w="6342" w:type="dxa"/>
                </w:tcPr>
                <w:p w14:paraId="39A07FAC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Odchody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gołębie</w:t>
                  </w:r>
                  <w:proofErr w:type="spellEnd"/>
                </w:p>
              </w:tc>
            </w:tr>
            <w:tr w:rsidR="00810DB8" w:rsidRPr="005F72FA" w14:paraId="5A3D1680" w14:textId="77777777" w:rsidTr="00CB4A8D">
              <w:tc>
                <w:tcPr>
                  <w:tcW w:w="6342" w:type="dxa"/>
                </w:tcPr>
                <w:p w14:paraId="2EF0781F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Penicillium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notatum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/ Penicillium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chrysogenum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</w:t>
                  </w:r>
                </w:p>
              </w:tc>
            </w:tr>
            <w:tr w:rsidR="00810DB8" w:rsidRPr="005F72FA" w14:paraId="160C932A" w14:textId="77777777" w:rsidTr="00CB4A8D">
              <w:tc>
                <w:tcPr>
                  <w:tcW w:w="6342" w:type="dxa"/>
                </w:tcPr>
                <w:p w14:paraId="74951326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lastRenderedPageBreak/>
                    <w:t xml:space="preserve">Cladosporium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herbarum</w:t>
                  </w:r>
                  <w:proofErr w:type="spellEnd"/>
                </w:p>
              </w:tc>
            </w:tr>
            <w:tr w:rsidR="00810DB8" w:rsidRPr="005F72FA" w14:paraId="0BBBC5D9" w14:textId="77777777" w:rsidTr="00CB4A8D">
              <w:tc>
                <w:tcPr>
                  <w:tcW w:w="6342" w:type="dxa"/>
                </w:tcPr>
                <w:p w14:paraId="7B767D8F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Aspergillus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fumigatus</w:t>
                  </w:r>
                  <w:proofErr w:type="spellEnd"/>
                </w:p>
              </w:tc>
            </w:tr>
            <w:tr w:rsidR="00810DB8" w:rsidRPr="005F72FA" w14:paraId="01B7B8C2" w14:textId="77777777" w:rsidTr="00CB4A8D">
              <w:tc>
                <w:tcPr>
                  <w:tcW w:w="6342" w:type="dxa"/>
                </w:tcPr>
                <w:p w14:paraId="3DA1C2B7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Candida albicans</w:t>
                  </w:r>
                </w:p>
              </w:tc>
            </w:tr>
            <w:tr w:rsidR="00810DB8" w:rsidRPr="005F72FA" w14:paraId="6D7D504D" w14:textId="77777777" w:rsidTr="00CB4A8D">
              <w:tc>
                <w:tcPr>
                  <w:tcW w:w="6342" w:type="dxa"/>
                </w:tcPr>
                <w:p w14:paraId="00378887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Alternaria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alternata</w:t>
                  </w:r>
                  <w:proofErr w:type="spellEnd"/>
                </w:p>
              </w:tc>
            </w:tr>
            <w:tr w:rsidR="00810DB8" w:rsidRPr="005F72FA" w14:paraId="3EF69920" w14:textId="77777777" w:rsidTr="00CB4A8D">
              <w:tc>
                <w:tcPr>
                  <w:tcW w:w="6342" w:type="dxa"/>
                  <w:vAlign w:val="center"/>
                </w:tcPr>
                <w:p w14:paraId="7B7E7FB7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Trichophyton</w:t>
                  </w:r>
                  <w:proofErr w:type="spellEnd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 xml:space="preserve"> </w:t>
                  </w:r>
                  <w:proofErr w:type="spellStart"/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mentagrophytes</w:t>
                  </w:r>
                  <w:proofErr w:type="spellEnd"/>
                </w:p>
              </w:tc>
            </w:tr>
            <w:tr w:rsidR="00810DB8" w:rsidRPr="005F72FA" w14:paraId="32BB8E5F" w14:textId="77777777" w:rsidTr="00CB4A8D">
              <w:tc>
                <w:tcPr>
                  <w:tcW w:w="6342" w:type="dxa"/>
                </w:tcPr>
                <w:p w14:paraId="450B559B" w14:textId="77777777" w:rsidR="00810DB8" w:rsidRPr="005F72FA" w:rsidRDefault="00810DB8" w:rsidP="008C252D">
                  <w:pPr>
                    <w:tabs>
                      <w:tab w:val="left" w:pos="550"/>
                      <w:tab w:val="left" w:pos="851"/>
                      <w:tab w:val="left" w:pos="880"/>
                    </w:tabs>
                    <w:spacing w:after="0" w:line="276" w:lineRule="auto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r w:rsidRPr="005F72FA"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  <w:t>Marker CCD</w:t>
                  </w:r>
                </w:p>
                <w:p w14:paraId="155D2E07" w14:textId="06E6065E" w:rsidR="0055773B" w:rsidRPr="005F72FA" w:rsidRDefault="0055773B" w:rsidP="00A07EA6">
                  <w:pPr>
                    <w:pStyle w:val="Akapitzlist"/>
                    <w:numPr>
                      <w:ilvl w:val="0"/>
                      <w:numId w:val="25"/>
                    </w:numPr>
                    <w:tabs>
                      <w:tab w:val="left" w:pos="490"/>
                      <w:tab w:val="left" w:pos="880"/>
                    </w:tabs>
                    <w:spacing w:after="0"/>
                    <w:ind w:left="207" w:hanging="230"/>
                    <w:jc w:val="both"/>
                    <w:rPr>
                      <w:rFonts w:ascii="Fira Sans" w:hAnsi="Fira Sans"/>
                      <w:sz w:val="20"/>
                      <w:szCs w:val="20"/>
                      <w:lang w:val="de-DE" w:eastAsia="de-DE"/>
                    </w:rPr>
                  </w:pPr>
                  <w:r w:rsidRPr="005F72FA">
                    <w:rPr>
                      <w:rFonts w:ascii="Fira Sans" w:hAnsi="Fira Sans"/>
                      <w:sz w:val="20"/>
                      <w:szCs w:val="20"/>
                    </w:rPr>
                    <w:t>Oferent zapewni użytkownikowi udział w zewnętrznym programie oceny jakości całego oferowanego panelu badań 2 razy do roku na koszt oferenta</w:t>
                  </w:r>
                  <w:r w:rsidR="00A07EA6" w:rsidRPr="005F72FA">
                    <w:rPr>
                      <w:rFonts w:ascii="Fira Sans" w:hAnsi="Fira Sans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6051A575" w14:textId="77777777" w:rsidR="00810DB8" w:rsidRPr="005F72FA" w:rsidRDefault="00810DB8" w:rsidP="008C252D">
            <w:pPr>
              <w:spacing w:after="0" w:line="276" w:lineRule="auto"/>
              <w:ind w:left="420"/>
              <w:jc w:val="both"/>
              <w:rPr>
                <w:rFonts w:ascii="Fira Sans" w:eastAsia="Times New Roman" w:hAnsi="Fira Sans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5564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B439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</w:tbl>
    <w:p w14:paraId="4558620D" w14:textId="77777777" w:rsidR="00465FFD" w:rsidRPr="005F72FA" w:rsidRDefault="00465FFD" w:rsidP="00810DB8">
      <w:pPr>
        <w:pStyle w:val="Nagwek2"/>
        <w:spacing w:line="300" w:lineRule="exact"/>
        <w:jc w:val="both"/>
        <w:rPr>
          <w:rFonts w:ascii="Fira Sans" w:hAnsi="Fira Sans"/>
          <w:color w:val="000000"/>
          <w:spacing w:val="1"/>
          <w:sz w:val="20"/>
        </w:rPr>
      </w:pPr>
    </w:p>
    <w:p w14:paraId="6FCC138A" w14:textId="77777777" w:rsidR="00465FFD" w:rsidRDefault="00465FFD" w:rsidP="00810DB8">
      <w:pPr>
        <w:pStyle w:val="Nagwek2"/>
        <w:spacing w:line="300" w:lineRule="exact"/>
        <w:jc w:val="both"/>
        <w:rPr>
          <w:rFonts w:ascii="Fira Sans" w:hAnsi="Fira Sans"/>
          <w:color w:val="000000"/>
          <w:spacing w:val="1"/>
          <w:sz w:val="20"/>
        </w:rPr>
      </w:pPr>
    </w:p>
    <w:p w14:paraId="3F17AF6E" w14:textId="77777777" w:rsidR="00E62848" w:rsidRDefault="00E62848" w:rsidP="00E62848">
      <w:pPr>
        <w:rPr>
          <w:lang w:val="x-none" w:eastAsia="x-none"/>
        </w:rPr>
      </w:pPr>
    </w:p>
    <w:p w14:paraId="65A19920" w14:textId="77777777" w:rsidR="00E62848" w:rsidRDefault="00E62848" w:rsidP="00E62848">
      <w:pPr>
        <w:rPr>
          <w:lang w:val="x-none" w:eastAsia="x-none"/>
        </w:rPr>
      </w:pPr>
    </w:p>
    <w:p w14:paraId="546504A7" w14:textId="77777777" w:rsidR="00E62848" w:rsidRDefault="00E62848" w:rsidP="00E62848">
      <w:pPr>
        <w:rPr>
          <w:lang w:val="x-none" w:eastAsia="x-none"/>
        </w:rPr>
      </w:pPr>
    </w:p>
    <w:p w14:paraId="6DCAE9D7" w14:textId="77777777" w:rsidR="00E62848" w:rsidRDefault="00E62848" w:rsidP="00E62848">
      <w:pPr>
        <w:rPr>
          <w:lang w:val="x-none" w:eastAsia="x-none"/>
        </w:rPr>
      </w:pPr>
    </w:p>
    <w:p w14:paraId="07910F74" w14:textId="77777777" w:rsidR="00E62848" w:rsidRDefault="00E62848" w:rsidP="00E62848">
      <w:pPr>
        <w:rPr>
          <w:lang w:val="x-none" w:eastAsia="x-none"/>
        </w:rPr>
      </w:pPr>
    </w:p>
    <w:p w14:paraId="26AF00FE" w14:textId="77777777" w:rsidR="00E62848" w:rsidRDefault="00E62848" w:rsidP="00E62848">
      <w:pPr>
        <w:rPr>
          <w:lang w:val="x-none" w:eastAsia="x-none"/>
        </w:rPr>
      </w:pPr>
    </w:p>
    <w:p w14:paraId="1D5A1038" w14:textId="77777777" w:rsidR="00E62848" w:rsidRDefault="00E62848" w:rsidP="00E62848">
      <w:pPr>
        <w:rPr>
          <w:lang w:val="x-none" w:eastAsia="x-none"/>
        </w:rPr>
      </w:pPr>
    </w:p>
    <w:p w14:paraId="0E9ABFE2" w14:textId="77777777" w:rsidR="00E62848" w:rsidRPr="00E62848" w:rsidRDefault="00E62848" w:rsidP="00E62848">
      <w:pPr>
        <w:rPr>
          <w:lang w:val="x-none" w:eastAsia="x-none"/>
        </w:rPr>
      </w:pPr>
    </w:p>
    <w:p w14:paraId="098730DD" w14:textId="6AB65447" w:rsidR="00810DB8" w:rsidRPr="005F72FA" w:rsidRDefault="00810DB8" w:rsidP="00810DB8">
      <w:pPr>
        <w:pStyle w:val="Nagwek2"/>
        <w:spacing w:line="300" w:lineRule="exact"/>
        <w:jc w:val="both"/>
        <w:rPr>
          <w:rFonts w:ascii="Fira Sans" w:hAnsi="Fira Sans"/>
          <w:b w:val="0"/>
          <w:sz w:val="20"/>
        </w:rPr>
      </w:pPr>
      <w:r w:rsidRPr="005F72FA">
        <w:rPr>
          <w:rFonts w:ascii="Fira Sans" w:hAnsi="Fira Sans"/>
          <w:color w:val="000000"/>
          <w:spacing w:val="1"/>
          <w:sz w:val="20"/>
        </w:rPr>
        <w:lastRenderedPageBreak/>
        <w:t>PARAMETRY GRANICZNE DLA MIKROSKOPU FLUORESCENCYJNEGO WRAZ Z KAMERĄ, ADAPTEREM</w:t>
      </w:r>
      <w:r w:rsidR="00F46D40" w:rsidRPr="005F72FA">
        <w:rPr>
          <w:rFonts w:ascii="Fira Sans" w:hAnsi="Fira Sans"/>
          <w:color w:val="000000"/>
          <w:spacing w:val="1"/>
          <w:sz w:val="20"/>
          <w:lang w:val="pl-PL"/>
        </w:rPr>
        <w:t>,</w:t>
      </w:r>
      <w:r w:rsidRPr="005F72FA">
        <w:rPr>
          <w:rFonts w:ascii="Fira Sans" w:hAnsi="Fira Sans"/>
          <w:color w:val="000000"/>
          <w:spacing w:val="1"/>
          <w:sz w:val="20"/>
        </w:rPr>
        <w:t xml:space="preserve"> ZESTAWEM KOMPUTEROWYM</w:t>
      </w:r>
      <w:r w:rsidR="00F46D40" w:rsidRPr="005F72FA">
        <w:rPr>
          <w:rFonts w:ascii="Fira Sans" w:hAnsi="Fira Sans"/>
          <w:color w:val="000000"/>
          <w:spacing w:val="1"/>
          <w:sz w:val="20"/>
          <w:lang w:val="pl-PL"/>
        </w:rPr>
        <w:t xml:space="preserve"> I</w:t>
      </w:r>
      <w:r w:rsidRPr="005F72FA">
        <w:rPr>
          <w:rFonts w:ascii="Fira Sans" w:hAnsi="Fira Sans"/>
          <w:color w:val="000000"/>
          <w:spacing w:val="1"/>
          <w:sz w:val="20"/>
        </w:rPr>
        <w:t xml:space="preserve"> OPROGRAMOWANIEM UMOŻLIWIAJĄCYM WYKONYWANIE ORAZ EDYCJĘ ZDJĘĆ PREPARATÓW</w:t>
      </w:r>
    </w:p>
    <w:p w14:paraId="226A5625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</w:rPr>
      </w:pPr>
    </w:p>
    <w:p w14:paraId="64778455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</w:rPr>
      </w:pPr>
      <w:r w:rsidRPr="005F72FA">
        <w:rPr>
          <w:rFonts w:ascii="Fira Sans" w:hAnsi="Fira Sans"/>
          <w:b w:val="0"/>
          <w:sz w:val="20"/>
        </w:rPr>
        <w:t>Producent</w:t>
      </w:r>
      <w:r w:rsidRPr="005F72FA">
        <w:rPr>
          <w:rFonts w:ascii="Fira Sans" w:hAnsi="Fira Sans"/>
          <w:b w:val="0"/>
          <w:sz w:val="20"/>
          <w:lang w:val="pl-PL"/>
        </w:rPr>
        <w:t>: ………………………………</w:t>
      </w:r>
      <w:r w:rsidRPr="005F72FA">
        <w:rPr>
          <w:rFonts w:ascii="Fira Sans" w:hAnsi="Fira Sans"/>
          <w:b w:val="0"/>
          <w:sz w:val="20"/>
        </w:rPr>
        <w:t xml:space="preserve"> </w:t>
      </w:r>
    </w:p>
    <w:p w14:paraId="581CA83D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</w:t>
      </w:r>
    </w:p>
    <w:p w14:paraId="5E6F138F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</w:t>
      </w:r>
    </w:p>
    <w:p w14:paraId="664E4843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………………………….</w:t>
      </w:r>
    </w:p>
    <w:p w14:paraId="586349CF" w14:textId="77777777" w:rsidR="003F29F6" w:rsidRPr="005F72FA" w:rsidRDefault="003F29F6" w:rsidP="00810DB8">
      <w:pPr>
        <w:spacing w:after="0" w:line="300" w:lineRule="exact"/>
        <w:rPr>
          <w:rFonts w:ascii="Fira Sans" w:hAnsi="Fira Sans"/>
          <w:sz w:val="20"/>
          <w:szCs w:val="20"/>
        </w:rPr>
      </w:pPr>
    </w:p>
    <w:tbl>
      <w:tblPr>
        <w:tblW w:w="14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8233"/>
        <w:gridCol w:w="2532"/>
        <w:gridCol w:w="2531"/>
      </w:tblGrid>
      <w:tr w:rsidR="00810DB8" w:rsidRPr="005F72FA" w14:paraId="524BD4B9" w14:textId="77777777" w:rsidTr="00CB4A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D0E4D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7A7C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 xml:space="preserve">PARAMETRY GRANICZNE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9D113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AEE7C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OFEROWANE</w:t>
            </w:r>
          </w:p>
          <w:p w14:paraId="4E9C03D5" w14:textId="77777777" w:rsidR="00810DB8" w:rsidRPr="005F72FA" w:rsidRDefault="00810DB8" w:rsidP="00CB4A8D">
            <w:pPr>
              <w:jc w:val="center"/>
              <w:rPr>
                <w:rFonts w:ascii="Fira Sans" w:hAnsi="Fira Sans"/>
                <w:b/>
                <w:bCs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b/>
                <w:bCs/>
                <w:sz w:val="20"/>
                <w:szCs w:val="20"/>
                <w:lang w:eastAsia="pl-PL"/>
              </w:rPr>
              <w:t>(podać)</w:t>
            </w:r>
          </w:p>
        </w:tc>
      </w:tr>
      <w:tr w:rsidR="00810DB8" w:rsidRPr="005F72FA" w14:paraId="616DD234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CAEF3" w14:textId="77777777" w:rsidR="00810DB8" w:rsidRPr="005F72FA" w:rsidRDefault="00810DB8" w:rsidP="00CB4A8D">
            <w:pPr>
              <w:spacing w:after="0" w:line="300" w:lineRule="exact"/>
              <w:ind w:left="720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6FC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b/>
                <w:sz w:val="20"/>
                <w:szCs w:val="20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</w:rPr>
              <w:t>Mikroskop fluorescencyjny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CF46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7F8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8FB013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FA45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F9B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Moc wyjściowa 12 V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BFD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3C7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985C690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8BCA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C02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Napięcie 100 – 240 V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CE7CB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3D1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BCBC06F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F8463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B06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Automatyczna konwersja napięcia sieciowego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9D1C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BD6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84BE75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15A7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6B6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Źródło światła UV – lampa diodowa typu LED  o długość fali źródła światła  -  460 – 490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6300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303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B11D890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29FA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38F4" w14:textId="4FD41481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Stałe źródło światła min. 25 lumenów, klasyfikacja lasera 2M, alarm wskaźnika pogorszenia jakości światła</w:t>
            </w:r>
            <w:r w:rsidR="00B841C7" w:rsidRPr="005F72FA">
              <w:rPr>
                <w:rFonts w:ascii="Fira Sans" w:hAnsi="Fira Sans"/>
                <w:sz w:val="20"/>
                <w:szCs w:val="20"/>
              </w:rPr>
              <w:t>, żywotność 50 000 h.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6E06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A6E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3BCD537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F4AF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DED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Filtr wzbudzający/ Filtr emisyjny  -  450-490/ 515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, filtr rozpraszający 510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2B3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437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B868C3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869C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CA3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Obiektywy : A-Plan 20x/0,45, A-Plan 40x/ 0,65; okular PL 10x/ 20 BR. i PL 10x/20 Br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F6F8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B6E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00FE07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EF592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D41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Ergonomiczna dwuokularowa tuba 30° / 20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7EEA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C83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DB4B5A1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3F494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A8B1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Mikroskop nie starszy niż 2009 r.*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6A31B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340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F6FC6E7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A719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459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Wyspecyfikowany sprzęt jest gotowy do pracy bez żadnych dodatkowych zakupów i inwestycji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37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FBC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4183ABD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E5BF1" w14:textId="77777777" w:rsidR="00810DB8" w:rsidRPr="005F72FA" w:rsidRDefault="00810DB8" w:rsidP="00CB4A8D">
            <w:pPr>
              <w:spacing w:after="0" w:line="300" w:lineRule="exact"/>
              <w:ind w:left="720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0618" w14:textId="77777777" w:rsidR="00810DB8" w:rsidRPr="005F72FA" w:rsidRDefault="00810DB8" w:rsidP="00EF4346">
            <w:pPr>
              <w:spacing w:after="0" w:line="240" w:lineRule="auto"/>
              <w:rPr>
                <w:rFonts w:ascii="Fira Sans" w:hAnsi="Fira Sans"/>
                <w:b/>
                <w:sz w:val="20"/>
                <w:szCs w:val="20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</w:rPr>
              <w:t xml:space="preserve">Kamera do mikroskopu </w:t>
            </w:r>
            <w:proofErr w:type="spellStart"/>
            <w:r w:rsidRPr="005F72FA">
              <w:rPr>
                <w:rFonts w:ascii="Fira Sans" w:hAnsi="Fira Sans"/>
                <w:b/>
                <w:sz w:val="20"/>
                <w:szCs w:val="20"/>
              </w:rPr>
              <w:t>Lumenera</w:t>
            </w:r>
            <w:proofErr w:type="spellEnd"/>
            <w:r w:rsidRPr="005F72FA">
              <w:rPr>
                <w:rFonts w:ascii="Fira Sans" w:hAnsi="Fira Sans"/>
                <w:b/>
                <w:sz w:val="20"/>
                <w:szCs w:val="20"/>
              </w:rPr>
              <w:t xml:space="preserve"> typ LU 375 C wraz z oprogramowaniem do wykonywania zdjęć preparatów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7C8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BDD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3DFA21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64DC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440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Przetwornik obrazu kamery - 3,1 megapiksela, matryca 1/2" kolor, 6.5mm x 4.9mm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C74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45F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04232B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94CC0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552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Efektywna liczba pikseli- 2048 x 1536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156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DE2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FF8C89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96CE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22E5" w14:textId="5DA86E7C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Szybkość wyświetlania klatek - 6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fps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 przy 2048x1536, 20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fps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 w rozdzielczości 1024x768</w:t>
            </w:r>
            <w:r w:rsidR="00B841C7" w:rsidRPr="005F72FA">
              <w:rPr>
                <w:rFonts w:ascii="Fira Sans" w:hAnsi="Fira Sans"/>
                <w:sz w:val="20"/>
                <w:szCs w:val="20"/>
              </w:rPr>
              <w:t xml:space="preserve">, czułość 60 </w:t>
            </w:r>
            <w:proofErr w:type="spellStart"/>
            <w:r w:rsidR="00B841C7" w:rsidRPr="005F72FA">
              <w:rPr>
                <w:rFonts w:ascii="Fira Sans" w:hAnsi="Fira Sans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8D08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5DC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BCC87E5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374DD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047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Balans bieli - automatyczny i ręczny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722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8CB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5EC4CB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62000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889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Zasilanie - USB lub zewnętrzne 6VDC, 500mA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454E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6E2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1A6A2CF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03EA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219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Mocowanie obiektywu - C-Mount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7CAB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96E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DC574F" w:rsidRPr="005F72FA" w14:paraId="6BFC85CA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B0F4" w14:textId="77777777" w:rsidR="00DC574F" w:rsidRPr="005F72FA" w:rsidRDefault="00DC574F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8902" w14:textId="7F0C22D4" w:rsidR="00DC574F" w:rsidRPr="005F72FA" w:rsidRDefault="00DC574F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Kamera nie starsza niż 2012 r.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020C" w14:textId="53F32013" w:rsidR="00DC574F" w:rsidRPr="005F72FA" w:rsidRDefault="003F29F6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44A0" w14:textId="77777777" w:rsidR="00DC574F" w:rsidRPr="005F72FA" w:rsidRDefault="00DC574F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E5CF060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0D450" w14:textId="77777777" w:rsidR="00810DB8" w:rsidRPr="005F72FA" w:rsidRDefault="00810DB8" w:rsidP="00CB4A8D">
            <w:pPr>
              <w:spacing w:after="0" w:line="300" w:lineRule="exact"/>
              <w:ind w:left="720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D74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b/>
                <w:sz w:val="20"/>
                <w:szCs w:val="20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</w:rPr>
              <w:t>Adapter (obiektyw adaptowany do mikroskopu) 60 C 1/2` 0,5x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9A7C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71C7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57AFB81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E9493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B56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Rozmiar - 1/2 ``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AF15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48D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EB491AB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3039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9C29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Zoom - 0,5x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9EF9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850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7584F3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4070" w14:textId="77777777" w:rsidR="00810DB8" w:rsidRPr="005F72FA" w:rsidRDefault="00810DB8" w:rsidP="00CB4A8D">
            <w:pPr>
              <w:spacing w:after="0" w:line="300" w:lineRule="exact"/>
              <w:ind w:left="720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E81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b/>
                <w:sz w:val="20"/>
                <w:szCs w:val="20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</w:rPr>
              <w:t>Zestaw komputerowy obsługujący program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DD2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AFC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4DC08BC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4D139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271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Komputer główny z oprogramowaniem, klawiaturą, myszą optyczną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62D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7EC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6480FFF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1027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8BB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Monitor min. 17”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079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E03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F8CE98D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A9E4C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C2B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Oprogramowanie antywirusowe przez cały okres trwania umowy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EE8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459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07DDB4A" w14:textId="77777777" w:rsidTr="00CB4A8D">
        <w:trPr>
          <w:trHeight w:val="90"/>
        </w:trPr>
        <w:tc>
          <w:tcPr>
            <w:tcW w:w="9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00646" w14:textId="77777777" w:rsidR="00810DB8" w:rsidRPr="005F72FA" w:rsidRDefault="00810DB8" w:rsidP="00CB4A8D">
            <w:pPr>
              <w:widowControl w:val="0"/>
              <w:shd w:val="clear" w:color="auto" w:fill="FFFFFF"/>
              <w:spacing w:after="0" w:line="300" w:lineRule="exact"/>
              <w:rPr>
                <w:rFonts w:ascii="Fira Sans" w:hAnsi="Fira Sans"/>
                <w:sz w:val="20"/>
                <w:szCs w:val="20"/>
                <w:lang w:eastAsia="zh-CN"/>
              </w:rPr>
            </w:pPr>
            <w:r w:rsidRPr="005F72FA">
              <w:rPr>
                <w:rFonts w:ascii="Fira Sans" w:hAnsi="Fira Sans"/>
                <w:b/>
                <w:color w:val="000000"/>
                <w:sz w:val="20"/>
                <w:szCs w:val="20"/>
              </w:rPr>
              <w:t>WARUNKI GWARANCJI I SERWISU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734A" w14:textId="6FFF1BD2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98C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476A4999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8D49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F67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Serwis gwarancyjny przez cały okres trwania umowy czas reakcji serwisu 48 godzin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485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F6E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8BD5EF6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63D36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172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Specyfikacja techniczna z certyfikatem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051DE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808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586F11A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0F6FC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DF8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Instrukcja obsługi i konserwacji w języku polskim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E86C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254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F1CC918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6A41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2A8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Montaż stanowiskowy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DAB5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7C0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CF6A07C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9288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4C2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Zapewnienie przez dostawcę szkolenia w zakresie obsługi , konserwacji zapobiegawczej, rozwiązywania drobnych problemów technicznych. Szkolenie z zakresu interpretacji wyników.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2C7A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7C4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A9E2574" w14:textId="77777777" w:rsidTr="00CB4A8D">
        <w:trPr>
          <w:trHeight w:val="7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79615" w14:textId="77777777" w:rsidR="00810DB8" w:rsidRPr="005F72FA" w:rsidRDefault="00810DB8" w:rsidP="00810DB8">
            <w:pPr>
              <w:numPr>
                <w:ilvl w:val="0"/>
                <w:numId w:val="5"/>
              </w:numPr>
              <w:suppressAutoHyphens/>
              <w:spacing w:after="0" w:line="300" w:lineRule="exact"/>
              <w:ind w:left="72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5FB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Roczny przegląd techniczny mikroskopu przez okres trwania umowy.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099B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718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056E9C10" w14:textId="79B05A6B" w:rsidR="00810DB8" w:rsidRPr="005F72FA" w:rsidRDefault="00810DB8" w:rsidP="00EF4346">
      <w:pPr>
        <w:pStyle w:val="Tekstpodstawowy"/>
        <w:spacing w:line="300" w:lineRule="exact"/>
        <w:ind w:left="720"/>
        <w:rPr>
          <w:rFonts w:ascii="Fira Sans" w:hAnsi="Fira Sans"/>
        </w:rPr>
      </w:pPr>
      <w:r w:rsidRPr="005F72FA">
        <w:rPr>
          <w:rFonts w:ascii="Fira Sans" w:hAnsi="Fira Sans"/>
        </w:rPr>
        <w:t>*w przypadku awarii uniemożliwiającej dalszą eksploatację Oferent wymieni mikroskop na fabrycznie nowy</w:t>
      </w:r>
    </w:p>
    <w:p w14:paraId="1ED6E3C1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6405642B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6E241A19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6F2967DB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75570524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45DF6474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5776FE5D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762A98F9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16D9A301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117F82B4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3C83E9CF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3A7E6781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53E54C59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33F818DB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1DE09C89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1493297B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78586066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0399192D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54FFA615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37670781" w14:textId="23678254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</w:rPr>
        <w:lastRenderedPageBreak/>
        <w:t>PARAMETRY GRANICZNE DLA AUTOMATYCZNEJ PŁUCZKI MIKROPŁYTEK Z MOŻLIWOŚCIĄ PROGRAMOWANIA</w:t>
      </w:r>
    </w:p>
    <w:p w14:paraId="0697B7C2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</w:rPr>
      </w:pPr>
    </w:p>
    <w:p w14:paraId="0571436E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  <w:lang w:val="pl-PL"/>
        </w:rPr>
      </w:pPr>
      <w:r w:rsidRPr="005F72FA">
        <w:rPr>
          <w:rFonts w:ascii="Fira Sans" w:hAnsi="Fira Sans"/>
          <w:b w:val="0"/>
          <w:sz w:val="20"/>
        </w:rPr>
        <w:t xml:space="preserve">Producent:  </w:t>
      </w:r>
      <w:r w:rsidRPr="005F72FA">
        <w:rPr>
          <w:rFonts w:ascii="Fira Sans" w:hAnsi="Fira Sans"/>
          <w:b w:val="0"/>
          <w:sz w:val="20"/>
          <w:lang w:val="pl-PL"/>
        </w:rPr>
        <w:t>……………………………..</w:t>
      </w:r>
    </w:p>
    <w:p w14:paraId="65347E0B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</w:t>
      </w:r>
    </w:p>
    <w:p w14:paraId="29D456D8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……………………….</w:t>
      </w:r>
    </w:p>
    <w:p w14:paraId="5214770E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……………………………</w:t>
      </w:r>
    </w:p>
    <w:p w14:paraId="76284513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</w:p>
    <w:tbl>
      <w:tblPr>
        <w:tblW w:w="14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8233"/>
        <w:gridCol w:w="2532"/>
        <w:gridCol w:w="2531"/>
      </w:tblGrid>
      <w:tr w:rsidR="00810DB8" w:rsidRPr="005F72FA" w14:paraId="33BE3F3E" w14:textId="77777777" w:rsidTr="00CB4A8D">
        <w:trPr>
          <w:trHeight w:val="103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EE6D0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9653F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DF7C1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C1002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OFEROWANE</w:t>
            </w:r>
          </w:p>
          <w:p w14:paraId="684ED7EB" w14:textId="77777777" w:rsidR="00810DB8" w:rsidRPr="005F72FA" w:rsidRDefault="00810DB8" w:rsidP="00CB4A8D">
            <w:pPr>
              <w:jc w:val="center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  <w:lang w:eastAsia="pl-PL"/>
              </w:rPr>
              <w:t>(podać)</w:t>
            </w:r>
          </w:p>
        </w:tc>
      </w:tr>
      <w:tr w:rsidR="00810DB8" w:rsidRPr="005F72FA" w14:paraId="050CED3D" w14:textId="77777777" w:rsidTr="00CB4A8D">
        <w:trPr>
          <w:trHeight w:val="669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D0471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03180" w14:textId="77777777" w:rsidR="00810DB8" w:rsidRPr="005F72FA" w:rsidRDefault="00810DB8" w:rsidP="00CB4A8D">
            <w:pPr>
              <w:pStyle w:val="Nagwek8"/>
              <w:spacing w:line="300" w:lineRule="exact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Automatyczna płuczka mikropłytek z możliwością programowania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7DC29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5D083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589D158B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5E0C0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0A4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Automatyczna płuczka mikropłytek z możliwością programowania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4230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DBC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AFBBC7D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0520D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6D3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Ilość programów płuczących min. 50 z definiowalnymi różnymi cyklami: dozowania, odsysania, wytrząsania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2B6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C04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B9E5474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AC694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D3F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Programowalny zakres dozowania min. 50  do 2000 µl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0670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19B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C55080A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ADC75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20C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Praca z różnymi typami płytek (płaskodenne, okrągło denne, typu V) z programowaniem parametrów płytek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EA64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8A7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2D484B1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2C32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355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Objętość pozostała po odsysaniu max. 1,5 µl na dołek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9D0EF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116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9454A2C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3499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913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Program szybkości dozowania i zasysania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0242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933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665BCD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710B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A4E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Programowanie czasu odsysania w zakresie od 0,0 do 10 s i namaczania od 0,0 – 1000 s`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E75E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E5C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3060C31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B70DB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641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Wbudowana wytrząsarka z programowalnym czasem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D9AB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994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DEFE147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E6DA6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4C7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Wyposażenie w głowicę co najmniej 8 kanałową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FAFA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155A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82862AF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23310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D79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Wbudowany program czyszczący w trybach ręcznym, automatycznym i cyklicznym </w:t>
            </w:r>
            <w:r w:rsidRPr="005F72FA">
              <w:rPr>
                <w:rFonts w:ascii="Fira Sans" w:hAnsi="Fira Sans"/>
                <w:sz w:val="20"/>
                <w:szCs w:val="20"/>
              </w:rPr>
              <w:br/>
              <w:t>z programowalnym czasem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691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4C4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8E38827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ECF6E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927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Wyposażenie w butelki na płyny : płuczący, czyszczący oraz zlewki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7C17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AAB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4DCBF4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E6D5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48B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System pomp pozwalający na pracę z dowolnymi butelkami (brak konieczności stosowania butelek ciśnieniowych)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0EF2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532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D86AEF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FFC1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88F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Wyposażenie w magnetyczny przesuw płytki pozwalający na łatwe czyszczenie powierzchni roboczej oraz uchwytu na płytkę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D931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B7C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E98F18C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26476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E7F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Powierzchnia robocza płytki odporna na zalanie oraz wykonana ze stali nierdzewnej odpornej na używane odczynniki płuczące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30A0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839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2FA402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782D1" w14:textId="77777777" w:rsidR="00810DB8" w:rsidRPr="005F72FA" w:rsidRDefault="00810DB8" w:rsidP="00CB4A8D">
            <w:pPr>
              <w:pStyle w:val="Nagwek8"/>
              <w:numPr>
                <w:ilvl w:val="0"/>
                <w:numId w:val="6"/>
              </w:numPr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689D" w14:textId="77777777" w:rsidR="00810DB8" w:rsidRPr="005F72FA" w:rsidRDefault="00810DB8" w:rsidP="00CB4A8D">
            <w:pPr>
              <w:pStyle w:val="Nagwek8"/>
              <w:spacing w:line="300" w:lineRule="exact"/>
              <w:jc w:val="both"/>
              <w:rPr>
                <w:rFonts w:ascii="Fira Sans" w:hAnsi="Fira Sans"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sz w:val="20"/>
                <w:lang w:val="pl-PL" w:eastAsia="pl-PL"/>
              </w:rPr>
              <w:t>Sprzęt nie starszy niż 2014 rok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1CF6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sz w:val="20"/>
                <w:lang w:val="pl-PL" w:eastAsia="pl-PL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DF9D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3C38410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B37BC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609E7" w14:textId="353F4989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Możliwość podłączenia do komputera PC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BE4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AD9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47709C9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2BF72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4A7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Możliwość podłączenia czujników poziomu płynu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66B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21A4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DE5AA4" w:rsidRPr="005F72FA" w14:paraId="35CE427F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BFE4B" w14:textId="77777777" w:rsidR="00DE5AA4" w:rsidRPr="005F72FA" w:rsidRDefault="00DE5AA4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6747" w14:textId="425BA92A" w:rsidR="00DE5AA4" w:rsidRPr="005F72FA" w:rsidRDefault="00DE5AA4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Automatyczna płuczka nie starsza niż 2014r.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D527" w14:textId="312252F8" w:rsidR="00DE5AA4" w:rsidRPr="005F72FA" w:rsidRDefault="003F29F6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0227" w14:textId="77777777" w:rsidR="00DE5AA4" w:rsidRPr="005F72FA" w:rsidRDefault="00DE5AA4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39C631F" w14:textId="77777777" w:rsidTr="00CB4A8D">
        <w:trPr>
          <w:trHeight w:val="90"/>
        </w:trPr>
        <w:tc>
          <w:tcPr>
            <w:tcW w:w="9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14EBC" w14:textId="77777777" w:rsidR="00810DB8" w:rsidRPr="005F72FA" w:rsidRDefault="00810DB8" w:rsidP="00CB4A8D">
            <w:pPr>
              <w:widowControl w:val="0"/>
              <w:shd w:val="clear" w:color="auto" w:fill="FFFFFF"/>
              <w:spacing w:after="0" w:line="300" w:lineRule="exact"/>
              <w:rPr>
                <w:rFonts w:ascii="Fira Sans" w:hAnsi="Fira Sans"/>
                <w:sz w:val="20"/>
                <w:szCs w:val="20"/>
                <w:lang w:eastAsia="zh-CN"/>
              </w:rPr>
            </w:pPr>
            <w:r w:rsidRPr="005F72FA">
              <w:rPr>
                <w:rFonts w:ascii="Fira Sans" w:hAnsi="Fira Sans"/>
                <w:b/>
                <w:color w:val="000000"/>
                <w:sz w:val="20"/>
                <w:szCs w:val="20"/>
              </w:rPr>
              <w:t>WARUNKI GWARANCJI I SERWISU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64BF3" w14:textId="2E37B84A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985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38C727B3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743A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B85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Serwis gwarancyjny przez cały okres trwania umowy – czas reakcji serwisu  48 godzin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3220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050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165777C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DA6A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ECE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Specyfikacja techniczna z certyfikatem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007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89D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010B43D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5B859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022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Instrukcja obsługi i konserwacji w języku polskim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5C0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5C2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2973844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F6119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ED3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Montaż stanowiskowy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5882F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632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AAC3961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8C21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988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Zapewnienie przez dostawcę szkolenia w zakresie obsługi , konserwacji zapobiegawczej, rozwiązywania drobnych problemów technicznych..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DC1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74A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AD2E5C6" w14:textId="77777777" w:rsidTr="00CB4A8D">
        <w:trPr>
          <w:trHeight w:val="7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FF7F" w14:textId="77777777" w:rsidR="00810DB8" w:rsidRPr="005F72FA" w:rsidRDefault="00810DB8" w:rsidP="00810DB8">
            <w:pPr>
              <w:numPr>
                <w:ilvl w:val="0"/>
                <w:numId w:val="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B35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Przegląd techniczny przez okres trwania umowy 2 razy do roku.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48C98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513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07C5D6B1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color w:val="000000"/>
          <w:spacing w:val="1"/>
          <w:sz w:val="20"/>
          <w:szCs w:val="20"/>
        </w:rPr>
      </w:pPr>
    </w:p>
    <w:p w14:paraId="4BC9FE38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color w:val="000000"/>
          <w:spacing w:val="1"/>
          <w:sz w:val="20"/>
          <w:szCs w:val="20"/>
        </w:rPr>
      </w:pPr>
    </w:p>
    <w:p w14:paraId="015102E7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color w:val="000000"/>
          <w:spacing w:val="1"/>
          <w:sz w:val="20"/>
          <w:szCs w:val="20"/>
        </w:rPr>
      </w:pPr>
    </w:p>
    <w:p w14:paraId="1BE8F631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</w:rPr>
        <w:t>PARAMETRY GRANICZNE DLA CZYTNIKA DO TESTÓW ELISA</w:t>
      </w:r>
    </w:p>
    <w:p w14:paraId="533977F6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5EBC0C9E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  <w:lang w:val="pl-PL"/>
        </w:rPr>
      </w:pPr>
      <w:r w:rsidRPr="005F72FA">
        <w:rPr>
          <w:rFonts w:ascii="Fira Sans" w:hAnsi="Fira Sans"/>
          <w:b w:val="0"/>
          <w:sz w:val="20"/>
        </w:rPr>
        <w:t xml:space="preserve">Producent: </w:t>
      </w:r>
      <w:r w:rsidRPr="005F72FA">
        <w:rPr>
          <w:rFonts w:ascii="Fira Sans" w:hAnsi="Fira Sans"/>
          <w:b w:val="0"/>
          <w:sz w:val="20"/>
          <w:lang w:val="pl-PL"/>
        </w:rPr>
        <w:t>……………………………………….</w:t>
      </w:r>
    </w:p>
    <w:p w14:paraId="6F3CEF4C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………………………………….</w:t>
      </w:r>
    </w:p>
    <w:p w14:paraId="0FB53804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………………………………..</w:t>
      </w:r>
    </w:p>
    <w:p w14:paraId="3632993E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…………………………………..</w:t>
      </w:r>
    </w:p>
    <w:p w14:paraId="6FF2ABF2" w14:textId="77777777" w:rsidR="001C4612" w:rsidRPr="005F72FA" w:rsidRDefault="001C4612" w:rsidP="00810DB8">
      <w:pPr>
        <w:spacing w:after="0" w:line="300" w:lineRule="exact"/>
        <w:rPr>
          <w:rFonts w:ascii="Fira Sans" w:hAnsi="Fira Sans"/>
          <w:sz w:val="20"/>
          <w:szCs w:val="20"/>
        </w:rPr>
      </w:pPr>
    </w:p>
    <w:tbl>
      <w:tblPr>
        <w:tblW w:w="14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8233"/>
        <w:gridCol w:w="2532"/>
        <w:gridCol w:w="2531"/>
      </w:tblGrid>
      <w:tr w:rsidR="00810DB8" w:rsidRPr="005F72FA" w14:paraId="446FC6ED" w14:textId="77777777" w:rsidTr="00CB4A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A44F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53ACC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849F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A7F0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OFEROWANE</w:t>
            </w:r>
          </w:p>
          <w:p w14:paraId="73C76B64" w14:textId="77777777" w:rsidR="00810DB8" w:rsidRPr="005F72FA" w:rsidRDefault="00810DB8" w:rsidP="00CB4A8D">
            <w:pPr>
              <w:jc w:val="center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  <w:lang w:eastAsia="pl-PL"/>
              </w:rPr>
              <w:t>(podać)</w:t>
            </w:r>
          </w:p>
        </w:tc>
      </w:tr>
      <w:tr w:rsidR="00810DB8" w:rsidRPr="005F72FA" w14:paraId="56B832A3" w14:textId="77777777" w:rsidTr="00CB4A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F45A5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F92BA" w14:textId="77777777" w:rsidR="00810DB8" w:rsidRPr="005F72FA" w:rsidRDefault="00810DB8" w:rsidP="00CB4A8D">
            <w:pPr>
              <w:pStyle w:val="Nagwek8"/>
              <w:spacing w:line="300" w:lineRule="exact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Czytnik do testów ELISA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9D7F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2E641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7EC43AD1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B8E0C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65B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Czytnik mikropłytek sterowany za pomocą stacji sterującej PC wraz oprogramowaniem sterującym i obliczeniowym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BAA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7F3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78D41E7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15BF6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C5E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Zakres długości fali min. 400 – 800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2317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A5E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10B395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5F55C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2BE5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Zakres pomiarowy min. 0 – 4,000 OD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CC31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CE4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A761305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7302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05D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Układ pomiarowy 8 – kanałowy z cyfrową kontrolą świecenia lampy (zmienna jasność lampy w zależności od warunków pomiarowych)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5FB8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052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57A0809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47CD5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E54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Odczyt płytek 96 dołkowych z dnem płaskim, okrągłym oraz typu V.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A805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048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8E32A75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31C4F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D0C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Dokładność odczytu min. +/-1,0%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3201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A66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64262D8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0CC6D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707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Powtarzalność min. +/-0,5%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D98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ADA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3C66460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6DDB2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DEC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Wbudowane filtry interferencyjne 405, 450, 492, 620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6BF3B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2F7B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ABB521F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58D7D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F3B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Czas odczytu płytki 96 dołków maks. 5 sek.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F7E5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6E5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3A4D1E1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A65B9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4AB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Źródło światła – lampa LED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8268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A69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263FB5" w:rsidRPr="005F72FA" w14:paraId="61CD215B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3599F" w14:textId="77777777" w:rsidR="00263FB5" w:rsidRPr="005F72FA" w:rsidRDefault="00263FB5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19D5" w14:textId="0FA00874" w:rsidR="00263FB5" w:rsidRPr="005F72FA" w:rsidRDefault="00263FB5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Czytnik nie starszy niż 2013 r.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5B79A" w14:textId="33DEC3B0" w:rsidR="00263FB5" w:rsidRPr="005F72FA" w:rsidRDefault="003F29F6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TAK 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63C3" w14:textId="77777777" w:rsidR="00263FB5" w:rsidRPr="005F72FA" w:rsidRDefault="00263FB5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8066630" w14:textId="77777777" w:rsidTr="00CB4A8D">
        <w:trPr>
          <w:trHeight w:val="90"/>
        </w:trPr>
        <w:tc>
          <w:tcPr>
            <w:tcW w:w="9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151F" w14:textId="77777777" w:rsidR="00810DB8" w:rsidRPr="005F72FA" w:rsidRDefault="00810DB8" w:rsidP="00CB4A8D">
            <w:pPr>
              <w:widowControl w:val="0"/>
              <w:shd w:val="clear" w:color="auto" w:fill="FFFFFF"/>
              <w:spacing w:after="0" w:line="300" w:lineRule="exact"/>
              <w:rPr>
                <w:rFonts w:ascii="Fira Sans" w:hAnsi="Fira Sans"/>
                <w:sz w:val="20"/>
                <w:szCs w:val="20"/>
                <w:lang w:eastAsia="zh-CN"/>
              </w:rPr>
            </w:pPr>
            <w:r w:rsidRPr="005F72FA">
              <w:rPr>
                <w:rFonts w:ascii="Fira Sans" w:hAnsi="Fira Sans"/>
                <w:b/>
                <w:color w:val="000000"/>
                <w:sz w:val="20"/>
                <w:szCs w:val="20"/>
              </w:rPr>
              <w:t>WARUNKI GWARANCJI I SERWISU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408B" w14:textId="071F668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E163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54F99B17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B1A2E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08E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Serwis gwarancyjny przez cały okres trwania umowy – czas reakcji serwisu 48 godzin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AC74F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CF46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0474CF6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FA2B1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11E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Specyfikacja techniczna z certyfikatem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8AE3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A7D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4A8564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02905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92B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Instrukcja obsługi i konserwacji w języku polskim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4306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C8A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05AB20B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3CB8C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923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Montaż stanowiskowy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8E4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659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B964F1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D20F5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27B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Zapewnienie przez dostawcę szkolenia w zakresie obsługi , konserwacji zapobiegawczej, rozwiązywania drobnych problemów technicznych </w:t>
            </w:r>
            <w:r w:rsidRPr="005F72FA">
              <w:rPr>
                <w:rFonts w:ascii="Fira Sans" w:hAnsi="Fira Sans"/>
                <w:color w:val="000000"/>
                <w:spacing w:val="-1"/>
                <w:sz w:val="20"/>
                <w:szCs w:val="20"/>
              </w:rPr>
              <w:t>oraz interpretacji wyników: czułość i swoistość testów, interferencji, zakresu wartości referencyjnych) na koszt oferenta.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5FD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1CC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5410BEA" w14:textId="77777777" w:rsidTr="00CB4A8D">
        <w:trPr>
          <w:trHeight w:val="7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614A7" w14:textId="77777777" w:rsidR="00810DB8" w:rsidRPr="005F72FA" w:rsidRDefault="00810DB8" w:rsidP="00810DB8">
            <w:pPr>
              <w:numPr>
                <w:ilvl w:val="0"/>
                <w:numId w:val="4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33F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Roczny przegląd techniczny przez okres trwania umowy.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C864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7666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</w:tbl>
    <w:p w14:paraId="2B72B8D9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</w:rPr>
      </w:pPr>
    </w:p>
    <w:p w14:paraId="6B2A2713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179A3650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0FD14B04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4E39640A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76B3C986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4154ABE8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6D4F19AB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0FCACD02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70E5A01A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7AC064EE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DC15C9C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7DF7591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AA4A453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53234446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</w:rPr>
        <w:lastRenderedPageBreak/>
        <w:t>PARAMETRY GRANICZNE DO OPROGRAMOWANIA DO CZYTNIKA MIKROPŁYTEK</w:t>
      </w:r>
    </w:p>
    <w:p w14:paraId="0AFF09C6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7526AA52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  <w:lang w:val="pl-PL"/>
        </w:rPr>
      </w:pPr>
      <w:r w:rsidRPr="005F72FA">
        <w:rPr>
          <w:rFonts w:ascii="Fira Sans" w:hAnsi="Fira Sans"/>
          <w:b w:val="0"/>
          <w:sz w:val="20"/>
        </w:rPr>
        <w:t xml:space="preserve">Producent: </w:t>
      </w:r>
      <w:r w:rsidRPr="005F72FA">
        <w:rPr>
          <w:rFonts w:ascii="Fira Sans" w:hAnsi="Fira Sans"/>
          <w:b w:val="0"/>
          <w:sz w:val="20"/>
          <w:lang w:val="pl-PL"/>
        </w:rPr>
        <w:t>……………………………………….</w:t>
      </w:r>
    </w:p>
    <w:p w14:paraId="6761113C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………………………………….</w:t>
      </w:r>
    </w:p>
    <w:p w14:paraId="11DF17F8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………………………………..</w:t>
      </w:r>
    </w:p>
    <w:p w14:paraId="36A75186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…………………………………..</w:t>
      </w:r>
    </w:p>
    <w:p w14:paraId="4BEF3FA5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tbl>
      <w:tblPr>
        <w:tblW w:w="14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8233"/>
        <w:gridCol w:w="2532"/>
        <w:gridCol w:w="2531"/>
      </w:tblGrid>
      <w:tr w:rsidR="00810DB8" w:rsidRPr="005F72FA" w14:paraId="6E8F32A9" w14:textId="77777777" w:rsidTr="00CB4A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7F19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B9F9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461C5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9403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  <w:p w14:paraId="35F621F0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OFEROWANE</w:t>
            </w:r>
          </w:p>
          <w:p w14:paraId="3E80CEED" w14:textId="77777777" w:rsidR="00810DB8" w:rsidRPr="005F72FA" w:rsidRDefault="00810DB8" w:rsidP="00CB4A8D">
            <w:pPr>
              <w:jc w:val="center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  <w:lang w:eastAsia="pl-PL"/>
              </w:rPr>
              <w:t>(podać)</w:t>
            </w:r>
          </w:p>
        </w:tc>
      </w:tr>
      <w:tr w:rsidR="00810DB8" w:rsidRPr="005F72FA" w14:paraId="53B528FC" w14:textId="77777777" w:rsidTr="00CB4A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7210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7C3E" w14:textId="77777777" w:rsidR="00810DB8" w:rsidRPr="005F72FA" w:rsidRDefault="00810DB8" w:rsidP="00CB4A8D">
            <w:pPr>
              <w:pStyle w:val="Nagwek8"/>
              <w:spacing w:line="300" w:lineRule="exact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Oprogramowanie do czytnika mikropłytek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E4BB6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6240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156213B5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22F93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070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Oprogramowanie  sterujące i obliczeniowe w języku polskim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33FB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EA1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119688F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D0EE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33E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Ilość zapamiętywanych protokołów pomiarowych oraz wyników odczytów  - nieograniczony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A92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7C41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A3DFC76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D327B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6E2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Zaprogramowane protokoły pomiarowe i obliczeniowe dla badań wykonywanych w laboratorium  – podczas instalacji urządzenia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97D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686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B53CA6D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AECB2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3A7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Definiowalne przez użytkownika formuły obliczeniowe, układ płytki, powtórzenia, grupy pomiarowe, formuły walidacyjne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B8E5F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1BED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EE322E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97C89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4B7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Możliwość zapamiętywania identyfikatorów prób dla konkretnych dołków i płytek.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A065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2A5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D128008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FC293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718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Możliwość współpracy z czytnikiem kodów kreskowych do wprowadzania danych o próbach pacjentów.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6E4C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D01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22D1061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9AE8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949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Wbudowany kreator wydruków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F3F2E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69A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A6FEF1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9F989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BB4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Wbudowane funkcje statystyczne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AD68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B79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D4017B8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3649F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14D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Wbudowane algorytmy dopasowania krzywej (min. 7 algorytmów)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5016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CEA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E7B3FB0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AC955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936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>Wbudowane algorytmy eksportu danych do formatów min. TXT i XLS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5A1E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BE7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92A4F95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15F5" w14:textId="77777777" w:rsidR="00810DB8" w:rsidRPr="005F72FA" w:rsidRDefault="00810DB8" w:rsidP="00810DB8">
            <w:pPr>
              <w:numPr>
                <w:ilvl w:val="0"/>
                <w:numId w:val="11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3BB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Zapewnienie przez dostawcę szkolenia w zakresie obsługi programu, rozwiązywania drobnych problemów technicznych </w:t>
            </w:r>
            <w:r w:rsidRPr="005F72FA">
              <w:rPr>
                <w:rFonts w:ascii="Fira Sans" w:hAnsi="Fira Sans"/>
                <w:color w:val="000000"/>
                <w:spacing w:val="-1"/>
                <w:sz w:val="20"/>
                <w:szCs w:val="20"/>
              </w:rPr>
              <w:t>oraz interpretacji wyników na koszt oferenta.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A6C1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C10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530659F9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5B6891D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6B6E757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21D5CB3A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602D8AFA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03440428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78B92241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26770FBF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67EFE9AD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4EC4256A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2A38FF8B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70053ABE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4CFDB6D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175AA57B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705F8997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AEE808B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50E67FA9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181374CB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35D0FB0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00388BAE" w14:textId="77777777" w:rsidR="003F29F6" w:rsidRPr="005F72FA" w:rsidRDefault="003F29F6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0C77D480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</w:rPr>
        <w:lastRenderedPageBreak/>
        <w:t>PARAMETRY GRANICZNE DO SKANER PŁASKI I OPROGRAMOWANIE DO ODCZYTU, INTERPRETACJI I ARCHIWIZACJI TESTÓW PASKOWYCH</w:t>
      </w:r>
    </w:p>
    <w:p w14:paraId="6C1FF928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  <w:lang w:val="pl-PL"/>
        </w:rPr>
      </w:pPr>
      <w:r w:rsidRPr="005F72FA">
        <w:rPr>
          <w:rFonts w:ascii="Fira Sans" w:hAnsi="Fira Sans"/>
          <w:b w:val="0"/>
          <w:sz w:val="20"/>
        </w:rPr>
        <w:t xml:space="preserve">Producent: </w:t>
      </w:r>
      <w:r w:rsidRPr="005F72FA">
        <w:rPr>
          <w:rFonts w:ascii="Fira Sans" w:hAnsi="Fira Sans"/>
          <w:b w:val="0"/>
          <w:sz w:val="20"/>
          <w:lang w:val="pl-PL"/>
        </w:rPr>
        <w:t>……………………………………….</w:t>
      </w:r>
    </w:p>
    <w:p w14:paraId="21A65863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………………………………….</w:t>
      </w:r>
    </w:p>
    <w:p w14:paraId="05999454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………………………………..</w:t>
      </w:r>
    </w:p>
    <w:p w14:paraId="6FDBFD21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…………………………………..</w:t>
      </w:r>
    </w:p>
    <w:p w14:paraId="658AD80B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tbl>
      <w:tblPr>
        <w:tblW w:w="14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8233"/>
        <w:gridCol w:w="2532"/>
        <w:gridCol w:w="2531"/>
      </w:tblGrid>
      <w:tr w:rsidR="00810DB8" w:rsidRPr="005F72FA" w14:paraId="2746F904" w14:textId="77777777" w:rsidTr="00CB4A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FDFB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53CE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0CEF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B9A89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OFEROWANE</w:t>
            </w:r>
          </w:p>
          <w:p w14:paraId="5A346657" w14:textId="77777777" w:rsidR="00810DB8" w:rsidRPr="005F72FA" w:rsidRDefault="00810DB8" w:rsidP="00CB4A8D">
            <w:pPr>
              <w:jc w:val="center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  <w:lang w:eastAsia="pl-PL"/>
              </w:rPr>
              <w:t>(podać)</w:t>
            </w:r>
          </w:p>
        </w:tc>
      </w:tr>
      <w:tr w:rsidR="00810DB8" w:rsidRPr="005F72FA" w14:paraId="713078F6" w14:textId="77777777" w:rsidTr="00CB4A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BC706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1056" w14:textId="77777777" w:rsidR="00810DB8" w:rsidRPr="005F72FA" w:rsidRDefault="00810DB8" w:rsidP="00CB4A8D">
            <w:pPr>
              <w:pStyle w:val="Nagwek8"/>
              <w:spacing w:line="300" w:lineRule="exact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Skaner płaski i oprogramowanie do odczytu, interpretacji i archiwizacji testów paskowych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2A74F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9431C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0D852077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D75DE" w14:textId="77777777" w:rsidR="00810DB8" w:rsidRPr="005F72FA" w:rsidRDefault="00810DB8" w:rsidP="00810DB8">
            <w:pPr>
              <w:numPr>
                <w:ilvl w:val="0"/>
                <w:numId w:val="13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B34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sz w:val="20"/>
                <w:szCs w:val="20"/>
                <w:lang w:eastAsia="pl-PL"/>
              </w:rPr>
              <w:t xml:space="preserve">Polska wersja językowa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D2E0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220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7713196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B385E" w14:textId="77777777" w:rsidR="00810DB8" w:rsidRPr="005F72FA" w:rsidRDefault="00810DB8" w:rsidP="00810DB8">
            <w:pPr>
              <w:numPr>
                <w:ilvl w:val="0"/>
                <w:numId w:val="13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3E66" w14:textId="77777777" w:rsidR="00810DB8" w:rsidRPr="005F72FA" w:rsidRDefault="00810DB8" w:rsidP="00CB4A8D">
            <w:pPr>
              <w:spacing w:after="0" w:line="240" w:lineRule="auto"/>
              <w:contextualSpacing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Zautomatyzowana identyfikacja położenia paska antygenowego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72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E98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DB2703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83004" w14:textId="77777777" w:rsidR="00810DB8" w:rsidRPr="005F72FA" w:rsidRDefault="00810DB8" w:rsidP="00810DB8">
            <w:pPr>
              <w:numPr>
                <w:ilvl w:val="0"/>
                <w:numId w:val="13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F235" w14:textId="77777777" w:rsidR="00810DB8" w:rsidRPr="005F72FA" w:rsidRDefault="00810DB8" w:rsidP="00CB4A8D">
            <w:pPr>
              <w:spacing w:after="0" w:line="240" w:lineRule="auto"/>
              <w:contextualSpacing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Pomiar intensywności oraz ocena wybarwionych pasm antygenowych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68C5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71B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62FFA35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16C3" w14:textId="77777777" w:rsidR="00810DB8" w:rsidRPr="005F72FA" w:rsidRDefault="00810DB8" w:rsidP="00810DB8">
            <w:pPr>
              <w:numPr>
                <w:ilvl w:val="0"/>
                <w:numId w:val="13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268F" w14:textId="77777777" w:rsidR="00810DB8" w:rsidRPr="005F72FA" w:rsidRDefault="00810DB8" w:rsidP="00CB4A8D">
            <w:pPr>
              <w:spacing w:after="0" w:line="240" w:lineRule="auto"/>
              <w:contextualSpacing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Możliwość modyfikacji wyników wraz z automatyczną dokumentacją naniesionych zmian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0F1E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E39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3BD2ED2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E967F" w14:textId="77777777" w:rsidR="00810DB8" w:rsidRPr="005F72FA" w:rsidRDefault="00810DB8" w:rsidP="00810DB8">
            <w:pPr>
              <w:numPr>
                <w:ilvl w:val="0"/>
                <w:numId w:val="13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7EC6" w14:textId="77777777" w:rsidR="00810DB8" w:rsidRPr="005F72FA" w:rsidRDefault="00810DB8" w:rsidP="00CB4A8D">
            <w:pPr>
              <w:spacing w:after="0" w:line="240" w:lineRule="auto"/>
              <w:contextualSpacing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Jednoczesny odczyt co najmniej 15 pasków testowych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C365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7B3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450FF90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A0476" w14:textId="77777777" w:rsidR="00810DB8" w:rsidRPr="005F72FA" w:rsidRDefault="00810DB8" w:rsidP="00810DB8">
            <w:pPr>
              <w:numPr>
                <w:ilvl w:val="0"/>
                <w:numId w:val="13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D1FF" w14:textId="77777777" w:rsidR="00810DB8" w:rsidRPr="005F72FA" w:rsidRDefault="00810DB8" w:rsidP="00CB4A8D">
            <w:pPr>
              <w:spacing w:after="0" w:line="240" w:lineRule="auto"/>
              <w:contextualSpacing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Automatyczne administrowanie wprowadzonymi danymi pacjentów oraz ich wynikami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A072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D24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AE3A15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E924" w14:textId="77777777" w:rsidR="00810DB8" w:rsidRPr="005F72FA" w:rsidRDefault="00810DB8" w:rsidP="00810DB8">
            <w:pPr>
              <w:numPr>
                <w:ilvl w:val="0"/>
                <w:numId w:val="13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DBE5" w14:textId="77777777" w:rsidR="00810DB8" w:rsidRPr="005F72FA" w:rsidRDefault="00810DB8" w:rsidP="00CB4A8D">
            <w:pPr>
              <w:spacing w:after="0" w:line="240" w:lineRule="auto"/>
              <w:contextualSpacing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Archiwizacja wszystkich wyników – zachowywanie obrazu paska, danych pacjenta (bez konieczności przechowywania potencjalnie zakaźnych pasków po wykonanej inkubacji)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4EDE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BD2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261C5B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541D" w14:textId="77777777" w:rsidR="00810DB8" w:rsidRPr="005F72FA" w:rsidRDefault="00810DB8" w:rsidP="00810DB8">
            <w:pPr>
              <w:numPr>
                <w:ilvl w:val="0"/>
                <w:numId w:val="13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285" w14:textId="69FD9109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Wszelkie niezbędne materiały biurowe (</w:t>
            </w:r>
            <w:r w:rsidR="009547A2" w:rsidRPr="005F72FA">
              <w:rPr>
                <w:rFonts w:ascii="Fira Sans" w:hAnsi="Fira Sans"/>
                <w:sz w:val="20"/>
                <w:szCs w:val="20"/>
              </w:rPr>
              <w:t xml:space="preserve">folie i </w:t>
            </w:r>
            <w:r w:rsidRPr="005F72FA">
              <w:rPr>
                <w:rFonts w:ascii="Fira Sans" w:hAnsi="Fira Sans"/>
                <w:sz w:val="20"/>
                <w:szCs w:val="20"/>
              </w:rPr>
              <w:t>kartki do drukowania protokołów itp.) oraz przeszkolenie personelu z zakresu obsługi programu komputerowego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94D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013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EB341AD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BE25D" w14:textId="77777777" w:rsidR="00810DB8" w:rsidRPr="005F72FA" w:rsidRDefault="00810DB8" w:rsidP="00810DB8">
            <w:pPr>
              <w:numPr>
                <w:ilvl w:val="0"/>
                <w:numId w:val="13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7E98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Zapewnienie przez dostawcę szkolenia w zakresie obsługi programu, rozwiązywania drobnych problemów technicznych </w:t>
            </w:r>
            <w:r w:rsidRPr="005F72FA">
              <w:rPr>
                <w:rFonts w:ascii="Fira Sans" w:hAnsi="Fira Sans"/>
                <w:color w:val="000000"/>
                <w:spacing w:val="-1"/>
                <w:sz w:val="20"/>
                <w:szCs w:val="20"/>
              </w:rPr>
              <w:t>oraz interpretacji wyników na koszt oferenta.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758B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D29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386E4D9B" w14:textId="77777777" w:rsidR="001C4612" w:rsidRPr="005F72FA" w:rsidRDefault="001C4612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7B6579C2" w14:textId="77777777" w:rsidR="00465FFD" w:rsidRPr="005F72FA" w:rsidRDefault="00465FFD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1610F90F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</w:rPr>
        <w:lastRenderedPageBreak/>
        <w:t>PARAMETRY GRANICZNE DO KOŁYSKA DO TESTÓW PASKOWYCH</w:t>
      </w:r>
    </w:p>
    <w:p w14:paraId="242F6AB3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  <w:lang w:val="pl-PL"/>
        </w:rPr>
      </w:pPr>
      <w:r w:rsidRPr="005F72FA">
        <w:rPr>
          <w:rFonts w:ascii="Fira Sans" w:hAnsi="Fira Sans"/>
          <w:b w:val="0"/>
          <w:sz w:val="20"/>
        </w:rPr>
        <w:t xml:space="preserve">Producent: </w:t>
      </w:r>
      <w:r w:rsidRPr="005F72FA">
        <w:rPr>
          <w:rFonts w:ascii="Fira Sans" w:hAnsi="Fira Sans"/>
          <w:b w:val="0"/>
          <w:sz w:val="20"/>
          <w:lang w:val="pl-PL"/>
        </w:rPr>
        <w:t>……………………………………….</w:t>
      </w:r>
    </w:p>
    <w:p w14:paraId="4A1D1BFC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………………………………….</w:t>
      </w:r>
    </w:p>
    <w:p w14:paraId="59C76CE9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………………………………..</w:t>
      </w:r>
    </w:p>
    <w:p w14:paraId="52AA02BB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…………………………………..</w:t>
      </w:r>
    </w:p>
    <w:p w14:paraId="5F37A2D6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tbl>
      <w:tblPr>
        <w:tblW w:w="14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8233"/>
        <w:gridCol w:w="2532"/>
        <w:gridCol w:w="2531"/>
      </w:tblGrid>
      <w:tr w:rsidR="00810DB8" w:rsidRPr="005F72FA" w14:paraId="729E4F14" w14:textId="77777777" w:rsidTr="00CB4A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E2F3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5841B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9D527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92CC5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OFEROWANE</w:t>
            </w:r>
          </w:p>
          <w:p w14:paraId="04775FAE" w14:textId="77777777" w:rsidR="00810DB8" w:rsidRPr="005F72FA" w:rsidRDefault="00810DB8" w:rsidP="00CB4A8D">
            <w:pPr>
              <w:jc w:val="center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  <w:lang w:eastAsia="pl-PL"/>
              </w:rPr>
              <w:t>(podać)</w:t>
            </w:r>
          </w:p>
        </w:tc>
      </w:tr>
      <w:tr w:rsidR="00810DB8" w:rsidRPr="005F72FA" w14:paraId="60FEDE9C" w14:textId="77777777" w:rsidTr="00CB4A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CAD4C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12057" w14:textId="77777777" w:rsidR="00810DB8" w:rsidRPr="005F72FA" w:rsidRDefault="00810DB8" w:rsidP="00CB4A8D">
            <w:pPr>
              <w:pStyle w:val="Nagwek8"/>
              <w:spacing w:line="300" w:lineRule="exact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Kołyska do testów paskowych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7A61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ADBC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672C680F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EF44B" w14:textId="77777777" w:rsidR="00810DB8" w:rsidRPr="005F72FA" w:rsidRDefault="00810DB8" w:rsidP="00810DB8">
            <w:pPr>
              <w:numPr>
                <w:ilvl w:val="0"/>
                <w:numId w:val="15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B11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Ruch kołyszący w pozycji horyzontalnej, wbudowany zegar z możliwością programowania czasu pracy, automatyczne zatrzymanie po upływie zaprogramowanego czasu, na platformie kołyszącej mata gumowa zapobiegająca przesuwaniu płytek/ tacek z paskami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DBDD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ABB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2DA101A9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14C96DB0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0E81C2BF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0E0B6B33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BA538EC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9D957F9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7B00ED1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671C4D41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02D2B9E5" w14:textId="77777777" w:rsidR="001C4612" w:rsidRPr="005F72FA" w:rsidRDefault="001C4612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45F53124" w14:textId="77777777" w:rsidR="001C4612" w:rsidRPr="005F72FA" w:rsidRDefault="001C4612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28C05C04" w14:textId="77777777" w:rsidR="001C4612" w:rsidRPr="005F72FA" w:rsidRDefault="001C4612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43CCACA0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</w:rPr>
        <w:lastRenderedPageBreak/>
        <w:t>PARAMETRY GRANICZNE DO APARAT DO INKUBACJI SZKIEŁEK MIKROSKOPOWYCH DO IIFT</w:t>
      </w:r>
    </w:p>
    <w:p w14:paraId="1E075330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  <w:lang w:val="pl-PL"/>
        </w:rPr>
      </w:pPr>
      <w:r w:rsidRPr="005F72FA">
        <w:rPr>
          <w:rFonts w:ascii="Fira Sans" w:hAnsi="Fira Sans"/>
          <w:b w:val="0"/>
          <w:sz w:val="20"/>
        </w:rPr>
        <w:t xml:space="preserve">Producent: </w:t>
      </w:r>
      <w:r w:rsidRPr="005F72FA">
        <w:rPr>
          <w:rFonts w:ascii="Fira Sans" w:hAnsi="Fira Sans"/>
          <w:b w:val="0"/>
          <w:sz w:val="20"/>
          <w:lang w:val="pl-PL"/>
        </w:rPr>
        <w:t>……………………………………….</w:t>
      </w:r>
    </w:p>
    <w:p w14:paraId="1A0F22D8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………………………………….</w:t>
      </w:r>
    </w:p>
    <w:p w14:paraId="51B87A1B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………………………………..</w:t>
      </w:r>
    </w:p>
    <w:p w14:paraId="2D313C25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…………………………………..</w:t>
      </w:r>
    </w:p>
    <w:p w14:paraId="54DD2537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tbl>
      <w:tblPr>
        <w:tblW w:w="1660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8233"/>
        <w:gridCol w:w="2532"/>
        <w:gridCol w:w="2531"/>
        <w:gridCol w:w="2531"/>
      </w:tblGrid>
      <w:tr w:rsidR="00810DB8" w:rsidRPr="005F72FA" w14:paraId="096EAFB2" w14:textId="77777777" w:rsidTr="00CB4A8D">
        <w:trPr>
          <w:gridAfter w:val="1"/>
          <w:wAfter w:w="2531" w:type="dxa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99DA6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1CE03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015D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60BA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OFEROWANE</w:t>
            </w:r>
          </w:p>
          <w:p w14:paraId="3FD27F69" w14:textId="77777777" w:rsidR="00810DB8" w:rsidRPr="005F72FA" w:rsidRDefault="00810DB8" w:rsidP="00CB4A8D">
            <w:pPr>
              <w:jc w:val="center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  <w:lang w:eastAsia="pl-PL"/>
              </w:rPr>
              <w:t>(podać)</w:t>
            </w:r>
          </w:p>
        </w:tc>
      </w:tr>
      <w:tr w:rsidR="00810DB8" w:rsidRPr="005F72FA" w14:paraId="7CBC5ECB" w14:textId="77777777" w:rsidTr="00CB4A8D">
        <w:trPr>
          <w:gridAfter w:val="1"/>
          <w:wAfter w:w="2531" w:type="dxa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FD41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8C4C" w14:textId="77777777" w:rsidR="00810DB8" w:rsidRPr="005F72FA" w:rsidRDefault="00810DB8" w:rsidP="00CB4A8D">
            <w:pPr>
              <w:pStyle w:val="Nagwek8"/>
              <w:spacing w:line="300" w:lineRule="exact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Aparat do inkubacji szkiełek mikroskopowych do IIFT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8DF74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1468C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72637AD6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D8E33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52F7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Aparat umożliwiający zautomatyzowane przetwarzanie szkiełek mikroskopowych IIFT, od przygotowania próbki do końcowego etapu płukania lub etapu pomiaru. System wykrywa i rozpoznaje kody kreskowe.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BD0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AD1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E9C7052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C4D04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743B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System i akcesoria: 96 próbek pacjentów, 96 miejsc do rozcieńczeń (screening), 96 miejsc do rozcieńczeń (miano), maksymalnie 20 szkiełek mikroskopowych (zależne od konfiguracji aparatu), 12 kontroli, 8 odczynników, 4 bufory do rozcieńczeń, 6 raków na surowice (każdy na 16 pozycji), 2 pojemniki na bufory płuczące 2L i 4L, 1 pojemnik na odpady 10L, 1 pojemnik na „System Liquid” 5L, stacja robocza na płyny systemowe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EFD4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AB1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C0FBB3E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CC23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2617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 xml:space="preserve">Jednostka pipetująca: Igła (1 igła powlekana ceramicznie),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B363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D17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AD562D3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FA6A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7385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Wykrywanie poziomu cieczy, czułość 200 ul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1AC4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F0E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4B649AF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D0622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F2C9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Wykrywanie skrzepów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D7D8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569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52A61C2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7C17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5D11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Pojemność igły: 5-1000 ul ze skokiem co 1 ul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D1F6E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990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4EE7BF8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51C95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3014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Dokładność: CV&lt;1% przy pojemności powyżej 20 ul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F790F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0FC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BF73F4C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6ACF0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56D7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Jednostka płucząca: metoda – zalewana wanienka na 5 szkiełek mikroskopowych; głowica 8-kanałowa płucząca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664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620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BE5157D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437C0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A560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Oprogramowanie: liczba zapisanych testów nielimitowana, liczba kroków w teście nielimitowana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451E8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6F8D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E0C78CA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63DE4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39CF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 xml:space="preserve">Czas trwania etapu inkubacji: 1-1000 minut ze skokiem co 1 minutę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375D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A96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4BD3037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AE14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2728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Łączenie testów w liście roboczej: do 20 na 1 listę roboczą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406F8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1EF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0759B65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F8E2F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A9F9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Rozcieńczenia: do 13 dowolnie zdefiniowanych rozcieńczeń na 1 test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B638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73C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A8F5198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71AB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9040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eastAsia="Calibri" w:hAnsi="Fira Sans"/>
                <w:bCs/>
                <w:sz w:val="20"/>
                <w:szCs w:val="20"/>
              </w:rPr>
              <w:t>Etapy: Rozcieńczanie i nakładanie, inkubacja, płukanie i pipetowanie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ACD1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A4C5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2D0B6CE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9D93C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A24C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UPS umożliwiający dokończenie pracy w przypadku awarii prądu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0CB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5AF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B8269F" w:rsidRPr="005F72FA" w14:paraId="7D3F7D19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44668" w14:textId="77777777" w:rsidR="00B8269F" w:rsidRPr="005F72FA" w:rsidRDefault="00B8269F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EC92" w14:textId="4B85FBED" w:rsidR="00B8269F" w:rsidRPr="005F72FA" w:rsidRDefault="00B8269F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Analizator fabrycznie nowy, data produkcji nie starsza niż 2022 r.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964AC" w14:textId="2746D400" w:rsidR="00B8269F" w:rsidRPr="005F72FA" w:rsidRDefault="003F29F6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E6D6" w14:textId="77777777" w:rsidR="00B8269F" w:rsidRPr="005F72FA" w:rsidRDefault="00B8269F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619AA02" w14:textId="77777777" w:rsidTr="00CB4A8D">
        <w:trPr>
          <w:gridAfter w:val="1"/>
          <w:wAfter w:w="2531" w:type="dxa"/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1BC01" w14:textId="77777777" w:rsidR="00810DB8" w:rsidRPr="005F72FA" w:rsidRDefault="00810DB8" w:rsidP="0059795F">
            <w:pPr>
              <w:suppressAutoHyphens/>
              <w:spacing w:after="0" w:line="300" w:lineRule="exact"/>
              <w:ind w:left="720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62A91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b/>
                <w:color w:val="000000"/>
                <w:sz w:val="20"/>
                <w:szCs w:val="20"/>
              </w:rPr>
              <w:t>WARUNKI GWARANCJI I SERWISU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BA9A2" w14:textId="4544207A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7851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DE25C8A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E2B9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9E70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Serwis gwarancyjny przez cały okres trwania umowy – czas reakcji serwisu  48 godzin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F04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C9E9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</w:tcPr>
          <w:p w14:paraId="58CDE54B" w14:textId="77777777" w:rsidR="00810DB8" w:rsidRPr="005F72FA" w:rsidRDefault="00810DB8" w:rsidP="00CB4A8D">
            <w:pPr>
              <w:spacing w:after="0"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13A87DC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5025C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8505F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Instrukcja obsługi i konserwacji w języku polskim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3B4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E186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</w:tcPr>
          <w:p w14:paraId="121C42C7" w14:textId="77777777" w:rsidR="00810DB8" w:rsidRPr="005F72FA" w:rsidRDefault="00810DB8" w:rsidP="00CB4A8D">
            <w:pPr>
              <w:spacing w:after="0"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C73A329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AEC46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FBBF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Specyfikacja techniczna z certyfikatem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7858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9BD6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</w:tcPr>
          <w:p w14:paraId="3E632448" w14:textId="77777777" w:rsidR="00810DB8" w:rsidRPr="005F72FA" w:rsidRDefault="00810DB8" w:rsidP="00CB4A8D">
            <w:pPr>
              <w:spacing w:after="0"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D243F73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76742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497B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Montaż stanowiskowy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CF34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E1E3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</w:tcPr>
          <w:p w14:paraId="2D2B31DA" w14:textId="77777777" w:rsidR="00810DB8" w:rsidRPr="005F72FA" w:rsidRDefault="00810DB8" w:rsidP="00CB4A8D">
            <w:pPr>
              <w:spacing w:after="0"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2DAE38E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31504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0634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Zapewnienie przez dostawcę szkolenia w zakresie obsługi , konserwacji zapobiegawczej, rozwiązywania drobnych problemów technicznych.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CEB3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9175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</w:tcPr>
          <w:p w14:paraId="02E052F3" w14:textId="77777777" w:rsidR="00810DB8" w:rsidRPr="005F72FA" w:rsidRDefault="00810DB8" w:rsidP="00CB4A8D">
            <w:pPr>
              <w:spacing w:after="0"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FC16EF6" w14:textId="77777777" w:rsidTr="00CB4A8D">
        <w:trPr>
          <w:trHeight w:val="9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8B007" w14:textId="77777777" w:rsidR="00810DB8" w:rsidRPr="005F72FA" w:rsidRDefault="00810DB8" w:rsidP="00810DB8">
            <w:pPr>
              <w:numPr>
                <w:ilvl w:val="0"/>
                <w:numId w:val="16"/>
              </w:numPr>
              <w:suppressAutoHyphens/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5ED9C" w14:textId="77777777" w:rsidR="00810DB8" w:rsidRPr="005F72FA" w:rsidRDefault="00810DB8" w:rsidP="00CB4A8D">
            <w:pPr>
              <w:spacing w:after="0" w:line="300" w:lineRule="exact"/>
              <w:rPr>
                <w:rFonts w:ascii="Fira Sans" w:eastAsia="Calibri" w:hAnsi="Fira Sans"/>
                <w:bCs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Przegląd techniczny przez okres trwania umowy 2 razy do roku.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572E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273E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</w:tcPr>
          <w:p w14:paraId="1BD61A73" w14:textId="77777777" w:rsidR="00810DB8" w:rsidRPr="005F72FA" w:rsidRDefault="00810DB8" w:rsidP="00CB4A8D">
            <w:pPr>
              <w:spacing w:after="0"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3ACAD49E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79121ED8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47363A2E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081A1BAB" w14:textId="77777777" w:rsidR="00810DB8" w:rsidRPr="005F72FA" w:rsidRDefault="00810DB8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2E9BC8B4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3316EC48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10C0DC20" w14:textId="77777777" w:rsidR="00465FFD" w:rsidRPr="005F72FA" w:rsidRDefault="00465FFD" w:rsidP="00810DB8">
      <w:pPr>
        <w:spacing w:after="0" w:line="300" w:lineRule="exact"/>
        <w:ind w:left="8496"/>
        <w:rPr>
          <w:rFonts w:ascii="Fira Sans" w:hAnsi="Fira Sans"/>
          <w:b/>
          <w:sz w:val="20"/>
          <w:szCs w:val="20"/>
        </w:rPr>
      </w:pPr>
    </w:p>
    <w:p w14:paraId="289F81FE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</w:rPr>
        <w:lastRenderedPageBreak/>
        <w:t>PARAMETRY GRANICZNE DLA  ANALIZATORA DO TESTÓW ELISA</w:t>
      </w:r>
    </w:p>
    <w:p w14:paraId="0A4AB941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color w:val="000000"/>
          <w:spacing w:val="1"/>
          <w:sz w:val="20"/>
          <w:szCs w:val="20"/>
        </w:rPr>
      </w:pPr>
    </w:p>
    <w:p w14:paraId="6FB1AD21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  <w:lang w:val="pl-PL"/>
        </w:rPr>
      </w:pPr>
      <w:r w:rsidRPr="005F72FA">
        <w:rPr>
          <w:rFonts w:ascii="Fira Sans" w:hAnsi="Fira Sans"/>
          <w:b w:val="0"/>
          <w:sz w:val="20"/>
        </w:rPr>
        <w:t xml:space="preserve">Producent: </w:t>
      </w:r>
      <w:r w:rsidRPr="005F72FA">
        <w:rPr>
          <w:rFonts w:ascii="Fira Sans" w:hAnsi="Fira Sans"/>
          <w:b w:val="0"/>
          <w:sz w:val="20"/>
          <w:lang w:val="pl-PL"/>
        </w:rPr>
        <w:t>……………………………………..</w:t>
      </w:r>
    </w:p>
    <w:p w14:paraId="0E4BC5E0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……………………………….</w:t>
      </w:r>
    </w:p>
    <w:p w14:paraId="0BF2D1A9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……………………………..</w:t>
      </w:r>
    </w:p>
    <w:p w14:paraId="7D61E51B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…………………………………</w:t>
      </w:r>
    </w:p>
    <w:p w14:paraId="2F9F3D29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</w:p>
    <w:tbl>
      <w:tblPr>
        <w:tblW w:w="14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8516"/>
        <w:gridCol w:w="2533"/>
        <w:gridCol w:w="2531"/>
      </w:tblGrid>
      <w:tr w:rsidR="00810DB8" w:rsidRPr="005F72FA" w14:paraId="738835A6" w14:textId="77777777" w:rsidTr="00CB4A8D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A2D95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35EE2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BCEF5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01F7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OFEROWANE</w:t>
            </w:r>
          </w:p>
          <w:p w14:paraId="091130C2" w14:textId="77777777" w:rsidR="00810DB8" w:rsidRPr="005F72FA" w:rsidRDefault="00810DB8" w:rsidP="00CB4A8D">
            <w:pPr>
              <w:jc w:val="center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hAnsi="Fira Sans"/>
                <w:b/>
                <w:sz w:val="20"/>
                <w:szCs w:val="20"/>
                <w:lang w:eastAsia="pl-PL"/>
              </w:rPr>
              <w:t>(podać)</w:t>
            </w:r>
          </w:p>
        </w:tc>
      </w:tr>
      <w:tr w:rsidR="00810DB8" w:rsidRPr="005F72FA" w14:paraId="5EECACAC" w14:textId="77777777" w:rsidTr="00CB4A8D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23D4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E6609" w14:textId="77777777" w:rsidR="00810DB8" w:rsidRPr="005F72FA" w:rsidRDefault="00810DB8" w:rsidP="00CB4A8D">
            <w:pPr>
              <w:pStyle w:val="Nagwek8"/>
              <w:spacing w:line="300" w:lineRule="exact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Analizator do testów ELISA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684B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FD35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13846F7D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3B3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B88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Funkcja pamięci zużycia płyt do rozcieńczeń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47BFE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B4C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8108525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5CF4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7BF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System otwarty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76988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715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9140486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D04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2CF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Możliwość załadunek do 7 płyt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mikrotitracyjnych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 (możliwość kombinowania wielu różnych parametrów podczas jednej inkubacji)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5B7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C15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A483ECD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E463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4.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CAE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Całkowicie zautomatyzowany przebieg inkubacji od momentu załadowania próbek do zakończenia badania.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EBDA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A38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1BE7BFC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E0B7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5.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BFCD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Identyfikacja i lokalizacja poprzez kody, automatyczne skanowanie podczas wstawiania odczynników,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FF86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A27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5C4615A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65E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6.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778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Materiały zużywalne: końcówki karbonowe o pojemności 300 i 1100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mikrolitrów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>, płyty do rozcieńczania odczynników (rozcieńczanie surowic i odczynników na płytach, nie w probówkach)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CAA5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EE6A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9FE9AE9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77FC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7.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E29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Obszar roboczy dla 4 płyt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mikrotitracyjnych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557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42F7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61232E8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C7F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8.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4696" w14:textId="4780212A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Funkcje pamięci zużycia końcówek na stojaku</w:t>
            </w:r>
            <w:r w:rsidR="000E4AE0" w:rsidRPr="005F72FA">
              <w:rPr>
                <w:rFonts w:ascii="Fira Sans" w:hAnsi="Fira Sans"/>
                <w:sz w:val="20"/>
                <w:szCs w:val="20"/>
              </w:rPr>
              <w:t xml:space="preserve"> oraz zużycia płyt do rozcieńczeń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8C0C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7AB4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41729FE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7DB0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9.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7E5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zakres pomiaru 400-700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0CCA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4F4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9B85C1A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2DA2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10.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EA5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czas odczytu &lt; 15 sek. / płytkę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9214F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D0C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514C9CE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1F8C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11.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F85B" w14:textId="77777777" w:rsidR="00810DB8" w:rsidRPr="005F72FA" w:rsidRDefault="00810DB8" w:rsidP="00CB4A8D">
            <w:pPr>
              <w:spacing w:after="0" w:line="300" w:lineRule="exact"/>
              <w:jc w:val="both"/>
              <w:rPr>
                <w:rFonts w:ascii="Fira Sans" w:hAnsi="Fira Sans"/>
                <w:b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filtry o długości fali: 405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, 450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, 492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, 570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, 620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, 690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1A3E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FED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6ABFD44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EC61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12.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590A" w14:textId="355DAFC9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moduł pipetujący dla jednorazowych końcówek</w:t>
            </w:r>
            <w:r w:rsidR="000E4AE0" w:rsidRPr="005F72FA">
              <w:rPr>
                <w:rFonts w:ascii="Fira Sans" w:hAnsi="Fira Sans"/>
                <w:sz w:val="20"/>
                <w:szCs w:val="20"/>
              </w:rPr>
              <w:t xml:space="preserve">, min. objętość pipetowania 5 </w:t>
            </w:r>
            <w:r w:rsidR="00193C9E"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µ</w:t>
            </w:r>
            <w:r w:rsidR="000E4AE0" w:rsidRPr="005F72FA">
              <w:rPr>
                <w:rFonts w:ascii="Fira Sans" w:hAnsi="Fira Sans"/>
                <w:sz w:val="20"/>
                <w:szCs w:val="20"/>
              </w:rPr>
              <w:t>l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1867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2EB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6C81F66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FDFA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13.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2F7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wykrywanie poziomu cieczy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C6F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8F9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A46CC4E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93EA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14.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97A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rozpoznanie typu końcówki, mieszanie, funkcja wielokrotnego dozowania cieczy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9DFF8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F6D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7C58462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8830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15.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BAA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Przetwarzane testy ilościowe i jakościowe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1407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B36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815446C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445B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16.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89F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4 ogrzewane inkubatory z funkcją wytrząsania, 4 inkubatory pracujące w temp. pokojowej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2B8F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DFF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F4B6B26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EA03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17.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A55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zakres temp. 20-50 stopni C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5C7E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26E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8766BED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A549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18.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F3A2" w14:textId="309413CE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możliwość użycia do </w:t>
            </w:r>
            <w:r w:rsidR="002A1FC7" w:rsidRPr="005F72FA">
              <w:rPr>
                <w:rFonts w:ascii="Fira Sans" w:hAnsi="Fira Sans"/>
                <w:sz w:val="20"/>
                <w:szCs w:val="20"/>
              </w:rPr>
              <w:t>3</w:t>
            </w:r>
            <w:r w:rsidRPr="005F72FA">
              <w:rPr>
                <w:rFonts w:ascii="Fira Sans" w:hAnsi="Fira Sans"/>
                <w:sz w:val="20"/>
                <w:szCs w:val="20"/>
              </w:rPr>
              <w:t xml:space="preserve"> buforów płuczących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7D9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1D3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8008B8C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7054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19.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D4F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głowica płucząca 8-kanałowa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3408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25A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76D638B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64F9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20.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B2D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zakres objętości płukania 200-2500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mikrolitrów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 na studzienkę reakcyjną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3AB6F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7AF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9F83D1A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09CD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22.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D48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alarm poziomu cieczy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C1DD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1F3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1268ADF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F56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21.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138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funkcja płukania z przepełnieniem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E360F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A08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ABADF84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22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626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różne szybkości pomp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4F7F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88F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7323010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B3E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23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775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opcje oznaczeń: wyniki jakościowe – definiowany przez użytkownika rodzaj wyniku, wyniki ilościowe – algorytm dopasowania krzywej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C3D1F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9E4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B453EA1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8B9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24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C98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analiza kontroli jakości – wartość średnia, SD, CV, błąd standardowy oraz wykres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Levey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Jennings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2CC9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705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A595375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0607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25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3F2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własny procesor, niezależny od systemu IT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874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371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CA6ADED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768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26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471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dwukierunkowe połączenie z laboratoryjnym systemem informatycznym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F886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076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AA71857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B21F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27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968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monity informujące użytkownika o nieprawidłowościach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DA2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5EC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F8459D1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D9AD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28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A371F" w14:textId="77777777" w:rsidR="00810DB8" w:rsidRPr="005F72FA" w:rsidRDefault="00810DB8" w:rsidP="00CB4A8D">
            <w:pPr>
              <w:spacing w:after="0" w:line="300" w:lineRule="exact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analizator wyposażony w specjalna osłonę ochronną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1744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D33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1A68789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67E4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29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D526" w14:textId="77777777" w:rsidR="00810DB8" w:rsidRPr="005F72FA" w:rsidRDefault="00810DB8" w:rsidP="00CB4A8D">
            <w:pPr>
              <w:spacing w:after="0" w:line="300" w:lineRule="exact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Instalacja i przygotowania urządzenia do pracy wraz z bezpłatnym szkoleniem osób obsługujących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B46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88B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C1437A1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A7AB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30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D61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wszystkie protokoły inkubacji testów ELISA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zintergrowane</w:t>
            </w:r>
            <w:proofErr w:type="spellEnd"/>
            <w:r w:rsidRPr="005F72FA">
              <w:rPr>
                <w:rFonts w:ascii="Fira Sans" w:hAnsi="Fira Sans"/>
                <w:sz w:val="20"/>
                <w:szCs w:val="20"/>
              </w:rPr>
              <w:t xml:space="preserve"> z aparatem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A2A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8AA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A995C3A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70B3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31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C37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UPS umożliwiający dokończenie pracy w przypadku awarii prądu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9D7C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8B5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3E36C1" w:rsidRPr="005F72FA" w14:paraId="389637B7" w14:textId="77777777" w:rsidTr="00594D12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26A5" w14:textId="07581C2A" w:rsidR="003E36C1" w:rsidRPr="005F72FA" w:rsidRDefault="00594D12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32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B68F8" w14:textId="5848E241" w:rsidR="003E36C1" w:rsidRPr="005F72FA" w:rsidRDefault="003E36C1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Data produkcji nie starsza niż 2010 r.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6FAEA" w14:textId="50186BF9" w:rsidR="003E36C1" w:rsidRPr="005F72FA" w:rsidRDefault="003F29F6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B08F" w14:textId="77777777" w:rsidR="003E36C1" w:rsidRPr="005F72FA" w:rsidRDefault="003E36C1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F43B838" w14:textId="77777777" w:rsidTr="00CB4A8D">
        <w:trPr>
          <w:trHeight w:val="90"/>
        </w:trPr>
        <w:tc>
          <w:tcPr>
            <w:tcW w:w="9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3EBD2" w14:textId="77777777" w:rsidR="00810DB8" w:rsidRPr="005F72FA" w:rsidRDefault="00810DB8" w:rsidP="00CB4A8D">
            <w:pPr>
              <w:widowControl w:val="0"/>
              <w:shd w:val="clear" w:color="auto" w:fill="FFFFFF"/>
              <w:spacing w:after="0" w:line="300" w:lineRule="exact"/>
              <w:rPr>
                <w:rFonts w:ascii="Fira Sans" w:hAnsi="Fira Sans"/>
                <w:sz w:val="20"/>
                <w:szCs w:val="20"/>
                <w:lang w:eastAsia="zh-CN"/>
              </w:rPr>
            </w:pPr>
            <w:r w:rsidRPr="005F72FA">
              <w:rPr>
                <w:rFonts w:ascii="Fira Sans" w:hAnsi="Fira Sans"/>
                <w:b/>
                <w:color w:val="000000"/>
                <w:sz w:val="20"/>
                <w:szCs w:val="20"/>
              </w:rPr>
              <w:t>WARUNKI GWARANCJI I SERWISU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AD74" w14:textId="270E72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D36F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2805CD88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EFF2E" w14:textId="78EAB0F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3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627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Serwis gwarancyjny przez cały okres trwania umowy – czas reakcji serwisu 48 godzin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DAE5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346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E22784F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A9A06" w14:textId="6A4A48DE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4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93D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CF9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68D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D14A662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294A" w14:textId="57C3501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5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FDB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Instrukcja obsługi i konserwacji w języku polskim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CE6E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B19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F7F4ABD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C8FC" w14:textId="24DFE54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6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14B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Montaż stanowiskowy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C4CB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41A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81E56F9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2F3AD" w14:textId="092019A6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7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047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Zapewnienie przez dostawcę szkolenia w zakresie obsługi , konserwacji zapobiegawczej, rozwiązywania drobnych problemów technicznych. </w:t>
            </w:r>
            <w:r w:rsidRPr="005F72FA">
              <w:rPr>
                <w:rFonts w:ascii="Fira Sans" w:hAnsi="Fira Sans"/>
                <w:color w:val="000000"/>
                <w:spacing w:val="-1"/>
                <w:sz w:val="20"/>
                <w:szCs w:val="20"/>
              </w:rPr>
              <w:t>oraz interpretacji wyników: czułość i swoistość testów, interferencji, zakresu wartości referencyjnych) na koszt oferenta.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75A8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5B9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14D3749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B3AE5" w14:textId="630D1F0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8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F0BA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Przegląd techniczny przez okres trwania umowy – 2 razy do roku.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EE2C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CA3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2A4EB1CE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</w:p>
    <w:p w14:paraId="138FDF81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36D99939" w14:textId="77777777" w:rsidR="00465FFD" w:rsidRPr="005F72FA" w:rsidRDefault="00465FFD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7A0F1E3D" w14:textId="77777777" w:rsidR="00465FFD" w:rsidRPr="005F72FA" w:rsidRDefault="00465FFD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1B90EE66" w14:textId="77777777" w:rsidR="00465FFD" w:rsidRPr="005F72FA" w:rsidRDefault="00465FFD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117E0499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14FE320D" w14:textId="77777777" w:rsidR="001C4612" w:rsidRPr="005F72FA" w:rsidRDefault="001C4612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1119BFBC" w14:textId="77777777" w:rsidR="001C4612" w:rsidRPr="005F72FA" w:rsidRDefault="001C4612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7DE3CEBB" w14:textId="77777777" w:rsidR="001C4612" w:rsidRPr="005F72FA" w:rsidRDefault="001C4612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490F399E" w14:textId="77777777" w:rsidR="001C4612" w:rsidRPr="005F72FA" w:rsidRDefault="001C4612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2A8325EB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</w:rPr>
        <w:lastRenderedPageBreak/>
        <w:t>PARAMETRY GRANICZNE DLA AUTOMAT DO INKUBACJI I ODCZYTU TESTÓW BLOT</w:t>
      </w:r>
    </w:p>
    <w:p w14:paraId="04527507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  <w:lang w:val="pl-PL"/>
        </w:rPr>
      </w:pPr>
      <w:r w:rsidRPr="005F72FA">
        <w:rPr>
          <w:rFonts w:ascii="Fira Sans" w:hAnsi="Fira Sans"/>
          <w:b w:val="0"/>
          <w:sz w:val="20"/>
        </w:rPr>
        <w:t xml:space="preserve">Producent: </w:t>
      </w:r>
      <w:r w:rsidRPr="005F72FA">
        <w:rPr>
          <w:rFonts w:ascii="Fira Sans" w:hAnsi="Fira Sans"/>
          <w:b w:val="0"/>
          <w:sz w:val="20"/>
          <w:lang w:val="pl-PL"/>
        </w:rPr>
        <w:t>……………………………………..</w:t>
      </w:r>
    </w:p>
    <w:p w14:paraId="6A603A0C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……………………………….</w:t>
      </w:r>
    </w:p>
    <w:p w14:paraId="089FDA85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……………………………..</w:t>
      </w:r>
    </w:p>
    <w:p w14:paraId="778ED2F7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…………………………………</w:t>
      </w:r>
    </w:p>
    <w:p w14:paraId="3D4045D7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produkcji: …………………………………</w:t>
      </w:r>
    </w:p>
    <w:p w14:paraId="65C42989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</w:p>
    <w:tbl>
      <w:tblPr>
        <w:tblW w:w="14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8516"/>
        <w:gridCol w:w="2533"/>
        <w:gridCol w:w="2531"/>
      </w:tblGrid>
      <w:tr w:rsidR="00810DB8" w:rsidRPr="005F72FA" w14:paraId="4238EA3B" w14:textId="77777777" w:rsidTr="00CB4A8D">
        <w:trPr>
          <w:trHeight w:val="103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6435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30D43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8C2B" w14:textId="77777777" w:rsidR="00810DB8" w:rsidRPr="005F72FA" w:rsidRDefault="00810DB8" w:rsidP="00CB4A8D">
            <w:pPr>
              <w:pStyle w:val="Nagwek8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06D0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 xml:space="preserve">PARAMETRY OFEROWANE </w:t>
            </w:r>
          </w:p>
          <w:p w14:paraId="473B1F9F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eastAsia="pl-PL"/>
              </w:rPr>
            </w:pPr>
            <w:r w:rsidRPr="005F72FA">
              <w:rPr>
                <w:rFonts w:ascii="Fira Sans" w:hAnsi="Fira Sans"/>
                <w:b/>
                <w:sz w:val="20"/>
                <w:lang w:eastAsia="pl-PL"/>
              </w:rPr>
              <w:t>(podać)</w:t>
            </w:r>
          </w:p>
        </w:tc>
      </w:tr>
      <w:tr w:rsidR="00810DB8" w:rsidRPr="005F72FA" w14:paraId="157B9488" w14:textId="77777777" w:rsidTr="00CB4A8D">
        <w:trPr>
          <w:trHeight w:val="3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EC09D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FFF15" w14:textId="77777777" w:rsidR="00810DB8" w:rsidRPr="005F72FA" w:rsidRDefault="00810DB8" w:rsidP="00CB4A8D">
            <w:pPr>
              <w:pStyle w:val="Nagwek8"/>
              <w:spacing w:line="300" w:lineRule="exact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 xml:space="preserve">Automat do inkubacji i odczytu testów </w:t>
            </w:r>
            <w:proofErr w:type="spellStart"/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blot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9D60" w14:textId="77777777" w:rsidR="00810DB8" w:rsidRPr="005F72FA" w:rsidRDefault="00810DB8" w:rsidP="00CB4A8D">
            <w:pPr>
              <w:pStyle w:val="Nagwek8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3010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7FC39A7A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DDA2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0593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W pełni zautomatyzowany system: automatyzacja całej procedury inkubacji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blotów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– identyfikacja próbek, rozcieńczanie próbek, wszystkie etapy inkubacji, płukanie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DB87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5B7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4F24F50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A27A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9904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zintegrowany czytnik kodów kreskowych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E118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870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2AAEA09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9860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BB51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przepustowość: do 44 próbek pacjentów w jednej inkubacji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DC1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DA4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E1C25D7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0CD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4.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AA4B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ocena za pomocą zautomatyzowanego programu do oceny testów paskowych – automatyczne fotografowanie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zainkubowanych</w:t>
            </w:r>
            <w:proofErr w:type="spellEnd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pasków, możliwość dwukierunkowego połącznia z LIS (import i eksport list roboczych)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CE39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608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3D7A136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4856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5.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2B51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obsługa urządzenia za pomocą komputera sterującego połączonego przez port USB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DAD5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10F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E164C38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413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6.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21E49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min. 40 pozycji na próbki badane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D1C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917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53F0CD0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6B1B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7.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D495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mechanizm kołyszący – co najmniej 3 prędkości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31D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090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B822035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B551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8.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D134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Detekcja poziomu cieczy (pojemnościowa)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A3BD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F91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ADBEDA9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A48D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9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A47F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Objętość pipetowania reagentów 0,1-5 ml co 0,1 ml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852B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E66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D42DA21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949F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10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7F702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Rozwiązanie systemowe (1-litrowe butelki z kontrolą poziomu oraz alarmem przepełnienia)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AC85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24E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44B2FBE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71BE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11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2BD3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Rozcieńczanie próbki w kanałach tacki inkubacyjnej poprzez dodanie buforu do rozcieńczeń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F3A7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720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FE77FDA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6FC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12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0FF5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Monochromatyczna kamera CCD o rozdzielczości min. 490 </w:t>
            </w:r>
            <w:proofErr w:type="spellStart"/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dpi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829D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A5B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5F79B12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0994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13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036D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ocena w normalnych warunkach oświetleniowych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11CC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D04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95CCFE8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4B74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14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683E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Pozyskiwanie i przechowywanie indywidualnych zdjęć dla każdego paska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709B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4AD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347B8AF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C92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15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55AA" w14:textId="77777777" w:rsidR="00810DB8" w:rsidRPr="005F72FA" w:rsidRDefault="00810DB8" w:rsidP="00CB4A8D">
            <w:pPr>
              <w:spacing w:after="0" w:line="240" w:lineRule="auto"/>
              <w:jc w:val="both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5F72FA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Nazwy plików zdjęciowych zgodne z listą roboczą oraz próbkami badanymi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579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070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CA2A85B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ED1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16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505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UPS umożliwiający dokończenie pracy w przypadku awarii prądu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1BEB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892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A5EA16A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17E2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17.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88D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Możliwość współpracy z siecią LSI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C794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51D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3E36C1" w:rsidRPr="005F72FA" w14:paraId="74B79382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2866" w14:textId="15656750" w:rsidR="003E36C1" w:rsidRPr="005F72FA" w:rsidRDefault="00594D12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18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BA40" w14:textId="3613C508" w:rsidR="003E36C1" w:rsidRPr="005F72FA" w:rsidRDefault="003E36C1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Fabrycznie nowy, nie starszy niż 2022 r.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C2A5A" w14:textId="633FBF7E" w:rsidR="003E36C1" w:rsidRPr="005F72FA" w:rsidRDefault="003F29F6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9757" w14:textId="77777777" w:rsidR="003E36C1" w:rsidRPr="005F72FA" w:rsidRDefault="003E36C1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B414A83" w14:textId="77777777" w:rsidTr="00CB4A8D">
        <w:trPr>
          <w:trHeight w:val="90"/>
        </w:trPr>
        <w:tc>
          <w:tcPr>
            <w:tcW w:w="9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3201A" w14:textId="77777777" w:rsidR="00810DB8" w:rsidRPr="005F72FA" w:rsidRDefault="00810DB8" w:rsidP="00CB4A8D">
            <w:pPr>
              <w:widowControl w:val="0"/>
              <w:shd w:val="clear" w:color="auto" w:fill="FFFFFF"/>
              <w:spacing w:after="0" w:line="300" w:lineRule="exact"/>
              <w:rPr>
                <w:rFonts w:ascii="Fira Sans" w:hAnsi="Fira Sans"/>
                <w:sz w:val="20"/>
                <w:szCs w:val="20"/>
                <w:lang w:eastAsia="zh-CN"/>
              </w:rPr>
            </w:pPr>
            <w:r w:rsidRPr="005F72FA">
              <w:rPr>
                <w:rFonts w:ascii="Fira Sans" w:hAnsi="Fira Sans"/>
                <w:b/>
                <w:color w:val="000000"/>
                <w:sz w:val="20"/>
                <w:szCs w:val="20"/>
              </w:rPr>
              <w:t>WARUNKI GWARANCJI I SERWISU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33F9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B5BE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474C6E0D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47A20" w14:textId="1F0218E5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9</w:t>
            </w:r>
            <w:r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054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Serwis gwarancyjny przez cały okres trwania umowy – czas reakcji serwisu 48 godzin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C4A1B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D05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527EA88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6B766" w14:textId="0B176910" w:rsidR="00810DB8" w:rsidRPr="005F72FA" w:rsidRDefault="00594D12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20</w:t>
            </w:r>
            <w:r w:rsidR="00810DB8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AA4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E768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D6A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74025E6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2989" w14:textId="045855BA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1</w:t>
            </w:r>
            <w:r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6D9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Instrukcja obsługi i konserwacji w języku polskim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5D17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40A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2B856A0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E397" w14:textId="0BD069FB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2</w:t>
            </w:r>
            <w:r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D51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Montaż stanowiskowy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FFCBD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B96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E2F7C" w:rsidRPr="005F72FA" w14:paraId="032474ED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E00F" w14:textId="410DD0CA" w:rsidR="00CE2F7C" w:rsidRPr="005F72FA" w:rsidRDefault="00CE2F7C" w:rsidP="00CE2F7C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3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9889" w14:textId="0C1512E7" w:rsidR="00CE2F7C" w:rsidRPr="005F72FA" w:rsidRDefault="00CE2F7C" w:rsidP="00CE2F7C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Przegląd techniczny przez okres trwania umowy – 2 razy do roku.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F9EB4" w14:textId="77777777" w:rsidR="00CE2F7C" w:rsidRPr="005F72FA" w:rsidRDefault="00CE2F7C" w:rsidP="00CE2F7C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3E8C" w14:textId="77777777" w:rsidR="00CE2F7C" w:rsidRPr="005F72FA" w:rsidRDefault="00CE2F7C" w:rsidP="00CE2F7C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E2F7C" w:rsidRPr="005F72FA" w14:paraId="522AADC7" w14:textId="77777777" w:rsidTr="00CB4A8D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6983" w14:textId="539473FA" w:rsidR="00CE2F7C" w:rsidRPr="005F72FA" w:rsidRDefault="00CE2F7C" w:rsidP="00CE2F7C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</w:t>
            </w:r>
            <w:r w:rsidR="00594D12" w:rsidRPr="005F72FA">
              <w:rPr>
                <w:rFonts w:ascii="Fira Sans" w:hAnsi="Fira Sans"/>
                <w:sz w:val="20"/>
                <w:szCs w:val="20"/>
              </w:rPr>
              <w:t>4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9006" w14:textId="77777777" w:rsidR="00CE2F7C" w:rsidRPr="005F72FA" w:rsidRDefault="00CE2F7C" w:rsidP="00CE2F7C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Zapewnienie przez dostawcę szkolenia w zakresie obsługi , konserwacji zapobiegawczej, rozwiązywania drobnych problemów technicznych. </w:t>
            </w:r>
            <w:r w:rsidRPr="005F72FA">
              <w:rPr>
                <w:rFonts w:ascii="Fira Sans" w:hAnsi="Fira Sans"/>
                <w:color w:val="000000"/>
                <w:spacing w:val="-1"/>
                <w:sz w:val="20"/>
                <w:szCs w:val="20"/>
              </w:rPr>
              <w:t>oraz interpretacji wyników: czułość i swoistość testów, interferencji, zakresu wartości referencyjnych) na koszt oferenta.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400F5" w14:textId="77777777" w:rsidR="00CE2F7C" w:rsidRPr="005F72FA" w:rsidRDefault="00CE2F7C" w:rsidP="00CE2F7C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59B7B" w14:textId="77777777" w:rsidR="00CE2F7C" w:rsidRPr="005F72FA" w:rsidRDefault="00CE2F7C" w:rsidP="00CE2F7C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4A597AF1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b/>
          <w:sz w:val="20"/>
          <w:szCs w:val="20"/>
        </w:rPr>
      </w:pPr>
    </w:p>
    <w:p w14:paraId="65CE4C9C" w14:textId="77777777" w:rsidR="00810DB8" w:rsidRPr="005F72FA" w:rsidRDefault="00810DB8" w:rsidP="00810DB8">
      <w:pPr>
        <w:spacing w:after="0" w:line="300" w:lineRule="exact"/>
        <w:ind w:left="9912" w:hanging="1416"/>
        <w:jc w:val="center"/>
        <w:rPr>
          <w:rFonts w:ascii="Fira Sans" w:hAnsi="Fira Sans"/>
          <w:b/>
          <w:sz w:val="20"/>
          <w:szCs w:val="20"/>
        </w:rPr>
      </w:pPr>
    </w:p>
    <w:p w14:paraId="0A609390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53513046" w14:textId="77777777" w:rsidR="00465FFD" w:rsidRDefault="00465FFD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268DE98F" w14:textId="77777777" w:rsidR="00E62848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69A90BF5" w14:textId="77777777" w:rsidR="00E62848" w:rsidRPr="005F72FA" w:rsidRDefault="00E6284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3609B9A7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  <w:r w:rsidRPr="005F72FA">
        <w:rPr>
          <w:rFonts w:ascii="Fira Sans" w:hAnsi="Fira Sans"/>
          <w:b/>
          <w:color w:val="000000"/>
          <w:spacing w:val="1"/>
          <w:sz w:val="20"/>
          <w:szCs w:val="20"/>
        </w:rPr>
        <w:lastRenderedPageBreak/>
        <w:t>PARAMETRY GRANICZNE DLA  PÓŁAUTOMAT DO TESTÓW PASKOWYCH WRAZ Z KOMPUTEREM</w:t>
      </w:r>
    </w:p>
    <w:p w14:paraId="2E241A4E" w14:textId="77777777" w:rsidR="00810DB8" w:rsidRPr="005F72FA" w:rsidRDefault="00810DB8" w:rsidP="00810DB8">
      <w:pPr>
        <w:shd w:val="clear" w:color="auto" w:fill="FFFFFF"/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</w:rPr>
      </w:pPr>
    </w:p>
    <w:p w14:paraId="3A11E59F" w14:textId="77777777" w:rsidR="00810DB8" w:rsidRPr="005F72FA" w:rsidRDefault="00810DB8" w:rsidP="00810DB8">
      <w:pPr>
        <w:pStyle w:val="Nagwek2"/>
        <w:spacing w:line="300" w:lineRule="exact"/>
        <w:jc w:val="left"/>
        <w:rPr>
          <w:rFonts w:ascii="Fira Sans" w:hAnsi="Fira Sans"/>
          <w:b w:val="0"/>
          <w:sz w:val="20"/>
          <w:lang w:val="pl-PL"/>
        </w:rPr>
      </w:pPr>
      <w:r w:rsidRPr="005F72FA">
        <w:rPr>
          <w:rFonts w:ascii="Fira Sans" w:hAnsi="Fira Sans"/>
          <w:b w:val="0"/>
          <w:sz w:val="20"/>
        </w:rPr>
        <w:t xml:space="preserve">Producent: </w:t>
      </w:r>
      <w:r w:rsidRPr="005F72FA">
        <w:rPr>
          <w:rFonts w:ascii="Fira Sans" w:hAnsi="Fira Sans"/>
          <w:b w:val="0"/>
          <w:sz w:val="20"/>
          <w:lang w:val="pl-PL"/>
        </w:rPr>
        <w:t>……………………………………..</w:t>
      </w:r>
    </w:p>
    <w:p w14:paraId="5BA2E2F2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Urządzenie typ: </w:t>
      </w:r>
      <w:r w:rsidRPr="005F72FA">
        <w:rPr>
          <w:rFonts w:ascii="Fira Sans" w:hAnsi="Fira Sans"/>
          <w:lang w:val="pl-PL"/>
        </w:rPr>
        <w:t>……………………………….</w:t>
      </w:r>
    </w:p>
    <w:p w14:paraId="12E9441F" w14:textId="77777777" w:rsidR="00810DB8" w:rsidRPr="005F72FA" w:rsidRDefault="00810DB8" w:rsidP="00810DB8">
      <w:pPr>
        <w:pStyle w:val="Tekstpodstawowy"/>
        <w:spacing w:line="300" w:lineRule="exact"/>
        <w:rPr>
          <w:rFonts w:ascii="Fira Sans" w:hAnsi="Fira Sans"/>
          <w:lang w:val="pl-PL"/>
        </w:rPr>
      </w:pPr>
      <w:r w:rsidRPr="005F72FA">
        <w:rPr>
          <w:rFonts w:ascii="Fira Sans" w:hAnsi="Fira Sans"/>
        </w:rPr>
        <w:t xml:space="preserve">Kraj pochodzenia: </w:t>
      </w:r>
      <w:r w:rsidRPr="005F72FA">
        <w:rPr>
          <w:rFonts w:ascii="Fira Sans" w:hAnsi="Fira Sans"/>
          <w:lang w:val="pl-PL"/>
        </w:rPr>
        <w:t>……………………………..</w:t>
      </w:r>
    </w:p>
    <w:p w14:paraId="19E70373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Rok produkcji: …………………………………</w:t>
      </w:r>
    </w:p>
    <w:p w14:paraId="4E7C105E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  <w:r w:rsidRPr="005F72FA">
        <w:rPr>
          <w:rFonts w:ascii="Fira Sans" w:hAnsi="Fira Sans"/>
          <w:sz w:val="20"/>
          <w:szCs w:val="20"/>
        </w:rPr>
        <w:t>produkcji: …………………………………</w:t>
      </w:r>
    </w:p>
    <w:p w14:paraId="088CCBD4" w14:textId="77777777" w:rsidR="00810DB8" w:rsidRPr="005F72FA" w:rsidRDefault="00810DB8" w:rsidP="00810DB8">
      <w:pPr>
        <w:spacing w:after="0" w:line="300" w:lineRule="exact"/>
        <w:rPr>
          <w:rFonts w:ascii="Fira Sans" w:hAnsi="Fira Sans"/>
          <w:sz w:val="20"/>
          <w:szCs w:val="20"/>
        </w:rPr>
      </w:pPr>
    </w:p>
    <w:tbl>
      <w:tblPr>
        <w:tblW w:w="14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8516"/>
        <w:gridCol w:w="2533"/>
        <w:gridCol w:w="2531"/>
      </w:tblGrid>
      <w:tr w:rsidR="00810DB8" w:rsidRPr="005F72FA" w14:paraId="53E7BA02" w14:textId="77777777" w:rsidTr="003C3D03">
        <w:trPr>
          <w:trHeight w:val="103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44A27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D6E3F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B2395" w14:textId="77777777" w:rsidR="00810DB8" w:rsidRPr="005F72FA" w:rsidRDefault="00810DB8" w:rsidP="00CB4A8D">
            <w:pPr>
              <w:pStyle w:val="Nagwek8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AC973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 xml:space="preserve">PARAMETRY OFEROWANE </w:t>
            </w:r>
          </w:p>
          <w:p w14:paraId="2ECEF05C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eastAsia="pl-PL"/>
              </w:rPr>
            </w:pPr>
            <w:r w:rsidRPr="005F72FA">
              <w:rPr>
                <w:rFonts w:ascii="Fira Sans" w:hAnsi="Fira Sans"/>
                <w:b/>
                <w:sz w:val="20"/>
                <w:lang w:eastAsia="pl-PL"/>
              </w:rPr>
              <w:t>(podać)</w:t>
            </w:r>
          </w:p>
        </w:tc>
      </w:tr>
      <w:tr w:rsidR="00810DB8" w:rsidRPr="005F72FA" w14:paraId="160BAA90" w14:textId="77777777" w:rsidTr="003C3D03">
        <w:trPr>
          <w:trHeight w:val="3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CE97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7E54" w14:textId="77777777" w:rsidR="00810DB8" w:rsidRPr="005F72FA" w:rsidRDefault="00810DB8" w:rsidP="00CB4A8D">
            <w:pPr>
              <w:pStyle w:val="Nagwek8"/>
              <w:spacing w:line="300" w:lineRule="exact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5F72FA">
              <w:rPr>
                <w:rFonts w:ascii="Fira Sans" w:hAnsi="Fira Sans"/>
                <w:b/>
                <w:sz w:val="20"/>
                <w:lang w:val="pl-PL" w:eastAsia="pl-PL"/>
              </w:rPr>
              <w:t>Półautomat do testów paskowych wraz z komputerem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41F95" w14:textId="77777777" w:rsidR="00810DB8" w:rsidRPr="005F72FA" w:rsidRDefault="00810DB8" w:rsidP="00CB4A8D">
            <w:pPr>
              <w:pStyle w:val="Nagwek8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C3A0B" w14:textId="77777777" w:rsidR="00810DB8" w:rsidRPr="005F72FA" w:rsidRDefault="00810DB8" w:rsidP="00CB4A8D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</w:p>
        </w:tc>
      </w:tr>
      <w:tr w:rsidR="00810DB8" w:rsidRPr="005F72FA" w14:paraId="1512369F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25C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6BB0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Aparat dostarczony wraz z niezbędnym oprogramowaniem i aplikacjami na wymagane testy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E1196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686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E333002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61C0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D6B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Możliwość samodzielnej pracy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3F24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F4B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66F0148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654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3.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9F7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Wbudowany mechanizm kołyszący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3A5A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4F0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5A7382D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0DCE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4.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86A5" w14:textId="4CBDED6A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Załadowanie pierwotne do </w:t>
            </w:r>
            <w:r w:rsidR="00E078F6"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44</w:t>
            </w: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 pasków testowych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38C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776D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AADC1ED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EBE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5.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5A7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W pełni zautomatyzowany pobór odczynników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FEC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90F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F4FD7EC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58BA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6.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1E05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Załączone kanistry na odczynniki i odpady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B80EE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FF8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DC0F9E2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B4D5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7.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6C21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Automatyczne dozowanie i aspiracja odczynników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AF4F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C24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CF410A4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F0FA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8.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FDC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Rynienki do aparatu na paski testowe dostarczane bezpłatnie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007D9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E507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6F2A0D39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F27E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9.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08A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UPS umożliwiający dokończenie pracy w przypadku awarii prądu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80E43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1C7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4F7BE076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42C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10.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F54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Możliwość współpracy z siecią LSI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DAF7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0E41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3E36C1" w:rsidRPr="005F72FA" w14:paraId="3D3B3266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8C69D" w14:textId="7B96355B" w:rsidR="003E36C1" w:rsidRPr="005F72FA" w:rsidRDefault="003C3D03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11.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242A" w14:textId="5E0B2DDE" w:rsidR="003E36C1" w:rsidRPr="005F72FA" w:rsidRDefault="003E36C1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Analizator nie starszy niż 2017 r.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42C4" w14:textId="77777777" w:rsidR="003E36C1" w:rsidRPr="005F72FA" w:rsidRDefault="003E36C1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1512" w14:textId="77777777" w:rsidR="003E36C1" w:rsidRPr="005F72FA" w:rsidRDefault="003E36C1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301DCF7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EE3FC" w14:textId="62B5DCB0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lastRenderedPageBreak/>
              <w:t>1</w:t>
            </w:r>
            <w:r w:rsidR="003C3D03" w:rsidRPr="005F72FA">
              <w:rPr>
                <w:rFonts w:ascii="Fira Sans" w:hAnsi="Fira Sans"/>
                <w:sz w:val="20"/>
                <w:szCs w:val="20"/>
              </w:rPr>
              <w:t>2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2192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Sprzęt dostarczany jako kompletny zestaw, bez konieczności zakupów dodatkowego wyposażenia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DD4E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7283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749299C4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6AD40" w14:textId="3369713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</w:t>
            </w:r>
            <w:r w:rsidR="003C3D03" w:rsidRPr="005F72FA">
              <w:rPr>
                <w:rFonts w:ascii="Fira Sans" w:hAnsi="Fira Sans"/>
                <w:sz w:val="20"/>
                <w:szCs w:val="20"/>
              </w:rPr>
              <w:t>3</w:t>
            </w:r>
          </w:p>
          <w:p w14:paraId="5EB12898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3FD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Oferent zobowiązuje się dostarczyć 8 pipet </w:t>
            </w:r>
            <w:proofErr w:type="spellStart"/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Eppendorf</w:t>
            </w:r>
            <w:proofErr w:type="spellEnd"/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  z świadectwem walidacji o zmiennej objętości: </w:t>
            </w:r>
          </w:p>
          <w:p w14:paraId="3FF0CECE" w14:textId="07BD0C51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od 10 µl </w:t>
            </w:r>
            <w:r w:rsidR="00193C9E"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–</w:t>
            </w: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 100</w:t>
            </w:r>
            <w:r w:rsidR="00193C9E"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 </w:t>
            </w: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µl</w:t>
            </w:r>
          </w:p>
          <w:p w14:paraId="143A9B6A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od 20 µl - 200 µl</w:t>
            </w:r>
          </w:p>
          <w:p w14:paraId="2768FE8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od 100 µl – 1000 µl</w:t>
            </w:r>
          </w:p>
          <w:p w14:paraId="01F99D1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od 500 µl – 5000 µl</w:t>
            </w:r>
          </w:p>
          <w:p w14:paraId="600D6F73" w14:textId="0402551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rewalidacja pipet raz w roku</w:t>
            </w:r>
            <w:r w:rsidR="003C3D03" w:rsidRPr="005F72FA">
              <w:rPr>
                <w:rFonts w:ascii="Fira Sans" w:hAnsi="Fira Sans"/>
                <w:color w:val="000000" w:themeColor="text1"/>
                <w:sz w:val="20"/>
                <w:szCs w:val="20"/>
              </w:rPr>
              <w:t>, rok produkcji nie starszy niż 2013 r.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969AA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9C4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51EB4C05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1F5D4" w14:textId="200F6031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</w:t>
            </w:r>
            <w:r w:rsidR="003C3D03" w:rsidRPr="005F72FA">
              <w:rPr>
                <w:rFonts w:ascii="Fira Sans" w:hAnsi="Fira Sans"/>
                <w:sz w:val="20"/>
                <w:szCs w:val="20"/>
              </w:rPr>
              <w:t>4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A926" w14:textId="2AC4EFF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Urządzenie </w:t>
            </w:r>
            <w:proofErr w:type="spellStart"/>
            <w:r w:rsidRPr="005F72FA">
              <w:rPr>
                <w:rFonts w:ascii="Fira Sans" w:hAnsi="Fira Sans"/>
                <w:sz w:val="20"/>
                <w:szCs w:val="20"/>
              </w:rPr>
              <w:t>Vortex</w:t>
            </w:r>
            <w:proofErr w:type="spellEnd"/>
            <w:r w:rsidR="003E36C1" w:rsidRPr="005F72FA">
              <w:rPr>
                <w:rFonts w:ascii="Fira Sans" w:hAnsi="Fira Sans"/>
                <w:sz w:val="20"/>
                <w:szCs w:val="20"/>
              </w:rPr>
              <w:t>, nie starsz</w:t>
            </w:r>
            <w:r w:rsidR="003F29F6" w:rsidRPr="005F72FA">
              <w:rPr>
                <w:rFonts w:ascii="Fira Sans" w:hAnsi="Fira Sans"/>
                <w:sz w:val="20"/>
                <w:szCs w:val="20"/>
              </w:rPr>
              <w:t>e</w:t>
            </w:r>
            <w:r w:rsidR="003E36C1" w:rsidRPr="005F72FA">
              <w:rPr>
                <w:rFonts w:ascii="Fira Sans" w:hAnsi="Fira Sans"/>
                <w:sz w:val="20"/>
                <w:szCs w:val="20"/>
              </w:rPr>
              <w:t xml:space="preserve"> niż 2013 r.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5D632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094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5C9A1D6" w14:textId="77777777" w:rsidTr="003C3D03">
        <w:trPr>
          <w:trHeight w:val="90"/>
        </w:trPr>
        <w:tc>
          <w:tcPr>
            <w:tcW w:w="9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03F3F" w14:textId="77777777" w:rsidR="00810DB8" w:rsidRPr="005F72FA" w:rsidRDefault="00810DB8" w:rsidP="00CB4A8D">
            <w:pPr>
              <w:widowControl w:val="0"/>
              <w:shd w:val="clear" w:color="auto" w:fill="FFFFFF"/>
              <w:spacing w:after="0" w:line="300" w:lineRule="exact"/>
              <w:rPr>
                <w:rFonts w:ascii="Fira Sans" w:hAnsi="Fira Sans"/>
                <w:sz w:val="20"/>
                <w:szCs w:val="20"/>
                <w:lang w:eastAsia="zh-CN"/>
              </w:rPr>
            </w:pPr>
            <w:r w:rsidRPr="005F72FA">
              <w:rPr>
                <w:rFonts w:ascii="Fira Sans" w:hAnsi="Fira Sans"/>
                <w:b/>
                <w:color w:val="000000"/>
                <w:sz w:val="20"/>
                <w:szCs w:val="20"/>
              </w:rPr>
              <w:t>WARUNKI GWARANCJI I SERWISU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72F27" w14:textId="72EA3B85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A7C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810DB8" w:rsidRPr="005F72FA" w14:paraId="561D2934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6417" w14:textId="10C016CC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</w:t>
            </w:r>
            <w:r w:rsidR="003C3D03" w:rsidRPr="005F72FA">
              <w:rPr>
                <w:rFonts w:ascii="Fira Sans" w:hAnsi="Fira Sans"/>
                <w:sz w:val="20"/>
                <w:szCs w:val="20"/>
              </w:rPr>
              <w:t>5</w:t>
            </w:r>
            <w:r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758F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Serwis gwarancyjny przez cały okres trwania umowy – czas reakcji serwisu 48 godzin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D96B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E25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37B2DFEE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28490" w14:textId="46B5A856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</w:t>
            </w:r>
            <w:r w:rsidR="003C3D03" w:rsidRPr="005F72FA">
              <w:rPr>
                <w:rFonts w:ascii="Fira Sans" w:hAnsi="Fira Sans"/>
                <w:sz w:val="20"/>
                <w:szCs w:val="20"/>
              </w:rPr>
              <w:t>6</w:t>
            </w:r>
            <w:r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50FE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40174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F8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2972D740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57A09" w14:textId="40C4356B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</w:t>
            </w:r>
            <w:r w:rsidR="003C3D03" w:rsidRPr="005F72FA">
              <w:rPr>
                <w:rFonts w:ascii="Fira Sans" w:hAnsi="Fira Sans"/>
                <w:sz w:val="20"/>
                <w:szCs w:val="20"/>
              </w:rPr>
              <w:t>7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9D89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Instrukcja obsługi i konserwacji w języku polskim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36AB0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943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DBF82F2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88100" w14:textId="00213A9E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</w:t>
            </w:r>
            <w:r w:rsidR="003C3D03" w:rsidRPr="005F72FA">
              <w:rPr>
                <w:rFonts w:ascii="Fira Sans" w:hAnsi="Fira Sans"/>
                <w:sz w:val="20"/>
                <w:szCs w:val="20"/>
              </w:rPr>
              <w:t>8</w:t>
            </w:r>
            <w:r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B32C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Montaż stanowiskowy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B4E1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920B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119BACBC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F3450" w14:textId="46E0FDCA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1</w:t>
            </w:r>
            <w:r w:rsidR="003C3D03" w:rsidRPr="005F72FA">
              <w:rPr>
                <w:rFonts w:ascii="Fira Sans" w:hAnsi="Fira Sans"/>
                <w:sz w:val="20"/>
                <w:szCs w:val="20"/>
              </w:rPr>
              <w:t>9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B5F4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Roczny przegląd techniczny przez okres trwania umowy.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4A21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8A7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810DB8" w:rsidRPr="005F72FA" w14:paraId="0D873F54" w14:textId="77777777" w:rsidTr="003C3D0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E66F0" w14:textId="64EA52B1" w:rsidR="00810DB8" w:rsidRPr="005F72FA" w:rsidRDefault="003C3D03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20</w:t>
            </w:r>
            <w:r w:rsidR="00810DB8" w:rsidRPr="005F72FA">
              <w:rPr>
                <w:rFonts w:ascii="Fira Sans" w:hAnsi="Fira Sans"/>
                <w:sz w:val="20"/>
                <w:szCs w:val="20"/>
              </w:rPr>
              <w:t>.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D956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 xml:space="preserve">Zapewnienie przez dostawcę szkolenia w zakresie obsługi, konserwacji zapobiegawczej, rozwiązywania drobnych problemów technicznych. </w:t>
            </w:r>
            <w:r w:rsidRPr="005F72FA">
              <w:rPr>
                <w:rFonts w:ascii="Fira Sans" w:hAnsi="Fira Sans"/>
                <w:color w:val="000000"/>
                <w:spacing w:val="-1"/>
                <w:sz w:val="20"/>
                <w:szCs w:val="20"/>
              </w:rPr>
              <w:t>oraz interpretacji wyników: czułość i swoistość testów, interferencji, zakresu wartości referencyjnych) na koszt oferenta.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16B0C" w14:textId="77777777" w:rsidR="00810DB8" w:rsidRPr="005F72FA" w:rsidRDefault="00810DB8" w:rsidP="00CB4A8D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5F72FA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64AD" w14:textId="77777777" w:rsidR="00810DB8" w:rsidRPr="005F72FA" w:rsidRDefault="00810DB8" w:rsidP="00CB4A8D">
            <w:pPr>
              <w:spacing w:after="0" w:line="300" w:lineRule="exact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5B345BED" w14:textId="77777777" w:rsidR="001D5C56" w:rsidRPr="005F72FA" w:rsidRDefault="0080141F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 w:cs="Arial"/>
          <w:color w:val="020203"/>
          <w:sz w:val="20"/>
          <w:szCs w:val="20"/>
          <w:lang w:val="en-AU"/>
        </w:rPr>
      </w:pPr>
      <w:r w:rsidRPr="005F72FA">
        <w:rPr>
          <w:rFonts w:ascii="Fira Sans" w:hAnsi="Fira Sans" w:cs="Arial"/>
          <w:color w:val="020203"/>
          <w:sz w:val="20"/>
          <w:szCs w:val="20"/>
          <w:lang w:val="en-AU"/>
        </w:rPr>
        <w:t> </w:t>
      </w:r>
    </w:p>
    <w:sectPr w:rsidR="001D5C56" w:rsidRPr="005F72FA" w:rsidSect="00EF4346">
      <w:headerReference w:type="default" r:id="rId9"/>
      <w:footerReference w:type="default" r:id="rId10"/>
      <w:pgSz w:w="16838" w:h="11906" w:orient="landscape"/>
      <w:pgMar w:top="851" w:right="1134" w:bottom="851" w:left="1134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AD01F" w14:textId="77777777" w:rsidR="00BE33E5" w:rsidRDefault="00BE33E5">
      <w:pPr>
        <w:spacing w:after="0" w:line="240" w:lineRule="auto"/>
      </w:pPr>
      <w:r>
        <w:separator/>
      </w:r>
    </w:p>
  </w:endnote>
  <w:endnote w:type="continuationSeparator" w:id="0">
    <w:p w14:paraId="2DAC41DC" w14:textId="77777777" w:rsidR="00BE33E5" w:rsidRDefault="00BE3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F259" w14:textId="77777777" w:rsidR="005F72FA" w:rsidRPr="00EF00C8" w:rsidRDefault="005F72FA" w:rsidP="005F72FA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5723512" wp14:editId="196ACD3B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4B54AC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eastAsia="Calibri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0293942" w14:textId="2F26234C" w:rsidR="001D5C56" w:rsidRPr="005F72FA" w:rsidRDefault="001D5C56" w:rsidP="005F72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6B4E0" w14:textId="77777777" w:rsidR="00BE33E5" w:rsidRDefault="00BE33E5">
      <w:pPr>
        <w:spacing w:after="0" w:line="240" w:lineRule="auto"/>
      </w:pPr>
      <w:r>
        <w:separator/>
      </w:r>
    </w:p>
  </w:footnote>
  <w:footnote w:type="continuationSeparator" w:id="0">
    <w:p w14:paraId="19E5594E" w14:textId="77777777" w:rsidR="00BE33E5" w:rsidRDefault="00BE3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1334" w14:textId="24433E6C" w:rsidR="001D5C56" w:rsidRDefault="005F0822">
    <w:pPr>
      <w:pStyle w:val="Nagwek"/>
    </w:pPr>
    <w:r>
      <w:rPr>
        <w:noProof/>
      </w:rPr>
      <w:drawing>
        <wp:inline distT="0" distB="0" distL="0" distR="0" wp14:anchorId="492B3F6A" wp14:editId="766B7B48">
          <wp:extent cx="3574344" cy="36000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9B86FA" w14:textId="77777777" w:rsidR="00F54FAC" w:rsidRDefault="00F54F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A34"/>
    <w:multiLevelType w:val="hybridMultilevel"/>
    <w:tmpl w:val="399C7C90"/>
    <w:lvl w:ilvl="0" w:tplc="87EAA96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926E1"/>
    <w:multiLevelType w:val="hybridMultilevel"/>
    <w:tmpl w:val="832229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DF4F05"/>
    <w:multiLevelType w:val="hybridMultilevel"/>
    <w:tmpl w:val="4942C1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D15D3"/>
    <w:multiLevelType w:val="multilevel"/>
    <w:tmpl w:val="0DC2351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9578A"/>
    <w:multiLevelType w:val="hybridMultilevel"/>
    <w:tmpl w:val="399A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825B1"/>
    <w:multiLevelType w:val="multilevel"/>
    <w:tmpl w:val="51F69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77888"/>
    <w:multiLevelType w:val="hybridMultilevel"/>
    <w:tmpl w:val="86AE2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F0447"/>
    <w:multiLevelType w:val="multilevel"/>
    <w:tmpl w:val="0DC2351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146C5"/>
    <w:multiLevelType w:val="hybridMultilevel"/>
    <w:tmpl w:val="47726DF6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12F73657"/>
    <w:multiLevelType w:val="hybridMultilevel"/>
    <w:tmpl w:val="7F08F6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5150A"/>
    <w:multiLevelType w:val="hybridMultilevel"/>
    <w:tmpl w:val="DB1EB4E0"/>
    <w:lvl w:ilvl="0" w:tplc="867A644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632AF"/>
    <w:multiLevelType w:val="hybridMultilevel"/>
    <w:tmpl w:val="C9740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D1788"/>
    <w:multiLevelType w:val="hybridMultilevel"/>
    <w:tmpl w:val="06E843E2"/>
    <w:lvl w:ilvl="0" w:tplc="5616EFD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E560FE4"/>
    <w:multiLevelType w:val="hybridMultilevel"/>
    <w:tmpl w:val="C3B8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64FAD"/>
    <w:multiLevelType w:val="hybridMultilevel"/>
    <w:tmpl w:val="C76E4014"/>
    <w:lvl w:ilvl="0" w:tplc="3E58021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0D7CB1"/>
    <w:multiLevelType w:val="multilevel"/>
    <w:tmpl w:val="CF5EF44C"/>
    <w:lvl w:ilvl="0">
      <w:start w:val="115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86C6089"/>
    <w:multiLevelType w:val="hybridMultilevel"/>
    <w:tmpl w:val="445E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2B01D1"/>
    <w:multiLevelType w:val="multilevel"/>
    <w:tmpl w:val="0DC2351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B2D8A"/>
    <w:multiLevelType w:val="multilevel"/>
    <w:tmpl w:val="7C08C052"/>
    <w:lvl w:ilvl="0">
      <w:start w:val="1"/>
      <w:numFmt w:val="decimal"/>
      <w:lvlText w:val="%1."/>
      <w:lvlJc w:val="right"/>
      <w:pPr>
        <w:ind w:left="786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C27D4"/>
    <w:multiLevelType w:val="hybridMultilevel"/>
    <w:tmpl w:val="594AF1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127F1"/>
    <w:multiLevelType w:val="hybridMultilevel"/>
    <w:tmpl w:val="F8522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8E048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F0808"/>
    <w:multiLevelType w:val="hybridMultilevel"/>
    <w:tmpl w:val="FFB42F44"/>
    <w:lvl w:ilvl="0" w:tplc="1C16CAF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D5B46"/>
    <w:multiLevelType w:val="multilevel"/>
    <w:tmpl w:val="BB7882F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AF259A3"/>
    <w:multiLevelType w:val="hybridMultilevel"/>
    <w:tmpl w:val="7158A4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7F18C2"/>
    <w:multiLevelType w:val="hybridMultilevel"/>
    <w:tmpl w:val="EDCC6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F29BB"/>
    <w:multiLevelType w:val="hybridMultilevel"/>
    <w:tmpl w:val="E75C3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156AA"/>
    <w:multiLevelType w:val="multilevel"/>
    <w:tmpl w:val="0DC2351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F47ED"/>
    <w:multiLevelType w:val="multilevel"/>
    <w:tmpl w:val="3A02C034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880109"/>
    <w:multiLevelType w:val="hybridMultilevel"/>
    <w:tmpl w:val="CD6AF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113B5B"/>
    <w:multiLevelType w:val="multilevel"/>
    <w:tmpl w:val="0DC2351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F1AF2"/>
    <w:multiLevelType w:val="multilevel"/>
    <w:tmpl w:val="DE9C82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78B1084"/>
    <w:multiLevelType w:val="hybridMultilevel"/>
    <w:tmpl w:val="6D86176E"/>
    <w:lvl w:ilvl="0" w:tplc="29A6326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B0B4A"/>
    <w:multiLevelType w:val="hybridMultilevel"/>
    <w:tmpl w:val="C0FE6DAC"/>
    <w:lvl w:ilvl="0" w:tplc="EBA0110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71F64723"/>
    <w:multiLevelType w:val="hybridMultilevel"/>
    <w:tmpl w:val="AFAAAF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574E14"/>
    <w:multiLevelType w:val="hybridMultilevel"/>
    <w:tmpl w:val="4BE89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887F58"/>
    <w:multiLevelType w:val="multilevel"/>
    <w:tmpl w:val="463E46DE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CAE76D7"/>
    <w:multiLevelType w:val="hybridMultilevel"/>
    <w:tmpl w:val="E314312A"/>
    <w:lvl w:ilvl="0" w:tplc="CA30175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FD3591"/>
    <w:multiLevelType w:val="hybridMultilevel"/>
    <w:tmpl w:val="56345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607F17"/>
    <w:multiLevelType w:val="multilevel"/>
    <w:tmpl w:val="CF1CE4AC"/>
    <w:lvl w:ilvl="0">
      <w:start w:val="1"/>
      <w:numFmt w:val="decimal"/>
      <w:lvlText w:val="%1."/>
      <w:lvlJc w:val="right"/>
      <w:pPr>
        <w:ind w:left="785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72979141">
    <w:abstractNumId w:val="22"/>
  </w:num>
  <w:num w:numId="2" w16cid:durableId="271716137">
    <w:abstractNumId w:val="5"/>
  </w:num>
  <w:num w:numId="3" w16cid:durableId="1499078461">
    <w:abstractNumId w:val="35"/>
  </w:num>
  <w:num w:numId="4" w16cid:durableId="507018710">
    <w:abstractNumId w:val="3"/>
  </w:num>
  <w:num w:numId="5" w16cid:durableId="1171142399">
    <w:abstractNumId w:val="18"/>
  </w:num>
  <w:num w:numId="6" w16cid:durableId="559631347">
    <w:abstractNumId w:val="27"/>
  </w:num>
  <w:num w:numId="7" w16cid:durableId="2079278307">
    <w:abstractNumId w:val="38"/>
  </w:num>
  <w:num w:numId="8" w16cid:durableId="1757896358">
    <w:abstractNumId w:val="15"/>
  </w:num>
  <w:num w:numId="9" w16cid:durableId="1307323790">
    <w:abstractNumId w:val="30"/>
  </w:num>
  <w:num w:numId="10" w16cid:durableId="1510947117">
    <w:abstractNumId w:val="12"/>
  </w:num>
  <w:num w:numId="11" w16cid:durableId="918097329">
    <w:abstractNumId w:val="29"/>
  </w:num>
  <w:num w:numId="12" w16cid:durableId="1630939582">
    <w:abstractNumId w:val="1"/>
  </w:num>
  <w:num w:numId="13" w16cid:durableId="625280194">
    <w:abstractNumId w:val="7"/>
  </w:num>
  <w:num w:numId="14" w16cid:durableId="1166286357">
    <w:abstractNumId w:val="10"/>
  </w:num>
  <w:num w:numId="15" w16cid:durableId="1051003515">
    <w:abstractNumId w:val="17"/>
  </w:num>
  <w:num w:numId="16" w16cid:durableId="1213156029">
    <w:abstractNumId w:val="26"/>
  </w:num>
  <w:num w:numId="17" w16cid:durableId="1821920637">
    <w:abstractNumId w:val="13"/>
  </w:num>
  <w:num w:numId="18" w16cid:durableId="2124029111">
    <w:abstractNumId w:val="24"/>
  </w:num>
  <w:num w:numId="19" w16cid:durableId="1517305520">
    <w:abstractNumId w:val="28"/>
  </w:num>
  <w:num w:numId="20" w16cid:durableId="1582833689">
    <w:abstractNumId w:val="21"/>
  </w:num>
  <w:num w:numId="21" w16cid:durableId="1003431734">
    <w:abstractNumId w:val="8"/>
  </w:num>
  <w:num w:numId="22" w16cid:durableId="1449278446">
    <w:abstractNumId w:val="25"/>
  </w:num>
  <w:num w:numId="23" w16cid:durableId="1118334362">
    <w:abstractNumId w:val="36"/>
  </w:num>
  <w:num w:numId="24" w16cid:durableId="419986143">
    <w:abstractNumId w:val="32"/>
  </w:num>
  <w:num w:numId="25" w16cid:durableId="150945581">
    <w:abstractNumId w:val="4"/>
  </w:num>
  <w:num w:numId="26" w16cid:durableId="1143154377">
    <w:abstractNumId w:val="11"/>
  </w:num>
  <w:num w:numId="27" w16cid:durableId="936645046">
    <w:abstractNumId w:val="19"/>
  </w:num>
  <w:num w:numId="28" w16cid:durableId="2042706778">
    <w:abstractNumId w:val="20"/>
  </w:num>
  <w:num w:numId="29" w16cid:durableId="1350448501">
    <w:abstractNumId w:val="6"/>
  </w:num>
  <w:num w:numId="30" w16cid:durableId="1197154867">
    <w:abstractNumId w:val="0"/>
  </w:num>
  <w:num w:numId="31" w16cid:durableId="303582197">
    <w:abstractNumId w:val="16"/>
  </w:num>
  <w:num w:numId="32" w16cid:durableId="1202086565">
    <w:abstractNumId w:val="14"/>
  </w:num>
  <w:num w:numId="33" w16cid:durableId="1052191075">
    <w:abstractNumId w:val="37"/>
  </w:num>
  <w:num w:numId="34" w16cid:durableId="138499044">
    <w:abstractNumId w:val="31"/>
  </w:num>
  <w:num w:numId="35" w16cid:durableId="1122724291">
    <w:abstractNumId w:val="2"/>
  </w:num>
  <w:num w:numId="36" w16cid:durableId="681392771">
    <w:abstractNumId w:val="33"/>
  </w:num>
  <w:num w:numId="37" w16cid:durableId="266157571">
    <w:abstractNumId w:val="23"/>
  </w:num>
  <w:num w:numId="38" w16cid:durableId="1976911719">
    <w:abstractNumId w:val="34"/>
  </w:num>
  <w:num w:numId="39" w16cid:durableId="19983375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859E0"/>
    <w:rsid w:val="000A0C82"/>
    <w:rsid w:val="000D7DC5"/>
    <w:rsid w:val="000E4AE0"/>
    <w:rsid w:val="000E773C"/>
    <w:rsid w:val="000F7E37"/>
    <w:rsid w:val="001235F1"/>
    <w:rsid w:val="00131F8D"/>
    <w:rsid w:val="00144B8A"/>
    <w:rsid w:val="001516EB"/>
    <w:rsid w:val="00172A27"/>
    <w:rsid w:val="00193C9E"/>
    <w:rsid w:val="001A56F1"/>
    <w:rsid w:val="001B60F1"/>
    <w:rsid w:val="001C4612"/>
    <w:rsid w:val="001D5C56"/>
    <w:rsid w:val="00263FB5"/>
    <w:rsid w:val="00265C0D"/>
    <w:rsid w:val="002750E3"/>
    <w:rsid w:val="002A1FC7"/>
    <w:rsid w:val="002A77B1"/>
    <w:rsid w:val="003313F5"/>
    <w:rsid w:val="00343584"/>
    <w:rsid w:val="00344AD2"/>
    <w:rsid w:val="003814DB"/>
    <w:rsid w:val="003C1D23"/>
    <w:rsid w:val="003C3D03"/>
    <w:rsid w:val="003D48E1"/>
    <w:rsid w:val="003E36C1"/>
    <w:rsid w:val="003F29F6"/>
    <w:rsid w:val="004332BA"/>
    <w:rsid w:val="00440903"/>
    <w:rsid w:val="004656D4"/>
    <w:rsid w:val="00465FFD"/>
    <w:rsid w:val="00522C07"/>
    <w:rsid w:val="0055773B"/>
    <w:rsid w:val="00562F04"/>
    <w:rsid w:val="00573E0D"/>
    <w:rsid w:val="00580AB6"/>
    <w:rsid w:val="00581E24"/>
    <w:rsid w:val="00594D12"/>
    <w:rsid w:val="0059795F"/>
    <w:rsid w:val="005A0E34"/>
    <w:rsid w:val="005B6E09"/>
    <w:rsid w:val="005F0822"/>
    <w:rsid w:val="005F72FA"/>
    <w:rsid w:val="006066D7"/>
    <w:rsid w:val="00610388"/>
    <w:rsid w:val="00610CC2"/>
    <w:rsid w:val="006334B8"/>
    <w:rsid w:val="00656E84"/>
    <w:rsid w:val="006B61EB"/>
    <w:rsid w:val="006D4CD4"/>
    <w:rsid w:val="006E73C3"/>
    <w:rsid w:val="007762CF"/>
    <w:rsid w:val="00781BC0"/>
    <w:rsid w:val="00790CB5"/>
    <w:rsid w:val="007A22EE"/>
    <w:rsid w:val="007B305B"/>
    <w:rsid w:val="007B6969"/>
    <w:rsid w:val="007C17CA"/>
    <w:rsid w:val="007C5D90"/>
    <w:rsid w:val="007C7C97"/>
    <w:rsid w:val="007F0F37"/>
    <w:rsid w:val="0080141F"/>
    <w:rsid w:val="00810DB8"/>
    <w:rsid w:val="00822BAF"/>
    <w:rsid w:val="008368DE"/>
    <w:rsid w:val="008C252D"/>
    <w:rsid w:val="008E1A27"/>
    <w:rsid w:val="008E3119"/>
    <w:rsid w:val="00900514"/>
    <w:rsid w:val="00926C9E"/>
    <w:rsid w:val="00931873"/>
    <w:rsid w:val="009547A2"/>
    <w:rsid w:val="009760E1"/>
    <w:rsid w:val="00983D8F"/>
    <w:rsid w:val="009E2D57"/>
    <w:rsid w:val="009F0B8D"/>
    <w:rsid w:val="00A011BC"/>
    <w:rsid w:val="00A05035"/>
    <w:rsid w:val="00A07EA6"/>
    <w:rsid w:val="00AA25B2"/>
    <w:rsid w:val="00AE4590"/>
    <w:rsid w:val="00B21B0D"/>
    <w:rsid w:val="00B638FB"/>
    <w:rsid w:val="00B8269F"/>
    <w:rsid w:val="00B841C7"/>
    <w:rsid w:val="00BE33E5"/>
    <w:rsid w:val="00BF229A"/>
    <w:rsid w:val="00C066BD"/>
    <w:rsid w:val="00CE2F7C"/>
    <w:rsid w:val="00D41E01"/>
    <w:rsid w:val="00D468CF"/>
    <w:rsid w:val="00D56282"/>
    <w:rsid w:val="00D62121"/>
    <w:rsid w:val="00D6516A"/>
    <w:rsid w:val="00DA7201"/>
    <w:rsid w:val="00DC0768"/>
    <w:rsid w:val="00DC574F"/>
    <w:rsid w:val="00DE0D25"/>
    <w:rsid w:val="00DE5AA4"/>
    <w:rsid w:val="00DF64FA"/>
    <w:rsid w:val="00DF7ADA"/>
    <w:rsid w:val="00DF7ED2"/>
    <w:rsid w:val="00E0271D"/>
    <w:rsid w:val="00E078F6"/>
    <w:rsid w:val="00E42D6A"/>
    <w:rsid w:val="00E62848"/>
    <w:rsid w:val="00E65362"/>
    <w:rsid w:val="00EC5E8E"/>
    <w:rsid w:val="00EF00C8"/>
    <w:rsid w:val="00EF4346"/>
    <w:rsid w:val="00F06594"/>
    <w:rsid w:val="00F10C97"/>
    <w:rsid w:val="00F46D40"/>
    <w:rsid w:val="00F54FAC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10DB8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810DB8"/>
    <w:pPr>
      <w:keepNext/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qFormat/>
    <w:rsid w:val="00810DB8"/>
    <w:rPr>
      <w:rFonts w:ascii="Times New Roman" w:eastAsia="Times New Roman" w:hAnsi="Times New Roman" w:cs="Times New Roman"/>
      <w:b/>
      <w:sz w:val="28"/>
      <w:lang w:val="x-none" w:eastAsia="x-none"/>
    </w:rPr>
  </w:style>
  <w:style w:type="character" w:customStyle="1" w:styleId="Nagwek8Znak">
    <w:name w:val="Nagłówek 8 Znak"/>
    <w:basedOn w:val="Domylnaczcionkaakapitu"/>
    <w:link w:val="Nagwek8"/>
    <w:qFormat/>
    <w:rsid w:val="00810DB8"/>
    <w:rPr>
      <w:rFonts w:ascii="Times New Roman" w:eastAsia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10DB8"/>
    <w:rPr>
      <w:rFonts w:ascii="Times New Roman" w:eastAsia="Times New Roman" w:hAnsi="Times New Roman" w:cs="Times New Roman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10DB8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10DB8"/>
    <w:rPr>
      <w:rFonts w:ascii="Calibri" w:eastAsia="Calibri" w:hAnsi="Calibri" w:cs="Times New Roman"/>
    </w:rPr>
  </w:style>
  <w:style w:type="character" w:customStyle="1" w:styleId="Zakotwiczenieprzypisukocowego">
    <w:name w:val="Zakotwiczenie przypisu końcowego"/>
    <w:rsid w:val="00810DB8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10DB8"/>
    <w:rPr>
      <w:vertAlign w:val="superscript"/>
    </w:rPr>
  </w:style>
  <w:style w:type="paragraph" w:styleId="Tekstpodstawowy">
    <w:name w:val="Body Text"/>
    <w:basedOn w:val="Normalny"/>
    <w:link w:val="TekstpodstawowyZnak"/>
    <w:rsid w:val="00810DB8"/>
    <w:pPr>
      <w:suppressAutoHyphens/>
      <w:spacing w:after="0" w:line="36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810DB8"/>
    <w:rPr>
      <w:sz w:val="22"/>
      <w:szCs w:val="22"/>
      <w:lang w:eastAsia="en-US"/>
    </w:rPr>
  </w:style>
  <w:style w:type="paragraph" w:styleId="Lista">
    <w:name w:val="List"/>
    <w:basedOn w:val="Tekstpodstawowy"/>
    <w:rsid w:val="00810DB8"/>
    <w:rPr>
      <w:rFonts w:cs="Arial"/>
    </w:rPr>
  </w:style>
  <w:style w:type="paragraph" w:styleId="Legenda">
    <w:name w:val="caption"/>
    <w:basedOn w:val="Normalny"/>
    <w:qFormat/>
    <w:rsid w:val="00810DB8"/>
    <w:pPr>
      <w:suppressLineNumbers/>
      <w:suppressAutoHyphens/>
      <w:spacing w:before="120" w:after="120" w:line="276" w:lineRule="auto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10DB8"/>
    <w:pPr>
      <w:suppressLineNumbers/>
      <w:suppressAutoHyphens/>
      <w:spacing w:after="200" w:line="276" w:lineRule="auto"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10DB8"/>
    <w:pPr>
      <w:suppressAutoHyphens/>
      <w:spacing w:after="200" w:line="276" w:lineRule="auto"/>
      <w:ind w:left="720"/>
      <w:contextualSpacing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10DB8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810DB8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DB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10DB8"/>
    <w:rPr>
      <w:lang w:eastAsia="en-US"/>
    </w:rPr>
  </w:style>
  <w:style w:type="table" w:styleId="Tabela-Siatka">
    <w:name w:val="Table Grid"/>
    <w:basedOn w:val="Standardowy"/>
    <w:uiPriority w:val="59"/>
    <w:rsid w:val="00810DB8"/>
    <w:pPr>
      <w:suppressAutoHyphens/>
    </w:pPr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AF2FD7-F793-4109-A8FC-727462F3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36</Pages>
  <Words>5131</Words>
  <Characters>30791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Paweł Berbeka</cp:lastModifiedBy>
  <cp:revision>4</cp:revision>
  <cp:lastPrinted>2023-09-14T07:41:00Z</cp:lastPrinted>
  <dcterms:created xsi:type="dcterms:W3CDTF">2023-09-14T07:58:00Z</dcterms:created>
  <dcterms:modified xsi:type="dcterms:W3CDTF">2023-09-14T08:51:00Z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