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Default="009540CD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8A0EBA" w:rsidRPr="002F534C">
              <w:rPr>
                <w:rFonts w:asciiTheme="minorHAnsi" w:hAnsiTheme="minorHAnsi" w:cstheme="minorHAnsi"/>
                <w:b/>
                <w:sz w:val="22"/>
                <w:szCs w:val="22"/>
              </w:rPr>
              <w:t>trybie podstawowym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275 pkt 1) 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września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r. Prawo zamówień publicznych </w:t>
            </w:r>
            <w:r w:rsidR="00F0372C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</w:t>
            </w:r>
            <w:r w:rsidR="00C33AC1" w:rsidRPr="002F53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DA2AB1" w:rsidRPr="002F534C" w:rsidRDefault="00DA2AB1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F67EC" w:rsidRDefault="005F67EC" w:rsidP="005F67EC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 sprzętu medycznego dla SPZZOZ w Gryficach cz. II</w:t>
            </w:r>
          </w:p>
          <w:p w:rsidR="00CB1304" w:rsidRPr="00CB1304" w:rsidRDefault="00CB1304" w:rsidP="00CB13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C9500B" w:rsidRPr="009F4795" w:rsidRDefault="00C9500B" w:rsidP="00C9500B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C9500B">
              <w:rPr>
                <w:rFonts w:ascii="Calibri" w:hAnsi="Calibri" w:cs="Segoe UI"/>
                <w:sz w:val="20"/>
                <w:szCs w:val="20"/>
              </w:rPr>
              <w:t>………………..…………………………………………………..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C9500B" w:rsidRPr="00CE5B25" w:rsidRDefault="00C9500B" w:rsidP="00C9500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C9500B" w:rsidRPr="00CE5B25" w:rsidRDefault="00C9500B" w:rsidP="00C9500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9500B" w:rsidRDefault="00C9500B" w:rsidP="00C9500B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F0372C" w:rsidRDefault="00F0372C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1078C0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Dane teleadresowe, 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 xml:space="preserve">na które należy przekazywać korespondencję związaną z niniejszym postępowaniem: 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9540C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FF2CB4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F0372C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2E7457" w:rsidP="00E97576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 xml:space="preserve">Adres do korespondencji, </w:t>
            </w:r>
            <w:r w:rsidR="009540CD" w:rsidRPr="009F4795">
              <w:rPr>
                <w:rFonts w:ascii="Calibri" w:hAnsi="Calibri" w:cs="Segoe UI"/>
              </w:rPr>
              <w:t>(jeżeli inny niż adres siedziby):</w:t>
            </w:r>
            <w:r w:rsidR="009540CD" w:rsidRPr="009F4795">
              <w:rPr>
                <w:rFonts w:ascii="Calibri" w:hAnsi="Calibri"/>
              </w:rPr>
              <w:t xml:space="preserve"> </w:t>
            </w:r>
            <w:r w:rsidR="009540CD" w:rsidRPr="009F4795">
              <w:rPr>
                <w:rFonts w:ascii="Calibri" w:hAnsi="Calibri" w:cs="Segoe UI"/>
                <w:b/>
              </w:rPr>
              <w:t>……………………………</w:t>
            </w:r>
            <w:r w:rsidR="009540CD">
              <w:rPr>
                <w:rFonts w:ascii="Calibri" w:hAnsi="Calibri" w:cs="Segoe UI"/>
                <w:b/>
              </w:rPr>
              <w:t>………………………….…</w:t>
            </w:r>
            <w:r w:rsidR="009540CD"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OFEROWANY PRZEDMIOT </w:t>
            </w:r>
            <w:r w:rsidR="00326A24">
              <w:rPr>
                <w:rFonts w:ascii="Calibri" w:hAnsi="Calibri" w:cs="Segoe UI"/>
                <w:b/>
                <w:sz w:val="20"/>
                <w:szCs w:val="20"/>
              </w:rPr>
              <w:t xml:space="preserve">ZAMÓWIENIA </w:t>
            </w:r>
          </w:p>
          <w:p w:rsidR="00651260" w:rsidRPr="00CB1304" w:rsidRDefault="009540CD" w:rsidP="000E6497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  <w:r w:rsidR="00E97576">
              <w:rPr>
                <w:rFonts w:ascii="Calibri" w:hAnsi="Calibri" w:cs="Segoe UI"/>
                <w:b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651260" w:rsidRDefault="00651260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28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5"/>
              <w:gridCol w:w="8901"/>
              <w:gridCol w:w="8901"/>
              <w:gridCol w:w="8901"/>
            </w:tblGrid>
            <w:tr w:rsidR="00CB1304" w:rsidRPr="00315882" w:rsidTr="00CB1304">
              <w:trPr>
                <w:trHeight w:val="607"/>
              </w:trPr>
              <w:tc>
                <w:tcPr>
                  <w:tcW w:w="1305" w:type="dxa"/>
                  <w:shd w:val="clear" w:color="auto" w:fill="BFBFBF"/>
                  <w:vAlign w:val="center"/>
                </w:tcPr>
                <w:p w:rsidR="00CB1304" w:rsidRDefault="00CB1304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CB1304" w:rsidRDefault="00CB1304" w:rsidP="00D74B4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CB1304" w:rsidRPr="00064C64" w:rsidRDefault="00CB130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CB1304" w:rsidRPr="000240CE" w:rsidRDefault="00CB1304" w:rsidP="000240C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240CE" w:rsidRDefault="000240CE" w:rsidP="000240C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tbl>
                  <w:tblPr>
                    <w:tblStyle w:val="Tabela-Siatka"/>
                    <w:tblW w:w="8250" w:type="dxa"/>
                    <w:tblLayout w:type="fixed"/>
                    <w:tblLook w:val="04A0"/>
                  </w:tblPr>
                  <w:tblGrid>
                    <w:gridCol w:w="3118"/>
                    <w:gridCol w:w="709"/>
                    <w:gridCol w:w="1588"/>
                    <w:gridCol w:w="992"/>
                    <w:gridCol w:w="1843"/>
                  </w:tblGrid>
                  <w:tr w:rsidR="000240CE" w:rsidRPr="00265D49" w:rsidTr="00F67DF7">
                    <w:trPr>
                      <w:trHeight w:val="222"/>
                    </w:trPr>
                    <w:tc>
                      <w:tcPr>
                        <w:tcW w:w="3118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2820F2" w:rsidRDefault="002820F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709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2820F2" w:rsidRDefault="002820F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588" w:type="dxa"/>
                        <w:shd w:val="clear" w:color="auto" w:fill="A6A6A6" w:themeFill="background1" w:themeFillShade="A6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Cena jednostkowa </w:t>
                        </w: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brutto</w:t>
                        </w:r>
                      </w:p>
                    </w:tc>
                    <w:tc>
                      <w:tcPr>
                        <w:tcW w:w="992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Stawka VAT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w %</w:t>
                        </w:r>
                      </w:p>
                    </w:tc>
                    <w:tc>
                      <w:tcPr>
                        <w:tcW w:w="1843" w:type="dxa"/>
                        <w:shd w:val="clear" w:color="auto" w:fill="A6A6A6" w:themeFill="background1" w:themeFillShade="A6"/>
                      </w:tcPr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313BA" w:rsidRDefault="000313BA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Wartość brutto </w:t>
                        </w:r>
                      </w:p>
                      <w:p w:rsidR="000240CE" w:rsidRPr="001E46D8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240CE" w:rsidTr="00F67DF7">
                    <w:trPr>
                      <w:trHeight w:val="159"/>
                    </w:trPr>
                    <w:tc>
                      <w:tcPr>
                        <w:tcW w:w="3118" w:type="dxa"/>
                      </w:tcPr>
                      <w:p w:rsidR="00915943" w:rsidRPr="00915943" w:rsidRDefault="00915943" w:rsidP="0091594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Monitor do oceny stanu hemodynamicznego pacjenta w oparciu o pomiar parametrów hemodynamicznych metodą analizy krzywej ciśnienia tętniczego krwi, metodą </w:t>
                        </w:r>
                        <w:proofErr w:type="spellStart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>termodylucji</w:t>
                        </w:r>
                        <w:proofErr w:type="spellEnd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oraz saturacji tkankowej (wersja </w:t>
                        </w:r>
                        <w:proofErr w:type="spellStart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>cardiac</w:t>
                        </w:r>
                        <w:proofErr w:type="spellEnd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240CE" w:rsidRDefault="002820F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588" w:type="dxa"/>
                        <w:tcBorders>
                          <w:bottom w:val="single" w:sz="4" w:space="0" w:color="auto"/>
                        </w:tcBorders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240CE" w:rsidRDefault="000240CE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20F2" w:rsidTr="00F67DF7">
                    <w:trPr>
                      <w:trHeight w:val="159"/>
                    </w:trPr>
                    <w:tc>
                      <w:tcPr>
                        <w:tcW w:w="3118" w:type="dxa"/>
                      </w:tcPr>
                      <w:p w:rsidR="003D11A5" w:rsidRPr="00915943" w:rsidRDefault="00915943" w:rsidP="0091594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Monitor do oceny stanu hemodynamicznego pacjenta w oparciu o pomiar parametrów hemodynamicznych metodą analizy krzywej ciśnienia tętniczego krwi, metodą </w:t>
                        </w:r>
                        <w:proofErr w:type="spellStart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>termodylucji</w:t>
                        </w:r>
                        <w:proofErr w:type="spellEnd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oraz saturacji tkankowej (wersja </w:t>
                        </w:r>
                        <w:proofErr w:type="spellStart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>noncardiac</w:t>
                        </w:r>
                        <w:proofErr w:type="spellEnd"/>
                        <w:r w:rsidRPr="0091594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3D11A5" w:rsidRDefault="003D11A5" w:rsidP="002820F2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2820F2" w:rsidRDefault="002820F2" w:rsidP="002820F2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2820F2" w:rsidRDefault="002820F2" w:rsidP="002820F2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588" w:type="dxa"/>
                        <w:tcBorders>
                          <w:bottom w:val="single" w:sz="4" w:space="0" w:color="auto"/>
                        </w:tcBorders>
                      </w:tcPr>
                      <w:p w:rsidR="002820F2" w:rsidRDefault="002820F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820F2" w:rsidRDefault="002820F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2820F2" w:rsidRDefault="002820F2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13BA" w:rsidTr="00F67DF7">
                    <w:trPr>
                      <w:trHeight w:val="159"/>
                    </w:trPr>
                    <w:tc>
                      <w:tcPr>
                        <w:tcW w:w="6407" w:type="dxa"/>
                        <w:gridSpan w:val="4"/>
                      </w:tcPr>
                      <w:p w:rsidR="000313BA" w:rsidRDefault="000313BA" w:rsidP="002820F2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:rsidR="000313BA" w:rsidRDefault="000313BA" w:rsidP="002820F2">
                        <w:pPr>
                          <w:ind w:left="204" w:hanging="142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Łączna cena ofertowa brutto</w:t>
                        </w:r>
                      </w:p>
                      <w:p w:rsidR="000313BA" w:rsidRDefault="000313BA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313BA" w:rsidRDefault="000313BA" w:rsidP="00AA1301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1304" w:rsidRDefault="00CB1304" w:rsidP="000240CE">
                  <w:pPr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CB1304" w:rsidRPr="0024650A" w:rsidRDefault="00CB1304" w:rsidP="00CB1304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CB1304" w:rsidRDefault="00CB1304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01" w:type="dxa"/>
                </w:tcPr>
                <w:p w:rsidR="00CB1304" w:rsidRDefault="00CB1304" w:rsidP="0065126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211A9" w:rsidRDefault="00D211A9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E97576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064C64" w:rsidRPr="00951AAB" w:rsidRDefault="00064C64" w:rsidP="00E97576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E7443D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…</w:t>
            </w:r>
            <w:r w:rsidR="00BF5ED3">
              <w:rPr>
                <w:rFonts w:ascii="Calibri" w:hAnsi="Calibri" w:cs="Segoe UI"/>
                <w:sz w:val="20"/>
                <w:szCs w:val="20"/>
              </w:rPr>
              <w:t>……..</w:t>
            </w:r>
            <w:r w:rsidR="00E7443D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licząc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9E364A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E20567">
              <w:rPr>
                <w:rFonts w:ascii="Calibri" w:hAnsi="Calibri"/>
                <w:b/>
                <w:sz w:val="20"/>
                <w:szCs w:val="20"/>
              </w:rPr>
              <w:t>73</w:t>
            </w:r>
            <w:r w:rsidR="000240CE">
              <w:rPr>
                <w:rFonts w:ascii="Calibri" w:hAnsi="Calibri"/>
                <w:b/>
                <w:sz w:val="20"/>
                <w:szCs w:val="20"/>
              </w:rPr>
              <w:t>-24</w:t>
            </w:r>
            <w:r w:rsidR="0065126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9E364A">
              <w:rPr>
                <w:rFonts w:ascii="Calibri" w:hAnsi="Calibri"/>
                <w:sz w:val="20"/>
                <w:szCs w:val="20"/>
              </w:rPr>
              <w:t>słownie: ___________ złotych),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E20567">
              <w:rPr>
                <w:rFonts w:ascii="Calibri" w:hAnsi="Calibri"/>
                <w:b/>
                <w:sz w:val="20"/>
                <w:szCs w:val="20"/>
              </w:rPr>
              <w:t>73</w:t>
            </w:r>
            <w:r w:rsidR="000240CE">
              <w:rPr>
                <w:rFonts w:ascii="Calibri" w:hAnsi="Calibri"/>
                <w:b/>
                <w:sz w:val="20"/>
                <w:szCs w:val="20"/>
              </w:rPr>
              <w:t>-24</w:t>
            </w:r>
            <w:r w:rsidR="00651260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lastRenderedPageBreak/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9E364A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</w:t>
            </w:r>
            <w:r w:rsidR="00DE75D6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04" w:rsidRDefault="00CB1304" w:rsidP="002441BC">
      <w:r>
        <w:separator/>
      </w:r>
    </w:p>
  </w:endnote>
  <w:endnote w:type="continuationSeparator" w:id="0">
    <w:p w:rsidR="00CB1304" w:rsidRDefault="00CB1304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04" w:rsidRDefault="00CB1304" w:rsidP="002441BC">
      <w:r>
        <w:separator/>
      </w:r>
    </w:p>
  </w:footnote>
  <w:footnote w:type="continuationSeparator" w:id="0">
    <w:p w:rsidR="00CB1304" w:rsidRDefault="00CB1304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04" w:rsidRDefault="00CB1304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240CE"/>
    <w:rsid w:val="000277B2"/>
    <w:rsid w:val="000313BA"/>
    <w:rsid w:val="00045059"/>
    <w:rsid w:val="00064C64"/>
    <w:rsid w:val="000E6497"/>
    <w:rsid w:val="001078C0"/>
    <w:rsid w:val="001146CD"/>
    <w:rsid w:val="00142C7D"/>
    <w:rsid w:val="00144E02"/>
    <w:rsid w:val="0017244F"/>
    <w:rsid w:val="00191284"/>
    <w:rsid w:val="001C1BB2"/>
    <w:rsid w:val="001F1D9C"/>
    <w:rsid w:val="00211969"/>
    <w:rsid w:val="00211D13"/>
    <w:rsid w:val="002441BC"/>
    <w:rsid w:val="0024650A"/>
    <w:rsid w:val="00253237"/>
    <w:rsid w:val="00257497"/>
    <w:rsid w:val="00275374"/>
    <w:rsid w:val="002820F2"/>
    <w:rsid w:val="002C69EF"/>
    <w:rsid w:val="002E7457"/>
    <w:rsid w:val="002F534C"/>
    <w:rsid w:val="00326A24"/>
    <w:rsid w:val="003419EC"/>
    <w:rsid w:val="00356AA2"/>
    <w:rsid w:val="0036627F"/>
    <w:rsid w:val="00373061"/>
    <w:rsid w:val="003C7906"/>
    <w:rsid w:val="003D11A5"/>
    <w:rsid w:val="003D5382"/>
    <w:rsid w:val="003D6DD3"/>
    <w:rsid w:val="003F71ED"/>
    <w:rsid w:val="00417672"/>
    <w:rsid w:val="004418E9"/>
    <w:rsid w:val="0045184A"/>
    <w:rsid w:val="00487F90"/>
    <w:rsid w:val="00494CD0"/>
    <w:rsid w:val="004E42AA"/>
    <w:rsid w:val="004F46B5"/>
    <w:rsid w:val="00522F57"/>
    <w:rsid w:val="00523E21"/>
    <w:rsid w:val="00524225"/>
    <w:rsid w:val="005264B0"/>
    <w:rsid w:val="0053477F"/>
    <w:rsid w:val="005537D7"/>
    <w:rsid w:val="00555D69"/>
    <w:rsid w:val="00563A99"/>
    <w:rsid w:val="005E4AEB"/>
    <w:rsid w:val="005F67EC"/>
    <w:rsid w:val="005F7128"/>
    <w:rsid w:val="006019C8"/>
    <w:rsid w:val="00651260"/>
    <w:rsid w:val="006811CA"/>
    <w:rsid w:val="006A16F7"/>
    <w:rsid w:val="006A3994"/>
    <w:rsid w:val="006B5188"/>
    <w:rsid w:val="00725116"/>
    <w:rsid w:val="00765B5F"/>
    <w:rsid w:val="00766FB6"/>
    <w:rsid w:val="007D6F3B"/>
    <w:rsid w:val="00863698"/>
    <w:rsid w:val="00894DCB"/>
    <w:rsid w:val="008A0EBA"/>
    <w:rsid w:val="008D606A"/>
    <w:rsid w:val="00915943"/>
    <w:rsid w:val="009540CD"/>
    <w:rsid w:val="0095625C"/>
    <w:rsid w:val="009E364A"/>
    <w:rsid w:val="009E4B1D"/>
    <w:rsid w:val="009E578E"/>
    <w:rsid w:val="00A105CF"/>
    <w:rsid w:val="00A42349"/>
    <w:rsid w:val="00A71E68"/>
    <w:rsid w:val="00A75F50"/>
    <w:rsid w:val="00A82B77"/>
    <w:rsid w:val="00A92DB9"/>
    <w:rsid w:val="00AA528C"/>
    <w:rsid w:val="00AE7C05"/>
    <w:rsid w:val="00AF4992"/>
    <w:rsid w:val="00B25DA4"/>
    <w:rsid w:val="00B2641E"/>
    <w:rsid w:val="00B35EA9"/>
    <w:rsid w:val="00B61A64"/>
    <w:rsid w:val="00BF5ED3"/>
    <w:rsid w:val="00C05B31"/>
    <w:rsid w:val="00C33AC1"/>
    <w:rsid w:val="00C70C4A"/>
    <w:rsid w:val="00C8705C"/>
    <w:rsid w:val="00C9500B"/>
    <w:rsid w:val="00CB0501"/>
    <w:rsid w:val="00CB1304"/>
    <w:rsid w:val="00CD3098"/>
    <w:rsid w:val="00CD5089"/>
    <w:rsid w:val="00CD6CC0"/>
    <w:rsid w:val="00D05490"/>
    <w:rsid w:val="00D0630C"/>
    <w:rsid w:val="00D211A9"/>
    <w:rsid w:val="00D2271E"/>
    <w:rsid w:val="00D23077"/>
    <w:rsid w:val="00D74B4C"/>
    <w:rsid w:val="00DA2AB1"/>
    <w:rsid w:val="00DC35EC"/>
    <w:rsid w:val="00DD009D"/>
    <w:rsid w:val="00DE75D6"/>
    <w:rsid w:val="00E20567"/>
    <w:rsid w:val="00E27B24"/>
    <w:rsid w:val="00E7443D"/>
    <w:rsid w:val="00E97576"/>
    <w:rsid w:val="00EA3E90"/>
    <w:rsid w:val="00ED1E47"/>
    <w:rsid w:val="00F0372C"/>
    <w:rsid w:val="00F158BD"/>
    <w:rsid w:val="00F228B4"/>
    <w:rsid w:val="00F23997"/>
    <w:rsid w:val="00F67DF7"/>
    <w:rsid w:val="00F90138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62</cp:revision>
  <dcterms:created xsi:type="dcterms:W3CDTF">2021-01-26T10:02:00Z</dcterms:created>
  <dcterms:modified xsi:type="dcterms:W3CDTF">2024-12-04T12:14:00Z</dcterms:modified>
</cp:coreProperties>
</file>