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32F0" w14:textId="77777777" w:rsidR="00E60B2E" w:rsidRDefault="00E60B2E" w:rsidP="00E60B2E">
      <w:pPr>
        <w:spacing w:after="160" w:line="256" w:lineRule="auto"/>
        <w:jc w:val="right"/>
        <w:rPr>
          <w:rFonts w:ascii="Garamond" w:eastAsia="Calibri" w:hAnsi="Garamond" w:cs="Tahoma"/>
          <w:color w:val="000000"/>
          <w:lang w:eastAsia="en-US"/>
        </w:rPr>
      </w:pPr>
      <w:r>
        <w:rPr>
          <w:rFonts w:ascii="Garamond" w:hAnsi="Garamond" w:cs="Tahoma"/>
          <w:b/>
          <w:iCs/>
          <w:color w:val="000000"/>
        </w:rPr>
        <w:t>Załącznik Nr 4 do SWZ</w:t>
      </w:r>
    </w:p>
    <w:p w14:paraId="7517D14A" w14:textId="77777777" w:rsidR="00E60B2E" w:rsidRDefault="00E60B2E" w:rsidP="00E60B2E">
      <w:pPr>
        <w:ind w:left="426"/>
        <w:rPr>
          <w:rFonts w:ascii="Garamond" w:hAnsi="Garamond" w:cs="Tahoma"/>
          <w:b/>
          <w:iCs/>
          <w:color w:val="000000"/>
        </w:rPr>
      </w:pPr>
    </w:p>
    <w:p w14:paraId="2DC4F540" w14:textId="77777777" w:rsidR="00E60B2E" w:rsidRDefault="00E60B2E" w:rsidP="00E60B2E">
      <w:pPr>
        <w:spacing w:after="160" w:line="256" w:lineRule="auto"/>
        <w:ind w:left="426"/>
        <w:jc w:val="center"/>
        <w:rPr>
          <w:rFonts w:ascii="Garamond" w:eastAsia="Calibri" w:hAnsi="Garamond" w:cs="Tahoma"/>
          <w:b/>
          <w:iCs/>
          <w:color w:val="000000"/>
          <w:lang w:eastAsia="en-US"/>
        </w:rPr>
      </w:pPr>
      <w:r>
        <w:rPr>
          <w:rFonts w:ascii="Garamond" w:eastAsia="Calibri" w:hAnsi="Garamond" w:cs="Tahoma"/>
          <w:b/>
          <w:iCs/>
          <w:color w:val="000000"/>
          <w:lang w:eastAsia="en-US"/>
        </w:rPr>
        <w:t>OPIS PRZEDMIOTU ZAMÓWIENIA</w:t>
      </w:r>
    </w:p>
    <w:p w14:paraId="78016B58" w14:textId="1A56C067" w:rsidR="00E60B2E" w:rsidRDefault="00E60B2E" w:rsidP="00E60B2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60" w:line="360" w:lineRule="auto"/>
        <w:jc w:val="both"/>
        <w:rPr>
          <w:rFonts w:ascii="Garamond" w:eastAsia="Calibri" w:hAnsi="Garamond" w:cs="Tahoma"/>
          <w:color w:val="000000"/>
          <w:spacing w:val="-2"/>
          <w:lang w:eastAsia="en-US"/>
        </w:rPr>
      </w:pPr>
      <w:r>
        <w:rPr>
          <w:rFonts w:ascii="Garamond" w:eastAsia="Calibri" w:hAnsi="Garamond" w:cs="Tahoma"/>
          <w:color w:val="000000"/>
          <w:lang w:eastAsia="en-US"/>
        </w:rPr>
        <w:t xml:space="preserve">Przedmiotem zamówienia jest </w:t>
      </w:r>
      <w:r w:rsidR="00D946B1" w:rsidRPr="00AE1947">
        <w:rPr>
          <w:rFonts w:ascii="Garamond" w:eastAsia="Calibri" w:hAnsi="Garamond" w:cs="Tahoma"/>
          <w:lang w:eastAsia="en-US"/>
        </w:rPr>
        <w:t xml:space="preserve">świadczenie usług nie pocztowych polegających na odbiorze przesyłek z siedzib Zamawiającego w celu ich nadania w placówce Wykonawcy oraz </w:t>
      </w:r>
      <w:r>
        <w:rPr>
          <w:rFonts w:ascii="Garamond" w:eastAsia="Calibri" w:hAnsi="Garamond" w:cs="Tahoma"/>
          <w:color w:val="000000"/>
          <w:lang w:eastAsia="en-US"/>
        </w:rPr>
        <w:t xml:space="preserve">świadczenie usług pocztowych w obrocie krajowym i zagranicznym na rzecz Starostwa Powiatowego w Bytowie w zakresie przyjmowania, przemieszczania i doręczania do każdego miejsca w kraju i za granicą </w:t>
      </w:r>
      <w:r>
        <w:rPr>
          <w:rFonts w:ascii="Garamond" w:eastAsia="Calibri" w:hAnsi="Garamond" w:cs="Calibri"/>
          <w:color w:val="000000"/>
          <w:lang w:eastAsia="en-US"/>
        </w:rPr>
        <w:t>do krajów, które posiadają wiążące Rzeczpospolitą Polską umowy międzynarodowe dotyczące świadczenia usług pocztowych oraz dla których są wiążące zapisy regulaminów Światowego Związku Pocztowego</w:t>
      </w:r>
      <w:r>
        <w:rPr>
          <w:rFonts w:ascii="Garamond" w:eastAsia="Calibri" w:hAnsi="Garamond" w:cs="Tahoma"/>
          <w:color w:val="000000"/>
          <w:lang w:eastAsia="en-US"/>
        </w:rPr>
        <w:t xml:space="preserve"> przesyłek listowych i paczek pocztowych oraz ich ewentualnych zwrotów w poniższym zakresie: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275"/>
      </w:tblGrid>
      <w:tr w:rsidR="00E60B2E" w14:paraId="752FB275" w14:textId="77777777" w:rsidTr="007D12CF">
        <w:trPr>
          <w:trHeight w:val="1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F9AA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E1C5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  <w:t>Rodzaj przesyłki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3BCD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  <w:t>Waga przesyłki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FD6A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  <w:t>Szacowana ilość (sztuki) przesyłek do realizacji od dnia zawarcia umowy do 31.12.2024 r.</w:t>
            </w:r>
          </w:p>
        </w:tc>
      </w:tr>
      <w:tr w:rsidR="00E60B2E" w14:paraId="5497883B" w14:textId="77777777" w:rsidTr="007D12CF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225F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77B3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B1B2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BED4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22"/>
                <w:lang w:eastAsia="en-US"/>
              </w:rPr>
              <w:t>D</w:t>
            </w:r>
          </w:p>
        </w:tc>
      </w:tr>
      <w:tr w:rsidR="00E60B2E" w14:paraId="6EEDA996" w14:textId="77777777" w:rsidTr="007D12CF">
        <w:trPr>
          <w:trHeight w:val="594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545228A2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PRZESYŁKI LISTOWE KRAJOWE</w:t>
            </w:r>
          </w:p>
        </w:tc>
      </w:tr>
      <w:tr w:rsidR="00E60B2E" w14:paraId="1C480221" w14:textId="77777777" w:rsidTr="007D12CF">
        <w:trPr>
          <w:trHeight w:val="50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8FDE6C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54A3AF" w14:textId="77777777" w:rsidR="00E60B2E" w:rsidRDefault="00E60B2E" w:rsidP="007D12CF">
            <w:pPr>
              <w:spacing w:after="160" w:line="254" w:lineRule="auto"/>
              <w:jc w:val="center"/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Przesyłki </w:t>
            </w: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nierejestrowane</w:t>
            </w: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 nie będące przesyłkami najszybszej kategorii w obrocie krajowym (ekonomiczne) </w:t>
            </w: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LISTY KRAJOWE EKONOMICZNE ZWYKŁE</w:t>
            </w:r>
          </w:p>
          <w:p w14:paraId="2A18513C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(zwykłe ekonomiczne krajowe)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2A6A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S – do 500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E027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3143</w:t>
            </w:r>
          </w:p>
        </w:tc>
      </w:tr>
      <w:tr w:rsidR="00E60B2E" w14:paraId="36DCF6F9" w14:textId="77777777" w:rsidTr="007D12CF">
        <w:trPr>
          <w:trHeight w:val="6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865AD2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56F1EB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B717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M – do 1000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45B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113</w:t>
            </w:r>
          </w:p>
        </w:tc>
      </w:tr>
      <w:tr w:rsidR="00E60B2E" w14:paraId="088B144F" w14:textId="77777777" w:rsidTr="007D12CF">
        <w:trPr>
          <w:trHeight w:val="4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FB85F9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4F814B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1FD9EF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L – do 2000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8ECD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E60B2E" w14:paraId="65168ED1" w14:textId="77777777" w:rsidTr="007D12CF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A96D943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2 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19D2E1" w14:textId="77777777" w:rsidR="00E60B2E" w:rsidRDefault="00E60B2E" w:rsidP="007D12CF">
            <w:pPr>
              <w:spacing w:after="160" w:line="254" w:lineRule="auto"/>
              <w:jc w:val="center"/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Przesyłki </w:t>
            </w: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nierejestrowane</w:t>
            </w: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 najszybszej kategorii w obrocie krajowym (priorytetowe) </w:t>
            </w: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LISTY KRAJOWE PRIORYTETOWE ZWYKŁE</w:t>
            </w:r>
          </w:p>
          <w:p w14:paraId="41BBDF06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(zwykłe priorytetowe krajowe)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C87D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S – do 500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3F0D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E60B2E" w14:paraId="699A1E34" w14:textId="77777777" w:rsidTr="007D12C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71D180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7EF2B8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40CD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M – do 1000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CEF03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E60B2E" w14:paraId="7112497D" w14:textId="77777777" w:rsidTr="007D12CF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85A21B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A8D142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709695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L – do 2000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C885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4DF6DB30" w14:textId="77777777" w:rsidTr="007D12CF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42EF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B4D8" w14:textId="77777777" w:rsidR="00E60B2E" w:rsidRDefault="00E60B2E" w:rsidP="007D12CF">
            <w:pPr>
              <w:spacing w:after="160" w:line="254" w:lineRule="auto"/>
              <w:jc w:val="center"/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Przesyłki </w:t>
            </w:r>
            <w:r>
              <w:rPr>
                <w:rFonts w:ascii="Garamond" w:hAnsi="Garamond" w:cs="Tahoma"/>
                <w:b/>
                <w:i/>
                <w:iCs/>
                <w:color w:val="000000"/>
                <w:sz w:val="20"/>
                <w:szCs w:val="20"/>
                <w:lang w:eastAsia="en-US"/>
              </w:rPr>
              <w:t>rejestrowane</w:t>
            </w: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 nie będące przesyłkami najszybszej kategorii w obrocie krajowym (polecone ekonomiczne) </w:t>
            </w: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LISTY KRAJOWE EKONOMICZNE POLECONE </w:t>
            </w:r>
          </w:p>
          <w:p w14:paraId="1E54C37F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(polecone ekonomiczne krajowe)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B0BC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S – do 500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4EEB9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631</w:t>
            </w:r>
          </w:p>
        </w:tc>
      </w:tr>
      <w:tr w:rsidR="00E60B2E" w14:paraId="13643273" w14:textId="77777777" w:rsidTr="007D12C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B22F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5E36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0CBD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M – do 1000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A7AC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59</w:t>
            </w:r>
          </w:p>
        </w:tc>
      </w:tr>
      <w:tr w:rsidR="00E60B2E" w14:paraId="5951DFE8" w14:textId="77777777" w:rsidTr="007D12CF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2BC4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A457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6C88E7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L – do 2000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CCE3F5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23</w:t>
            </w:r>
          </w:p>
        </w:tc>
      </w:tr>
      <w:tr w:rsidR="00E60B2E" w14:paraId="7289700C" w14:textId="77777777" w:rsidTr="007D12CF">
        <w:trPr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7A013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94B5C0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  <w:p w14:paraId="640D26BE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365E" w14:textId="77777777" w:rsidR="00E60B2E" w:rsidRDefault="00E60B2E" w:rsidP="007D12CF">
            <w:pPr>
              <w:spacing w:after="160" w:line="254" w:lineRule="auto"/>
              <w:jc w:val="center"/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Przesyłki </w:t>
            </w:r>
            <w:r>
              <w:rPr>
                <w:rFonts w:ascii="Garamond" w:hAnsi="Garamond" w:cs="Tahoma"/>
                <w:b/>
                <w:i/>
                <w:iCs/>
                <w:color w:val="000000"/>
                <w:sz w:val="20"/>
                <w:szCs w:val="20"/>
                <w:lang w:eastAsia="en-US"/>
              </w:rPr>
              <w:t>rejestrowane</w:t>
            </w: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 najszybszej kategorii w obrocie krajowym (polecone priorytetowe) </w:t>
            </w: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LISTY KRAJOWE PRIORYTETOWE POLECONE</w:t>
            </w:r>
          </w:p>
          <w:p w14:paraId="3BF6964E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(polecone priorytetowe krajowe)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0639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lastRenderedPageBreak/>
              <w:t>S – do 500 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8BB62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42BCCC81" w14:textId="77777777" w:rsidTr="007D12C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6736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36FF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86D7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M – do 1000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B468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E60B2E" w14:paraId="28B3CF18" w14:textId="77777777" w:rsidTr="007D12CF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38B8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CC1A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ECD271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L – do 2000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522074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76FDF784" w14:textId="77777777" w:rsidTr="007D12CF">
        <w:trPr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1C941A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46A6EC2" w14:textId="77777777" w:rsidR="00E60B2E" w:rsidRDefault="00E60B2E" w:rsidP="007D12CF">
            <w:pPr>
              <w:spacing w:after="160" w:line="254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  <w:p w14:paraId="0227BCA1" w14:textId="77777777" w:rsidR="00E60B2E" w:rsidRDefault="00E60B2E" w:rsidP="007D12CF">
            <w:pPr>
              <w:spacing w:after="160" w:line="254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Przesyłki </w:t>
            </w:r>
            <w:r>
              <w:rPr>
                <w:rFonts w:ascii="Garamond" w:hAnsi="Garamond" w:cs="Tahoma"/>
                <w:b/>
                <w:i/>
                <w:iCs/>
                <w:color w:val="000000"/>
                <w:sz w:val="20"/>
                <w:szCs w:val="20"/>
                <w:lang w:eastAsia="en-US"/>
              </w:rPr>
              <w:t>rejestrowane</w:t>
            </w: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 nie będące przesyłkami najszybszej kategorii w obrocie krajowym (polecone ekonomiczne</w:t>
            </w: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aramond" w:hAnsi="Garamond" w:cs="Tahoma"/>
                <w:i/>
                <w:color w:val="000000"/>
                <w:sz w:val="20"/>
                <w:szCs w:val="20"/>
                <w:lang w:eastAsia="en-US"/>
              </w:rPr>
              <w:t>z potwierdzeniem odbioru</w:t>
            </w: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  <w:t>LISTY KRAJOWE EKONOMICZNE POLECONE Z ZPO</w:t>
            </w:r>
          </w:p>
          <w:p w14:paraId="497C3026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  <w:t>(polecone ekonomiczne krajowe z ZPO)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FC79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S – do 500 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57031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19344</w:t>
            </w:r>
          </w:p>
        </w:tc>
      </w:tr>
      <w:tr w:rsidR="00E60B2E" w14:paraId="14CF3AFF" w14:textId="77777777" w:rsidTr="007D12C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0D7C7E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D92DE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FEC0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M – do 1000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4FD1E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949</w:t>
            </w:r>
          </w:p>
        </w:tc>
      </w:tr>
      <w:tr w:rsidR="00E60B2E" w14:paraId="7B4B8149" w14:textId="77777777" w:rsidTr="007D12CF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170CF8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9791C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87FA1F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L – do 2000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2DA8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168</w:t>
            </w:r>
          </w:p>
        </w:tc>
      </w:tr>
      <w:tr w:rsidR="00E60B2E" w14:paraId="341D7456" w14:textId="77777777" w:rsidTr="007D12CF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ABC615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DAD125" w14:textId="77777777" w:rsidR="00E60B2E" w:rsidRDefault="00E60B2E" w:rsidP="007D12CF">
            <w:pPr>
              <w:spacing w:after="160" w:line="254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i/>
                <w:color w:val="000000"/>
                <w:sz w:val="20"/>
                <w:szCs w:val="20"/>
                <w:lang w:eastAsia="en-US"/>
              </w:rPr>
              <w:t xml:space="preserve">Przesyłki </w:t>
            </w:r>
            <w:r>
              <w:rPr>
                <w:rFonts w:ascii="Garamond" w:hAnsi="Garamond" w:cs="Tahoma"/>
                <w:b/>
                <w:bCs/>
                <w:i/>
                <w:color w:val="000000"/>
                <w:sz w:val="20"/>
                <w:szCs w:val="20"/>
                <w:lang w:eastAsia="en-US"/>
              </w:rPr>
              <w:t>rejestrowane</w:t>
            </w:r>
            <w:r>
              <w:rPr>
                <w:rFonts w:ascii="Garamond" w:hAnsi="Garamond" w:cs="Tahoma"/>
                <w:i/>
                <w:color w:val="000000"/>
                <w:sz w:val="20"/>
                <w:szCs w:val="20"/>
                <w:lang w:eastAsia="en-US"/>
              </w:rPr>
              <w:t xml:space="preserve"> najszybszej kategorii w obrocie krajowym (polecone priorytetowe z potwierdzeniem odbioru)</w:t>
            </w: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  <w:t>LISTY KRAJOWE PRIORYTETOWE POLECONE Z ZPO</w:t>
            </w:r>
          </w:p>
          <w:p w14:paraId="47965727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  <w:t>(polecone priorytetowe krajowe z ZPO)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3D6B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S – do 500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3324C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68</w:t>
            </w:r>
          </w:p>
        </w:tc>
      </w:tr>
      <w:tr w:rsidR="00E60B2E" w14:paraId="5C6C2260" w14:textId="77777777" w:rsidTr="007D12C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04E234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66D25C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FBB9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M – do 1000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5BC0D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23</w:t>
            </w:r>
          </w:p>
        </w:tc>
      </w:tr>
      <w:tr w:rsidR="00E60B2E" w14:paraId="1DACAF10" w14:textId="77777777" w:rsidTr="007D12CF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6FAD0B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4E559D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3740FA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L – do 2000 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48199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0B681E26" w14:textId="77777777" w:rsidTr="007D12CF">
        <w:trPr>
          <w:trHeight w:val="578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04C4C28C" w14:textId="77777777" w:rsidR="00E60B2E" w:rsidRDefault="00E60B2E" w:rsidP="007D12CF">
            <w:pPr>
              <w:spacing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PACZKI POCZTOWE</w:t>
            </w:r>
          </w:p>
        </w:tc>
      </w:tr>
      <w:tr w:rsidR="00E60B2E" w14:paraId="3488E96C" w14:textId="77777777" w:rsidTr="007D12CF">
        <w:trPr>
          <w:trHeight w:val="7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94E81" w14:textId="77777777" w:rsidR="00E60B2E" w:rsidRDefault="00E60B2E" w:rsidP="007D12CF">
            <w:pPr>
              <w:spacing w:after="160" w:line="252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7544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i/>
                <w:color w:val="000000"/>
                <w:sz w:val="20"/>
                <w:szCs w:val="20"/>
                <w:lang w:eastAsia="en-US"/>
              </w:rPr>
              <w:t>Paczki rejestrowane nie będące paczkami najszybszej kategorii w obrocie krajowym (ekonomiczne)</w:t>
            </w: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PACZKI KRAJOWE EKONOMICZNE POLECONE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99B3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1 kg gabaryt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56CBA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4AD47241" w14:textId="77777777" w:rsidTr="007D12CF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A383" w14:textId="77777777" w:rsidR="00E60B2E" w:rsidRDefault="00E60B2E" w:rsidP="007D12CF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92CF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EE34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1 kg do 2 kg gabaryt 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4D62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77693FD3" w14:textId="77777777" w:rsidTr="007D12CF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16A8" w14:textId="77777777" w:rsidR="00E60B2E" w:rsidRDefault="00E60B2E" w:rsidP="007D12CF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0C36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6402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2 kg do 5 kg gabaryt 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8C40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6FAF450F" w14:textId="77777777" w:rsidTr="007D12CF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73EC" w14:textId="77777777" w:rsidR="00E60B2E" w:rsidRDefault="00E60B2E" w:rsidP="007D12CF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D85D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2108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5 kg do 10 kg gabaryt 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2010E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02D16A30" w14:textId="77777777" w:rsidTr="007D12CF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3B86" w14:textId="77777777" w:rsidR="00E60B2E" w:rsidRDefault="00E60B2E" w:rsidP="007D12CF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4CE3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65B4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1 kg gabaryt B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5793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16D98263" w14:textId="77777777" w:rsidTr="007D12C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675D" w14:textId="77777777" w:rsidR="00E60B2E" w:rsidRDefault="00E60B2E" w:rsidP="007D12CF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2FE8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AEF3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1 kg do 2 kg gabaryt B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67AE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10C3AF2F" w14:textId="77777777" w:rsidTr="007D12C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D354" w14:textId="77777777" w:rsidR="00E60B2E" w:rsidRDefault="00E60B2E" w:rsidP="007D12CF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FC4F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1E6C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2 kg do 5 kg gabaryt B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BFCC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21682FA4" w14:textId="77777777" w:rsidTr="007D12CF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48C9" w14:textId="77777777" w:rsidR="00E60B2E" w:rsidRDefault="00E60B2E" w:rsidP="007D12CF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0F07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24860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5 kg do 10 kg gabaryt B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F53A1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42A06AE7" w14:textId="77777777" w:rsidTr="007D12CF">
        <w:trPr>
          <w:trHeight w:val="5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6C7D" w14:textId="77777777" w:rsidR="00E60B2E" w:rsidRDefault="00E60B2E" w:rsidP="007D12CF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BCF2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eastAsia="Calibri" w:hAnsi="Garamond" w:cs="Tahoma"/>
                <w:i/>
                <w:color w:val="000000"/>
                <w:sz w:val="20"/>
                <w:szCs w:val="22"/>
                <w:lang w:eastAsia="en-US"/>
              </w:rPr>
              <w:t xml:space="preserve">Paczki rejestrowane nie będące paczkami najszybszej kategorii w obrocie krajowym (ekonomiczne </w:t>
            </w:r>
            <w:r>
              <w:rPr>
                <w:rFonts w:ascii="Garamond" w:hAnsi="Garamond" w:cs="Tahoma"/>
                <w:i/>
                <w:color w:val="000000"/>
                <w:sz w:val="20"/>
                <w:szCs w:val="20"/>
                <w:lang w:eastAsia="en-US"/>
              </w:rPr>
              <w:t>z potwierdzeniem odbioru</w:t>
            </w:r>
            <w:r>
              <w:rPr>
                <w:rFonts w:ascii="Garamond" w:eastAsia="Calibri" w:hAnsi="Garamond" w:cs="Tahoma"/>
                <w:i/>
                <w:color w:val="000000"/>
                <w:sz w:val="20"/>
                <w:szCs w:val="22"/>
                <w:lang w:eastAsia="en-US"/>
              </w:rPr>
              <w:t>)</w:t>
            </w:r>
            <w:r>
              <w:rPr>
                <w:rFonts w:ascii="Garamond" w:eastAsia="Calibri" w:hAnsi="Garamond" w:cs="Tahoma"/>
                <w:color w:val="000000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="Garamond" w:eastAsia="Calibri" w:hAnsi="Garamond" w:cs="Tahoma"/>
                <w:b/>
                <w:color w:val="000000"/>
                <w:sz w:val="20"/>
                <w:szCs w:val="22"/>
                <w:lang w:eastAsia="en-US"/>
              </w:rPr>
              <w:t>PACZKI KRAJOWE EKONOMICZNE POLECONE Z ZPO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B58F8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1 kg gabaryt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40FFC0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03CBF1D6" w14:textId="77777777" w:rsidTr="007D12CF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E707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B97B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07788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1 kg do 2 kg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A659B3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5006895E" w14:textId="77777777" w:rsidTr="007D12C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4EFF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6593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DA98A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2 kg do 5 kg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EE1E20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E60B2E" w14:paraId="588924CB" w14:textId="77777777" w:rsidTr="007D12CF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A986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535E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F2740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5 kg do 10 kg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917D85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7BBEB779" w14:textId="77777777" w:rsidTr="007D12C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528B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6D53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ABFEE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1 kg gabaryt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71B878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6067A4B6" w14:textId="77777777" w:rsidTr="007D12C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92AB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91C0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82E3E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1 kg do 2 kg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22E2E8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10A6C73B" w14:textId="77777777" w:rsidTr="007D12C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D06F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DE89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3E7B2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2 kg do 5 kg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BC4B6F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220626D4" w14:textId="77777777" w:rsidTr="007D12C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D71B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1B3F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42411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5 kg do 10 kg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287465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42E9E70D" w14:textId="77777777" w:rsidTr="007D12CF">
        <w:trPr>
          <w:trHeight w:val="10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10C4837" w14:textId="77777777" w:rsidR="00E60B2E" w:rsidRDefault="00E60B2E" w:rsidP="007D12CF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3B3E79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i/>
                <w:color w:val="000000"/>
                <w:sz w:val="20"/>
                <w:szCs w:val="20"/>
                <w:lang w:eastAsia="en-US"/>
              </w:rPr>
              <w:t>Paczki rejestrowane najszybszej kategorii w obrocie krajowym (priorytetowe)</w:t>
            </w: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PACZKI KRAJOWE PRIORYTETOWE POLECONE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6F4B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1 kg gabaryt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40BA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07A0EF23" w14:textId="77777777" w:rsidTr="007D12CF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51C281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9F8E1B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60F9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1 kg do 2 kg gabaryt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640F04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078D1367" w14:textId="77777777" w:rsidTr="007D12CF">
        <w:trPr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02CDA8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988BDC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4AFF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2 kg do 5 kg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5BC479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236DF753" w14:textId="77777777" w:rsidTr="007D12CF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2E07CC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EDEB7C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CDBC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5 kg do 10 kg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348F65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2605C42F" w14:textId="77777777" w:rsidTr="007D12CF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B5F8A1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100B48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BE59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1 kg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CC131A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29F678FF" w14:textId="77777777" w:rsidTr="007D12CF">
        <w:trPr>
          <w:trHeight w:val="1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43FCBD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43CB4F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57B5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1 kg do 2 kg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C0BBEF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0B2C65F2" w14:textId="77777777" w:rsidTr="007D12CF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8C98D0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CF5D05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7397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2 kg do 5 kg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CF3B8D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6C4585F6" w14:textId="77777777" w:rsidTr="007D12CF">
        <w:trPr>
          <w:trHeight w:val="1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4FA099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D0E374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B292C3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5 kg do 10 kg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B51076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21F2C374" w14:textId="77777777" w:rsidTr="007D12CF">
        <w:trPr>
          <w:trHeight w:val="6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311B63" w14:textId="77777777" w:rsidR="00E60B2E" w:rsidRDefault="00E60B2E" w:rsidP="007D12CF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89E4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i/>
                <w:color w:val="000000"/>
                <w:sz w:val="20"/>
                <w:szCs w:val="20"/>
                <w:lang w:eastAsia="en-US"/>
              </w:rPr>
              <w:t>Paczki rejestrowane najszybszej kategorii w obrocie krajowym (priorytetowe z potwierdzeniem odbioru)</w:t>
            </w: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  <w:lang w:eastAsia="en-US"/>
              </w:rPr>
              <w:t>PACZKI KRAJOWE PRIORYTETOWE POLECONE  ZPO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AE35D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1 kg gabaryt 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16A95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0CF55B2B" w14:textId="77777777" w:rsidTr="007D12CF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40ED23" w14:textId="77777777" w:rsidR="00E60B2E" w:rsidRDefault="00E60B2E" w:rsidP="007D12CF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5A2A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DE03E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1 kg do 2 kg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5BF9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0B4FA952" w14:textId="77777777" w:rsidTr="007D12CF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B72FE7" w14:textId="77777777" w:rsidR="00E60B2E" w:rsidRDefault="00E60B2E" w:rsidP="007D12CF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7BFE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2BFA0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2 kg do 5 kg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E3CD0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2157825D" w14:textId="77777777" w:rsidTr="007D12CF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1F5348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 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B63D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E2E21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5 kg do 10 kg gabaryt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C9E74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1178F3DC" w14:textId="77777777" w:rsidTr="007D12C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30E26F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7C17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447EF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1 kg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883E6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33B94332" w14:textId="77777777" w:rsidTr="007D12CF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300893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DE73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39C98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1 kg do 2 kg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639D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687AAD33" w14:textId="77777777" w:rsidTr="007D12CF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53A1BD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C1ED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C7B04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2 kg do 5 kg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7FABB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0BB60005" w14:textId="77777777" w:rsidTr="007D12CF">
        <w:trPr>
          <w:trHeight w:val="7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727E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1401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84819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5 kg do 10 kg gabaryt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C9D6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7F20A856" w14:textId="77777777" w:rsidTr="007D12CF">
        <w:trPr>
          <w:trHeight w:val="31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602B7B28" w14:textId="77777777" w:rsidR="00E60B2E" w:rsidRDefault="00E60B2E" w:rsidP="007D12CF">
            <w:pPr>
              <w:spacing w:before="240"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ZWROTY PRZESYŁEK </w:t>
            </w:r>
          </w:p>
        </w:tc>
      </w:tr>
      <w:tr w:rsidR="00E60B2E" w14:paraId="44B90A65" w14:textId="77777777" w:rsidTr="007D12CF">
        <w:trPr>
          <w:gridAfter w:val="2"/>
          <w:wAfter w:w="3969" w:type="dxa"/>
          <w:trHeight w:val="64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E6E048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  <w:p w14:paraId="0E36F982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EB169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Usługa „zwrot do nadawcy”, przesyłki listowe rejestrowane</w:t>
            </w:r>
          </w:p>
        </w:tc>
      </w:tr>
      <w:tr w:rsidR="00E60B2E" w14:paraId="04430703" w14:textId="77777777" w:rsidTr="007D12CF">
        <w:trPr>
          <w:trHeight w:val="1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D0AB46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74318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eastAsia="Calibri" w:hAnsi="Garamond" w:cs="Arial"/>
                <w:b/>
                <w:bCs/>
                <w:color w:val="000000"/>
                <w:sz w:val="20"/>
                <w:szCs w:val="20"/>
                <w:lang w:eastAsia="en-US"/>
              </w:rPr>
              <w:t>LISTY POLECONE PRIORYTETOWE ZAGRANICZNE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5BF12" w14:textId="77777777" w:rsidR="00E60B2E" w:rsidRDefault="00E60B2E" w:rsidP="007D12CF">
            <w:pPr>
              <w:spacing w:after="160" w:line="252" w:lineRule="auto"/>
              <w:rPr>
                <w:rFonts w:ascii="Garamond" w:hAnsi="Garamond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50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6BA" w14:textId="77777777" w:rsidR="00E60B2E" w:rsidRDefault="00E60B2E" w:rsidP="007D12CF">
            <w:pPr>
              <w:spacing w:line="25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</w:p>
          <w:p w14:paraId="4F3D7875" w14:textId="77777777" w:rsidR="00E60B2E" w:rsidRDefault="00E60B2E" w:rsidP="007D12CF">
            <w:pPr>
              <w:spacing w:line="25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62F9D196" w14:textId="77777777" w:rsidTr="007D12CF">
        <w:trPr>
          <w:gridAfter w:val="2"/>
          <w:wAfter w:w="3969" w:type="dxa"/>
          <w:trHeight w:val="7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709DCA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61FB7D" w14:textId="77777777" w:rsidR="00E60B2E" w:rsidRDefault="00E60B2E" w:rsidP="007D12CF">
            <w:pPr>
              <w:spacing w:after="160" w:line="252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Zwrot przesyłek zagranicznych poleconych za zwrotnym potwierdzeniem odbioru (zwrot polecony +ZPO)</w:t>
            </w:r>
          </w:p>
        </w:tc>
      </w:tr>
      <w:tr w:rsidR="00E60B2E" w14:paraId="17BF10E6" w14:textId="77777777" w:rsidTr="007D12CF">
        <w:trPr>
          <w:trHeight w:val="1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EA45FB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8B6388" w14:textId="77777777" w:rsidR="00E60B2E" w:rsidRDefault="00E60B2E" w:rsidP="007D12CF">
            <w:pPr>
              <w:spacing w:after="160" w:line="252" w:lineRule="auto"/>
              <w:rPr>
                <w:rFonts w:ascii="Garamond" w:eastAsia="Calibri" w:hAnsi="Garamond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en-US"/>
              </w:rPr>
              <w:t>LISTY POLECONE PRIORYTETOWE ZAGRANICZNE Z ZPO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763ED5" w14:textId="77777777" w:rsidR="00E60B2E" w:rsidRDefault="00E60B2E" w:rsidP="007D12CF">
            <w:pPr>
              <w:spacing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  <w:p w14:paraId="335556D5" w14:textId="77777777" w:rsidR="00E60B2E" w:rsidRDefault="00E60B2E" w:rsidP="007D12CF">
            <w:pPr>
              <w:spacing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50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F100F8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E60B2E" w14:paraId="35ED38A8" w14:textId="77777777" w:rsidTr="007D12CF">
        <w:trPr>
          <w:gridAfter w:val="2"/>
          <w:wAfter w:w="3969" w:type="dxa"/>
          <w:trHeight w:val="9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80320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  <w:p w14:paraId="209CA59D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A3A59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 xml:space="preserve">Usługa „zwrot do nadawcy” S - do 500 g, przesyłki listowe rejestrowane </w:t>
            </w:r>
          </w:p>
        </w:tc>
      </w:tr>
      <w:tr w:rsidR="00E60B2E" w14:paraId="1752EAEE" w14:textId="77777777" w:rsidTr="007D12C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5414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D754E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eastAsia="Calibri" w:hAnsi="Garamond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LISTY EKONOMICZNE KRAJOWE POLECONE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A1CB6" w14:textId="77777777" w:rsidR="00E60B2E" w:rsidRDefault="00E60B2E" w:rsidP="007D12CF">
            <w:pPr>
              <w:spacing w:after="160" w:line="252" w:lineRule="auto"/>
              <w:rPr>
                <w:rFonts w:ascii="Garamond" w:hAnsi="Garamond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 xml:space="preserve">S - do 500 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0C2" w14:textId="77777777" w:rsidR="00E60B2E" w:rsidRDefault="00E60B2E" w:rsidP="007D12CF">
            <w:pPr>
              <w:spacing w:line="25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</w:p>
          <w:p w14:paraId="41C7569F" w14:textId="77777777" w:rsidR="00E60B2E" w:rsidRDefault="00E60B2E" w:rsidP="007D12CF">
            <w:pPr>
              <w:spacing w:line="25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E60B2E" w14:paraId="5D1B53C8" w14:textId="77777777" w:rsidTr="007D12CF">
        <w:trPr>
          <w:gridAfter w:val="2"/>
          <w:wAfter w:w="3969" w:type="dxa"/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65C7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4C81C6" w14:textId="77777777" w:rsidR="00E60B2E" w:rsidRDefault="00E60B2E" w:rsidP="007D12CF">
            <w:pPr>
              <w:spacing w:after="160" w:line="252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Zwrot przesyłek krajowych poleconych za zwrotnym potwierdzeniem odbioru (zwrot polecony +ZPO)</w:t>
            </w:r>
          </w:p>
        </w:tc>
      </w:tr>
      <w:tr w:rsidR="00E60B2E" w14:paraId="2B2EEECC" w14:textId="77777777" w:rsidTr="007D12CF">
        <w:trPr>
          <w:trHeight w:val="1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0B1A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38D06C" w14:textId="77777777" w:rsidR="00E60B2E" w:rsidRDefault="00E60B2E" w:rsidP="007D12CF">
            <w:pPr>
              <w:spacing w:after="160" w:line="252" w:lineRule="auto"/>
              <w:rPr>
                <w:rFonts w:ascii="Garamond" w:eastAsia="Calibri" w:hAnsi="Garamond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eastAsia="Calibri" w:hAnsi="Garamond" w:cs="Arial"/>
                <w:b/>
                <w:bCs/>
                <w:color w:val="000000"/>
                <w:sz w:val="20"/>
                <w:szCs w:val="20"/>
                <w:lang w:eastAsia="en-US"/>
              </w:rPr>
              <w:t>LISTY EKONOMICZNE KRAJOWE POLECONE Z ZPO</w:t>
            </w: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8F9" w14:textId="77777777" w:rsidR="00E60B2E" w:rsidRDefault="00E60B2E" w:rsidP="007D12CF">
            <w:pPr>
              <w:spacing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  <w:p w14:paraId="2DE7D29A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 xml:space="preserve">S - do 500 g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35FD" w14:textId="77777777" w:rsidR="00E60B2E" w:rsidRDefault="00E60B2E" w:rsidP="007D12CF">
            <w:pPr>
              <w:spacing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1320</w:t>
            </w:r>
          </w:p>
        </w:tc>
      </w:tr>
      <w:tr w:rsidR="00E60B2E" w14:paraId="7CD5C72A" w14:textId="77777777" w:rsidTr="007D12CF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D151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E9D5AA" w14:textId="77777777" w:rsidR="00E60B2E" w:rsidRDefault="00E60B2E" w:rsidP="007D12CF">
            <w:pPr>
              <w:spacing w:line="256" w:lineRule="auto"/>
              <w:rPr>
                <w:rFonts w:ascii="Garamond" w:eastAsia="Calibri" w:hAnsi="Garamond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87F1" w14:textId="77777777" w:rsidR="00E60B2E" w:rsidRDefault="00E60B2E" w:rsidP="007D12CF">
            <w:pPr>
              <w:spacing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M – do 1000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F055" w14:textId="77777777" w:rsidR="00E60B2E" w:rsidRDefault="00E60B2E" w:rsidP="007D12CF">
            <w:pPr>
              <w:spacing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E60B2E" w14:paraId="1E51E6B0" w14:textId="77777777" w:rsidTr="007D12CF">
        <w:trPr>
          <w:trHeight w:val="61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4691BE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PRZESYŁKI LISTOWE ZAGRANICZNE</w:t>
            </w:r>
          </w:p>
        </w:tc>
      </w:tr>
      <w:tr w:rsidR="00E60B2E" w14:paraId="738C675F" w14:textId="77777777" w:rsidTr="007D12CF">
        <w:trPr>
          <w:trHeight w:val="7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70BBE69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949F22" w14:textId="77777777" w:rsidR="00E60B2E" w:rsidRDefault="00E60B2E" w:rsidP="007D12CF">
            <w:pPr>
              <w:spacing w:line="254" w:lineRule="auto"/>
              <w:jc w:val="center"/>
              <w:rPr>
                <w:rFonts w:ascii="Garamond" w:eastAsia="Calibri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Przesyłki </w:t>
            </w: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nierejestrowane</w:t>
            </w: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 najszybszej kategorii w obrocie zagranicznym (priorytetowe) dot. krajów europejskich </w:t>
            </w:r>
            <w:r>
              <w:rPr>
                <w:rFonts w:ascii="Garamond" w:eastAsia="Calibri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LISTY ZAGRANICZNE PRIORYTETOWE ZWYKŁE</w:t>
            </w:r>
          </w:p>
          <w:p w14:paraId="68A99EC9" w14:textId="77777777" w:rsidR="00E60B2E" w:rsidRDefault="00E60B2E" w:rsidP="007D12CF">
            <w:pPr>
              <w:spacing w:line="252" w:lineRule="auto"/>
              <w:jc w:val="center"/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eastAsia="Calibri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(zwykłe priorytetowe zagraniczne)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3D7124" w14:textId="77777777" w:rsidR="00E60B2E" w:rsidRDefault="00E60B2E" w:rsidP="007D12CF">
            <w:pPr>
              <w:spacing w:after="160" w:line="252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50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2A500A" w14:textId="77777777" w:rsidR="00E60B2E" w:rsidRDefault="00E60B2E" w:rsidP="007D12CF">
            <w:pPr>
              <w:spacing w:line="252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</w:p>
          <w:p w14:paraId="404D60EE" w14:textId="77777777" w:rsidR="00E60B2E" w:rsidRDefault="00E60B2E" w:rsidP="007D12CF">
            <w:pPr>
              <w:spacing w:line="252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3346CD8C" w14:textId="77777777" w:rsidTr="007D12CF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668A57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D61BED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115E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50 g do 100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78F473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47D11922" w14:textId="77777777" w:rsidTr="007D12CF">
        <w:trPr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4851AC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71F6D8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A17A19F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100 g do 350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A032FF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62E6071E" w14:textId="77777777" w:rsidTr="007D12CF">
        <w:trPr>
          <w:trHeight w:val="68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BBE058B" w14:textId="77777777" w:rsidR="00E60B2E" w:rsidRDefault="00E60B2E" w:rsidP="007D12CF">
            <w:pPr>
              <w:spacing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  <w:p w14:paraId="03E77752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D945C0" w14:textId="77777777" w:rsidR="00E60B2E" w:rsidRDefault="00E60B2E" w:rsidP="007D12CF">
            <w:pPr>
              <w:spacing w:line="254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Przesyłki </w:t>
            </w:r>
            <w:r>
              <w:rPr>
                <w:rFonts w:ascii="Garamond" w:hAnsi="Garamond" w:cs="Tahoma"/>
                <w:b/>
                <w:i/>
                <w:iCs/>
                <w:color w:val="000000"/>
                <w:sz w:val="20"/>
                <w:szCs w:val="20"/>
                <w:lang w:eastAsia="en-US"/>
              </w:rPr>
              <w:t>rejestrowane</w:t>
            </w: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 najszybszej kategorii w obrocie zagranicznym  (priorytetowe polecone) dot. krajów europejskich </w:t>
            </w: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LISTY ZAGRANICZNE PRIORYTETOWE POLECONE</w:t>
            </w:r>
          </w:p>
          <w:p w14:paraId="6755C318" w14:textId="77777777" w:rsidR="00E60B2E" w:rsidRDefault="00E60B2E" w:rsidP="007D12CF">
            <w:pPr>
              <w:spacing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2"/>
                <w:lang w:eastAsia="en-US"/>
              </w:rPr>
              <w:t>(polecone priorytetowe zagraniczne)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6295" w14:textId="77777777" w:rsidR="00E60B2E" w:rsidRDefault="00E60B2E" w:rsidP="007D12CF">
            <w:pPr>
              <w:spacing w:line="254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 </w:t>
            </w:r>
          </w:p>
          <w:p w14:paraId="5514D96D" w14:textId="77777777" w:rsidR="00E60B2E" w:rsidRDefault="00E60B2E" w:rsidP="007D12CF">
            <w:pPr>
              <w:spacing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50 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E608A3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24</w:t>
            </w:r>
          </w:p>
        </w:tc>
      </w:tr>
      <w:tr w:rsidR="00E60B2E" w14:paraId="439E7FD5" w14:textId="77777777" w:rsidTr="007D12CF">
        <w:trPr>
          <w:trHeight w:val="6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ABE2B1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245D25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C161ACD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50 g do 100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0EF373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E60B2E" w14:paraId="4024510C" w14:textId="77777777" w:rsidTr="007D12CF">
        <w:trPr>
          <w:trHeight w:val="6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9AEE4A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B45389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CF5B9FD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100 g do 350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ECE544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2F8A1ED2" w14:textId="77777777" w:rsidTr="007D12CF">
        <w:trPr>
          <w:trHeight w:val="81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100D" w14:textId="77777777" w:rsidR="00E60B2E" w:rsidRDefault="00E60B2E" w:rsidP="007D12CF">
            <w:pPr>
              <w:spacing w:after="160" w:line="254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A2A2" w14:textId="77777777" w:rsidR="00E60B2E" w:rsidRDefault="00E60B2E" w:rsidP="007D12CF">
            <w:pPr>
              <w:spacing w:after="160" w:line="254" w:lineRule="auto"/>
              <w:jc w:val="center"/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Przesyłki </w:t>
            </w:r>
            <w:r>
              <w:rPr>
                <w:rFonts w:ascii="Garamond" w:hAnsi="Garamond" w:cs="Tahoma"/>
                <w:b/>
                <w:i/>
                <w:iCs/>
                <w:color w:val="000000"/>
                <w:sz w:val="20"/>
                <w:szCs w:val="20"/>
                <w:lang w:eastAsia="en-US"/>
              </w:rPr>
              <w:t>rejestrowane</w:t>
            </w: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 najszybszej kategorii w obrocie zagranicznym  (priorytetowe polecone z</w:t>
            </w:r>
            <w:r>
              <w:rPr>
                <w:rFonts w:ascii="Garamond" w:hAnsi="Garamond" w:cs="Tahoma"/>
                <w:i/>
                <w:color w:val="000000"/>
                <w:sz w:val="20"/>
                <w:szCs w:val="20"/>
                <w:lang w:eastAsia="en-US"/>
              </w:rPr>
              <w:t xml:space="preserve"> potwierdzeniem odbioru</w:t>
            </w:r>
            <w:r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  <w:t xml:space="preserve">) dot. krajów europejskich </w:t>
            </w: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LISTY ZAGRANICZNE PRIORYTETOWE POLECONE Z ZPO</w:t>
            </w:r>
          </w:p>
          <w:p w14:paraId="2F85E783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(polecone priorytetowe zagraniczne z ZPO)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F4B15" w14:textId="77777777" w:rsidR="00E60B2E" w:rsidRDefault="00E60B2E" w:rsidP="007D12CF">
            <w:pPr>
              <w:spacing w:line="256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 </w:t>
            </w:r>
          </w:p>
          <w:p w14:paraId="48C02AD6" w14:textId="77777777" w:rsidR="00E60B2E" w:rsidRDefault="00E60B2E" w:rsidP="007D12CF">
            <w:pPr>
              <w:spacing w:after="160" w:line="252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do 50 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83527" w14:textId="77777777" w:rsidR="00E60B2E" w:rsidRDefault="00E60B2E" w:rsidP="007D12CF">
            <w:pPr>
              <w:spacing w:line="252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A5BD1BC" w14:textId="77777777" w:rsidR="00E60B2E" w:rsidRDefault="00E60B2E" w:rsidP="007D12CF">
            <w:pPr>
              <w:spacing w:line="252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>47</w:t>
            </w:r>
          </w:p>
        </w:tc>
      </w:tr>
      <w:tr w:rsidR="00E60B2E" w14:paraId="418DCD9A" w14:textId="77777777" w:rsidTr="007D12CF">
        <w:trPr>
          <w:trHeight w:val="719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2C23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305A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2CD46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50 g do 100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9FBCD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2BB7F29E" w14:textId="77777777" w:rsidTr="007D12CF">
        <w:trPr>
          <w:trHeight w:val="1119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686" w14:textId="77777777" w:rsidR="00E60B2E" w:rsidRDefault="00E60B2E" w:rsidP="007D12CF">
            <w:pPr>
              <w:spacing w:line="256" w:lineRule="auto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3AC1" w14:textId="77777777" w:rsidR="00E60B2E" w:rsidRDefault="00E60B2E" w:rsidP="007D12CF">
            <w:pPr>
              <w:spacing w:line="256" w:lineRule="auto"/>
              <w:rPr>
                <w:rFonts w:ascii="Garamond" w:hAnsi="Garamond" w:cs="Tahoma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BE37F" w14:textId="77777777" w:rsidR="00E60B2E" w:rsidRDefault="00E60B2E" w:rsidP="007D12CF">
            <w:pPr>
              <w:spacing w:after="160" w:line="252" w:lineRule="auto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>ponad 100 g do 350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32966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60B2E" w14:paraId="0DE457BB" w14:textId="77777777" w:rsidTr="007D12CF">
        <w:trPr>
          <w:trHeight w:val="67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AE35297" w14:textId="77777777" w:rsidR="00E60B2E" w:rsidRDefault="00E60B2E" w:rsidP="007D12CF">
            <w:pPr>
              <w:spacing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ODBIÓR POCZTY Z SIEDZIBY ZAMAWIAJĄCEGO</w:t>
            </w:r>
          </w:p>
        </w:tc>
      </w:tr>
      <w:tr w:rsidR="00E60B2E" w14:paraId="25FF04DD" w14:textId="77777777" w:rsidTr="007D12CF">
        <w:trPr>
          <w:trHeight w:val="9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06517E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70F6DC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  <w:t xml:space="preserve">Opłata za stały odbiór korespondencji (listów/paczek) od Zamawiającego – opłata miesięczna od dnia zawarcia umowy do 31.12.2024 r. (przewidywany okres – 12 miesięcy) za </w:t>
            </w:r>
            <w:r>
              <w:rPr>
                <w:rFonts w:ascii="Garamond" w:hAnsi="Garamond" w:cs="Tahoma"/>
                <w:b/>
                <w:bCs/>
                <w:color w:val="000000"/>
                <w:u w:val="single"/>
                <w:lang w:eastAsia="en-US"/>
              </w:rPr>
              <w:t>dwa punkty odbioru przesyłek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DBB3695" w14:textId="77777777" w:rsidR="00E60B2E" w:rsidRDefault="00E60B2E" w:rsidP="007D12CF">
            <w:pPr>
              <w:rPr>
                <w:rFonts w:ascii="Garamond" w:hAnsi="Garamond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9B1BF" w14:textId="77777777" w:rsidR="00E60B2E" w:rsidRDefault="00E60B2E" w:rsidP="007D12CF">
            <w:pPr>
              <w:spacing w:after="160" w:line="254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ilość miesięcy</w:t>
            </w:r>
          </w:p>
          <w:p w14:paraId="1494A808" w14:textId="77777777" w:rsidR="00E60B2E" w:rsidRDefault="00E60B2E" w:rsidP="007D12CF">
            <w:pPr>
              <w:spacing w:after="160" w:line="252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</w:tbl>
    <w:p w14:paraId="436A677B" w14:textId="77777777" w:rsidR="00E60B2E" w:rsidRDefault="00E60B2E" w:rsidP="00E60B2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60" w:line="360" w:lineRule="auto"/>
        <w:jc w:val="both"/>
        <w:rPr>
          <w:rFonts w:ascii="Garamond" w:eastAsia="Calibri" w:hAnsi="Garamond" w:cs="Tahoma"/>
          <w:color w:val="000000"/>
          <w:spacing w:val="-2"/>
          <w:lang w:eastAsia="en-US"/>
        </w:rPr>
      </w:pPr>
    </w:p>
    <w:p w14:paraId="6410A150" w14:textId="77777777" w:rsidR="00E60B2E" w:rsidRDefault="00E60B2E" w:rsidP="00E60B2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60" w:line="360" w:lineRule="auto"/>
        <w:jc w:val="both"/>
        <w:rPr>
          <w:rFonts w:ascii="Garamond" w:eastAsia="Calibri" w:hAnsi="Garamond" w:cs="Tahoma"/>
          <w:color w:val="000000"/>
          <w:spacing w:val="-2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pacing w:val="-2"/>
          <w:sz w:val="22"/>
          <w:szCs w:val="22"/>
          <w:lang w:eastAsia="en-US"/>
        </w:rPr>
        <w:t xml:space="preserve">Przedmiot zamówienia winien być realizowany przez Wykonawcę na zasadach określonych </w:t>
      </w:r>
      <w:r>
        <w:rPr>
          <w:rFonts w:ascii="Garamond" w:eastAsia="Calibri" w:hAnsi="Garamond" w:cs="Tahoma"/>
          <w:color w:val="000000"/>
          <w:spacing w:val="-2"/>
          <w:sz w:val="22"/>
          <w:szCs w:val="22"/>
          <w:lang w:eastAsia="en-US"/>
        </w:rPr>
        <w:br/>
        <w:t>w powszechnie obowiązujących przepisach prawa, w szczególności:</w:t>
      </w:r>
    </w:p>
    <w:p w14:paraId="6D096CC6" w14:textId="77777777" w:rsidR="00E60B2E" w:rsidRDefault="00E60B2E" w:rsidP="00E60B2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pacing w:val="-2"/>
          <w:sz w:val="22"/>
          <w:szCs w:val="22"/>
          <w:lang w:eastAsia="en-US"/>
        </w:rPr>
        <w:t>w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ustawie z dnia 23 listopada 2012 r. Prawo Pocztowe (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t.j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. Dz. U. z 2023 r. poz. 1640) zwanej dalej ustawą Prawo Pocztowe oraz aktów wykonawczych wydanych na jej podstawie,</w:t>
      </w:r>
    </w:p>
    <w:p w14:paraId="1D9EEBA8" w14:textId="77777777" w:rsidR="00E60B2E" w:rsidRDefault="00E60B2E" w:rsidP="00E60B2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w Rozporządzeniu Ministra Administracji i Cyfryzacji z dnia 29 kwietnia 2013 roku  (</w:t>
      </w:r>
      <w:proofErr w:type="spellStart"/>
      <w:r>
        <w:rPr>
          <w:rFonts w:ascii="Garamond" w:hAnsi="Garamond" w:cs="Tahoma"/>
          <w:color w:val="000000"/>
          <w:sz w:val="22"/>
          <w:szCs w:val="22"/>
        </w:rPr>
        <w:t>t.j</w:t>
      </w:r>
      <w:proofErr w:type="spellEnd"/>
      <w:r>
        <w:rPr>
          <w:rFonts w:ascii="Garamond" w:hAnsi="Garamond" w:cs="Tahoma"/>
          <w:color w:val="000000"/>
          <w:sz w:val="22"/>
          <w:szCs w:val="22"/>
        </w:rPr>
        <w:t xml:space="preserve">. Dz. U. </w:t>
      </w:r>
      <w:r>
        <w:rPr>
          <w:rFonts w:ascii="Garamond" w:hAnsi="Garamond" w:cs="Tahoma"/>
          <w:color w:val="000000"/>
          <w:sz w:val="22"/>
          <w:szCs w:val="22"/>
        </w:rPr>
        <w:br/>
        <w:t>z 2020 r. poz. 1026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) w zakresie przesyłek nadawanych z zachowaniem określonego terminu,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br/>
        <w:t>w szczególności zgodnie z art. 57 KPA i art. 165 KPC,</w:t>
      </w:r>
    </w:p>
    <w:p w14:paraId="74C34C18" w14:textId="77777777" w:rsidR="00E60B2E" w:rsidRDefault="00E60B2E" w:rsidP="00E60B2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przepisami dotyczącymi doręczania przesyłek na zasadach określonych </w:t>
      </w:r>
      <w:r>
        <w:rPr>
          <w:rFonts w:ascii="Garamond" w:hAnsi="Garamond" w:cs="Tahoma"/>
          <w:color w:val="000000"/>
          <w:sz w:val="22"/>
          <w:szCs w:val="22"/>
        </w:rPr>
        <w:t xml:space="preserve">w ustawie z dnia </w:t>
      </w:r>
      <w:r>
        <w:rPr>
          <w:rFonts w:ascii="Garamond" w:hAnsi="Garamond" w:cs="Tahoma"/>
          <w:color w:val="000000"/>
          <w:sz w:val="22"/>
          <w:szCs w:val="22"/>
        </w:rPr>
        <w:br/>
        <w:t>14 czerwca 1960 roku Kodeks Postępowania Administracyjnego  (</w:t>
      </w:r>
      <w:proofErr w:type="spellStart"/>
      <w:r>
        <w:rPr>
          <w:rFonts w:ascii="Garamond" w:hAnsi="Garamond" w:cs="Tahoma"/>
          <w:color w:val="000000"/>
          <w:sz w:val="22"/>
          <w:szCs w:val="22"/>
        </w:rPr>
        <w:t>t.j</w:t>
      </w:r>
      <w:proofErr w:type="spellEnd"/>
      <w:r>
        <w:rPr>
          <w:rFonts w:ascii="Garamond" w:hAnsi="Garamond" w:cs="Tahoma"/>
          <w:color w:val="000000"/>
          <w:sz w:val="22"/>
          <w:szCs w:val="22"/>
        </w:rPr>
        <w:t xml:space="preserve">. Dz. U. z 2023 r. poz. 775 z </w:t>
      </w:r>
      <w:proofErr w:type="spellStart"/>
      <w:r>
        <w:rPr>
          <w:rFonts w:ascii="Garamond" w:hAnsi="Garamond" w:cs="Tahoma"/>
          <w:color w:val="000000"/>
          <w:sz w:val="22"/>
          <w:szCs w:val="22"/>
        </w:rPr>
        <w:t>późn</w:t>
      </w:r>
      <w:proofErr w:type="spellEnd"/>
      <w:r>
        <w:rPr>
          <w:rFonts w:ascii="Garamond" w:hAnsi="Garamond" w:cs="Tahoma"/>
          <w:color w:val="000000"/>
          <w:sz w:val="22"/>
          <w:szCs w:val="22"/>
        </w:rPr>
        <w:t>. zm.) regulującej tryb doręczania pism nadawanych w postępowaniu administracyjnym,</w:t>
      </w:r>
    </w:p>
    <w:p w14:paraId="034B1A2D" w14:textId="77777777" w:rsidR="00E60B2E" w:rsidRDefault="00E60B2E" w:rsidP="00E60B2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Tahoma"/>
          <w:spacing w:val="-2"/>
          <w:sz w:val="22"/>
          <w:szCs w:val="22"/>
          <w:lang w:eastAsia="en-US"/>
        </w:rPr>
      </w:pPr>
      <w:r>
        <w:rPr>
          <w:rFonts w:ascii="Garamond" w:eastAsia="Calibri" w:hAnsi="Garamond" w:cs="Tahoma"/>
          <w:sz w:val="22"/>
          <w:szCs w:val="22"/>
          <w:lang w:eastAsia="en-US"/>
        </w:rPr>
        <w:t xml:space="preserve">w Rozporządzeniu Ministra Administracji i Cyfryzacji z dnia 26 listopada 2013 roku w sprawie reklamacji usługi pocztowej (t. j. Dz. U. z 2019 r. poz. 474 z </w:t>
      </w:r>
      <w:proofErr w:type="spellStart"/>
      <w:r>
        <w:rPr>
          <w:rFonts w:ascii="Garamond" w:eastAsia="Calibri" w:hAnsi="Garamond" w:cs="Tahoma"/>
          <w:sz w:val="22"/>
          <w:szCs w:val="22"/>
          <w:lang w:eastAsia="en-US"/>
        </w:rPr>
        <w:t>późn</w:t>
      </w:r>
      <w:proofErr w:type="spellEnd"/>
      <w:r>
        <w:rPr>
          <w:rFonts w:ascii="Garamond" w:eastAsia="Calibri" w:hAnsi="Garamond" w:cs="Tahoma"/>
          <w:sz w:val="22"/>
          <w:szCs w:val="22"/>
          <w:lang w:eastAsia="en-US"/>
        </w:rPr>
        <w:t>. zm.).</w:t>
      </w:r>
    </w:p>
    <w:p w14:paraId="7337E1B9" w14:textId="77777777" w:rsidR="00E60B2E" w:rsidRDefault="00E60B2E" w:rsidP="00E60B2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60" w:line="360" w:lineRule="auto"/>
        <w:jc w:val="both"/>
        <w:rPr>
          <w:rFonts w:ascii="Garamond" w:eastAsia="Calibri" w:hAnsi="Garamond" w:cs="Tahoma"/>
          <w:strike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regulaminach Wykonawcy dotyczących świadczenia usług pocztowych obejmujących usługi wchodzące w skład przedmiotu zamówienia w obrocie krajowym i zagranicznym, a także usługi odbioru korespondencji z siedziby Zamawiającego realizowanej przez Wykonawcę.</w:t>
      </w:r>
    </w:p>
    <w:p w14:paraId="41DB6AF3" w14:textId="77777777" w:rsidR="00E60B2E" w:rsidRDefault="00E60B2E" w:rsidP="00E60B2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Garamond" w:eastAsia="Calibri" w:hAnsi="Garamond" w:cs="Tahoma"/>
          <w:color w:val="000000"/>
          <w:spacing w:val="-2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Poprzez </w:t>
      </w: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przesyłki pocztowe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, będące przedmiotem zamówienia rozumie się;</w:t>
      </w:r>
    </w:p>
    <w:p w14:paraId="19A2B6AF" w14:textId="77777777" w:rsidR="00E60B2E" w:rsidRDefault="00E60B2E" w:rsidP="00E60B2E">
      <w:pPr>
        <w:shd w:val="clear" w:color="auto" w:fill="FFFFFF"/>
        <w:spacing w:line="360" w:lineRule="auto"/>
        <w:ind w:left="426" w:right="14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przesyłki listowe o wadze do 2000 g (Format S, M i L)</w:t>
      </w:r>
      <w:r>
        <w:rPr>
          <w:rFonts w:ascii="Garamond" w:eastAsia="Calibri" w:hAnsi="Garamond" w:cs="Tahoma"/>
          <w:b/>
          <w:strike/>
          <w:color w:val="000000"/>
          <w:sz w:val="22"/>
          <w:szCs w:val="22"/>
          <w:lang w:eastAsia="en-US"/>
        </w:rPr>
        <w:t>:</w:t>
      </w:r>
    </w:p>
    <w:p w14:paraId="12471937" w14:textId="77777777" w:rsidR="00E60B2E" w:rsidRDefault="00E60B2E" w:rsidP="00E60B2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left="1276" w:hanging="567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zwykle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ekonomiczne</w:t>
      </w:r>
      <w:r>
        <w:rPr>
          <w:rFonts w:ascii="Garamond" w:eastAsia="Calibri" w:hAnsi="Garamond" w:cs="Tahoma"/>
          <w:i/>
          <w:color w:val="000000"/>
          <w:sz w:val="22"/>
          <w:szCs w:val="22"/>
          <w:lang w:eastAsia="en-US"/>
        </w:rPr>
        <w:t xml:space="preserve">–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przesyłka nierejestrowana nie będąca przesyłką najszybszej kategorii,</w:t>
      </w:r>
    </w:p>
    <w:p w14:paraId="4C9F0AF4" w14:textId="77777777" w:rsidR="00E60B2E" w:rsidRDefault="00E60B2E" w:rsidP="00E60B2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left="1276" w:hanging="567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zwykłe priorytetowe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– przesyłka nierejestrowana będąca przesyłką najszybszej kategorii,</w:t>
      </w:r>
    </w:p>
    <w:p w14:paraId="0C74006B" w14:textId="77777777" w:rsidR="00E60B2E" w:rsidRDefault="00E60B2E" w:rsidP="00E60B2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left="1276" w:right="5" w:hanging="567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polecone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ekonomiczne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– przesyłka rejestrowana nie będąca przesyłką najszybszej kategorii, przemieszczana i doręczana w sposób zabezpieczający ją przed utratą, ubytkiem zawartości lub uszkodzeniem,</w:t>
      </w:r>
    </w:p>
    <w:p w14:paraId="5940D12D" w14:textId="77777777" w:rsidR="00E60B2E" w:rsidRDefault="00E60B2E" w:rsidP="00E60B2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left="1276" w:right="5" w:hanging="567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polecone priorytetowe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– przesyłka rejestrowana najszybszej kategorii, przemieszczana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br/>
        <w:t>i doręczana w sposób zabezpieczający ją przed utratą, ubytkiem zawartości lub uszkodzeniem,</w:t>
      </w:r>
    </w:p>
    <w:p w14:paraId="26A5900E" w14:textId="77777777" w:rsidR="00E60B2E" w:rsidRDefault="00E60B2E" w:rsidP="00E60B2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left="1276" w:right="10" w:hanging="567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polecone ekonomiczne ze zwrotnym potwierdzeniem odbioru (ZPO)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– przesyłka rejestrowana nie będącą przesyłką najszybszej kategorii, przesyłka przyjęta za potwierdzeniem nadania i doręczona za pokwitowaniem odbioru,</w:t>
      </w:r>
    </w:p>
    <w:p w14:paraId="3894215C" w14:textId="77777777" w:rsidR="00E60B2E" w:rsidRDefault="00E60B2E" w:rsidP="00E60B2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left="1276" w:right="5" w:hanging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polecone priorytetowe ze zwrotnym potwierdzeniem odbioru (ZPO)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– przesyłka rejestrowana najszybszej kategorii, przyjęta za potwierdzeniem nadania i doręczona za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lastRenderedPageBreak/>
        <w:t>pokwitowaniem odbioru.</w:t>
      </w:r>
    </w:p>
    <w:p w14:paraId="25D089B6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Wymiary przesyłek listowych wynoszą:</w:t>
      </w:r>
    </w:p>
    <w:p w14:paraId="4C3FC2F0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 xml:space="preserve">MAKSIMUM :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suma długości, szerokości i wysokości – 900 mm, przy czym największy z tych wymiarów (długość) nie może przekroczyć 600 mm</w:t>
      </w:r>
    </w:p>
    <w:p w14:paraId="45265764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MINIMUM :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wymiary strony adresowej nie mogą być mniejsze niż 90 x 140 mm</w:t>
      </w:r>
    </w:p>
    <w:p w14:paraId="6AF367E0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1.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Wymiary przesyłek listowych nadawanych w formie rulonu wynoszą : </w:t>
      </w:r>
    </w:p>
    <w:p w14:paraId="16E4E055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Maksimum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: suma długości plus podwójna średnica – 1040 mm, przy czym największy wymiar (długość) nie może przekroczyć 900 mm</w:t>
      </w:r>
    </w:p>
    <w:p w14:paraId="657EDC57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Minimum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: suma długości plus podwójna średnica – 170 mm, przy czym największy wymiar (długość ) nie może być mniejszy niż 100 mm.</w:t>
      </w:r>
    </w:p>
    <w:p w14:paraId="4ED7F00A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2.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Wymiary kartek pocztowych wynoszą:</w:t>
      </w:r>
    </w:p>
    <w:p w14:paraId="4D2081D4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Maksimum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: 120 x 235 mm</w:t>
      </w:r>
    </w:p>
    <w:p w14:paraId="732185D1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Minimum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: 90 x 140 mm</w:t>
      </w:r>
    </w:p>
    <w:p w14:paraId="6817A107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(wszystkie wymiary przyjmuje się z tolerancją +/- 2 mm)</w:t>
      </w:r>
    </w:p>
    <w:p w14:paraId="6D897E5B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b/>
          <w:color w:val="000000"/>
          <w:sz w:val="22"/>
          <w:szCs w:val="22"/>
          <w:u w:val="single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u w:val="single"/>
          <w:lang w:eastAsia="en-US"/>
        </w:rPr>
        <w:t>PRZY CZYM:</w:t>
      </w:r>
    </w:p>
    <w:p w14:paraId="4EC149B7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u w:val="single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u w:val="single"/>
          <w:lang w:eastAsia="en-US"/>
        </w:rPr>
        <w:t>FORMAT S</w:t>
      </w:r>
      <w:r>
        <w:rPr>
          <w:rFonts w:ascii="Garamond" w:eastAsia="Calibri" w:hAnsi="Garamond" w:cs="Tahoma"/>
          <w:color w:val="000000"/>
          <w:sz w:val="22"/>
          <w:szCs w:val="22"/>
          <w:u w:val="single"/>
          <w:lang w:eastAsia="en-US"/>
        </w:rPr>
        <w:t xml:space="preserve"> to przesyłki o wymiarach:</w:t>
      </w:r>
    </w:p>
    <w:p w14:paraId="6835D79B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MINIMUM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- wymiary strony adresowej nie mogą być mniejsze niż 90 x 140 mm</w:t>
      </w:r>
    </w:p>
    <w:p w14:paraId="749D4540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MAKSIMUM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– żaden z wymiarów nie może przekroczyć: wysokość 20 mm,  długość 230 mm, szerokość 160 mm</w:t>
      </w:r>
    </w:p>
    <w:p w14:paraId="50769053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u w:val="single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u w:val="single"/>
          <w:lang w:eastAsia="en-US"/>
        </w:rPr>
        <w:t>FORMAT M</w:t>
      </w:r>
      <w:r>
        <w:rPr>
          <w:rFonts w:ascii="Garamond" w:eastAsia="Calibri" w:hAnsi="Garamond" w:cs="Tahoma"/>
          <w:color w:val="000000"/>
          <w:sz w:val="22"/>
          <w:szCs w:val="22"/>
          <w:u w:val="single"/>
          <w:lang w:eastAsia="en-US"/>
        </w:rPr>
        <w:t xml:space="preserve"> to przesyłki o wymiarach:</w:t>
      </w:r>
    </w:p>
    <w:p w14:paraId="6F8BA587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MINIMUM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- wymiary strony adresowej nie mogą być mniejsze niż 90x140 mm</w:t>
      </w:r>
    </w:p>
    <w:p w14:paraId="5B5A2307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MAKSIMUM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– żaden z wymiarów nie może przekroczyć: wysokość 20 mm,  długość 325 mm, szerokość 230 mm</w:t>
      </w:r>
    </w:p>
    <w:p w14:paraId="2BFEAE78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u w:val="single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u w:val="single"/>
          <w:lang w:eastAsia="en-US"/>
        </w:rPr>
        <w:t>FORMAT L</w:t>
      </w:r>
      <w:r>
        <w:rPr>
          <w:rFonts w:ascii="Garamond" w:eastAsia="Calibri" w:hAnsi="Garamond" w:cs="Tahoma"/>
          <w:color w:val="000000"/>
          <w:sz w:val="22"/>
          <w:szCs w:val="22"/>
          <w:u w:val="single"/>
          <w:lang w:eastAsia="en-US"/>
        </w:rPr>
        <w:t xml:space="preserve"> to przesyłki o wymiarach:</w:t>
      </w:r>
    </w:p>
    <w:p w14:paraId="6477ECC9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MINIMUM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- wymiary strony adresowej nie mogą być mniejsze niż 90 x 140 mm</w:t>
      </w:r>
    </w:p>
    <w:p w14:paraId="67C3C7E3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MAKSIMUM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– suma długości, szerokości i wysokości 900 mm, przy czym największy z tych wymiarów (długość) nie może przekroczyć 600 mm.</w:t>
      </w:r>
    </w:p>
    <w:p w14:paraId="5CD84CBE" w14:textId="77777777" w:rsidR="00E60B2E" w:rsidRDefault="00E60B2E" w:rsidP="00E60B2E">
      <w:pPr>
        <w:shd w:val="clear" w:color="auto" w:fill="FFFFFF"/>
        <w:ind w:left="284" w:hanging="284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</w:p>
    <w:p w14:paraId="710509D5" w14:textId="77777777" w:rsidR="00E60B2E" w:rsidRDefault="00E60B2E" w:rsidP="00E60B2E">
      <w:pPr>
        <w:shd w:val="clear" w:color="auto" w:fill="FFFFFF"/>
        <w:tabs>
          <w:tab w:val="left" w:pos="284"/>
        </w:tabs>
        <w:spacing w:line="360" w:lineRule="auto"/>
        <w:ind w:left="-284" w:right="5" w:firstLine="284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pacing w:val="-2"/>
          <w:sz w:val="22"/>
          <w:szCs w:val="22"/>
          <w:lang w:eastAsia="en-US"/>
        </w:rPr>
        <w:t>4.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ab/>
        <w:t>Poprzez paczki pocztowe, będące przedmiotem zamówienia rozumie się:</w:t>
      </w:r>
    </w:p>
    <w:p w14:paraId="69573766" w14:textId="77777777" w:rsidR="00E60B2E" w:rsidRDefault="00E60B2E" w:rsidP="00E60B2E">
      <w:pPr>
        <w:shd w:val="clear" w:color="auto" w:fill="FFFFFF"/>
        <w:spacing w:line="360" w:lineRule="auto"/>
        <w:ind w:right="5"/>
        <w:jc w:val="both"/>
        <w:rPr>
          <w:rFonts w:ascii="Garamond" w:eastAsia="Calibri" w:hAnsi="Garamond" w:cs="Tahoma"/>
          <w:b/>
          <w:strike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 xml:space="preserve">paczki pocztowe o wadze do 10 000 g (gabaryt A i B) </w:t>
      </w:r>
    </w:p>
    <w:p w14:paraId="51F52A2E" w14:textId="77777777" w:rsidR="00E60B2E" w:rsidRDefault="00E60B2E" w:rsidP="00E60B2E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zwykłe ekonomiczne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– </w:t>
      </w:r>
      <w:r>
        <w:rPr>
          <w:rFonts w:ascii="Garamond" w:eastAsia="Calibri" w:hAnsi="Garamond" w:cs="Tahoma"/>
          <w:i/>
          <w:color w:val="000000"/>
          <w:sz w:val="22"/>
          <w:szCs w:val="22"/>
          <w:lang w:eastAsia="en-US"/>
        </w:rPr>
        <w:t>paczki rejestrowane nie będące paczkami najszybszej kategorii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,</w:t>
      </w:r>
    </w:p>
    <w:p w14:paraId="456016A7" w14:textId="77777777" w:rsidR="00E60B2E" w:rsidRDefault="00E60B2E" w:rsidP="00E60B2E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zwykłe priorytetowe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– </w:t>
      </w:r>
      <w:r>
        <w:rPr>
          <w:rFonts w:ascii="Garamond" w:eastAsia="Calibri" w:hAnsi="Garamond" w:cs="Tahoma"/>
          <w:i/>
          <w:color w:val="000000"/>
          <w:sz w:val="22"/>
          <w:szCs w:val="22"/>
          <w:lang w:eastAsia="en-US"/>
        </w:rPr>
        <w:t>paczki rejestrowane najszybszej kategorii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,</w:t>
      </w:r>
    </w:p>
    <w:p w14:paraId="1251ECBF" w14:textId="77777777" w:rsidR="00E60B2E" w:rsidRDefault="00E60B2E" w:rsidP="00E60B2E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ekonomiczne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Tahoma"/>
          <w:b/>
          <w:color w:val="000000"/>
          <w:spacing w:val="-2"/>
          <w:sz w:val="22"/>
          <w:szCs w:val="22"/>
          <w:lang w:eastAsia="en-US"/>
        </w:rPr>
        <w:t>ze zwrotnym poświadczeniem odbioru</w:t>
      </w:r>
      <w:r>
        <w:rPr>
          <w:rFonts w:ascii="Garamond" w:eastAsia="Calibri" w:hAnsi="Garamond" w:cs="Tahoma"/>
          <w:color w:val="000000"/>
          <w:spacing w:val="-2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Tahoma"/>
          <w:b/>
          <w:color w:val="000000"/>
          <w:spacing w:val="-2"/>
          <w:sz w:val="22"/>
          <w:szCs w:val="22"/>
          <w:lang w:eastAsia="en-US"/>
        </w:rPr>
        <w:t xml:space="preserve">(ZPO) – </w:t>
      </w:r>
      <w:r>
        <w:rPr>
          <w:rFonts w:ascii="Garamond" w:eastAsia="Calibri" w:hAnsi="Garamond" w:cs="Tahoma"/>
          <w:i/>
          <w:color w:val="000000"/>
          <w:spacing w:val="-2"/>
          <w:sz w:val="22"/>
          <w:szCs w:val="22"/>
          <w:lang w:eastAsia="en-US"/>
        </w:rPr>
        <w:t>paczka rejestrowana ekonomiczna przyjęta za potwierdzeniem nadania i doręczona za pokwitowaniem odbioru</w:t>
      </w:r>
    </w:p>
    <w:p w14:paraId="6BF41A53" w14:textId="77777777" w:rsidR="00E60B2E" w:rsidRDefault="00E60B2E" w:rsidP="00E60B2E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priorytetowe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Tahoma"/>
          <w:b/>
          <w:color w:val="000000"/>
          <w:spacing w:val="-2"/>
          <w:sz w:val="22"/>
          <w:szCs w:val="22"/>
          <w:lang w:eastAsia="en-US"/>
        </w:rPr>
        <w:t>ze zwrotnym poświadczeniem odbioru</w:t>
      </w:r>
      <w:r>
        <w:rPr>
          <w:rFonts w:ascii="Garamond" w:eastAsia="Calibri" w:hAnsi="Garamond" w:cs="Tahoma"/>
          <w:color w:val="000000"/>
          <w:spacing w:val="-2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Tahoma"/>
          <w:b/>
          <w:color w:val="000000"/>
          <w:spacing w:val="-2"/>
          <w:sz w:val="22"/>
          <w:szCs w:val="22"/>
          <w:lang w:eastAsia="en-US"/>
        </w:rPr>
        <w:t xml:space="preserve">(ZPO) – </w:t>
      </w:r>
      <w:r>
        <w:rPr>
          <w:rFonts w:ascii="Garamond" w:eastAsia="Calibri" w:hAnsi="Garamond" w:cs="Tahoma"/>
          <w:i/>
          <w:color w:val="000000"/>
          <w:spacing w:val="-2"/>
          <w:sz w:val="22"/>
          <w:szCs w:val="22"/>
          <w:lang w:eastAsia="en-US"/>
        </w:rPr>
        <w:t xml:space="preserve">paczka rejestrowana </w:t>
      </w:r>
      <w:r>
        <w:rPr>
          <w:rFonts w:ascii="Garamond" w:eastAsia="Calibri" w:hAnsi="Garamond" w:cs="Tahoma"/>
          <w:i/>
          <w:color w:val="000000"/>
          <w:sz w:val="22"/>
          <w:szCs w:val="22"/>
          <w:lang w:eastAsia="en-US"/>
        </w:rPr>
        <w:t xml:space="preserve">priorytetowa </w:t>
      </w:r>
      <w:r>
        <w:rPr>
          <w:rFonts w:ascii="Garamond" w:eastAsia="Calibri" w:hAnsi="Garamond" w:cs="Tahoma"/>
          <w:i/>
          <w:color w:val="000000"/>
          <w:spacing w:val="-2"/>
          <w:sz w:val="22"/>
          <w:szCs w:val="22"/>
          <w:lang w:eastAsia="en-US"/>
        </w:rPr>
        <w:t>przyjęta za potwierdzeniem nadania i doręczona za pokwitowaniem odbioru</w:t>
      </w:r>
    </w:p>
    <w:p w14:paraId="0EA2D22C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Wymiary paczek pocztowych:</w:t>
      </w:r>
    </w:p>
    <w:p w14:paraId="1765AABE" w14:textId="77777777" w:rsidR="00E60B2E" w:rsidRDefault="00E60B2E" w:rsidP="00E60B2E">
      <w:pPr>
        <w:shd w:val="clear" w:color="auto" w:fill="FFFFFF"/>
        <w:spacing w:line="360" w:lineRule="auto"/>
        <w:ind w:left="283"/>
        <w:jc w:val="both"/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bCs/>
          <w:color w:val="000000"/>
          <w:sz w:val="22"/>
          <w:szCs w:val="22"/>
          <w:lang w:eastAsia="en-US"/>
        </w:rPr>
        <w:t xml:space="preserve">Gabaryt A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- to przesyłka o wymiarach:</w:t>
      </w:r>
    </w:p>
    <w:p w14:paraId="3253FCD0" w14:textId="77777777" w:rsidR="00E60B2E" w:rsidRDefault="00E60B2E" w:rsidP="00E60B2E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minimum - wymiary strony adresowej nie mogą być mniejsze niż 90 x 140 mm,</w:t>
      </w:r>
    </w:p>
    <w:p w14:paraId="5B167D78" w14:textId="77777777" w:rsidR="00E60B2E" w:rsidRDefault="00E60B2E" w:rsidP="00E60B2E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maksimum – żaden z wymiarów nie może przekroczyć długości 600 mm, szerokość 500 mm, wysokość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lastRenderedPageBreak/>
        <w:t xml:space="preserve">300 mm. </w:t>
      </w:r>
    </w:p>
    <w:p w14:paraId="08D8507F" w14:textId="77777777" w:rsidR="00E60B2E" w:rsidRDefault="00E60B2E" w:rsidP="00E60B2E">
      <w:pPr>
        <w:shd w:val="clear" w:color="auto" w:fill="FFFFFF"/>
        <w:spacing w:line="360" w:lineRule="auto"/>
        <w:ind w:left="283" w:right="3928" w:firstLine="1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bCs/>
          <w:color w:val="000000"/>
          <w:sz w:val="22"/>
          <w:szCs w:val="22"/>
          <w:lang w:eastAsia="en-US"/>
        </w:rPr>
        <w:t xml:space="preserve">Gabaryt B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- to przesyłka o wymiarach:</w:t>
      </w:r>
    </w:p>
    <w:p w14:paraId="6D94BAD3" w14:textId="77777777" w:rsidR="00E60B2E" w:rsidRDefault="00E60B2E" w:rsidP="00E60B2E">
      <w:pPr>
        <w:shd w:val="clear" w:color="auto" w:fill="FFFFFF"/>
        <w:spacing w:line="360" w:lineRule="auto"/>
        <w:ind w:left="426" w:hanging="426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-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ab/>
        <w:t>minimum – jeśli choć jeden z wymiarów przekracza długość 600 mm lub szerokość 500</w:t>
      </w:r>
    </w:p>
    <w:p w14:paraId="7DD034AC" w14:textId="77777777" w:rsidR="00E60B2E" w:rsidRDefault="00E60B2E" w:rsidP="00E60B2E">
      <w:pPr>
        <w:shd w:val="clear" w:color="auto" w:fill="FFFFFF"/>
        <w:spacing w:line="360" w:lineRule="auto"/>
        <w:ind w:left="426" w:hanging="426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      mm lub wysokość 300 mm,</w:t>
      </w:r>
    </w:p>
    <w:p w14:paraId="3781ACC9" w14:textId="77777777" w:rsidR="00E60B2E" w:rsidRDefault="00E60B2E" w:rsidP="00E60B2E">
      <w:pPr>
        <w:shd w:val="clear" w:color="auto" w:fill="FFFFFF"/>
        <w:spacing w:line="360" w:lineRule="auto"/>
        <w:ind w:left="426" w:hanging="426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-     maksimum – suma długości i największego obwodu mierzonego w innym kierunku niż długość -  3000 mm, przy czym największy wymiar nie może przekroczyć 1500 mm.</w:t>
      </w:r>
    </w:p>
    <w:p w14:paraId="04CE7011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0" w:hanging="435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Zamawiający zobowiązuje się do właściwego przygotowywania przesyłek oraz sporządzania zestawień dla przesyłek. </w:t>
      </w:r>
    </w:p>
    <w:p w14:paraId="7EADF5DE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0" w:hanging="435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Przesyłki dostarczane będą przez Wykonawcę do każdego wskazanego miejsca w kraju i zagranicą</w:t>
      </w:r>
      <w:r>
        <w:rPr>
          <w:rFonts w:ascii="Garamond" w:eastAsia="Calibri" w:hAnsi="Garamond" w:cs="Calibri"/>
          <w:color w:val="000000"/>
          <w:sz w:val="22"/>
          <w:szCs w:val="22"/>
          <w:lang w:eastAsia="en-US"/>
        </w:rPr>
        <w:t xml:space="preserve"> do krajów, które posiadają wiążące Rzeczpospolitą Polską umowy międzynarodowe dotyczące świadczenia usług pocztowych oraz dla których są wiążące zapisy regulaminów Światowego Związku Pocztowego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.</w:t>
      </w:r>
    </w:p>
    <w:p w14:paraId="72BE409A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hanging="435"/>
        <w:jc w:val="both"/>
        <w:rPr>
          <w:rFonts w:ascii="Garamond" w:eastAsia="Calibri" w:hAnsi="Garamond" w:cs="Tahoma"/>
          <w:strike/>
          <w:color w:val="000000"/>
          <w:spacing w:val="-2"/>
          <w:sz w:val="22"/>
          <w:szCs w:val="22"/>
          <w:u w:val="single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Zamawiający zobowiązuje się do adresowania przesyłek i paczek poprzez umieszczanie na przesyłk</w:t>
      </w:r>
      <w:r>
        <w:rPr>
          <w:rFonts w:ascii="Garamond" w:eastAsia="Calibri" w:hAnsi="Garamond" w:cs="Tahoma"/>
          <w:color w:val="000000"/>
          <w:spacing w:val="-2"/>
          <w:sz w:val="22"/>
          <w:szCs w:val="22"/>
          <w:lang w:eastAsia="en-US"/>
        </w:rPr>
        <w:t>a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ch w sposób trwały i czytelny informacji identyfikujących adresata i nadawcę, jednocześnie określając rodzaj przesyłki na stronie adresowej przesyłki. </w:t>
      </w:r>
    </w:p>
    <w:p w14:paraId="07C15700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hanging="435"/>
        <w:jc w:val="both"/>
        <w:rPr>
          <w:rFonts w:ascii="Garamond" w:eastAsia="Calibri" w:hAnsi="Garamond" w:cs="Tahoma"/>
          <w:strike/>
          <w:color w:val="000000"/>
          <w:spacing w:val="-2"/>
          <w:sz w:val="22"/>
          <w:szCs w:val="22"/>
          <w:u w:val="single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Zamawiający będzie umieszczał na stronie adresowej przesyłek oznaczenie potwierdzające wniesienie opłaty za usługę w postaci napisu, nadruku lub odcisku pieczęci o treści uzgodnionej z Wykonawcą.</w:t>
      </w:r>
    </w:p>
    <w:p w14:paraId="1F3342A4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</w:pPr>
      <w:r>
        <w:rPr>
          <w:rFonts w:ascii="Garamond" w:hAnsi="Garamond" w:cs="Tahoma"/>
          <w:color w:val="000000"/>
          <w:sz w:val="22"/>
          <w:szCs w:val="22"/>
        </w:rPr>
        <w:t>Zamawiający zobowiązuje się do nadawania przesyłek w stanie uporządkowanym według kategorii wagowej i rodzajowej, a przesyłki rejestrowane według wykazu listów poleconych. Wykazy przesyłek będą przeznaczone dla Wykonawcy w celach rozliczeniowych a dla Zamawiającego będą stanowić potwierdzenie nadania danej partii przesyłki.</w:t>
      </w:r>
      <w:r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  <w:t xml:space="preserve"> </w:t>
      </w:r>
      <w:r>
        <w:rPr>
          <w:rFonts w:ascii="Garamond" w:hAnsi="Garamond" w:cs="Tahoma"/>
          <w:color w:val="000000"/>
          <w:sz w:val="22"/>
          <w:szCs w:val="22"/>
        </w:rPr>
        <w:t xml:space="preserve">Zamawiający dopuszcza prowadzenie wykazów w formie elektronicznej. </w:t>
      </w:r>
    </w:p>
    <w:p w14:paraId="0C90446E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Zamawiający jest odpowiedzialny za nadawanie przesyłek listowych i paczek w stanie umożliwiającym Wykonawcy doręczenie bez ubytku i uszkodzenia do miejsca zgodnie z adresem przeznaczenia.</w:t>
      </w:r>
    </w:p>
    <w:p w14:paraId="159DE1F1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Opakowanie przesyłek listowych stanowi koperta Zamawiającego, odpowiednio zabezpieczona (zaklejona lub zalakowana). Opakowanie paczki powinno stanowić zabezpieczenie przed dostępem do zawartości oraz aby uniemożliwiało uszkodzenie przesyłki w czasie przemieszczania.</w:t>
      </w:r>
    </w:p>
    <w:p w14:paraId="64F193F2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Jeśli przesyłki listowe oraz paczki pocztowe wymagać będą specjalnego, odrębnego znakowania lub opakowania właściwego dla danego Wykonawcy – Wykonawca dostarczy we własnym zakresie i na własny koszt wszelkie materiały niezbędne do tego celu do siedziby Zamawiającego.</w:t>
      </w:r>
    </w:p>
    <w:p w14:paraId="22C58A00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  <w:t xml:space="preserve">Z tytułu niewykonania lub nienależytego wykonania usługi pocztowej przysługuje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odszkodowanie na zasadach określonych w ustawie z dnia 23 listopada 2012 r. Prawo pocztowe (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t.j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. Dz. U. z 2023 r. poz. 1640) oraz postanowienia umowy, a w sprawach nieuregulowanych tymi przepisami stosuje się odpowiednio przepisy ustawy z dnia 23 kwietnia 1964 roku Kodeks Cywilny (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t.j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. Dz. U. z 2023 r. poz. 1610 z 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późn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. zm.). Przez odbiór przesyłek pocztowych rozumie się ich odbiór:</w:t>
      </w:r>
    </w:p>
    <w:p w14:paraId="0F4BE8BC" w14:textId="34887022" w:rsidR="00376B1F" w:rsidRDefault="00E60B2E" w:rsidP="00376B1F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/>
        <w:jc w:val="both"/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- z budynku </w:t>
      </w: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Starostwa Powiatowego w Bytowie przy ul. Ks. dr. Bolesława Domańskiego 2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</w:t>
      </w:r>
      <w:r w:rsidR="00376B1F">
        <w:rPr>
          <w:rFonts w:ascii="Garamond" w:eastAsia="Calibri" w:hAnsi="Garamond" w:cs="Tahoma"/>
          <w:color w:val="000000"/>
          <w:sz w:val="22"/>
          <w:szCs w:val="22"/>
          <w:lang w:eastAsia="en-US"/>
        </w:rPr>
        <w:t>oraz</w:t>
      </w:r>
    </w:p>
    <w:p w14:paraId="6E2C39C1" w14:textId="5317A198" w:rsidR="00E60B2E" w:rsidRDefault="00F83F14" w:rsidP="00E60B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Cs/>
          <w:color w:val="000000"/>
          <w:sz w:val="22"/>
          <w:szCs w:val="22"/>
          <w:lang w:eastAsia="en-US"/>
        </w:rPr>
        <w:t xml:space="preserve">z budynku </w:t>
      </w:r>
      <w:r w:rsidR="00E60B2E"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 xml:space="preserve">Oddziału Zamiejscowego w Miastku Starostwa Powiatowego w Bytowie przy </w:t>
      </w:r>
      <w:r w:rsidR="00E60B2E"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br/>
        <w:t>ul. Grunwaldzkiej 1</w:t>
      </w:r>
      <w:r w:rsidR="00E60B2E"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 i dostarczenie do punktu nadawczo – odbiorczego Wykonawcy (w godzinach </w:t>
      </w:r>
      <w:r w:rsidR="00E60B2E"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1</w:t>
      </w:r>
      <w:r w:rsidR="00376B1F"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5</w:t>
      </w:r>
      <w:r w:rsidR="00E60B2E"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:</w:t>
      </w:r>
      <w:r w:rsidR="00376B1F"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2</w:t>
      </w:r>
      <w:r w:rsidR="00E60B2E"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0-15:</w:t>
      </w:r>
      <w:r w:rsidR="00376B1F"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4</w:t>
      </w:r>
      <w:r w:rsidR="00E60B2E"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>0)</w:t>
      </w: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 xml:space="preserve">.  </w:t>
      </w:r>
    </w:p>
    <w:p w14:paraId="31B08991" w14:textId="77777777" w:rsidR="00E60B2E" w:rsidRDefault="00E60B2E" w:rsidP="00E60B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lastRenderedPageBreak/>
        <w:t xml:space="preserve">Wykonawca będzie odbierał przesyłki pocztowe jeden raz dziennie 5 razy w tygodniu (od poniedziałku do piątku - </w:t>
      </w:r>
      <w:r>
        <w:rPr>
          <w:rFonts w:ascii="Garamond" w:eastAsia="Calibri" w:hAnsi="Garamond" w:cs="Tahoma"/>
          <w:i/>
          <w:color w:val="000000"/>
          <w:sz w:val="22"/>
          <w:szCs w:val="22"/>
          <w:lang w:eastAsia="en-US"/>
        </w:rPr>
        <w:t>z wyjątkiem dni ustawowo wolnych od pracy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).</w:t>
      </w:r>
    </w:p>
    <w:p w14:paraId="5C9A3B3E" w14:textId="77777777" w:rsidR="00E60B2E" w:rsidRDefault="00E60B2E" w:rsidP="00E60B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/>
        <w:jc w:val="both"/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Wykonawca zobowiązany jest do nadawania przesyłek odebranych z powyższych siedzib Starostwa Powiatowego w dniu ich odbioru od Zamawiającego.</w:t>
      </w:r>
      <w:r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  <w:t xml:space="preserve"> </w:t>
      </w:r>
    </w:p>
    <w:p w14:paraId="23DFA2E0" w14:textId="77777777" w:rsidR="00E60B2E" w:rsidRDefault="00E60B2E" w:rsidP="00E60B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/>
        <w:jc w:val="both"/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W przypadku uzasadnionych zastrzeżeń w stosunku do już odebranych przesyłek (np. nieprawidłowe opakowanie, brak pełnego adresu, niezgodność wpisów w dokumentach nadawczych z wpisami na przesyłkach, brak znaków opłaty itp.) Wykonawca bez zbędnej zwłoki wyjaśnia je z Zamawiającym. Brak możliwości wyjaśnienia zastrzeżeń, o których mowa lub ich usunięcia w dniu odbioru przesyłek od Zamawiającego powoduje, iż nadanie przesyłek przez Wykonawcę nastąpi w dniu następnym,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br/>
        <w:t>a w przypadku braku możliwości usunięcia niezgodności Zamawiający wycofa przesyłkę przeznaczoną do nadania.</w:t>
      </w:r>
    </w:p>
    <w:p w14:paraId="55782DB0" w14:textId="77777777" w:rsidR="00E60B2E" w:rsidRDefault="00E60B2E" w:rsidP="00E60B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7" w:right="11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Odbioru przesyłek pocztowych dokonywać będzie upoważniony przedstawiciel Wykonawcy po okazaniu stosownego upoważnienia.</w:t>
      </w:r>
    </w:p>
    <w:p w14:paraId="643DABBA" w14:textId="77777777" w:rsidR="001D7C53" w:rsidRPr="00AE1947" w:rsidRDefault="001D7C53" w:rsidP="00B230F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7" w:right="11"/>
        <w:jc w:val="both"/>
        <w:rPr>
          <w:rFonts w:ascii="Garamond" w:eastAsia="Calibri" w:hAnsi="Garamond" w:cs="Tahoma"/>
          <w:spacing w:val="-1"/>
          <w:sz w:val="22"/>
          <w:szCs w:val="22"/>
          <w:lang w:eastAsia="en-US"/>
        </w:rPr>
      </w:pPr>
      <w:r w:rsidRPr="00AE1947">
        <w:rPr>
          <w:rFonts w:ascii="Garamond" w:eastAsia="Calibri" w:hAnsi="Garamond" w:cs="Tahoma"/>
          <w:sz w:val="22"/>
          <w:szCs w:val="22"/>
          <w:lang w:eastAsia="en-US"/>
        </w:rPr>
        <w:t>Zamawiający zastrzega sobie prawo do sporadycznych zmian godzin odbioru i wysyłki przesyłek pocztowych z ww. lokalizacji wynikających z wyjątkowych sytuacji i potrzeby, po indywidualnych uzgodnieniach z Wykonawcą.</w:t>
      </w:r>
    </w:p>
    <w:p w14:paraId="0754AE1D" w14:textId="77777777" w:rsidR="00B230FC" w:rsidRPr="00AE1947" w:rsidRDefault="00B230FC" w:rsidP="00B230F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7" w:right="11" w:hanging="435"/>
        <w:jc w:val="both"/>
        <w:rPr>
          <w:rFonts w:ascii="Garamond" w:eastAsia="Calibri" w:hAnsi="Garamond" w:cs="Tahoma"/>
          <w:spacing w:val="-1"/>
          <w:sz w:val="22"/>
          <w:szCs w:val="22"/>
          <w:lang w:eastAsia="en-US"/>
        </w:rPr>
      </w:pPr>
      <w:bookmarkStart w:id="0" w:name="_Hlk121741102"/>
      <w:r w:rsidRPr="00AE1947">
        <w:rPr>
          <w:rFonts w:ascii="Garamond" w:eastAsia="Calibri" w:hAnsi="Garamond" w:cs="Tahoma"/>
          <w:sz w:val="22"/>
          <w:szCs w:val="22"/>
          <w:lang w:eastAsia="en-US"/>
        </w:rPr>
        <w:t>Wykonawca zobowiązany jest zapewnić punkty nadawczo – odbiorcze zlokalizowane w miejscowości Bytów i w miejscowości Miastko w celu przyjmowania przesyłek dostarczanych samodzielnie przez Zamawiającego.</w:t>
      </w:r>
      <w:bookmarkEnd w:id="0"/>
    </w:p>
    <w:p w14:paraId="0C542E16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Przez zwroty rozumie się zwroty niedoręczonych przesyłek pocztowych po wyczerpaniu możliwości ich doręczenia lub wydania odbiorcy, z podaniem przyczyny niedoręczenia. Przez ZPO (zwrotne potwierdzenie odbioru) rozumie się zwrot pokwitowanego przez adresata potwierdzenia odbioru.</w:t>
      </w:r>
    </w:p>
    <w:p w14:paraId="1478A79C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Wykonawca będzie dostarczał do siedziby Starostwa Powiatowego w Bytowie i OZ w Miastku, zgodnie z adresem nadania przesyłki rejestrowanej, pokwitowanie przez adresata zwrotne potwierdzenie odbioru (ZPO) niezwłocznie po dokonaniu doręczenia przesyłki. </w:t>
      </w:r>
    </w:p>
    <w:p w14:paraId="73C2C630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W przypadku nieobecności adresata, przedstawiciel Wykonawcy postępować będzie zgodnie z przepisami ustawy z dnia 14 czerwca 1960 r. Kodeks postępowania administracyjnego – rozdział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br/>
        <w:t xml:space="preserve">8 „Doręczenia”. </w:t>
      </w:r>
    </w:p>
    <w:p w14:paraId="123A1A53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 xml:space="preserve">Zamawiający określił w formularzu ofertowym przewidywane ilości nadawanych przesyłek pocztowych przez okres obowiązywania umowy podpisanej z wybranym Wykonawcą. Rodzaje i liczba przesyłek są szacunkowe i mogą ulec zmianie w zależności od potrzeb Zamawiającego, na co Wykonawca wyraża zgodę tym samym oświadczając, że nie będzie dochodził roszczeń z tytułu zmian rodzajowych i liczbowych w trakcie realizacji umowy. Faktyczne ilości realizowanych przesyłek w okresie obowiązywania umowy będą wynikać </w:t>
      </w: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br/>
        <w:t xml:space="preserve">z aktualnych potrzeb Zamawiającego, a więc mogą odbiegać od ilości wskazanych </w:t>
      </w: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br/>
        <w:t>w formularzu ofertowym.</w:t>
      </w:r>
    </w:p>
    <w:p w14:paraId="5A10916E" w14:textId="77777777" w:rsidR="00E60B2E" w:rsidRDefault="00E60B2E" w:rsidP="00E60B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/>
        <w:jc w:val="both"/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 xml:space="preserve">Wykazane w formularzu ofertowym przewidywane ilości przesyłek każdego rodzaju, mają charakter szacunkowy, stanowią element służący do kalkulacji ceny oferty oraz wyboru najkorzystniejszej oferty i nie stanowią ze strony Zamawiającego zobowiązania do nadawania </w:t>
      </w: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lastRenderedPageBreak/>
        <w:t>przesyłek w podanych w tym załączniku ilościach.</w:t>
      </w:r>
    </w:p>
    <w:p w14:paraId="48A81A67" w14:textId="77777777" w:rsidR="00E60B2E" w:rsidRDefault="00E60B2E" w:rsidP="00E60B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/>
        <w:jc w:val="both"/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b/>
          <w:color w:val="000000"/>
          <w:sz w:val="22"/>
          <w:szCs w:val="22"/>
          <w:lang w:eastAsia="en-US"/>
        </w:rPr>
        <w:t xml:space="preserve">Wykonawcy nie będzie przysługiwało jakiekolwiek roszczenie z tytułu nie nadania przez Zamawiającego przewidywanej ilości przesyłek pocztowych z zastrzeżeniem, że zmiany ilości nie mogą skutkować zwiększeniem ogólnej ceny brutto wskazanej w ofercie wybranego Wykonawcy.  </w:t>
      </w:r>
    </w:p>
    <w:p w14:paraId="7409BB67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color w:val="000000"/>
          <w:spacing w:val="-1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Przesyłki zagraniczne ujęte w formularzu cenowym kierowane są głównie do krajów Europy. Nie jest przewidziane specyfikowanie rodzajów przesyłek zagranicznych na poszczególne kraje, ze względu na fakt, że nie występowały w ostatnich latach. Kwoty za te przesyłki będą szacowane w oparciu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br/>
        <w:t>o aktualny cennik Wykonawcy.</w:t>
      </w:r>
    </w:p>
    <w:p w14:paraId="34676464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Za okres rozliczeniowy przyjmuje się jeden miesiąc kalendarzowy. Podstawą obliczenia należności będzie suma opłat za przesyłki faktycznie nadane lub zwrócone z powodu braku możliwości ich doręczenia w okresie rozliczeniowym, potwierdzoną co do ilości i wagi na podstawie dokumentów nadawczych oraz dokumentów oddawczych dokumentujących zwrot przesyłek, kiedy możliwość dostarczenia została wyczerpana </w:t>
      </w:r>
      <w:r>
        <w:rPr>
          <w:rFonts w:ascii="Garamond" w:eastAsia="Calibri" w:hAnsi="Garamond" w:cs="Calibri"/>
          <w:color w:val="000000"/>
          <w:sz w:val="22"/>
          <w:szCs w:val="22"/>
          <w:lang w:eastAsia="en-US"/>
        </w:rPr>
        <w:t>oraz opłaty za świadczenie usługi odbioru przesyłek z siedziby Zamawiającego.</w:t>
      </w:r>
    </w:p>
    <w:p w14:paraId="7D832179" w14:textId="77777777" w:rsidR="00E60B2E" w:rsidRDefault="00E60B2E" w:rsidP="00E60B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7" w:right="11"/>
        <w:jc w:val="both"/>
        <w:rPr>
          <w:rFonts w:ascii="Garamond" w:eastAsia="Calibri" w:hAnsi="Garamond" w:cs="Tahoma"/>
          <w:bCs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Calibri"/>
          <w:bCs/>
          <w:color w:val="000000"/>
          <w:sz w:val="22"/>
          <w:szCs w:val="22"/>
          <w:lang w:eastAsia="en-US"/>
        </w:rPr>
        <w:t>Zamawiający oświadcza, że w przypadku usług dodatkowych i komplementarnych do usług objętych zamówieniem, które nie zostały wskazane w formularzu ofertowym zastosowanie będą miały stawki cenowe wg cennika Wykonawcy obowiązującego w dniu realizacji usługi</w:t>
      </w:r>
      <w:r>
        <w:rPr>
          <w:rFonts w:ascii="Garamond" w:eastAsia="Calibri" w:hAnsi="Garamond" w:cs="Tahoma"/>
          <w:bCs/>
          <w:color w:val="000000"/>
          <w:sz w:val="22"/>
          <w:szCs w:val="22"/>
          <w:lang w:eastAsia="en-US"/>
        </w:rPr>
        <w:t>.</w:t>
      </w:r>
    </w:p>
    <w:p w14:paraId="2AA8144C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i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Zamawiający w ramach realizacji zamówienia będzie nadawał również przesyłki wymagające zastosowania przepisów ustawy z dnia 29 sierpnia 1997 r. Ordynacja podatkowa (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t.j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. Dz. U. z 2022 r. poz. 2651 z 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późn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. zm.), a także innych aktów prawnych między innymi ustawy z dnia 14 czerwca 1960 roku Kodeks Postępowania Administracyjnego (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t.j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. Dz. U. z 2023 r. poz. 775 z 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późn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. zm.), ustawy </w:t>
      </w: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br/>
        <w:t>z dnia 24 sierpnia 2001 r. Kodeks postępowania w sprawach o wykroczenia (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t.j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. Dz. U. z 2022 r. poz. 1124), ustawy z dnia 17 listopada 1964 r. Kodeks postępowania cywilnego (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t.j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. Dz. U. z 2023 r. poz. 1550 z 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późn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. zm.). oraz ustawy z dnia 23 kwietnia 1964 roku Kodeks Cywilny (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t.j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. Dz. U. z 2023 r. poz. 1610 z 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późn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 xml:space="preserve">. zm.). </w:t>
      </w:r>
    </w:p>
    <w:p w14:paraId="0D1F6C79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i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Calibri"/>
          <w:color w:val="000000"/>
          <w:sz w:val="22"/>
          <w:szCs w:val="22"/>
          <w:lang w:eastAsia="en-US"/>
        </w:rPr>
        <w:t>Ceny jednostkowe podane przez Wykonawcę nie będą podlegały zmianom przez okres realizacji zamówienia, z trzema wyjątkami:</w:t>
      </w:r>
    </w:p>
    <w:p w14:paraId="09910EAA" w14:textId="77777777" w:rsidR="00E60B2E" w:rsidRDefault="00E60B2E" w:rsidP="00E60B2E">
      <w:pPr>
        <w:spacing w:line="360" w:lineRule="auto"/>
        <w:ind w:left="425"/>
        <w:contextualSpacing/>
        <w:jc w:val="both"/>
        <w:rPr>
          <w:rFonts w:ascii="Garamond" w:hAnsi="Garamond" w:cs="Calibri"/>
          <w:iCs/>
          <w:color w:val="000000"/>
          <w:sz w:val="22"/>
          <w:szCs w:val="22"/>
          <w:lang w:val="x-none" w:eastAsia="x-none"/>
        </w:rPr>
      </w:pPr>
      <w:r>
        <w:rPr>
          <w:rFonts w:ascii="Garamond" w:hAnsi="Garamond" w:cs="Calibri"/>
          <w:b/>
          <w:iCs/>
          <w:color w:val="000000"/>
          <w:sz w:val="22"/>
          <w:szCs w:val="22"/>
          <w:lang w:val="x-none" w:eastAsia="x-none"/>
        </w:rPr>
        <w:t>a)</w:t>
      </w:r>
      <w:r>
        <w:rPr>
          <w:rFonts w:ascii="Garamond" w:hAnsi="Garamond" w:cs="Calibri"/>
          <w:iCs/>
          <w:color w:val="000000"/>
          <w:sz w:val="22"/>
          <w:szCs w:val="22"/>
          <w:lang w:val="x-none" w:eastAsia="x-none"/>
        </w:rPr>
        <w:t xml:space="preserve"> ustawowej zmiany stawek podatkowych (VAT) w okresie obowiązywania umowy; jeżeli w trakcie obowiązywania umowy nastąpi zmiana w zakresie podatku od towarów i usług</w:t>
      </w:r>
      <w:r>
        <w:rPr>
          <w:rFonts w:ascii="Garamond" w:hAnsi="Garamond" w:cs="Calibri"/>
          <w:iCs/>
          <w:color w:val="000000"/>
          <w:sz w:val="22"/>
          <w:szCs w:val="22"/>
          <w:lang w:eastAsia="x-none"/>
        </w:rPr>
        <w:t>.</w:t>
      </w:r>
      <w:r>
        <w:rPr>
          <w:rFonts w:ascii="Garamond" w:hAnsi="Garamond" w:cs="Calibri"/>
          <w:iCs/>
          <w:color w:val="000000"/>
          <w:sz w:val="22"/>
          <w:szCs w:val="22"/>
          <w:lang w:val="x-none" w:eastAsia="x-none"/>
        </w:rPr>
        <w:t xml:space="preserve"> Zamawiający, po uprzednim pisemnym zawiadomieniu ze strony Wykonawcy o zaistnieniu tego zdarzenia, zobowiązuje się do uiszczenia opłaty powiększonej o podatek od towarów i usług według stawki obowiązującej na dzień wystawienia faktury VAT;</w:t>
      </w:r>
    </w:p>
    <w:p w14:paraId="1CEC45C9" w14:textId="77777777" w:rsidR="00E60B2E" w:rsidRDefault="00E60B2E" w:rsidP="00E60B2E">
      <w:pPr>
        <w:spacing w:line="360" w:lineRule="auto"/>
        <w:ind w:left="425"/>
        <w:contextualSpacing/>
        <w:jc w:val="both"/>
        <w:rPr>
          <w:rFonts w:ascii="Garamond" w:hAnsi="Garamond" w:cs="Calibri"/>
          <w:iCs/>
          <w:color w:val="000000"/>
          <w:sz w:val="22"/>
          <w:szCs w:val="22"/>
          <w:lang w:eastAsia="x-none"/>
        </w:rPr>
      </w:pPr>
      <w:r>
        <w:rPr>
          <w:rFonts w:ascii="Garamond" w:hAnsi="Garamond" w:cs="Calibri"/>
          <w:b/>
          <w:iCs/>
          <w:color w:val="000000"/>
          <w:sz w:val="22"/>
          <w:szCs w:val="22"/>
          <w:lang w:eastAsia="x-none"/>
        </w:rPr>
        <w:t xml:space="preserve">b) </w:t>
      </w:r>
      <w:r>
        <w:rPr>
          <w:rFonts w:ascii="Garamond" w:hAnsi="Garamond" w:cs="Calibri"/>
          <w:iCs/>
          <w:color w:val="000000"/>
          <w:sz w:val="22"/>
          <w:szCs w:val="22"/>
          <w:lang w:val="x-none" w:eastAsia="x-none"/>
        </w:rPr>
        <w:t xml:space="preserve">zmiany „cen jednostkowych brutto” w poszczególnych pozycjach wpisanych przez Wykonawcę </w:t>
      </w:r>
      <w:r>
        <w:rPr>
          <w:rFonts w:ascii="Garamond" w:hAnsi="Garamond" w:cs="Calibri"/>
          <w:iCs/>
          <w:color w:val="000000"/>
          <w:sz w:val="22"/>
          <w:szCs w:val="22"/>
          <w:lang w:val="x-none" w:eastAsia="x-none"/>
        </w:rPr>
        <w:br/>
        <w:t xml:space="preserve">w Formularzu cenowym (stanowiącym załącznik do umowy) w sytuacji spowodowanej zmianami tych cen w sposób dopuszczony przez Prawo pocztowe; jeżeli w trakcie obowiązywania umowy nastąpi zmiana w zakresie cen jednostkowych poszczególnych usług, Zamawiający, po uprzednim pisemnym </w:t>
      </w:r>
      <w:r>
        <w:rPr>
          <w:rFonts w:ascii="Garamond" w:hAnsi="Garamond" w:cs="Calibri"/>
          <w:iCs/>
          <w:color w:val="000000"/>
          <w:sz w:val="22"/>
          <w:szCs w:val="22"/>
          <w:lang w:eastAsia="x-none"/>
        </w:rPr>
        <w:t xml:space="preserve">(pod rygorem nieważności) </w:t>
      </w:r>
      <w:r>
        <w:rPr>
          <w:rFonts w:ascii="Garamond" w:hAnsi="Garamond" w:cs="Calibri"/>
          <w:iCs/>
          <w:color w:val="000000"/>
          <w:sz w:val="22"/>
          <w:szCs w:val="22"/>
          <w:lang w:val="x-none" w:eastAsia="x-none"/>
        </w:rPr>
        <w:t xml:space="preserve">zawiadomieniu ze strony Wykonawcy o zaistnieniu tego zdarzenia, zobowiązuje się do uiszczenia opłaty za świadczone usługi w wysokości obowiązującej na dzień </w:t>
      </w:r>
      <w:r>
        <w:rPr>
          <w:rFonts w:ascii="Garamond" w:hAnsi="Garamond" w:cs="Calibri"/>
          <w:iCs/>
          <w:color w:val="000000"/>
          <w:sz w:val="22"/>
          <w:szCs w:val="22"/>
          <w:lang w:val="x-none" w:eastAsia="x-none"/>
        </w:rPr>
        <w:lastRenderedPageBreak/>
        <w:t>wystawienia faktury VAT.</w:t>
      </w:r>
      <w:r>
        <w:rPr>
          <w:rFonts w:ascii="Garamond" w:hAnsi="Garamond" w:cs="Tahoma"/>
          <w:bCs/>
          <w:iCs/>
          <w:color w:val="000000"/>
          <w:sz w:val="22"/>
          <w:szCs w:val="22"/>
          <w:lang w:val="x-none" w:eastAsia="x-none"/>
        </w:rPr>
        <w:t xml:space="preserve"> </w:t>
      </w:r>
      <w:r>
        <w:rPr>
          <w:rFonts w:ascii="Garamond" w:hAnsi="Garamond" w:cs="Tahoma"/>
          <w:bCs/>
          <w:iCs/>
          <w:color w:val="000000"/>
          <w:sz w:val="22"/>
          <w:szCs w:val="22"/>
          <w:lang w:eastAsia="x-none"/>
        </w:rPr>
        <w:t>W</w:t>
      </w:r>
      <w:r>
        <w:rPr>
          <w:rFonts w:ascii="Garamond" w:hAnsi="Garamond" w:cs="Tahoma"/>
          <w:bCs/>
          <w:iCs/>
          <w:color w:val="000000"/>
          <w:sz w:val="22"/>
          <w:szCs w:val="22"/>
          <w:lang w:val="x-none" w:eastAsia="x-none"/>
        </w:rPr>
        <w:t xml:space="preserve"> takim przypadku Wykonawca uprawniony jest do dokonania zmiany „cen jednostkowych brutto” wyłącznie w odniesieniu do usług wykonanych po dniu wejścia w życie uregulowań prawnych stanowiących podstawę zmian cen</w:t>
      </w:r>
      <w:r>
        <w:rPr>
          <w:rFonts w:ascii="Garamond" w:hAnsi="Garamond" w:cs="Tahoma"/>
          <w:bCs/>
          <w:iCs/>
          <w:color w:val="000000"/>
          <w:sz w:val="22"/>
          <w:szCs w:val="22"/>
          <w:lang w:eastAsia="x-none"/>
        </w:rPr>
        <w:t>.</w:t>
      </w:r>
    </w:p>
    <w:p w14:paraId="2F3DE213" w14:textId="77777777" w:rsidR="00E60B2E" w:rsidRDefault="00E60B2E" w:rsidP="00E60B2E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Garamond" w:eastAsia="Calibri" w:hAnsi="Garamond" w:cs="Calibri"/>
          <w:iCs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Calibri"/>
          <w:b/>
          <w:iCs/>
          <w:color w:val="000000"/>
          <w:sz w:val="22"/>
          <w:szCs w:val="22"/>
          <w:lang w:eastAsia="en-US"/>
        </w:rPr>
        <w:t>c)</w:t>
      </w:r>
      <w:r>
        <w:rPr>
          <w:rFonts w:ascii="Garamond" w:eastAsia="Calibri" w:hAnsi="Garamond" w:cs="Calibri"/>
          <w:iCs/>
          <w:color w:val="000000"/>
          <w:sz w:val="22"/>
          <w:szCs w:val="22"/>
          <w:lang w:eastAsia="en-US"/>
        </w:rPr>
        <w:t>ceny określone przez Wykonawcę ulegną obniżeniu w toku realizacji zamówienia w przypadku, gdy opłaty pocztowe wynikające ze standardowego cennika lub regulaminu Wykonawcy będą niższe od cen wynikających w przedłożonej ofercie. Wykonawca ma wówczas obowiązek stosować względem Zamawiającego obniżone opłaty pocztowe dla usług, wynikające ze swojego aktualnego cennika lub regulaminu.</w:t>
      </w:r>
    </w:p>
    <w:p w14:paraId="7416B343" w14:textId="77777777" w:rsidR="00E60B2E" w:rsidRDefault="00E60B2E" w:rsidP="00E60B2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 w:hanging="435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W przypadku pism wymagających wywołania określonych skutków (tj. zachowania terminu do wniesienia pisma w przypadku nadania przesyłki w ostatnim dniu terminów procesowych) konieczne jest pośrednictwo operatora wyznaczonego. Wykonawca zobowiązany jest do tego, aby potwierdzenie nadania było zgodne z obowiązującym prawem pocztowym, a w przypadku korespondencji wymagającej nadania z zachowaniem określonego terminu, w szczególności  w trybie art. 57 KPA lub art. 165 KPC w placówce pocztowej operatora wyznaczonego, miało moc dokumentu urzędowego. Do realizacji w/w usługi nadania Wykonawca o ile nie jest operatorem wyznaczonym, zobowiązany jest po przyjęciu przesyłki pocztowej powierzyć jej dalsze wysłanie operatorowi wyznaczonemu. Przekazanie operatorowi wyznaczonemu przedmiotowej usługi musi odbywać się na podstawie umowy o współpracę zawieranej w formie pisemnej (zgodnie z art. 35 ust. 1 ustawy z dnia 23 listopada 2012 roku Prawo pocztowe (</w:t>
      </w:r>
      <w:proofErr w:type="spellStart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t.j</w:t>
      </w:r>
      <w:proofErr w:type="spellEnd"/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. Dz. U. z 2023 r. poz. 1640).</w:t>
      </w:r>
    </w:p>
    <w:p w14:paraId="25E812AB" w14:textId="77777777" w:rsidR="00E60B2E" w:rsidRDefault="00E60B2E" w:rsidP="00E60B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435" w:right="14"/>
        <w:jc w:val="both"/>
        <w:rPr>
          <w:rFonts w:ascii="Garamond" w:eastAsia="Calibri" w:hAnsi="Garamond" w:cs="Tahoma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Tahoma"/>
          <w:color w:val="000000"/>
          <w:sz w:val="22"/>
          <w:szCs w:val="22"/>
          <w:lang w:eastAsia="en-US"/>
        </w:rPr>
        <w:t>Otrzymaną przesyłkę od Zamawiającego Wykonawca przekazuje w tym samym dniu operatorowi wyznaczonemu. Za przesyłki nadawane za pośrednictwem operatora wyznaczonego Wykonawca nie będzie dochodził dodatkowych opłat.</w:t>
      </w:r>
    </w:p>
    <w:p w14:paraId="5320F161" w14:textId="77777777" w:rsidR="00E60B2E" w:rsidRDefault="00E60B2E" w:rsidP="00E60B2E">
      <w:pPr>
        <w:suppressAutoHyphens/>
        <w:spacing w:after="120" w:line="276" w:lineRule="auto"/>
        <w:rPr>
          <w:rFonts w:ascii="Garamond" w:hAnsi="Garamond" w:cs="Tahoma"/>
          <w:b/>
          <w:color w:val="000000"/>
        </w:rPr>
      </w:pPr>
    </w:p>
    <w:p w14:paraId="31D8E61D" w14:textId="77777777" w:rsidR="00E60B2E" w:rsidRDefault="00E60B2E" w:rsidP="00E60B2E">
      <w:pPr>
        <w:suppressAutoHyphens/>
        <w:spacing w:after="120" w:line="276" w:lineRule="auto"/>
        <w:rPr>
          <w:rFonts w:ascii="Garamond" w:hAnsi="Garamond" w:cs="Tahoma"/>
          <w:b/>
          <w:color w:val="000000"/>
        </w:rPr>
      </w:pPr>
    </w:p>
    <w:p w14:paraId="6900B223" w14:textId="77777777" w:rsidR="00E60B2E" w:rsidRDefault="00E60B2E" w:rsidP="00E60B2E">
      <w:pPr>
        <w:suppressAutoHyphens/>
        <w:spacing w:after="120" w:line="276" w:lineRule="auto"/>
        <w:rPr>
          <w:rFonts w:ascii="Garamond" w:hAnsi="Garamond" w:cs="Tahoma"/>
          <w:b/>
          <w:color w:val="000000"/>
        </w:rPr>
      </w:pPr>
    </w:p>
    <w:p w14:paraId="5ABECD1E" w14:textId="77777777" w:rsidR="00E60B2E" w:rsidRDefault="00E60B2E" w:rsidP="00E60B2E">
      <w:pPr>
        <w:suppressAutoHyphens/>
        <w:spacing w:after="120" w:line="276" w:lineRule="auto"/>
        <w:rPr>
          <w:rFonts w:ascii="Garamond" w:hAnsi="Garamond" w:cs="Tahoma"/>
          <w:b/>
          <w:color w:val="000000"/>
        </w:rPr>
      </w:pPr>
    </w:p>
    <w:p w14:paraId="64CFE105" w14:textId="77777777" w:rsidR="00E60B2E" w:rsidRDefault="00E60B2E" w:rsidP="00E60B2E">
      <w:pPr>
        <w:suppressAutoHyphens/>
        <w:spacing w:after="120"/>
        <w:rPr>
          <w:rFonts w:ascii="Garamond" w:hAnsi="Garamond" w:cs="Tahoma"/>
          <w:b/>
          <w:iCs/>
          <w:color w:val="000000"/>
        </w:rPr>
      </w:pPr>
    </w:p>
    <w:p w14:paraId="15F876F4" w14:textId="77777777" w:rsidR="00E60B2E" w:rsidRDefault="00E60B2E" w:rsidP="00E60B2E">
      <w:pPr>
        <w:suppressAutoHyphens/>
        <w:spacing w:after="120"/>
        <w:rPr>
          <w:rFonts w:ascii="Garamond" w:hAnsi="Garamond" w:cs="Tahoma"/>
          <w:b/>
          <w:iCs/>
          <w:color w:val="000000"/>
        </w:rPr>
      </w:pPr>
    </w:p>
    <w:p w14:paraId="77F824F6" w14:textId="77777777" w:rsidR="00E60B2E" w:rsidRDefault="00E60B2E" w:rsidP="00E60B2E">
      <w:pPr>
        <w:suppressAutoHyphens/>
        <w:spacing w:after="120"/>
        <w:rPr>
          <w:rFonts w:ascii="Garamond" w:hAnsi="Garamond" w:cs="Tahoma"/>
          <w:b/>
          <w:iCs/>
          <w:color w:val="000000"/>
        </w:rPr>
      </w:pPr>
    </w:p>
    <w:p w14:paraId="05AEE5A9" w14:textId="77777777" w:rsidR="00E60B2E" w:rsidRDefault="00E60B2E" w:rsidP="00E60B2E">
      <w:pPr>
        <w:suppressAutoHyphens/>
        <w:spacing w:after="120"/>
        <w:rPr>
          <w:rFonts w:ascii="Garamond" w:hAnsi="Garamond" w:cs="Tahoma"/>
          <w:b/>
          <w:iCs/>
          <w:color w:val="000000"/>
        </w:rPr>
      </w:pPr>
    </w:p>
    <w:p w14:paraId="1459A921" w14:textId="77777777" w:rsidR="00267EFA" w:rsidRDefault="00267EFA"/>
    <w:sectPr w:rsidR="00267EFA" w:rsidSect="00E60B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2A13B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1485D58"/>
    <w:multiLevelType w:val="singleLevel"/>
    <w:tmpl w:val="79CE38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Garamond" w:hAnsi="Garamond" w:cs="Times New Roman" w:hint="default"/>
        <w:sz w:val="24"/>
        <w:szCs w:val="24"/>
      </w:rPr>
    </w:lvl>
  </w:abstractNum>
  <w:abstractNum w:abstractNumId="2" w15:restartNumberingAfterBreak="0">
    <w:nsid w:val="3EE34DAD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3" w15:restartNumberingAfterBreak="0">
    <w:nsid w:val="5634428B"/>
    <w:multiLevelType w:val="singleLevel"/>
    <w:tmpl w:val="150CCAA4"/>
    <w:lvl w:ilvl="0">
      <w:start w:val="1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73957E74"/>
    <w:multiLevelType w:val="hybridMultilevel"/>
    <w:tmpl w:val="0C9AAB26"/>
    <w:lvl w:ilvl="0" w:tplc="5F98D9E6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CA5052"/>
    <w:multiLevelType w:val="singleLevel"/>
    <w:tmpl w:val="39B41344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Garamond" w:hAnsi="Garamond" w:cs="Times New Roman" w:hint="default"/>
        <w:i w:val="0"/>
        <w:iCs/>
        <w:strike w:val="0"/>
        <w:dstrike w:val="0"/>
        <w:u w:val="none"/>
        <w:effect w:val="none"/>
      </w:rPr>
    </w:lvl>
  </w:abstractNum>
  <w:num w:numId="1" w16cid:durableId="1913345941">
    <w:abstractNumId w:val="1"/>
    <w:lvlOverride w:ilvl="0">
      <w:startOverride w:val="1"/>
    </w:lvlOverride>
  </w:num>
  <w:num w:numId="2" w16cid:durableId="79417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6164243">
    <w:abstractNumId w:val="2"/>
    <w:lvlOverride w:ilvl="0">
      <w:startOverride w:val="1"/>
    </w:lvlOverride>
  </w:num>
  <w:num w:numId="4" w16cid:durableId="1360425359">
    <w:abstractNumId w:val="3"/>
    <w:lvlOverride w:ilvl="0">
      <w:startOverride w:val="1"/>
    </w:lvlOverride>
  </w:num>
  <w:num w:numId="5" w16cid:durableId="2104952568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6" w16cid:durableId="546840103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2E"/>
    <w:rsid w:val="001D7C53"/>
    <w:rsid w:val="00267EFA"/>
    <w:rsid w:val="00376B1F"/>
    <w:rsid w:val="00503BBD"/>
    <w:rsid w:val="00AE1947"/>
    <w:rsid w:val="00B230FC"/>
    <w:rsid w:val="00D946B1"/>
    <w:rsid w:val="00E60B2E"/>
    <w:rsid w:val="00F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06CD"/>
  <w15:chartTrackingRefBased/>
  <w15:docId w15:val="{24C7D360-96FC-49AF-AA46-4FC18D0E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B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3015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Bytowie</dc:creator>
  <cp:keywords/>
  <dc:description/>
  <cp:lastModifiedBy>Mirosław Jażdżewski</cp:lastModifiedBy>
  <cp:revision>7</cp:revision>
  <cp:lastPrinted>2023-12-12T09:09:00Z</cp:lastPrinted>
  <dcterms:created xsi:type="dcterms:W3CDTF">2023-12-01T12:58:00Z</dcterms:created>
  <dcterms:modified xsi:type="dcterms:W3CDTF">2023-12-12T09:10:00Z</dcterms:modified>
</cp:coreProperties>
</file>