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03" w:rsidRDefault="004B3E03" w:rsidP="004B3E03">
      <w:pPr>
        <w:rPr>
          <w:b/>
          <w:sz w:val="22"/>
        </w:rPr>
      </w:pPr>
      <w:r>
        <w:rPr>
          <w:b/>
          <w:sz w:val="22"/>
        </w:rPr>
        <w:t xml:space="preserve">                </w:t>
      </w:r>
      <w:r w:rsidRPr="001035B4">
        <w:rPr>
          <w:b/>
          <w:noProof/>
          <w:sz w:val="28"/>
          <w:szCs w:val="28"/>
        </w:rPr>
        <w:drawing>
          <wp:inline distT="0" distB="0" distL="0" distR="0" wp14:anchorId="5C2A8FE1" wp14:editId="67DEA312">
            <wp:extent cx="857350" cy="572683"/>
            <wp:effectExtent l="0" t="0" r="0" b="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3" cy="60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                          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3A8C7EB5" wp14:editId="3AE5C0F1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                     </w:t>
      </w:r>
      <w:r w:rsidRPr="00180347">
        <w:rPr>
          <w:b/>
          <w:noProof/>
          <w:sz w:val="28"/>
          <w:szCs w:val="28"/>
        </w:rPr>
        <w:drawing>
          <wp:inline distT="0" distB="0" distL="0" distR="0" wp14:anchorId="3FFE5D38" wp14:editId="1C4B0670">
            <wp:extent cx="1092685" cy="715044"/>
            <wp:effectExtent l="0" t="0" r="0" b="8890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10" cy="7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03" w:rsidRPr="00CC1A2B" w:rsidRDefault="004B3E03" w:rsidP="004B3E03">
      <w:pPr>
        <w:tabs>
          <w:tab w:val="left" w:pos="2910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  <w:r w:rsidRPr="00CC1A2B">
        <w:rPr>
          <w:sz w:val="18"/>
          <w:szCs w:val="18"/>
        </w:rPr>
        <w:t>Unia Europejska</w:t>
      </w:r>
    </w:p>
    <w:p w:rsidR="004B3E03" w:rsidRPr="00297B35" w:rsidRDefault="004B3E03" w:rsidP="00297B35">
      <w:pPr>
        <w:spacing w:line="240" w:lineRule="auto"/>
        <w:jc w:val="center"/>
        <w:rPr>
          <w:i/>
          <w:sz w:val="20"/>
          <w:szCs w:val="20"/>
        </w:rPr>
      </w:pPr>
      <w:r w:rsidRPr="002A5AAE">
        <w:rPr>
          <w:i/>
          <w:sz w:val="20"/>
          <w:szCs w:val="20"/>
        </w:rPr>
        <w:t>„Europejski Fundusz Rolny na rzecz Rozwoju Obszarów Wiejskich: Europa inwestująca w obszary wiejskie”</w:t>
      </w:r>
      <w:r>
        <w:rPr>
          <w:noProof/>
        </w:rPr>
        <w:t xml:space="preserve">  </w:t>
      </w:r>
    </w:p>
    <w:p w:rsidR="00297B35" w:rsidRDefault="00297B35" w:rsidP="004B3E03">
      <w:pPr>
        <w:jc w:val="center"/>
        <w:rPr>
          <w:b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 w:rsidR="00CC2448">
        <w:rPr>
          <w:noProof/>
        </w:rPr>
        <w:fldChar w:fldCharType="begin"/>
      </w:r>
      <w:r w:rsidR="00CC2448">
        <w:rPr>
          <w:noProof/>
        </w:rPr>
        <w:instrText xml:space="preserve"> INCLUDEPICTURE  "cid:image001.jpg@01D3AC9A.B04ACEB0" \* MERGEFORMATINET </w:instrText>
      </w:r>
      <w:r w:rsidR="00CC2448">
        <w:rPr>
          <w:noProof/>
        </w:rPr>
        <w:fldChar w:fldCharType="separate"/>
      </w:r>
      <w:r w:rsidR="00C93D4A">
        <w:rPr>
          <w:noProof/>
        </w:rPr>
        <w:fldChar w:fldCharType="begin"/>
      </w:r>
      <w:r w:rsidR="00C93D4A">
        <w:rPr>
          <w:noProof/>
        </w:rPr>
        <w:instrText xml:space="preserve"> INCLUDEPICTURE  "cid:image001.jpg@01D3AC9A.B04ACEB0" \* MERGEFORMATINET </w:instrText>
      </w:r>
      <w:r w:rsidR="00C93D4A">
        <w:rPr>
          <w:noProof/>
        </w:rPr>
        <w:fldChar w:fldCharType="separate"/>
      </w:r>
      <w:r w:rsidR="00AF0404">
        <w:rPr>
          <w:noProof/>
        </w:rPr>
        <w:fldChar w:fldCharType="begin"/>
      </w:r>
      <w:r w:rsidR="00AF0404">
        <w:rPr>
          <w:noProof/>
        </w:rPr>
        <w:instrText xml:space="preserve"> INCLUDEPICTURE  "cid:image001.jpg@01D3AC9A.B04ACEB0" \* MERGEFORMATINET </w:instrText>
      </w:r>
      <w:r w:rsidR="00AF0404">
        <w:rPr>
          <w:noProof/>
        </w:rPr>
        <w:fldChar w:fldCharType="separate"/>
      </w:r>
      <w:r w:rsidR="0025203D">
        <w:rPr>
          <w:noProof/>
        </w:rPr>
        <w:fldChar w:fldCharType="begin"/>
      </w:r>
      <w:r w:rsidR="0025203D">
        <w:rPr>
          <w:noProof/>
        </w:rPr>
        <w:instrText xml:space="preserve"> INCLUDEPICTURE  "cid:image001.jpg@01D3AC9A.B04ACEB0" \* MERGEFORMATINET </w:instrText>
      </w:r>
      <w:r w:rsidR="0025203D">
        <w:rPr>
          <w:noProof/>
        </w:rPr>
        <w:fldChar w:fldCharType="separate"/>
      </w:r>
      <w:r w:rsidR="00BD7742">
        <w:rPr>
          <w:noProof/>
        </w:rPr>
        <w:fldChar w:fldCharType="begin"/>
      </w:r>
      <w:r w:rsidR="00BD7742">
        <w:rPr>
          <w:noProof/>
        </w:rPr>
        <w:instrText xml:space="preserve"> INCLUDEPICTURE  "cid:image001.jpg@01D3AC9A.B04ACEB0" \* MERGEFORMATINET </w:instrText>
      </w:r>
      <w:r w:rsidR="00BD7742">
        <w:rPr>
          <w:noProof/>
        </w:rPr>
        <w:fldChar w:fldCharType="separate"/>
      </w:r>
      <w:r w:rsidR="00CE4960">
        <w:rPr>
          <w:noProof/>
        </w:rPr>
        <w:fldChar w:fldCharType="begin"/>
      </w:r>
      <w:r w:rsidR="00CE4960">
        <w:rPr>
          <w:noProof/>
        </w:rPr>
        <w:instrText xml:space="preserve"> INCLUDEPICTURE  "cid:image001.jpg@01D3AC9A.B04ACEB0" \* MERGEFORMATINET </w:instrText>
      </w:r>
      <w:r w:rsidR="00CE4960">
        <w:rPr>
          <w:noProof/>
        </w:rPr>
        <w:fldChar w:fldCharType="separate"/>
      </w:r>
      <w:r w:rsidR="00ED7D67">
        <w:rPr>
          <w:noProof/>
        </w:rPr>
        <w:fldChar w:fldCharType="begin"/>
      </w:r>
      <w:r w:rsidR="00ED7D67">
        <w:rPr>
          <w:noProof/>
        </w:rPr>
        <w:instrText xml:space="preserve"> </w:instrText>
      </w:r>
      <w:r w:rsidR="00ED7D67">
        <w:rPr>
          <w:noProof/>
        </w:rPr>
        <w:instrText>INCLUDEPICTURE  "cid:image001.jpg@01D3AC9A.B04ACEB0" \* MERGEFORMATINET</w:instrText>
      </w:r>
      <w:r w:rsidR="00ED7D67">
        <w:rPr>
          <w:noProof/>
        </w:rPr>
        <w:instrText xml:space="preserve"> </w:instrText>
      </w:r>
      <w:r w:rsidR="00ED7D67">
        <w:rPr>
          <w:noProof/>
        </w:rPr>
        <w:fldChar w:fldCharType="separate"/>
      </w:r>
      <w:r w:rsidR="005C4A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42.55pt;visibility:visible">
            <v:imagedata r:id="rId11" r:href="rId12"/>
          </v:shape>
        </w:pict>
      </w:r>
      <w:r w:rsidR="00ED7D67">
        <w:rPr>
          <w:noProof/>
        </w:rPr>
        <w:fldChar w:fldCharType="end"/>
      </w:r>
      <w:r w:rsidR="00CE4960">
        <w:rPr>
          <w:noProof/>
        </w:rPr>
        <w:fldChar w:fldCharType="end"/>
      </w:r>
      <w:r w:rsidR="00BD7742">
        <w:rPr>
          <w:noProof/>
        </w:rPr>
        <w:fldChar w:fldCharType="end"/>
      </w:r>
      <w:r w:rsidR="0025203D">
        <w:rPr>
          <w:noProof/>
        </w:rPr>
        <w:fldChar w:fldCharType="end"/>
      </w:r>
      <w:r w:rsidR="00AF0404">
        <w:rPr>
          <w:noProof/>
        </w:rPr>
        <w:fldChar w:fldCharType="end"/>
      </w:r>
      <w:r w:rsidR="00C93D4A">
        <w:rPr>
          <w:noProof/>
        </w:rPr>
        <w:fldChar w:fldCharType="end"/>
      </w:r>
      <w:r w:rsidR="00CC2448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7C17C5" w:rsidRDefault="007C17C5" w:rsidP="007C17C5">
      <w:pPr>
        <w:pStyle w:val="Akapitzlist"/>
        <w:spacing w:line="240" w:lineRule="auto"/>
        <w:ind w:left="0"/>
        <w:jc w:val="center"/>
        <w:rPr>
          <w:i/>
          <w:color w:val="000000"/>
          <w:sz w:val="20"/>
          <w:szCs w:val="20"/>
        </w:rPr>
      </w:pPr>
      <w:r w:rsidRPr="0075469B">
        <w:rPr>
          <w:i/>
          <w:sz w:val="20"/>
          <w:szCs w:val="20"/>
        </w:rPr>
        <w:t>Zakup współfinansowany przez Unię Europejską</w:t>
      </w:r>
      <w:r w:rsidRPr="0075469B">
        <w:rPr>
          <w:i/>
          <w:color w:val="000000"/>
          <w:sz w:val="20"/>
          <w:szCs w:val="20"/>
        </w:rPr>
        <w:t xml:space="preserve"> z Eur</w:t>
      </w:r>
      <w:r>
        <w:rPr>
          <w:i/>
          <w:color w:val="000000"/>
          <w:sz w:val="20"/>
          <w:szCs w:val="20"/>
        </w:rPr>
        <w:t xml:space="preserve">opejskiego Funduszu Rolnego </w:t>
      </w:r>
    </w:p>
    <w:p w:rsidR="007C17C5" w:rsidRDefault="007C17C5" w:rsidP="007C17C5">
      <w:pPr>
        <w:pStyle w:val="Akapitzlist"/>
        <w:spacing w:line="240" w:lineRule="auto"/>
        <w:ind w:left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na r</w:t>
      </w:r>
      <w:r w:rsidRPr="0075469B">
        <w:rPr>
          <w:i/>
          <w:color w:val="000000"/>
          <w:sz w:val="20"/>
          <w:szCs w:val="20"/>
        </w:rPr>
        <w:t>zecz Rozwoju Obszarów Wiejskich</w:t>
      </w:r>
      <w:r>
        <w:rPr>
          <w:i/>
          <w:color w:val="000000"/>
          <w:sz w:val="20"/>
          <w:szCs w:val="20"/>
        </w:rPr>
        <w:t xml:space="preserve">: Europa inwestująca w obszary wiejskie, </w:t>
      </w:r>
    </w:p>
    <w:p w:rsidR="007C17C5" w:rsidRDefault="007C17C5" w:rsidP="005D1074">
      <w:pPr>
        <w:pStyle w:val="Akapitzlist"/>
        <w:spacing w:line="240" w:lineRule="auto"/>
        <w:ind w:left="0"/>
        <w:jc w:val="center"/>
        <w:rPr>
          <w:i/>
          <w:iCs/>
          <w:sz w:val="20"/>
          <w:szCs w:val="20"/>
        </w:rPr>
      </w:pPr>
      <w:r w:rsidRPr="0075469B">
        <w:rPr>
          <w:i/>
          <w:iCs/>
          <w:sz w:val="20"/>
          <w:szCs w:val="20"/>
        </w:rPr>
        <w:t xml:space="preserve">Europejskiego Funduszu Społecznego </w:t>
      </w:r>
      <w:r w:rsidR="005D1074">
        <w:rPr>
          <w:i/>
          <w:iCs/>
          <w:sz w:val="20"/>
          <w:szCs w:val="20"/>
        </w:rPr>
        <w:t xml:space="preserve">– </w:t>
      </w:r>
      <w:r w:rsidRPr="0075469B">
        <w:rPr>
          <w:i/>
          <w:iCs/>
          <w:sz w:val="20"/>
          <w:szCs w:val="20"/>
        </w:rPr>
        <w:t xml:space="preserve">Regionalny Program Operacyjny </w:t>
      </w:r>
    </w:p>
    <w:p w:rsidR="007C17C5" w:rsidRPr="003934F4" w:rsidRDefault="007C17C5" w:rsidP="007C17C5">
      <w:pPr>
        <w:pStyle w:val="Akapitzlist"/>
        <w:spacing w:line="240" w:lineRule="auto"/>
        <w:ind w:left="0"/>
        <w:jc w:val="center"/>
        <w:rPr>
          <w:i/>
          <w:iCs/>
          <w:sz w:val="20"/>
          <w:szCs w:val="20"/>
        </w:rPr>
      </w:pPr>
      <w:r w:rsidRPr="0075469B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 xml:space="preserve">ojewództwa Warmińsko-Mazurskiego </w:t>
      </w:r>
      <w:r w:rsidRPr="0075469B">
        <w:rPr>
          <w:i/>
          <w:iCs/>
          <w:sz w:val="20"/>
          <w:szCs w:val="20"/>
        </w:rPr>
        <w:t>na lata 2014-2020 – Pomoc Techniczna</w:t>
      </w:r>
    </w:p>
    <w:p w:rsidR="004B3E03" w:rsidRDefault="004B3E03" w:rsidP="0060404B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60404B" w:rsidRDefault="00581A47" w:rsidP="0060404B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Default="004B3E03" w:rsidP="0060404B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ZP.272.1.10.</w:t>
      </w:r>
      <w:r w:rsidR="00581A47" w:rsidRPr="00C74546">
        <w:rPr>
          <w:bCs/>
          <w:sz w:val="22"/>
        </w:rPr>
        <w:t>202</w:t>
      </w:r>
      <w:r w:rsidR="00134928"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60404B" w:rsidRPr="0060404B" w:rsidRDefault="0060404B" w:rsidP="0060404B">
      <w:pPr>
        <w:tabs>
          <w:tab w:val="left" w:pos="4962"/>
          <w:tab w:val="left" w:pos="5245"/>
        </w:tabs>
        <w:rPr>
          <w:bCs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60404B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60404B" w:rsidRDefault="0060404B" w:rsidP="0060404B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Wykonanie okazjonalnych przewozów osób w ruchu zagranicznym</w:t>
      </w:r>
    </w:p>
    <w:p w:rsidR="00581A47" w:rsidRPr="00C74546" w:rsidRDefault="00581A47" w:rsidP="0060404B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</w:t>
      </w:r>
      <w:r w:rsidR="0060404B">
        <w:rPr>
          <w:sz w:val="22"/>
        </w:rPr>
        <w:t xml:space="preserve">   </w:t>
      </w:r>
      <w:r w:rsidRPr="00C74546">
        <w:rPr>
          <w:sz w:val="22"/>
        </w:rPr>
        <w:t xml:space="preserve"> </w:t>
      </w:r>
      <w:r w:rsidR="0060404B">
        <w:rPr>
          <w:sz w:val="22"/>
        </w:rPr>
        <w:t xml:space="preserve">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60404B">
      <w:pPr>
        <w:jc w:val="both"/>
        <w:rPr>
          <w:sz w:val="22"/>
        </w:rPr>
      </w:pP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AD7AC1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60404B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60404B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60404B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60404B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13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60404B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ED7D6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4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60404B">
        <w:rPr>
          <w:b/>
          <w:bCs/>
          <w:sz w:val="22"/>
        </w:rPr>
        <w:t>ZP.272.1.10</w:t>
      </w:r>
      <w:r w:rsidR="00AC25FC">
        <w:rPr>
          <w:b/>
          <w:bCs/>
          <w:sz w:val="22"/>
        </w:rPr>
        <w:t>.2022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60404B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60404B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CA6D86">
        <w:rPr>
          <w:sz w:val="22"/>
          <w:szCs w:val="22"/>
        </w:rPr>
        <w:t xml:space="preserve">: </w:t>
      </w:r>
      <w:hyperlink r:id="rId15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60404B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="0060404B">
        <w:rPr>
          <w:b w:val="0"/>
          <w:sz w:val="22"/>
          <w:szCs w:val="22"/>
        </w:rPr>
        <w:t>–</w:t>
      </w:r>
      <w:r w:rsidRPr="00C74546">
        <w:rPr>
          <w:b w:val="0"/>
          <w:sz w:val="22"/>
          <w:szCs w:val="22"/>
        </w:rPr>
        <w:t xml:space="preserve">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3C23A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757C46">
        <w:rPr>
          <w:b w:val="0"/>
          <w:snapToGrid w:val="0"/>
          <w:sz w:val="22"/>
          <w:szCs w:val="22"/>
        </w:rPr>
        <w:t xml:space="preserve">jest wykonywanie okazjonalnych przewozów osób w ruchu zagranicznym na potrzeby Urzędu Marszałkowskiego Województwa Warmińsko-Mazurskiego. </w:t>
      </w:r>
    </w:p>
    <w:p w:rsidR="008B0AF5" w:rsidRPr="00812F48" w:rsidRDefault="00D3327A" w:rsidP="003C23A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757C46">
        <w:rPr>
          <w:b w:val="0"/>
          <w:snapToGrid w:val="0"/>
          <w:sz w:val="22"/>
          <w:szCs w:val="22"/>
        </w:rPr>
        <w:t xml:space="preserve">wienia stanowi załącznik nr 2 do SWZ. 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757C46" w:rsidRPr="00757C46" w:rsidRDefault="00D3327A" w:rsidP="003C23A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757C46" w:rsidRPr="00440439" w:rsidRDefault="00757C46" w:rsidP="003C23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757C46" w:rsidRDefault="00757C46" w:rsidP="003C23A3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60100000-9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w zakresie transportu drogowego </w:t>
      </w:r>
    </w:p>
    <w:p w:rsidR="00757C46" w:rsidRPr="00757C46" w:rsidRDefault="003C23A3" w:rsidP="003C23A3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60170000-0</w:t>
      </w:r>
      <w:r w:rsidR="00757C46"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wynajem pojazdów przeznaczonych do transportu osób wraz z kierowcą  </w:t>
      </w:r>
    </w:p>
    <w:p w:rsidR="008B0AF5" w:rsidRPr="003C23A3" w:rsidRDefault="00757C46" w:rsidP="003C23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D17D7D" w:rsidRPr="003C23A3" w:rsidRDefault="008B0AF5" w:rsidP="003C23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</w:t>
      </w:r>
      <w:r w:rsidR="00391325">
        <w:rPr>
          <w:sz w:val="22"/>
        </w:rPr>
        <w:t xml:space="preserve">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Default="003C23A3" w:rsidP="003C23A3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3C23A3" w:rsidRPr="003C23A3" w:rsidRDefault="003C23A3" w:rsidP="003C23A3">
      <w:pPr>
        <w:spacing w:after="0"/>
        <w:ind w:left="708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3C23A3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921F34" w:rsidRDefault="003C23A3" w:rsidP="003C23A3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3C23A3" w:rsidRPr="003C23A3" w:rsidRDefault="003C23A3" w:rsidP="003C23A3">
      <w:pPr>
        <w:spacing w:after="0"/>
        <w:ind w:left="708"/>
        <w:rPr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3C23A3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3C23A3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3C23A3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3C23A3" w:rsidRPr="003C23A3" w:rsidRDefault="00066F60" w:rsidP="003C23A3">
      <w:pPr>
        <w:pStyle w:val="Akapitzlist"/>
        <w:jc w:val="both"/>
        <w:rPr>
          <w:sz w:val="22"/>
        </w:rPr>
      </w:pPr>
      <w:r w:rsidRPr="0091781E">
        <w:rPr>
          <w:sz w:val="22"/>
        </w:rPr>
        <w:t>Termin wyko</w:t>
      </w:r>
      <w:r w:rsidR="003C23A3">
        <w:rPr>
          <w:sz w:val="22"/>
        </w:rPr>
        <w:t xml:space="preserve">nania zamówienia: 10 miesięcy od dnia </w:t>
      </w:r>
      <w:r w:rsidR="003C23A3" w:rsidRPr="003C23A3">
        <w:rPr>
          <w:sz w:val="22"/>
        </w:rPr>
        <w:t xml:space="preserve">zawarcia umowy, nie dłużej </w:t>
      </w:r>
      <w:r w:rsidR="003C23A3">
        <w:rPr>
          <w:sz w:val="22"/>
        </w:rPr>
        <w:br/>
      </w:r>
      <w:r w:rsidR="003C23A3" w:rsidRPr="003C23A3">
        <w:rPr>
          <w:sz w:val="22"/>
        </w:rPr>
        <w:t xml:space="preserve">niż do wyczerpania kwoty stanowiącej całkowitą wartość brutto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EA3893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E9232C" w:rsidRDefault="00BC07A5" w:rsidP="00EA3893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EA3893" w:rsidRDefault="00CC0CAA" w:rsidP="00EA3893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EA3893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EA3893" w:rsidRDefault="00314F8B" w:rsidP="00EA3893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EA3893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EA3893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EA3893">
        <w:rPr>
          <w:b/>
          <w:color w:val="000000"/>
          <w:sz w:val="22"/>
        </w:rPr>
        <w:t xml:space="preserve">NIE BEZPIECZEŃSTWA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CA6D86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EA3893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EA3893">
        <w:rPr>
          <w:sz w:val="22"/>
        </w:rPr>
        <w:t xml:space="preserve"> </w:t>
      </w:r>
      <w:r>
        <w:rPr>
          <w:sz w:val="22"/>
        </w:rPr>
        <w:t>7 ust.</w:t>
      </w:r>
      <w:r w:rsidR="00EA3893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Pr="00EA3893" w:rsidRDefault="00F514C8" w:rsidP="00EA3893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EA3893">
        <w:rPr>
          <w:color w:val="000000"/>
          <w:sz w:val="22"/>
        </w:rPr>
        <w:t xml:space="preserve">awie art. 109 ust. 1 ustawy Pzp. </w:t>
      </w:r>
    </w:p>
    <w:p w:rsidR="008655C1" w:rsidRDefault="0011793E" w:rsidP="00EA3893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EA3893" w:rsidRDefault="00EA3893" w:rsidP="00EA3893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EA3893" w:rsidRPr="00EA3893" w:rsidRDefault="00EA3893" w:rsidP="0039132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bCs/>
          <w:color w:val="000000"/>
          <w:sz w:val="22"/>
        </w:rPr>
      </w:pPr>
      <w:r w:rsidRPr="00EA3893">
        <w:rPr>
          <w:b/>
          <w:sz w:val="22"/>
        </w:rPr>
        <w:t>O udzielenie zamówienia mogą się ubiegać Wykonawcy</w:t>
      </w:r>
      <w:r w:rsidRPr="00EA3893">
        <w:rPr>
          <w:sz w:val="22"/>
        </w:rPr>
        <w:t>,</w:t>
      </w:r>
      <w:r w:rsidRPr="00EA3893">
        <w:rPr>
          <w:b/>
          <w:sz w:val="22"/>
        </w:rPr>
        <w:t xml:space="preserve"> </w:t>
      </w:r>
      <w:r w:rsidRPr="00EA3893">
        <w:rPr>
          <w:sz w:val="22"/>
        </w:rPr>
        <w:t xml:space="preserve">którzy </w:t>
      </w:r>
      <w:r w:rsidRPr="00EA3893">
        <w:rPr>
          <w:color w:val="000000"/>
          <w:sz w:val="22"/>
        </w:rPr>
        <w:t>spełniają warunki udziału w postępowaniu dotyczące</w:t>
      </w:r>
      <w:r>
        <w:rPr>
          <w:color w:val="000000"/>
          <w:sz w:val="22"/>
        </w:rPr>
        <w:t xml:space="preserve">: </w:t>
      </w:r>
    </w:p>
    <w:p w:rsidR="00EA3893" w:rsidRPr="00EA3893" w:rsidRDefault="00EA3893" w:rsidP="00FA5ED3">
      <w:pPr>
        <w:numPr>
          <w:ilvl w:val="0"/>
          <w:numId w:val="6"/>
        </w:numPr>
        <w:spacing w:before="26" w:after="0" w:line="360" w:lineRule="auto"/>
        <w:ind w:left="1276" w:hanging="283"/>
        <w:contextualSpacing/>
        <w:jc w:val="both"/>
        <w:rPr>
          <w:b/>
          <w:sz w:val="22"/>
        </w:rPr>
      </w:pPr>
      <w:r w:rsidRPr="00EA3893">
        <w:rPr>
          <w:b/>
          <w:sz w:val="22"/>
        </w:rPr>
        <w:t xml:space="preserve">uprawnień do prowadzenia określonej działalności gospodarczej lub zawodowej, </w:t>
      </w:r>
      <w:r w:rsidR="00FA5ED3">
        <w:rPr>
          <w:b/>
          <w:sz w:val="22"/>
        </w:rPr>
        <w:br/>
      </w:r>
      <w:r w:rsidRPr="00EA3893">
        <w:rPr>
          <w:b/>
          <w:sz w:val="22"/>
        </w:rPr>
        <w:t>o ile wynika to z odrębnych przepisów</w:t>
      </w:r>
      <w:r w:rsidRPr="00EA3893">
        <w:rPr>
          <w:sz w:val="22"/>
        </w:rPr>
        <w:t>;</w:t>
      </w:r>
    </w:p>
    <w:p w:rsidR="00EA3893" w:rsidRPr="00EA3893" w:rsidRDefault="00EA3893" w:rsidP="00FA5ED3">
      <w:pPr>
        <w:spacing w:before="26" w:after="0" w:line="360" w:lineRule="auto"/>
        <w:ind w:left="1276"/>
        <w:contextualSpacing/>
        <w:jc w:val="both"/>
        <w:rPr>
          <w:sz w:val="22"/>
        </w:rPr>
      </w:pPr>
      <w:r w:rsidRPr="00EA3893">
        <w:rPr>
          <w:bCs/>
          <w:color w:val="000000"/>
          <w:sz w:val="22"/>
        </w:rPr>
        <w:t xml:space="preserve">Warunkiem udziału w postępowaniu jest </w:t>
      </w:r>
      <w:r w:rsidRPr="00EA3893">
        <w:rPr>
          <w:sz w:val="22"/>
        </w:rPr>
        <w:t>posiadanie aktualnej li</w:t>
      </w:r>
      <w:r w:rsidR="00297B35">
        <w:rPr>
          <w:sz w:val="22"/>
        </w:rPr>
        <w:t>cencji na wykonywanie  zagranicznego</w:t>
      </w:r>
      <w:r w:rsidRPr="00EA3893">
        <w:rPr>
          <w:sz w:val="22"/>
        </w:rPr>
        <w:t xml:space="preserve"> transportu drogowego osób, wydanej na podstawie ustawy z dnia </w:t>
      </w:r>
      <w:r w:rsidR="00297B35">
        <w:rPr>
          <w:sz w:val="22"/>
        </w:rPr>
        <w:br/>
      </w:r>
      <w:r w:rsidRPr="00EA3893">
        <w:rPr>
          <w:sz w:val="22"/>
        </w:rPr>
        <w:t xml:space="preserve">6 września 2001 r. o transporcie drogowym (Dz. U. z 2022 r. poz. </w:t>
      </w:r>
      <w:r w:rsidR="00492CBE">
        <w:rPr>
          <w:sz w:val="22"/>
        </w:rPr>
        <w:t>2201).</w:t>
      </w:r>
    </w:p>
    <w:p w:rsidR="00EA3893" w:rsidRPr="00EA3893" w:rsidRDefault="00EA3893" w:rsidP="00FA5ED3">
      <w:pPr>
        <w:numPr>
          <w:ilvl w:val="0"/>
          <w:numId w:val="6"/>
        </w:numPr>
        <w:tabs>
          <w:tab w:val="left" w:pos="1276"/>
        </w:tabs>
        <w:spacing w:before="26" w:after="0" w:line="360" w:lineRule="auto"/>
        <w:ind w:left="1276" w:hanging="283"/>
        <w:contextualSpacing/>
        <w:jc w:val="both"/>
        <w:rPr>
          <w:b/>
          <w:sz w:val="22"/>
        </w:rPr>
      </w:pPr>
      <w:r w:rsidRPr="00EA3893">
        <w:rPr>
          <w:b/>
          <w:sz w:val="22"/>
        </w:rPr>
        <w:t>zdolności technicznej lub zawodowej</w:t>
      </w:r>
      <w:r w:rsidRPr="00EA3893">
        <w:rPr>
          <w:sz w:val="22"/>
        </w:rPr>
        <w:t>;</w:t>
      </w:r>
    </w:p>
    <w:p w:rsidR="00EA3893" w:rsidRPr="00EA3893" w:rsidRDefault="00EA3893" w:rsidP="00FA5ED3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sz w:val="22"/>
        </w:rPr>
      </w:pPr>
      <w:r w:rsidRPr="00EA3893">
        <w:rPr>
          <w:bCs/>
          <w:color w:val="000000"/>
          <w:sz w:val="22"/>
        </w:rPr>
        <w:t xml:space="preserve">Warunkiem udziału w postępowaniu jest </w:t>
      </w:r>
      <w:r w:rsidR="00FA5ED3">
        <w:rPr>
          <w:sz w:val="22"/>
        </w:rPr>
        <w:t>dysponowanie przez W</w:t>
      </w:r>
      <w:r w:rsidRPr="00EA3893">
        <w:rPr>
          <w:sz w:val="22"/>
        </w:rPr>
        <w:t>ykonawcę:</w:t>
      </w:r>
    </w:p>
    <w:p w:rsidR="00EA3893" w:rsidRPr="00EA3893" w:rsidRDefault="00EA3893" w:rsidP="00C806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560" w:hanging="142"/>
        <w:jc w:val="both"/>
        <w:rPr>
          <w:sz w:val="22"/>
        </w:rPr>
      </w:pPr>
      <w:r w:rsidRPr="00EA3893">
        <w:rPr>
          <w:sz w:val="22"/>
        </w:rPr>
        <w:t xml:space="preserve"> co najmniej 2 autobusami lub mikrobusami </w:t>
      </w:r>
      <w:r w:rsidRPr="00EA3893">
        <w:rPr>
          <w:rFonts w:eastAsia="Cambria"/>
          <w:sz w:val="22"/>
        </w:rPr>
        <w:t xml:space="preserve">mogących zabrać </w:t>
      </w:r>
      <w:r w:rsidR="00CA6D86">
        <w:rPr>
          <w:sz w:val="22"/>
        </w:rPr>
        <w:t>co najmniej</w:t>
      </w:r>
      <w:r w:rsidRPr="00EA3893">
        <w:rPr>
          <w:sz w:val="22"/>
        </w:rPr>
        <w:t xml:space="preserve"> </w:t>
      </w:r>
      <w:r w:rsidR="00CA6D86">
        <w:rPr>
          <w:sz w:val="22"/>
        </w:rPr>
        <w:br/>
        <w:t xml:space="preserve"> 18 pasażerów </w:t>
      </w:r>
      <w:r w:rsidRPr="00EA3893">
        <w:rPr>
          <w:sz w:val="22"/>
        </w:rPr>
        <w:t xml:space="preserve">każdy, których rok produkcji nie jest wcześniejszy niż 2009; </w:t>
      </w:r>
    </w:p>
    <w:p w:rsidR="00EA3893" w:rsidRPr="00391325" w:rsidRDefault="00FA5ED3" w:rsidP="00C8064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560" w:hanging="142"/>
        <w:jc w:val="both"/>
        <w:rPr>
          <w:sz w:val="22"/>
        </w:rPr>
      </w:pPr>
      <w:r>
        <w:rPr>
          <w:sz w:val="22"/>
        </w:rPr>
        <w:t xml:space="preserve"> </w:t>
      </w:r>
      <w:r w:rsidR="00EA3893" w:rsidRPr="00EA3893">
        <w:rPr>
          <w:sz w:val="22"/>
        </w:rPr>
        <w:t xml:space="preserve">co najmniej 2 autobusami </w:t>
      </w:r>
      <w:r w:rsidR="00CA6D86">
        <w:rPr>
          <w:rFonts w:eastAsia="Cambria"/>
          <w:sz w:val="22"/>
        </w:rPr>
        <w:t>mogącymi zabrać co najmniej</w:t>
      </w:r>
      <w:r w:rsidR="00EA3893" w:rsidRPr="00EA3893">
        <w:rPr>
          <w:sz w:val="22"/>
        </w:rPr>
        <w:t xml:space="preserve"> 50 pasażerów każdy, </w:t>
      </w:r>
      <w:r w:rsidR="00CA6D86">
        <w:rPr>
          <w:sz w:val="22"/>
        </w:rPr>
        <w:t xml:space="preserve"> </w:t>
      </w:r>
      <w:r w:rsidR="00CA6D86">
        <w:rPr>
          <w:sz w:val="22"/>
        </w:rPr>
        <w:br/>
        <w:t xml:space="preserve"> których </w:t>
      </w:r>
      <w:r w:rsidR="00EA3893" w:rsidRPr="00EA3893">
        <w:rPr>
          <w:sz w:val="22"/>
        </w:rPr>
        <w:t>rok produkcji nie jest wcześniejszy niż 2009</w:t>
      </w:r>
      <w:r>
        <w:rPr>
          <w:sz w:val="22"/>
        </w:rPr>
        <w:t xml:space="preserve">. </w:t>
      </w:r>
    </w:p>
    <w:p w:rsidR="00973B78" w:rsidRPr="00391325" w:rsidRDefault="00973B78" w:rsidP="00391325">
      <w:pPr>
        <w:pStyle w:val="Akapitzlist"/>
        <w:numPr>
          <w:ilvl w:val="0"/>
          <w:numId w:val="8"/>
        </w:numPr>
        <w:spacing w:before="26" w:after="0" w:line="360" w:lineRule="auto"/>
        <w:ind w:left="993" w:hanging="273"/>
        <w:jc w:val="both"/>
        <w:rPr>
          <w:sz w:val="22"/>
        </w:rPr>
      </w:pPr>
      <w:r w:rsidRPr="00391325">
        <w:rPr>
          <w:color w:val="000000"/>
          <w:sz w:val="22"/>
        </w:rPr>
        <w:t xml:space="preserve">Warunek dotyczący uprawnień do prowadzenia określonej działalności gospodarczej lub zawodowej, o którym mowa w </w:t>
      </w:r>
      <w:r w:rsidR="007403E1" w:rsidRPr="00391325">
        <w:rPr>
          <w:color w:val="000000"/>
          <w:sz w:val="22"/>
        </w:rPr>
        <w:t>ust. 1 pkt 2</w:t>
      </w:r>
      <w:r w:rsidRPr="00391325">
        <w:rPr>
          <w:color w:val="000000"/>
          <w:sz w:val="22"/>
        </w:rPr>
        <w:t xml:space="preserve">, jest spełniony, jeżeli co najmniej jeden </w:t>
      </w:r>
      <w:r w:rsidR="00391325">
        <w:rPr>
          <w:color w:val="000000"/>
          <w:sz w:val="22"/>
        </w:rPr>
        <w:br/>
      </w:r>
      <w:r w:rsidRPr="00391325">
        <w:rPr>
          <w:color w:val="000000"/>
          <w:sz w:val="22"/>
        </w:rPr>
        <w:t xml:space="preserve">z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>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391325">
        <w:rPr>
          <w:color w:val="FF0000"/>
          <w:sz w:val="22"/>
        </w:rPr>
        <w:t xml:space="preserve"> </w:t>
      </w:r>
    </w:p>
    <w:p w:rsidR="00973B78" w:rsidRPr="00391325" w:rsidRDefault="00973B78" w:rsidP="00E376EB">
      <w:pPr>
        <w:pStyle w:val="Akapitzlist"/>
        <w:numPr>
          <w:ilvl w:val="0"/>
          <w:numId w:val="8"/>
        </w:numPr>
        <w:spacing w:before="26" w:after="0" w:line="360" w:lineRule="auto"/>
        <w:ind w:left="993" w:hanging="285"/>
        <w:jc w:val="both"/>
        <w:rPr>
          <w:sz w:val="22"/>
        </w:rPr>
      </w:pPr>
      <w:r w:rsidRPr="00391325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>ykonawców, którz</w:t>
      </w:r>
      <w:r w:rsidR="00146AB9">
        <w:rPr>
          <w:color w:val="000000"/>
          <w:sz w:val="22"/>
        </w:rPr>
        <w:t xml:space="preserve">y wykonają </w:t>
      </w:r>
      <w:r w:rsidRPr="00391325">
        <w:rPr>
          <w:color w:val="000000"/>
          <w:sz w:val="22"/>
        </w:rPr>
        <w:t>usługi, do realizacji których te zdolności są wymagane.</w:t>
      </w:r>
      <w:r w:rsidR="00391325">
        <w:rPr>
          <w:color w:val="FF0000"/>
          <w:sz w:val="22"/>
        </w:rPr>
        <w:t xml:space="preserve"> </w:t>
      </w:r>
    </w:p>
    <w:p w:rsidR="00973B78" w:rsidRPr="00391325" w:rsidRDefault="00973B78" w:rsidP="00E376E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391325">
        <w:rPr>
          <w:color w:val="000000"/>
          <w:sz w:val="22"/>
        </w:rPr>
        <w:t xml:space="preserve">W przypadku, o którym mowa w ust. 2 i 3,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 xml:space="preserve">ykonawcy wspólnie ubiegający się </w:t>
      </w:r>
      <w:r w:rsidR="00391325">
        <w:rPr>
          <w:color w:val="000000"/>
          <w:sz w:val="22"/>
        </w:rPr>
        <w:br/>
      </w:r>
      <w:r w:rsidR="00146AB9">
        <w:rPr>
          <w:color w:val="000000"/>
          <w:sz w:val="22"/>
        </w:rPr>
        <w:t xml:space="preserve">o udzielenie </w:t>
      </w:r>
      <w:r w:rsidRPr="00391325">
        <w:rPr>
          <w:color w:val="000000"/>
          <w:sz w:val="22"/>
        </w:rPr>
        <w:t>zamó</w:t>
      </w:r>
      <w:r w:rsidR="00F91E41" w:rsidRPr="00391325">
        <w:rPr>
          <w:color w:val="000000"/>
          <w:sz w:val="22"/>
        </w:rPr>
        <w:t xml:space="preserve">wienia </w:t>
      </w:r>
      <w:r w:rsidR="00F91E41" w:rsidRPr="00391325">
        <w:rPr>
          <w:b/>
          <w:color w:val="000000"/>
          <w:sz w:val="22"/>
        </w:rPr>
        <w:t xml:space="preserve">dołączają odpowiednio </w:t>
      </w:r>
      <w:r w:rsidRPr="00391325">
        <w:rPr>
          <w:b/>
          <w:color w:val="000000"/>
          <w:sz w:val="22"/>
        </w:rPr>
        <w:t>do oferty oświadczenie</w:t>
      </w:r>
      <w:r w:rsidRPr="00391325">
        <w:rPr>
          <w:color w:val="000000"/>
          <w:sz w:val="22"/>
        </w:rPr>
        <w:t>, z którego wynika, któr</w:t>
      </w:r>
      <w:r w:rsidR="00A74304">
        <w:rPr>
          <w:color w:val="000000"/>
          <w:sz w:val="22"/>
        </w:rPr>
        <w:t xml:space="preserve">e </w:t>
      </w:r>
      <w:r w:rsidRPr="00391325">
        <w:rPr>
          <w:color w:val="000000"/>
          <w:sz w:val="22"/>
        </w:rPr>
        <w:t xml:space="preserve">usługi wykonają poszczególni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>ykonawcy.</w:t>
      </w:r>
      <w:r w:rsidR="00391325">
        <w:rPr>
          <w:color w:val="FF0000"/>
          <w:sz w:val="22"/>
        </w:rPr>
        <w:t xml:space="preserve"> </w:t>
      </w:r>
    </w:p>
    <w:p w:rsidR="0005241C" w:rsidRPr="00391325" w:rsidRDefault="0005241C" w:rsidP="00391325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sz w:val="22"/>
        </w:rPr>
      </w:pPr>
      <w:r w:rsidRPr="00391325">
        <w:rPr>
          <w:color w:val="000000"/>
          <w:sz w:val="22"/>
        </w:rPr>
        <w:t xml:space="preserve">Wykonawca może w celu potwierdzenia spełniania warunków udziału w postępowaniu </w:t>
      </w:r>
      <w:r w:rsidR="00391325">
        <w:rPr>
          <w:color w:val="000000"/>
          <w:sz w:val="22"/>
        </w:rPr>
        <w:br/>
      </w:r>
      <w:r w:rsidRPr="00391325">
        <w:rPr>
          <w:color w:val="000000"/>
          <w:sz w:val="22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391325">
        <w:rPr>
          <w:color w:val="000000"/>
          <w:sz w:val="22"/>
        </w:rPr>
        <w:t xml:space="preserve">ch go z nimi stosunków prawnych. </w:t>
      </w:r>
    </w:p>
    <w:p w:rsidR="0005241C" w:rsidRPr="00391325" w:rsidRDefault="0005241C" w:rsidP="00391325">
      <w:pPr>
        <w:pStyle w:val="Akapitzlist"/>
        <w:numPr>
          <w:ilvl w:val="0"/>
          <w:numId w:val="9"/>
        </w:numPr>
        <w:spacing w:before="26" w:after="0" w:line="360" w:lineRule="auto"/>
        <w:ind w:left="993" w:hanging="284"/>
        <w:jc w:val="both"/>
        <w:rPr>
          <w:sz w:val="22"/>
        </w:rPr>
      </w:pPr>
      <w:r w:rsidRPr="00391325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>ykonawcy mogą polegać na zdolnościach podmiotów udostępniających zas</w:t>
      </w:r>
      <w:r w:rsidR="0011283A">
        <w:rPr>
          <w:color w:val="000000"/>
          <w:sz w:val="22"/>
        </w:rPr>
        <w:t xml:space="preserve">oby, jeśli podmioty te wykonają </w:t>
      </w:r>
      <w:r w:rsidRPr="00391325">
        <w:rPr>
          <w:b/>
          <w:color w:val="000000"/>
          <w:sz w:val="22"/>
        </w:rPr>
        <w:t>usługi</w:t>
      </w:r>
      <w:r w:rsidRPr="00391325">
        <w:rPr>
          <w:color w:val="000000"/>
          <w:sz w:val="22"/>
        </w:rPr>
        <w:t>, do realizacji których te zdolności są wymagane.</w:t>
      </w:r>
    </w:p>
    <w:p w:rsidR="0005241C" w:rsidRPr="00391325" w:rsidRDefault="0005241C" w:rsidP="00391325">
      <w:pPr>
        <w:pStyle w:val="Akapitzlist"/>
        <w:numPr>
          <w:ilvl w:val="0"/>
          <w:numId w:val="9"/>
        </w:numPr>
        <w:spacing w:before="26" w:after="0" w:line="360" w:lineRule="auto"/>
        <w:ind w:left="993" w:hanging="284"/>
        <w:jc w:val="both"/>
        <w:rPr>
          <w:sz w:val="22"/>
        </w:rPr>
      </w:pPr>
      <w:r w:rsidRPr="00391325">
        <w:rPr>
          <w:color w:val="000000"/>
          <w:sz w:val="22"/>
        </w:rPr>
        <w:lastRenderedPageBreak/>
        <w:t xml:space="preserve">Wykonawca, który polega na zdolnościach lub sytuacji podmiotów udostępniających zasoby, </w:t>
      </w:r>
      <w:r w:rsidRPr="00391325">
        <w:rPr>
          <w:b/>
          <w:color w:val="000000"/>
          <w:sz w:val="22"/>
        </w:rPr>
        <w:t>składa, wraz z ofertą, zobowiązanie podmiotu udostępniającego</w:t>
      </w:r>
      <w:r w:rsidRPr="00391325">
        <w:rPr>
          <w:color w:val="000000"/>
          <w:sz w:val="22"/>
        </w:rPr>
        <w:t xml:space="preserve"> zasoby </w:t>
      </w:r>
      <w:r w:rsidR="00391325">
        <w:rPr>
          <w:color w:val="000000"/>
          <w:sz w:val="22"/>
        </w:rPr>
        <w:br/>
      </w:r>
      <w:r w:rsidRPr="00391325">
        <w:rPr>
          <w:color w:val="000000"/>
          <w:sz w:val="22"/>
        </w:rPr>
        <w:t>do oddania mu do dyspozycji niezbędnych zasobów na potrzeby realizacji danego zamówienia lub inny podmiotowy środ</w:t>
      </w:r>
      <w:r w:rsidR="0011283A">
        <w:rPr>
          <w:color w:val="000000"/>
          <w:sz w:val="22"/>
        </w:rPr>
        <w:t>ek dowodowy potwierdzający, że W</w:t>
      </w:r>
      <w:r w:rsidRPr="00391325">
        <w:rPr>
          <w:color w:val="000000"/>
          <w:sz w:val="22"/>
        </w:rPr>
        <w:t>ykonawca realizując zamówienie, będzie dysponował niezbędnymi zasobami tych podmiotów.</w:t>
      </w:r>
      <w:r w:rsidR="00391325">
        <w:rPr>
          <w:color w:val="FF0000"/>
          <w:sz w:val="22"/>
        </w:rPr>
        <w:t xml:space="preserve"> </w:t>
      </w:r>
    </w:p>
    <w:p w:rsidR="0005241C" w:rsidRPr="00391325" w:rsidRDefault="0005241C" w:rsidP="00391325">
      <w:pPr>
        <w:pStyle w:val="Akapitzlist"/>
        <w:numPr>
          <w:ilvl w:val="0"/>
          <w:numId w:val="9"/>
        </w:numPr>
        <w:spacing w:before="26" w:after="0" w:line="360" w:lineRule="auto"/>
        <w:ind w:left="993" w:hanging="284"/>
        <w:jc w:val="both"/>
        <w:rPr>
          <w:sz w:val="22"/>
        </w:rPr>
      </w:pPr>
      <w:r w:rsidRPr="00391325">
        <w:rPr>
          <w:b/>
          <w:color w:val="000000"/>
          <w:sz w:val="22"/>
        </w:rPr>
        <w:t>Zobowiązanie podmiotu udostępniającego zasoby</w:t>
      </w:r>
      <w:r w:rsidRPr="00391325">
        <w:rPr>
          <w:color w:val="000000"/>
          <w:sz w:val="22"/>
        </w:rPr>
        <w:t xml:space="preserve">, o którym mowa w ust. </w:t>
      </w:r>
      <w:r w:rsidR="007E7B64" w:rsidRPr="00391325">
        <w:rPr>
          <w:color w:val="000000"/>
          <w:sz w:val="22"/>
        </w:rPr>
        <w:t>7</w:t>
      </w:r>
      <w:r w:rsidRPr="00391325">
        <w:rPr>
          <w:color w:val="000000"/>
          <w:sz w:val="22"/>
        </w:rPr>
        <w:t>, p</w:t>
      </w:r>
      <w:r w:rsidR="007E7B64" w:rsidRPr="00391325">
        <w:rPr>
          <w:color w:val="000000"/>
          <w:sz w:val="22"/>
        </w:rPr>
        <w:t>otwierdza, że stosunek łączący W</w:t>
      </w:r>
      <w:r w:rsidRPr="00391325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391325">
        <w:rPr>
          <w:b/>
          <w:color w:val="000000"/>
          <w:sz w:val="22"/>
        </w:rPr>
        <w:t>określa w szczególności</w:t>
      </w:r>
      <w:r w:rsidRPr="00391325">
        <w:rPr>
          <w:color w:val="000000"/>
          <w:sz w:val="22"/>
        </w:rPr>
        <w:t>:</w:t>
      </w:r>
    </w:p>
    <w:p w:rsidR="0005241C" w:rsidRPr="00391325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91325">
        <w:rPr>
          <w:color w:val="000000"/>
          <w:sz w:val="22"/>
        </w:rPr>
        <w:t>zakres dostępnych wykonawcy zasobów podmiotu udostępniającego zasoby;</w:t>
      </w:r>
    </w:p>
    <w:p w:rsidR="0005241C" w:rsidRPr="00391325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91325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391325" w:rsidRDefault="0005241C" w:rsidP="00E376EB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91325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91325">
        <w:rPr>
          <w:color w:val="FF0000"/>
          <w:sz w:val="22"/>
        </w:rPr>
        <w:t xml:space="preserve"> </w:t>
      </w:r>
    </w:p>
    <w:p w:rsidR="00973B78" w:rsidRPr="00391325" w:rsidRDefault="00973B78" w:rsidP="00391325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sz w:val="22"/>
        </w:rPr>
      </w:pPr>
      <w:r w:rsidRPr="00391325">
        <w:rPr>
          <w:color w:val="000000"/>
          <w:sz w:val="22"/>
        </w:rPr>
        <w:t xml:space="preserve">Zamawiający ocenia, czy udostępniane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 xml:space="preserve">ykonawcę spełniania warunków udziału w postępowaniu, o których mowa w ust. </w:t>
      </w:r>
      <w:r w:rsidR="00071466" w:rsidRPr="00391325">
        <w:rPr>
          <w:color w:val="000000"/>
          <w:sz w:val="22"/>
        </w:rPr>
        <w:t>1</w:t>
      </w:r>
      <w:r w:rsidR="0011283A">
        <w:rPr>
          <w:color w:val="000000"/>
          <w:sz w:val="22"/>
        </w:rPr>
        <w:t xml:space="preserve"> pkt 2</w:t>
      </w:r>
      <w:r w:rsidRPr="00391325">
        <w:rPr>
          <w:color w:val="000000"/>
          <w:sz w:val="22"/>
        </w:rPr>
        <w:t xml:space="preserve">, oraz, jeżeli to dotyczy, kryteriów selekcji, a także bada, </w:t>
      </w:r>
      <w:r w:rsidR="0011283A">
        <w:rPr>
          <w:color w:val="000000"/>
          <w:sz w:val="22"/>
        </w:rPr>
        <w:br/>
      </w:r>
      <w:r w:rsidRPr="00391325">
        <w:rPr>
          <w:color w:val="000000"/>
          <w:sz w:val="22"/>
        </w:rPr>
        <w:t xml:space="preserve">czy nie zachodzą wobec tego podmiotu podstawy wykluczenia, które zostały przewidziane względem </w:t>
      </w:r>
      <w:r w:rsidR="00F91E41" w:rsidRPr="00391325">
        <w:rPr>
          <w:color w:val="000000"/>
          <w:sz w:val="22"/>
        </w:rPr>
        <w:t>W</w:t>
      </w:r>
      <w:r w:rsidRPr="00391325">
        <w:rPr>
          <w:color w:val="000000"/>
          <w:sz w:val="22"/>
        </w:rPr>
        <w:t>ykonawcy.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A303D1" w:rsidRDefault="00F40F75" w:rsidP="00A303D1">
      <w:pPr>
        <w:spacing w:before="26" w:after="0" w:line="360" w:lineRule="auto"/>
        <w:jc w:val="both"/>
        <w:rPr>
          <w:sz w:val="22"/>
        </w:rPr>
      </w:pPr>
    </w:p>
    <w:p w:rsidR="003F2F74" w:rsidRPr="00A303D1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A303D1">
        <w:rPr>
          <w:b/>
          <w:color w:val="000000"/>
          <w:sz w:val="22"/>
        </w:rPr>
        <w:t>XX</w:t>
      </w:r>
      <w:r w:rsidR="00A303D1">
        <w:rPr>
          <w:b/>
          <w:color w:val="000000"/>
          <w:sz w:val="22"/>
        </w:rPr>
        <w:t>.</w:t>
      </w:r>
      <w:r w:rsidRPr="00A303D1">
        <w:rPr>
          <w:b/>
          <w:color w:val="000000"/>
          <w:sz w:val="22"/>
        </w:rPr>
        <w:t xml:space="preserve"> A</w:t>
      </w:r>
      <w:r w:rsidR="00A303D1">
        <w:rPr>
          <w:b/>
          <w:color w:val="000000"/>
          <w:sz w:val="22"/>
        </w:rPr>
        <w:t xml:space="preserve">  </w:t>
      </w:r>
      <w:r w:rsidRPr="00A303D1">
        <w:rPr>
          <w:b/>
          <w:color w:val="000000"/>
          <w:sz w:val="22"/>
        </w:rPr>
        <w:t xml:space="preserve">INFORMACJA O PRZEDMIOTOWYCH ŚRODKACH DOWODOWYCH </w:t>
      </w:r>
    </w:p>
    <w:p w:rsidR="00A303D1" w:rsidRPr="00A93E23" w:rsidRDefault="00A303D1" w:rsidP="00A303D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A303D1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C80646">
      <w:pPr>
        <w:pStyle w:val="Akapitzlist"/>
        <w:numPr>
          <w:ilvl w:val="0"/>
          <w:numId w:val="3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7B3525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A303D1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A303D1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6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C80646">
      <w:pPr>
        <w:pStyle w:val="Akapitzlist"/>
        <w:numPr>
          <w:ilvl w:val="0"/>
          <w:numId w:val="3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A303D1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9D18D8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C80646">
      <w:pPr>
        <w:pStyle w:val="Akapitzlist"/>
        <w:numPr>
          <w:ilvl w:val="0"/>
          <w:numId w:val="3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2E38E5">
        <w:rPr>
          <w:color w:val="000000" w:themeColor="text1"/>
          <w:sz w:val="22"/>
        </w:rPr>
        <w:t xml:space="preserve">, </w:t>
      </w:r>
      <w:r w:rsidRPr="008733F0">
        <w:rPr>
          <w:color w:val="000000" w:themeColor="text1"/>
          <w:sz w:val="22"/>
        </w:rPr>
        <w:t xml:space="preserve">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A303D1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A303D1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C80646">
      <w:pPr>
        <w:pStyle w:val="Akapitzlist"/>
        <w:numPr>
          <w:ilvl w:val="0"/>
          <w:numId w:val="31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</w:t>
      </w:r>
      <w:r w:rsidR="00A303D1">
        <w:rPr>
          <w:color w:val="000000" w:themeColor="text1"/>
          <w:sz w:val="22"/>
        </w:rPr>
        <w:t xml:space="preserve">syłania i odbierania dokumentów </w:t>
      </w:r>
      <w:r w:rsidRPr="00102A09">
        <w:rPr>
          <w:color w:val="000000" w:themeColor="text1"/>
          <w:sz w:val="22"/>
        </w:rPr>
        <w:t>elektronicznych, elektronicznych kopii dokumentów i oświadczeń oraz informacji przekazywanych za pośrednictwem platformy zakupowej</w:t>
      </w:r>
      <w:r w:rsidR="00A303D1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</w:t>
      </w:r>
      <w:r w:rsidR="00A303D1">
        <w:rPr>
          <w:color w:val="000000" w:themeColor="text1"/>
          <w:sz w:val="22"/>
        </w:rPr>
        <w:t xml:space="preserve"> mowa w ust. 1, </w:t>
      </w:r>
      <w:r w:rsidR="00A303D1">
        <w:rPr>
          <w:color w:val="000000" w:themeColor="text1"/>
          <w:sz w:val="22"/>
        </w:rPr>
        <w:br/>
        <w:t xml:space="preserve">opisane zostały w </w:t>
      </w:r>
      <w:r w:rsidRPr="00102A09">
        <w:rPr>
          <w:color w:val="000000" w:themeColor="text1"/>
          <w:sz w:val="22"/>
        </w:rPr>
        <w:t xml:space="preserve">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hyperlink r:id="rId17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C80646">
      <w:pPr>
        <w:pStyle w:val="Akapitzlist"/>
        <w:numPr>
          <w:ilvl w:val="0"/>
          <w:numId w:val="31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A303D1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C80646">
      <w:pPr>
        <w:pStyle w:val="Akapitzlist"/>
        <w:numPr>
          <w:ilvl w:val="0"/>
          <w:numId w:val="31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A303D1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A303D1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A303D1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A303D1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A303D1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A303D1" w:rsidRDefault="00ED41E3" w:rsidP="00A303D1">
      <w:pPr>
        <w:spacing w:before="26" w:after="0"/>
        <w:jc w:val="both"/>
        <w:rPr>
          <w:b/>
          <w:sz w:val="22"/>
        </w:rPr>
      </w:pPr>
    </w:p>
    <w:p w:rsidR="009B3921" w:rsidRPr="00755837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A303D1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755837" w:rsidRDefault="00755837" w:rsidP="00755837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755837" w:rsidRPr="00755837" w:rsidRDefault="00755837" w:rsidP="00C80646">
      <w:pPr>
        <w:numPr>
          <w:ilvl w:val="0"/>
          <w:numId w:val="32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755837" w:rsidRPr="00755837" w:rsidRDefault="00755837" w:rsidP="00755837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EC6803" w:rsidRDefault="00755837" w:rsidP="00C80646">
      <w:pPr>
        <w:numPr>
          <w:ilvl w:val="0"/>
          <w:numId w:val="32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755837" w:rsidRPr="00755837" w:rsidRDefault="00755837" w:rsidP="00755837">
      <w:pPr>
        <w:tabs>
          <w:tab w:val="left" w:pos="851"/>
        </w:tabs>
        <w:spacing w:after="40" w:line="360" w:lineRule="auto"/>
        <w:ind w:left="1068"/>
        <w:contextualSpacing/>
        <w:jc w:val="both"/>
        <w:rPr>
          <w:bCs/>
          <w:iCs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EC6803" w:rsidRPr="00755837" w:rsidRDefault="008352C5" w:rsidP="00755837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755837" w:rsidP="00755837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</w:t>
      </w:r>
      <w:r w:rsidR="005C4A9A">
        <w:rPr>
          <w:color w:val="000000"/>
          <w:sz w:val="22"/>
        </w:rPr>
        <w:t xml:space="preserve"> </w:t>
      </w:r>
      <w:bookmarkStart w:id="0" w:name="_GoBack"/>
      <w:bookmarkEnd w:id="0"/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5C4A9A">
        <w:rPr>
          <w:color w:val="000000"/>
          <w:sz w:val="22"/>
        </w:rPr>
        <w:t xml:space="preserve">erminu składania ofert do dnia </w:t>
      </w:r>
      <w:r w:rsidR="005C4A9A">
        <w:rPr>
          <w:b/>
          <w:color w:val="000000"/>
          <w:sz w:val="22"/>
        </w:rPr>
        <w:t>23</w:t>
      </w:r>
      <w:r>
        <w:rPr>
          <w:b/>
          <w:color w:val="000000"/>
          <w:sz w:val="22"/>
        </w:rPr>
        <w:t xml:space="preserve">.03.2023 r. 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C80646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C80646">
      <w:pPr>
        <w:pStyle w:val="ust"/>
        <w:numPr>
          <w:ilvl w:val="0"/>
          <w:numId w:val="29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C80646">
      <w:pPr>
        <w:pStyle w:val="ust"/>
        <w:numPr>
          <w:ilvl w:val="0"/>
          <w:numId w:val="2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C80646">
      <w:pPr>
        <w:pStyle w:val="ust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C80646">
      <w:pPr>
        <w:pStyle w:val="ust"/>
        <w:numPr>
          <w:ilvl w:val="0"/>
          <w:numId w:val="2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755837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C80646">
      <w:pPr>
        <w:pStyle w:val="ust"/>
        <w:numPr>
          <w:ilvl w:val="0"/>
          <w:numId w:val="2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755837">
        <w:rPr>
          <w:color w:val="000000"/>
          <w:sz w:val="22"/>
          <w:szCs w:val="22"/>
        </w:rPr>
        <w:t>:</w:t>
      </w:r>
    </w:p>
    <w:p w:rsidR="00755837" w:rsidRDefault="007373F1" w:rsidP="00C80646">
      <w:pPr>
        <w:pStyle w:val="ust"/>
        <w:numPr>
          <w:ilvl w:val="1"/>
          <w:numId w:val="30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755837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755837">
        <w:rPr>
          <w:color w:val="000000"/>
          <w:sz w:val="22"/>
          <w:szCs w:val="22"/>
        </w:rPr>
        <w:t>WZ,</w:t>
      </w:r>
      <w:r w:rsidR="00C34A44" w:rsidRPr="007922BF">
        <w:rPr>
          <w:color w:val="000000"/>
          <w:sz w:val="22"/>
          <w:szCs w:val="22"/>
        </w:rPr>
        <w:t xml:space="preserve"> </w:t>
      </w:r>
    </w:p>
    <w:p w:rsidR="003366C6" w:rsidRPr="00755837" w:rsidRDefault="003366C6" w:rsidP="00C80646">
      <w:pPr>
        <w:pStyle w:val="ust"/>
        <w:numPr>
          <w:ilvl w:val="1"/>
          <w:numId w:val="30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55837">
        <w:rPr>
          <w:b/>
          <w:sz w:val="22"/>
          <w:szCs w:val="22"/>
        </w:rPr>
        <w:t>Pełnomocnictwo</w:t>
      </w:r>
      <w:r w:rsidR="00755837" w:rsidRPr="00755837">
        <w:rPr>
          <w:sz w:val="22"/>
          <w:szCs w:val="22"/>
        </w:rPr>
        <w:t xml:space="preserve"> – </w:t>
      </w:r>
      <w:r w:rsidRPr="00755837">
        <w:rPr>
          <w:b/>
          <w:i/>
          <w:iCs/>
          <w:sz w:val="22"/>
          <w:szCs w:val="22"/>
        </w:rPr>
        <w:t>jeżeli zostało udzielone</w:t>
      </w:r>
      <w:r w:rsidRPr="00755837">
        <w:rPr>
          <w:iCs/>
          <w:sz w:val="22"/>
          <w:szCs w:val="22"/>
        </w:rPr>
        <w:t>,</w:t>
      </w:r>
    </w:p>
    <w:p w:rsidR="00C34A44" w:rsidRPr="00755837" w:rsidRDefault="00C34A44" w:rsidP="00C80646">
      <w:pPr>
        <w:pStyle w:val="ust"/>
        <w:numPr>
          <w:ilvl w:val="1"/>
          <w:numId w:val="30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755837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755837">
        <w:rPr>
          <w:sz w:val="22"/>
          <w:szCs w:val="22"/>
        </w:rPr>
        <w:t xml:space="preserve">oraz </w:t>
      </w:r>
      <w:r w:rsidR="009A285D" w:rsidRPr="00755837">
        <w:rPr>
          <w:sz w:val="22"/>
          <w:szCs w:val="22"/>
        </w:rPr>
        <w:t>spełni</w:t>
      </w:r>
      <w:r w:rsidR="00F504F2" w:rsidRPr="00755837">
        <w:rPr>
          <w:sz w:val="22"/>
          <w:szCs w:val="22"/>
        </w:rPr>
        <w:t>a</w:t>
      </w:r>
      <w:r w:rsidR="009A285D" w:rsidRPr="00755837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755837">
        <w:rPr>
          <w:sz w:val="22"/>
          <w:szCs w:val="22"/>
        </w:rPr>
        <w:br/>
        <w:t>–</w:t>
      </w:r>
      <w:r w:rsidR="00F504F2">
        <w:rPr>
          <w:sz w:val="22"/>
          <w:szCs w:val="22"/>
        </w:rPr>
        <w:t xml:space="preserve"> </w:t>
      </w:r>
      <w:r w:rsidR="00755837">
        <w:rPr>
          <w:sz w:val="22"/>
          <w:szCs w:val="22"/>
        </w:rPr>
        <w:t>z</w:t>
      </w:r>
      <w:r w:rsidR="000B2298">
        <w:rPr>
          <w:sz w:val="22"/>
          <w:szCs w:val="22"/>
        </w:rPr>
        <w:t>ałącznik nr 3</w:t>
      </w:r>
      <w:r w:rsidR="00755837">
        <w:rPr>
          <w:sz w:val="22"/>
          <w:szCs w:val="22"/>
        </w:rPr>
        <w:t>a i</w:t>
      </w:r>
      <w:r w:rsidR="00C37117">
        <w:rPr>
          <w:sz w:val="22"/>
          <w:szCs w:val="22"/>
        </w:rPr>
        <w:t xml:space="preserve"> nr</w:t>
      </w:r>
      <w:r w:rsidR="00755837">
        <w:rPr>
          <w:sz w:val="22"/>
          <w:szCs w:val="22"/>
        </w:rPr>
        <w:t xml:space="preserve"> </w:t>
      </w:r>
      <w:r w:rsidR="000B2298">
        <w:rPr>
          <w:sz w:val="22"/>
          <w:szCs w:val="22"/>
        </w:rPr>
        <w:t>3</w:t>
      </w:r>
      <w:r w:rsidR="007F35E5" w:rsidRPr="00755837">
        <w:rPr>
          <w:sz w:val="22"/>
          <w:szCs w:val="22"/>
        </w:rPr>
        <w:t>b</w:t>
      </w:r>
      <w:r w:rsidRPr="00755837">
        <w:rPr>
          <w:sz w:val="22"/>
          <w:szCs w:val="22"/>
        </w:rPr>
        <w:t xml:space="preserve"> do S</w:t>
      </w:r>
      <w:r w:rsidR="00755837">
        <w:rPr>
          <w:sz w:val="22"/>
          <w:szCs w:val="22"/>
        </w:rPr>
        <w:t xml:space="preserve">WZ, </w:t>
      </w:r>
    </w:p>
    <w:p w:rsidR="007F35E5" w:rsidRPr="00895BC6" w:rsidRDefault="007F35E5" w:rsidP="00C80646">
      <w:pPr>
        <w:pStyle w:val="ust"/>
        <w:numPr>
          <w:ilvl w:val="1"/>
          <w:numId w:val="30"/>
        </w:numPr>
        <w:spacing w:before="0" w:after="0" w:line="360" w:lineRule="auto"/>
        <w:ind w:left="1288"/>
        <w:rPr>
          <w:sz w:val="22"/>
          <w:szCs w:val="22"/>
        </w:rPr>
      </w:pPr>
      <w:r w:rsidRPr="00895BC6">
        <w:rPr>
          <w:b/>
          <w:sz w:val="22"/>
          <w:szCs w:val="22"/>
        </w:rPr>
        <w:t>Oświadczenie</w:t>
      </w:r>
      <w:r w:rsidRPr="00895BC6">
        <w:rPr>
          <w:sz w:val="22"/>
          <w:szCs w:val="22"/>
        </w:rPr>
        <w:t>,</w:t>
      </w:r>
      <w:r w:rsidRPr="00895BC6">
        <w:rPr>
          <w:b/>
          <w:sz w:val="22"/>
          <w:szCs w:val="22"/>
        </w:rPr>
        <w:t xml:space="preserve"> </w:t>
      </w:r>
      <w:r w:rsidRPr="00895BC6">
        <w:rPr>
          <w:sz w:val="22"/>
          <w:szCs w:val="22"/>
        </w:rPr>
        <w:t>o kt</w:t>
      </w:r>
      <w:r w:rsidR="00AC25FC" w:rsidRPr="00895BC6">
        <w:rPr>
          <w:sz w:val="22"/>
          <w:szCs w:val="22"/>
        </w:rPr>
        <w:t xml:space="preserve">órym mowa w Rozdziele XIX ust. </w:t>
      </w:r>
      <w:r w:rsidR="002361BA" w:rsidRPr="00895BC6">
        <w:rPr>
          <w:sz w:val="22"/>
          <w:szCs w:val="22"/>
        </w:rPr>
        <w:t xml:space="preserve">4 </w:t>
      </w:r>
      <w:r w:rsidRPr="00895BC6">
        <w:rPr>
          <w:sz w:val="22"/>
          <w:szCs w:val="22"/>
        </w:rPr>
        <w:t>SWZ</w:t>
      </w:r>
      <w:r w:rsidRPr="00895BC6">
        <w:rPr>
          <w:b/>
          <w:sz w:val="22"/>
          <w:szCs w:val="22"/>
        </w:rPr>
        <w:t xml:space="preserve"> – </w:t>
      </w:r>
      <w:r w:rsidRPr="00895BC6">
        <w:rPr>
          <w:sz w:val="22"/>
          <w:szCs w:val="22"/>
        </w:rPr>
        <w:t>dotyczy Wykonawców wspólnie ubiegających się o udzielenie zamówienia,</w:t>
      </w:r>
    </w:p>
    <w:p w:rsidR="00F433A4" w:rsidRPr="00895BC6" w:rsidRDefault="00AC25FC" w:rsidP="00C80646">
      <w:pPr>
        <w:pStyle w:val="ust"/>
        <w:numPr>
          <w:ilvl w:val="1"/>
          <w:numId w:val="30"/>
        </w:numPr>
        <w:spacing w:before="0" w:after="0" w:line="360" w:lineRule="auto"/>
        <w:ind w:left="1288"/>
        <w:rPr>
          <w:sz w:val="22"/>
          <w:szCs w:val="22"/>
        </w:rPr>
      </w:pPr>
      <w:r w:rsidRPr="00895BC6">
        <w:rPr>
          <w:b/>
          <w:sz w:val="22"/>
          <w:szCs w:val="22"/>
        </w:rPr>
        <w:t xml:space="preserve">Zobowiązanie podmiotu udostępniającego zasoby, </w:t>
      </w:r>
      <w:r w:rsidRPr="00895BC6">
        <w:rPr>
          <w:sz w:val="22"/>
          <w:szCs w:val="22"/>
        </w:rPr>
        <w:t xml:space="preserve">o którym mowa w Rozdziale XIX ust. </w:t>
      </w:r>
      <w:r w:rsidR="002361BA" w:rsidRPr="00895BC6">
        <w:rPr>
          <w:sz w:val="22"/>
          <w:szCs w:val="22"/>
        </w:rPr>
        <w:t xml:space="preserve">7  </w:t>
      </w:r>
      <w:r w:rsidRPr="00895BC6">
        <w:rPr>
          <w:sz w:val="22"/>
          <w:szCs w:val="22"/>
        </w:rPr>
        <w:t>SWZ – jeśli dotyc</w:t>
      </w:r>
      <w:r w:rsidR="00895BC6">
        <w:rPr>
          <w:sz w:val="22"/>
          <w:szCs w:val="22"/>
        </w:rPr>
        <w:t xml:space="preserve">zy. </w:t>
      </w:r>
    </w:p>
    <w:p w:rsidR="00C34A44" w:rsidRPr="004E2B8D" w:rsidRDefault="00C34A44" w:rsidP="00C80646">
      <w:pPr>
        <w:pStyle w:val="Tekstpodstawowy"/>
        <w:numPr>
          <w:ilvl w:val="0"/>
          <w:numId w:val="29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C80646">
      <w:pPr>
        <w:pStyle w:val="Tekstpodstawowy"/>
        <w:numPr>
          <w:ilvl w:val="0"/>
          <w:numId w:val="29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895BC6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895BC6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895BC6" w:rsidRDefault="00AF0905" w:rsidP="00C80646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895BC6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895BC6">
        <w:rPr>
          <w:color w:val="000000"/>
          <w:sz w:val="22"/>
        </w:rPr>
        <w:t xml:space="preserve">oraz spełnianie warunków udziału w postępowaniu, w jakim każdy z </w:t>
      </w:r>
      <w:r w:rsidR="008C58AE" w:rsidRPr="00895BC6">
        <w:rPr>
          <w:color w:val="000000"/>
          <w:sz w:val="22"/>
        </w:rPr>
        <w:t>W</w:t>
      </w:r>
      <w:r w:rsidRPr="00895BC6">
        <w:rPr>
          <w:color w:val="000000"/>
          <w:sz w:val="22"/>
        </w:rPr>
        <w:t>ykonawców wykazuje spełnianie warunków udziału w postępowaniu</w:t>
      </w:r>
      <w:r w:rsidRPr="00D536A9">
        <w:rPr>
          <w:color w:val="000000"/>
          <w:sz w:val="22"/>
        </w:rPr>
        <w:t>.</w:t>
      </w:r>
    </w:p>
    <w:p w:rsidR="00895BC6" w:rsidRPr="00D536A9" w:rsidRDefault="00895BC6" w:rsidP="00895BC6">
      <w:pPr>
        <w:pStyle w:val="Akapitzlist"/>
        <w:spacing w:after="0" w:line="360" w:lineRule="auto"/>
        <w:jc w:val="both"/>
        <w:rPr>
          <w:sz w:val="22"/>
        </w:rPr>
      </w:pPr>
    </w:p>
    <w:p w:rsidR="00AF0905" w:rsidRPr="001C1DC8" w:rsidRDefault="00AF0905" w:rsidP="00C80646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lastRenderedPageBreak/>
        <w:t>Wykonawca, w przypadku polegania na zdol</w:t>
      </w:r>
      <w:r w:rsidR="00895BC6">
        <w:rPr>
          <w:color w:val="000000"/>
          <w:sz w:val="22"/>
        </w:rPr>
        <w:t xml:space="preserve">nościach lub sytuacji podmiotów </w:t>
      </w:r>
      <w:r w:rsidRPr="001C1DC8">
        <w:rPr>
          <w:color w:val="000000"/>
          <w:sz w:val="22"/>
        </w:rPr>
        <w:t xml:space="preserve">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895BC6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C80646">
      <w:pPr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895BC6">
        <w:rPr>
          <w:sz w:val="22"/>
        </w:rPr>
        <w:t xml:space="preserve">wiedzialność za wykonanie umowy. </w:t>
      </w:r>
    </w:p>
    <w:p w:rsidR="00AC47A6" w:rsidRPr="00AC47A6" w:rsidRDefault="00CE32B4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895BC6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895BC6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895BC6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895BC6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C80646">
      <w:pPr>
        <w:pStyle w:val="Akapitzlist"/>
        <w:numPr>
          <w:ilvl w:val="0"/>
          <w:numId w:val="29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895BC6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C80646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</w:t>
      </w:r>
      <w:r w:rsidRPr="001F6541">
        <w:rPr>
          <w:color w:val="000000"/>
          <w:sz w:val="22"/>
        </w:rPr>
        <w:lastRenderedPageBreak/>
        <w:t xml:space="preserve">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</w:t>
      </w:r>
      <w:r w:rsidRPr="00CA6D86">
        <w:rPr>
          <w:sz w:val="22"/>
        </w:rPr>
        <w:t>w art. 94 ust. 2 ustawy</w:t>
      </w:r>
      <w:r w:rsidR="00AF0905" w:rsidRPr="00CA6D86">
        <w:rPr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</w:t>
      </w:r>
      <w:r w:rsidR="00895BC6">
        <w:rPr>
          <w:color w:val="000000"/>
          <w:sz w:val="22"/>
        </w:rPr>
        <w:br/>
      </w:r>
      <w:r w:rsidRPr="00E97EBB">
        <w:rPr>
          <w:color w:val="000000"/>
          <w:sz w:val="22"/>
        </w:rPr>
        <w:t>lub podpisem osobistym, poświadczające zgodność cyfrowego odwzorowania z dokumentem w postaci papierowej.</w:t>
      </w:r>
    </w:p>
    <w:p w:rsidR="00D560AC" w:rsidRPr="00E97EBB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895BC6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C80646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895BC6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895BC6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C80646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C80646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</w:t>
      </w:r>
      <w:r w:rsidRPr="00CA6D86">
        <w:rPr>
          <w:sz w:val="22"/>
        </w:rPr>
        <w:t>w art. 94 ust. 2</w:t>
      </w:r>
      <w:r w:rsidR="00E97EBB" w:rsidRPr="00CA6D86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</w:t>
      </w:r>
      <w:r w:rsidR="00895BC6">
        <w:rPr>
          <w:color w:val="000000"/>
          <w:sz w:val="22"/>
        </w:rPr>
        <w:t xml:space="preserve">lenie </w:t>
      </w:r>
      <w:r w:rsidRPr="00E97EBB">
        <w:rPr>
          <w:color w:val="000000"/>
          <w:sz w:val="22"/>
        </w:rPr>
        <w:t>zamówienia, w zakresie dokumentów, które każdego z nich dotyczą.</w:t>
      </w:r>
    </w:p>
    <w:p w:rsidR="00E97EBB" w:rsidRPr="00E97EBB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895BC6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CA6D86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CA6D86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W przypadku gdy podmiotowe środki dowodowe, w tym oświadczenie, o którym mowa </w:t>
      </w:r>
      <w:r w:rsidR="00895BC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895BC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C80646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C80646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CA6D86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CA6D86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C80646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C80646">
      <w:pPr>
        <w:pStyle w:val="Akapitzlist"/>
        <w:numPr>
          <w:ilvl w:val="0"/>
          <w:numId w:val="29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895BC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895BC6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C8064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C8064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</w:t>
      </w:r>
      <w:r w:rsidR="00895BC6">
        <w:rPr>
          <w:color w:val="000000"/>
          <w:sz w:val="22"/>
        </w:rPr>
        <w:t xml:space="preserve">munikacji elektronicznej lub </w:t>
      </w:r>
      <w:r w:rsidR="00C802F2">
        <w:rPr>
          <w:color w:val="000000"/>
          <w:sz w:val="22"/>
        </w:rPr>
        <w:br/>
      </w:r>
      <w:r w:rsidR="00895BC6">
        <w:rPr>
          <w:color w:val="000000"/>
          <w:sz w:val="22"/>
        </w:rPr>
        <w:t xml:space="preserve">na </w:t>
      </w:r>
      <w:r w:rsidRPr="00A10AEA">
        <w:rPr>
          <w:color w:val="000000"/>
          <w:sz w:val="22"/>
        </w:rPr>
        <w:t>informatycznym nośniku danych;</w:t>
      </w:r>
    </w:p>
    <w:p w:rsidR="00D560AC" w:rsidRPr="00A10AEA" w:rsidRDefault="00D560AC" w:rsidP="00C8064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C8064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C8064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C8064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lastRenderedPageBreak/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C80646">
      <w:pPr>
        <w:pStyle w:val="pkt1"/>
        <w:numPr>
          <w:ilvl w:val="0"/>
          <w:numId w:val="29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895BC6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895BC6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C80646">
      <w:pPr>
        <w:pStyle w:val="pkt1"/>
        <w:numPr>
          <w:ilvl w:val="0"/>
          <w:numId w:val="2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C80646">
      <w:pPr>
        <w:pStyle w:val="pkt1"/>
        <w:numPr>
          <w:ilvl w:val="0"/>
          <w:numId w:val="2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895BC6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5C4A9A">
        <w:rPr>
          <w:b/>
          <w:color w:val="0000FF"/>
          <w:sz w:val="22"/>
          <w:szCs w:val="22"/>
        </w:rPr>
        <w:t>dnia 22</w:t>
      </w:r>
      <w:r w:rsidR="00AA4C6B">
        <w:rPr>
          <w:b/>
          <w:color w:val="0000FF"/>
          <w:sz w:val="22"/>
          <w:szCs w:val="22"/>
        </w:rPr>
        <w:t>.02</w:t>
      </w:r>
      <w:r w:rsidR="00895BC6">
        <w:rPr>
          <w:b/>
          <w:color w:val="0000FF"/>
          <w:sz w:val="22"/>
          <w:szCs w:val="22"/>
        </w:rPr>
        <w:t>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C806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C8064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C80646">
      <w:pPr>
        <w:pStyle w:val="pkt1"/>
        <w:numPr>
          <w:ilvl w:val="0"/>
          <w:numId w:val="2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C80646">
      <w:pPr>
        <w:pStyle w:val="pkt1"/>
        <w:numPr>
          <w:ilvl w:val="0"/>
          <w:numId w:val="2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895BC6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8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895BC6" w:rsidP="00C8064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Oferty wraz z wymaganymi </w:t>
      </w:r>
      <w:r w:rsidR="00365EE4" w:rsidRPr="000708CA">
        <w:rPr>
          <w:b/>
          <w:color w:val="000000" w:themeColor="text1"/>
          <w:sz w:val="22"/>
        </w:rPr>
        <w:t>dokumentami</w:t>
      </w:r>
      <w:r>
        <w:rPr>
          <w:color w:val="000000" w:themeColor="text1"/>
          <w:sz w:val="22"/>
        </w:rPr>
        <w:t xml:space="preserve">, </w:t>
      </w:r>
      <w:r w:rsidR="00365EE4" w:rsidRPr="000708CA">
        <w:rPr>
          <w:color w:val="000000" w:themeColor="text1"/>
          <w:sz w:val="22"/>
        </w:rPr>
        <w:t xml:space="preserve">składa się elektronicznie </w:t>
      </w:r>
      <w:r>
        <w:rPr>
          <w:color w:val="000000" w:themeColor="text1"/>
          <w:sz w:val="22"/>
        </w:rPr>
        <w:br/>
      </w:r>
      <w:r w:rsidR="00365EE4" w:rsidRPr="000708CA">
        <w:rPr>
          <w:color w:val="000000" w:themeColor="text1"/>
          <w:sz w:val="22"/>
        </w:rPr>
        <w:t xml:space="preserve">za pośrednictwem </w:t>
      </w:r>
      <w:r w:rsidR="00365EE4" w:rsidRPr="000708CA">
        <w:rPr>
          <w:b/>
          <w:color w:val="000000" w:themeColor="text1"/>
          <w:sz w:val="22"/>
        </w:rPr>
        <w:t>Formularza</w:t>
      </w:r>
      <w:r w:rsidR="00365EE4" w:rsidRPr="000708CA">
        <w:rPr>
          <w:color w:val="000000" w:themeColor="text1"/>
          <w:sz w:val="22"/>
        </w:rPr>
        <w:t xml:space="preserve"> </w:t>
      </w:r>
      <w:r w:rsidR="00365EE4" w:rsidRPr="00D33561">
        <w:rPr>
          <w:b/>
          <w:color w:val="000000" w:themeColor="text1"/>
          <w:sz w:val="22"/>
        </w:rPr>
        <w:t>składania oferty</w:t>
      </w:r>
      <w:r w:rsidR="00365EE4"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C8064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C80646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C8064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C8064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C8064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C8064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C8064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Wykonawca po upływie terminu do składania ofert nie może skutecznie dokonać zmiany ani wycofać złożonej oferty.</w:t>
      </w:r>
    </w:p>
    <w:p w:rsidR="00102A09" w:rsidRPr="00102A09" w:rsidRDefault="00102A09" w:rsidP="00C80646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</w:t>
      </w:r>
      <w:r w:rsidR="00AA4C6B">
        <w:rPr>
          <w:color w:val="000000" w:themeColor="text1"/>
          <w:sz w:val="22"/>
        </w:rPr>
        <w:t xml:space="preserve">ormazakupowa.pl oraz Instrukcji </w:t>
      </w:r>
      <w:r w:rsidR="00AA4C6B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AA4C6B">
        <w:rPr>
          <w:color w:val="000000" w:themeColor="text1"/>
          <w:sz w:val="22"/>
        </w:rPr>
        <w:t xml:space="preserve">zącej danego postępowania oraz </w:t>
      </w:r>
      <w:r w:rsidRPr="00102A09">
        <w:rPr>
          <w:color w:val="000000" w:themeColor="text1"/>
          <w:sz w:val="22"/>
        </w:rPr>
        <w:t>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9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C806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AA4C6B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C806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AA4C6B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AA4C6B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AA4C6B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AA4C6B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AA4C6B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C806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5C4A9A">
        <w:rPr>
          <w:b/>
          <w:color w:val="0000FF"/>
          <w:sz w:val="22"/>
        </w:rPr>
        <w:t>22</w:t>
      </w:r>
      <w:r w:rsidR="00AA4C6B">
        <w:rPr>
          <w:b/>
          <w:color w:val="0000FF"/>
          <w:sz w:val="22"/>
        </w:rPr>
        <w:t>.02.2023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5C4A9A">
        <w:rPr>
          <w:b/>
          <w:color w:val="0000FF"/>
          <w:sz w:val="22"/>
        </w:rPr>
        <w:t>10:15</w:t>
      </w:r>
    </w:p>
    <w:p w:rsidR="008352DB" w:rsidRPr="008352DB" w:rsidRDefault="008352DB" w:rsidP="00C806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C80646">
      <w:pPr>
        <w:pStyle w:val="Skrconyadreszwrotny"/>
        <w:numPr>
          <w:ilvl w:val="0"/>
          <w:numId w:val="1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C80646">
      <w:pPr>
        <w:pStyle w:val="Skrconyadreszwrotny"/>
        <w:numPr>
          <w:ilvl w:val="0"/>
          <w:numId w:val="1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C80646">
      <w:pPr>
        <w:pStyle w:val="Skrconyadreszwrotny"/>
        <w:numPr>
          <w:ilvl w:val="0"/>
          <w:numId w:val="1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AA4C6B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C80646">
      <w:pPr>
        <w:pStyle w:val="Akapitzlist"/>
        <w:numPr>
          <w:ilvl w:val="0"/>
          <w:numId w:val="18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</w:t>
      </w:r>
      <w:r w:rsidRPr="000C0FB8">
        <w:rPr>
          <w:color w:val="000000"/>
          <w:sz w:val="22"/>
        </w:rPr>
        <w:lastRenderedPageBreak/>
        <w:t xml:space="preserve">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AA4C6B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C80646">
      <w:pPr>
        <w:pStyle w:val="Akapitzlist"/>
        <w:numPr>
          <w:ilvl w:val="0"/>
          <w:numId w:val="18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C80646">
      <w:pPr>
        <w:pStyle w:val="Akapitzlist"/>
        <w:numPr>
          <w:ilvl w:val="0"/>
          <w:numId w:val="1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C80646">
      <w:pPr>
        <w:pStyle w:val="Akapitzlist"/>
        <w:numPr>
          <w:ilvl w:val="0"/>
          <w:numId w:val="1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C80646">
      <w:pPr>
        <w:pStyle w:val="Akapitzlist"/>
        <w:numPr>
          <w:ilvl w:val="0"/>
          <w:numId w:val="1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C80646">
      <w:pPr>
        <w:pStyle w:val="Akapitzlist"/>
        <w:numPr>
          <w:ilvl w:val="0"/>
          <w:numId w:val="1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C629A9" w:rsidRPr="00C802F2" w:rsidRDefault="00C629A9" w:rsidP="00C802F2">
      <w:pPr>
        <w:pStyle w:val="Skrconyadreszwrotny"/>
        <w:numPr>
          <w:ilvl w:val="0"/>
          <w:numId w:val="18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C802F2">
        <w:rPr>
          <w:color w:val="000000"/>
          <w:sz w:val="22"/>
          <w:szCs w:val="22"/>
        </w:rPr>
        <w:t>Zamówienie realizowane będzie w ramach bieżących potrzeb Zamawiającego.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C629A9">
      <w:pPr>
        <w:tabs>
          <w:tab w:val="left" w:pos="851"/>
        </w:tabs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</w:t>
      </w:r>
      <w:r w:rsidR="00C629A9">
        <w:rPr>
          <w:sz w:val="22"/>
        </w:rPr>
        <w:t>a wyboru oferty i ich znaczenie</w:t>
      </w:r>
      <w:r w:rsidRPr="00A703F5">
        <w:rPr>
          <w:sz w:val="22"/>
        </w:rPr>
        <w:t>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C629A9">
        <w:rPr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C629A9" w:rsidP="00C629A9">
      <w:pPr>
        <w:tabs>
          <w:tab w:val="left" w:pos="993"/>
        </w:tabs>
        <w:ind w:left="851"/>
        <w:rPr>
          <w:color w:val="000000"/>
          <w:sz w:val="22"/>
        </w:rPr>
      </w:pPr>
      <w:r>
        <w:rPr>
          <w:color w:val="000000"/>
          <w:sz w:val="22"/>
        </w:rPr>
        <w:t xml:space="preserve"> 2) </w:t>
      </w:r>
      <w:r w:rsidRPr="00C629A9">
        <w:rPr>
          <w:b/>
          <w:color w:val="000000"/>
          <w:sz w:val="22"/>
        </w:rPr>
        <w:t>Rok produkcji pojazdów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90088D" w:rsidRPr="00C629A9" w:rsidRDefault="0090088D" w:rsidP="00C80646">
      <w:pPr>
        <w:numPr>
          <w:ilvl w:val="0"/>
          <w:numId w:val="15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C629A9" w:rsidRPr="00A703F5" w:rsidRDefault="00C629A9" w:rsidP="00C629A9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9643E7" w:rsidRDefault="0090088D" w:rsidP="00C80646">
      <w:pPr>
        <w:numPr>
          <w:ilvl w:val="0"/>
          <w:numId w:val="12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643E7" w:rsidRDefault="009643E7" w:rsidP="009643E7">
      <w:pPr>
        <w:shd w:val="clear" w:color="auto" w:fill="FFFFFF"/>
        <w:jc w:val="both"/>
        <w:rPr>
          <w:sz w:val="22"/>
          <w:lang w:eastAsia="en-US"/>
        </w:rPr>
      </w:pPr>
    </w:p>
    <w:p w:rsidR="0090088D" w:rsidRPr="00A703F5" w:rsidRDefault="009643E7" w:rsidP="009643E7">
      <w:pPr>
        <w:shd w:val="clear" w:color="auto" w:fill="FFFFFF"/>
        <w:jc w:val="both"/>
        <w:rPr>
          <w:rFonts w:eastAsia="Calibri"/>
          <w:color w:val="000000"/>
          <w:sz w:val="22"/>
        </w:rPr>
      </w:pPr>
      <w:r>
        <w:rPr>
          <w:sz w:val="22"/>
          <w:lang w:eastAsia="en-US"/>
        </w:rPr>
        <w:t xml:space="preserve">            </w:t>
      </w:r>
      <w:r w:rsidR="0090088D"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9643E7">
        <w:rPr>
          <w:color w:val="000000"/>
          <w:sz w:val="22"/>
          <w:lang w:eastAsia="en-US"/>
        </w:rPr>
        <w:t xml:space="preserve">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="009D18D8">
        <w:rPr>
          <w:color w:val="000000"/>
          <w:sz w:val="22"/>
          <w:lang w:eastAsia="en-US"/>
        </w:rPr>
        <w:t xml:space="preserve">---------------------------- </w:t>
      </w:r>
      <w:r w:rsidRPr="007C7DF2">
        <w:rPr>
          <w:color w:val="000000"/>
          <w:sz w:val="22"/>
          <w:lang w:eastAsia="en-US"/>
        </w:rPr>
        <w:t xml:space="preserve">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</w:t>
      </w:r>
      <w:r w:rsidR="009643E7">
        <w:rPr>
          <w:color w:val="000000"/>
          <w:sz w:val="22"/>
          <w:lang w:eastAsia="en-US"/>
        </w:rPr>
        <w:t xml:space="preserve">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BE07A7" w:rsidRPr="009643E7" w:rsidRDefault="0090088D" w:rsidP="009643E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Pr="00A703F5" w:rsidRDefault="009643E7" w:rsidP="00C80646">
      <w:pPr>
        <w:numPr>
          <w:ilvl w:val="0"/>
          <w:numId w:val="12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Rok produkcji pojazdów</w:t>
      </w:r>
      <w:r w:rsidR="0090088D" w:rsidRPr="00A703F5">
        <w:rPr>
          <w:b/>
          <w:sz w:val="22"/>
          <w:lang w:val="cs-CZ" w:eastAsia="en-US"/>
        </w:rPr>
        <w:t>:</w:t>
      </w:r>
    </w:p>
    <w:p w:rsidR="0090088D" w:rsidRDefault="0090088D" w:rsidP="0090088D">
      <w:pPr>
        <w:ind w:left="1788"/>
        <w:jc w:val="both"/>
        <w:rPr>
          <w:b/>
          <w:sz w:val="22"/>
          <w:lang w:val="cs-CZ" w:eastAsia="en-US"/>
        </w:rPr>
      </w:pPr>
    </w:p>
    <w:p w:rsidR="00715828" w:rsidRPr="00CD7632" w:rsidRDefault="00715828" w:rsidP="00715828">
      <w:pPr>
        <w:spacing w:line="360" w:lineRule="auto"/>
        <w:ind w:left="709"/>
        <w:jc w:val="both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t>W kr</w:t>
      </w:r>
      <w:r>
        <w:rPr>
          <w:color w:val="000000"/>
          <w:sz w:val="22"/>
          <w:lang w:val="cs-CZ" w:eastAsia="en-US"/>
        </w:rPr>
        <w:t>yterium „Rok produkcji pojazdów</w:t>
      </w:r>
      <w:r w:rsidRPr="008733F0">
        <w:rPr>
          <w:color w:val="000000" w:themeColor="text1"/>
          <w:sz w:val="22"/>
        </w:rPr>
        <w:t>”</w:t>
      </w:r>
      <w:r>
        <w:rPr>
          <w:color w:val="000000"/>
          <w:sz w:val="22"/>
          <w:lang w:val="cs-CZ" w:eastAsia="en-US"/>
        </w:rPr>
        <w:t xml:space="preserve"> </w:t>
      </w:r>
      <w:r w:rsidRPr="00CD7632">
        <w:rPr>
          <w:color w:val="000000"/>
          <w:sz w:val="22"/>
          <w:lang w:val="cs-CZ" w:eastAsia="en-US"/>
        </w:rPr>
        <w:t xml:space="preserve">ocena będzie dokonana w oparciu o podany </w:t>
      </w:r>
      <w:r>
        <w:rPr>
          <w:color w:val="000000"/>
          <w:sz w:val="22"/>
          <w:lang w:val="cs-CZ" w:eastAsia="en-US"/>
        </w:rPr>
        <w:br/>
      </w:r>
      <w:r w:rsidRPr="00CD7632">
        <w:rPr>
          <w:color w:val="000000"/>
          <w:sz w:val="22"/>
          <w:lang w:val="cs-CZ" w:eastAsia="en-US"/>
        </w:rPr>
        <w:t>w formularzu ofertowym rok produkcji poszcze</w:t>
      </w:r>
      <w:r>
        <w:rPr>
          <w:color w:val="000000"/>
          <w:sz w:val="22"/>
          <w:lang w:val="cs-CZ" w:eastAsia="en-US"/>
        </w:rPr>
        <w:t xml:space="preserve">gólnych pojazdów przeznaczonych </w:t>
      </w:r>
      <w:r>
        <w:rPr>
          <w:color w:val="000000"/>
          <w:sz w:val="22"/>
          <w:lang w:val="cs-CZ" w:eastAsia="en-US"/>
        </w:rPr>
        <w:br/>
      </w:r>
      <w:r w:rsidRPr="00CD7632">
        <w:rPr>
          <w:color w:val="000000"/>
          <w:sz w:val="22"/>
          <w:lang w:val="cs-CZ" w:eastAsia="en-US"/>
        </w:rPr>
        <w:t xml:space="preserve">do realizacji zamówienia. </w:t>
      </w:r>
    </w:p>
    <w:p w:rsidR="00715828" w:rsidRPr="00715828" w:rsidRDefault="00715828" w:rsidP="00715828">
      <w:pPr>
        <w:tabs>
          <w:tab w:val="left" w:pos="8295"/>
        </w:tabs>
        <w:ind w:left="709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lastRenderedPageBreak/>
        <w:t>W kryterium „Rok produkcji pojazdów</w:t>
      </w:r>
      <w:r w:rsidRPr="008733F0">
        <w:rPr>
          <w:color w:val="000000" w:themeColor="text1"/>
          <w:sz w:val="22"/>
        </w:rPr>
        <w:t>”</w:t>
      </w:r>
      <w:r>
        <w:rPr>
          <w:color w:val="000000"/>
          <w:sz w:val="22"/>
          <w:lang w:val="cs-CZ" w:eastAsia="en-US"/>
        </w:rPr>
        <w:t xml:space="preserve"> </w:t>
      </w:r>
      <w:r w:rsidRPr="00CD7632">
        <w:rPr>
          <w:color w:val="000000"/>
          <w:sz w:val="22"/>
          <w:lang w:val="cs-CZ" w:eastAsia="en-US"/>
        </w:rPr>
        <w:t xml:space="preserve">oceniane bedą n/w elementy: </w:t>
      </w:r>
      <w:r>
        <w:rPr>
          <w:color w:val="000000"/>
          <w:sz w:val="22"/>
          <w:lang w:val="cs-CZ" w:eastAsia="en-US"/>
        </w:rPr>
        <w:tab/>
      </w:r>
    </w:p>
    <w:p w:rsidR="00715828" w:rsidRDefault="00715828" w:rsidP="007E75C1">
      <w:pPr>
        <w:numPr>
          <w:ilvl w:val="0"/>
          <w:numId w:val="44"/>
        </w:numPr>
        <w:tabs>
          <w:tab w:val="left" w:pos="993"/>
        </w:tabs>
        <w:spacing w:after="0"/>
        <w:ind w:left="709" w:firstLine="0"/>
        <w:rPr>
          <w:b/>
          <w:color w:val="00B0F0"/>
          <w:sz w:val="22"/>
        </w:rPr>
      </w:pPr>
      <w:r w:rsidRPr="00CD7632">
        <w:rPr>
          <w:b/>
          <w:sz w:val="22"/>
        </w:rPr>
        <w:t xml:space="preserve">rok produkcji </w:t>
      </w:r>
      <w:r>
        <w:rPr>
          <w:b/>
          <w:sz w:val="22"/>
        </w:rPr>
        <w:t xml:space="preserve">2 </w:t>
      </w:r>
      <w:r w:rsidRPr="00CD7632">
        <w:rPr>
          <w:b/>
          <w:sz w:val="22"/>
        </w:rPr>
        <w:t xml:space="preserve">autobusów/mikrobusów </w:t>
      </w:r>
      <w:r>
        <w:rPr>
          <w:b/>
          <w:sz w:val="22"/>
        </w:rPr>
        <w:t xml:space="preserve">mogących zabrać </w:t>
      </w:r>
      <w:r w:rsidR="009D18D8">
        <w:rPr>
          <w:b/>
          <w:sz w:val="22"/>
        </w:rPr>
        <w:t>co najmniej</w:t>
      </w:r>
      <w:r w:rsidRPr="00CD7632">
        <w:rPr>
          <w:b/>
          <w:sz w:val="22"/>
        </w:rPr>
        <w:t xml:space="preserve"> 18  </w:t>
      </w:r>
      <w:r>
        <w:rPr>
          <w:b/>
          <w:sz w:val="22"/>
        </w:rPr>
        <w:t>pasażerów każdy</w:t>
      </w:r>
      <w:r w:rsidRPr="00CD7632">
        <w:rPr>
          <w:b/>
          <w:sz w:val="22"/>
        </w:rPr>
        <w:t>:</w:t>
      </w:r>
      <w:r w:rsidRPr="00CD7632">
        <w:rPr>
          <w:b/>
          <w:color w:val="00B0F0"/>
          <w:sz w:val="22"/>
        </w:rPr>
        <w:t xml:space="preserve"> </w:t>
      </w:r>
    </w:p>
    <w:p w:rsidR="007E75C1" w:rsidRPr="007E75C1" w:rsidRDefault="007E75C1" w:rsidP="007E75C1">
      <w:pPr>
        <w:tabs>
          <w:tab w:val="left" w:pos="993"/>
        </w:tabs>
        <w:spacing w:after="0"/>
        <w:ind w:left="709"/>
        <w:rPr>
          <w:b/>
          <w:color w:val="00B0F0"/>
          <w:sz w:val="22"/>
        </w:rPr>
      </w:pPr>
    </w:p>
    <w:p w:rsidR="00715828" w:rsidRPr="00CD7632" w:rsidRDefault="00715828" w:rsidP="00715828">
      <w:pPr>
        <w:ind w:left="709"/>
        <w:jc w:val="both"/>
        <w:rPr>
          <w:sz w:val="22"/>
        </w:rPr>
      </w:pPr>
      <w:r w:rsidRPr="00CD7632">
        <w:rPr>
          <w:sz w:val="22"/>
        </w:rPr>
        <w:t xml:space="preserve">Oceniany będzie rok produkcji </w:t>
      </w:r>
      <w:r>
        <w:rPr>
          <w:sz w:val="22"/>
        </w:rPr>
        <w:t>2</w:t>
      </w:r>
      <w:r w:rsidRPr="00CD7632">
        <w:rPr>
          <w:sz w:val="22"/>
        </w:rPr>
        <w:t xml:space="preserve"> autobusów/mikrobusów </w:t>
      </w:r>
      <w:r>
        <w:rPr>
          <w:sz w:val="22"/>
        </w:rPr>
        <w:t xml:space="preserve">mogących zabrać </w:t>
      </w:r>
      <w:r w:rsidR="009D18D8">
        <w:rPr>
          <w:sz w:val="22"/>
        </w:rPr>
        <w:t>co najmniej</w:t>
      </w:r>
      <w:r w:rsidRPr="00CD7632">
        <w:rPr>
          <w:sz w:val="22"/>
        </w:rPr>
        <w:t xml:space="preserve"> </w:t>
      </w:r>
      <w:r w:rsidR="009D18D8">
        <w:rPr>
          <w:sz w:val="22"/>
        </w:rPr>
        <w:br/>
      </w:r>
      <w:r w:rsidRPr="00CD7632">
        <w:rPr>
          <w:sz w:val="22"/>
        </w:rPr>
        <w:t xml:space="preserve">18 </w:t>
      </w:r>
      <w:r>
        <w:rPr>
          <w:sz w:val="22"/>
        </w:rPr>
        <w:t>pasażerów każdy</w:t>
      </w:r>
      <w:r w:rsidR="009D18D8">
        <w:rPr>
          <w:sz w:val="22"/>
        </w:rPr>
        <w:t xml:space="preserve"> z</w:t>
      </w:r>
      <w:r w:rsidRPr="00CD7632">
        <w:rPr>
          <w:sz w:val="22"/>
        </w:rPr>
        <w:t xml:space="preserve"> zaproponowany</w:t>
      </w:r>
      <w:r>
        <w:rPr>
          <w:sz w:val="22"/>
        </w:rPr>
        <w:t>ch</w:t>
      </w:r>
      <w:r w:rsidRPr="00CD7632">
        <w:rPr>
          <w:sz w:val="22"/>
        </w:rPr>
        <w:t xml:space="preserve"> przez Wykonawcę.</w:t>
      </w:r>
    </w:p>
    <w:p w:rsidR="00715828" w:rsidRPr="00CD7632" w:rsidRDefault="00715828" w:rsidP="00715828">
      <w:pPr>
        <w:ind w:left="709"/>
        <w:jc w:val="both"/>
        <w:rPr>
          <w:sz w:val="22"/>
        </w:rPr>
      </w:pPr>
      <w:r w:rsidRPr="00CD7632">
        <w:rPr>
          <w:sz w:val="22"/>
        </w:rPr>
        <w:t>Punkty zostaną przyznane dla każdego z pojazdów odpowiednio do jego roku produkcji według</w:t>
      </w:r>
      <w:r>
        <w:rPr>
          <w:sz w:val="22"/>
        </w:rPr>
        <w:t xml:space="preserve"> wskazanego poniżej zestawienia: </w:t>
      </w:r>
    </w:p>
    <w:p w:rsidR="00715828" w:rsidRPr="00CD7632" w:rsidRDefault="00715828" w:rsidP="007E75C1">
      <w:pPr>
        <w:spacing w:line="240" w:lineRule="auto"/>
        <w:ind w:firstLine="708"/>
        <w:jc w:val="both"/>
        <w:rPr>
          <w:sz w:val="22"/>
        </w:rPr>
      </w:pPr>
      <w:r w:rsidRPr="00CD7632">
        <w:rPr>
          <w:sz w:val="22"/>
        </w:rPr>
        <w:t>0 pkt – Rok produkcji 200</w:t>
      </w:r>
      <w:r>
        <w:rPr>
          <w:sz w:val="22"/>
        </w:rPr>
        <w:t>9</w:t>
      </w:r>
      <w:r w:rsidRPr="00CD7632">
        <w:rPr>
          <w:sz w:val="22"/>
        </w:rPr>
        <w:t>,</w:t>
      </w:r>
    </w:p>
    <w:p w:rsidR="00715828" w:rsidRPr="00CD7632" w:rsidRDefault="00715828" w:rsidP="007E75C1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 </w:t>
      </w:r>
      <w:r w:rsidRPr="00CD7632">
        <w:rPr>
          <w:sz w:val="22"/>
        </w:rPr>
        <w:t>pkt –</w:t>
      </w:r>
      <w:r>
        <w:rPr>
          <w:sz w:val="22"/>
        </w:rPr>
        <w:t xml:space="preserve"> </w:t>
      </w:r>
      <w:r w:rsidRPr="00CD7632">
        <w:rPr>
          <w:sz w:val="22"/>
        </w:rPr>
        <w:t>Rok produkcji 20</w:t>
      </w:r>
      <w:r>
        <w:rPr>
          <w:sz w:val="22"/>
        </w:rPr>
        <w:t>10</w:t>
      </w:r>
      <w:r w:rsidRPr="00CD7632">
        <w:rPr>
          <w:sz w:val="22"/>
        </w:rPr>
        <w:t>,</w:t>
      </w:r>
    </w:p>
    <w:p w:rsidR="00715828" w:rsidRPr="00CD7632" w:rsidRDefault="00715828" w:rsidP="007E75C1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2 pkt – Rok produkcji 201</w:t>
      </w:r>
      <w:r>
        <w:rPr>
          <w:sz w:val="22"/>
        </w:rPr>
        <w:t>1</w:t>
      </w:r>
      <w:r w:rsidRPr="00CD7632">
        <w:rPr>
          <w:sz w:val="22"/>
        </w:rPr>
        <w:t>,</w:t>
      </w:r>
    </w:p>
    <w:p w:rsidR="00715828" w:rsidRPr="00CD7632" w:rsidRDefault="00715828" w:rsidP="007E75C1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3 pkt – Rok produkcji 201</w:t>
      </w:r>
      <w:r>
        <w:rPr>
          <w:sz w:val="22"/>
        </w:rPr>
        <w:t>2</w:t>
      </w:r>
      <w:r w:rsidRPr="00CD7632">
        <w:rPr>
          <w:sz w:val="22"/>
        </w:rPr>
        <w:t>,</w:t>
      </w:r>
    </w:p>
    <w:p w:rsidR="00715828" w:rsidRPr="00CD7632" w:rsidRDefault="00715828" w:rsidP="007E75C1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4 pkt – Rok produkcji 201</w:t>
      </w:r>
      <w:r>
        <w:rPr>
          <w:sz w:val="22"/>
        </w:rPr>
        <w:t>3</w:t>
      </w:r>
      <w:r w:rsidRPr="00CD7632">
        <w:rPr>
          <w:sz w:val="22"/>
        </w:rPr>
        <w:t>,</w:t>
      </w:r>
    </w:p>
    <w:p w:rsidR="00715828" w:rsidRPr="00CD7632" w:rsidRDefault="00715828" w:rsidP="007E75C1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5 pkt – Rok produkcji 201</w:t>
      </w:r>
      <w:r>
        <w:rPr>
          <w:sz w:val="22"/>
        </w:rPr>
        <w:t>4</w:t>
      </w:r>
      <w:r w:rsidRPr="00CD7632">
        <w:rPr>
          <w:sz w:val="22"/>
        </w:rPr>
        <w:t xml:space="preserve">, </w:t>
      </w:r>
    </w:p>
    <w:p w:rsidR="00715828" w:rsidRPr="00CD7632" w:rsidRDefault="00715828" w:rsidP="007E75C1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6 pkt – Rok produkcji 201</w:t>
      </w:r>
      <w:r>
        <w:rPr>
          <w:sz w:val="22"/>
        </w:rPr>
        <w:t>5</w:t>
      </w:r>
      <w:r w:rsidRPr="00CD7632">
        <w:rPr>
          <w:sz w:val="22"/>
        </w:rPr>
        <w:t>,</w:t>
      </w:r>
    </w:p>
    <w:p w:rsidR="00715828" w:rsidRPr="00CD7632" w:rsidRDefault="00715828" w:rsidP="007E75C1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7 pkt – Rok produkcji 201</w:t>
      </w:r>
      <w:r>
        <w:rPr>
          <w:sz w:val="22"/>
        </w:rPr>
        <w:t>6</w:t>
      </w:r>
      <w:r w:rsidRPr="00CD7632">
        <w:rPr>
          <w:sz w:val="22"/>
        </w:rPr>
        <w:t>,</w:t>
      </w:r>
    </w:p>
    <w:p w:rsidR="00715828" w:rsidRPr="00CD7632" w:rsidRDefault="00715828" w:rsidP="007E75C1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8 pkt – Rok produkcji 201</w:t>
      </w:r>
      <w:r>
        <w:rPr>
          <w:sz w:val="22"/>
        </w:rPr>
        <w:t>7</w:t>
      </w:r>
      <w:r w:rsidRPr="00CD7632">
        <w:rPr>
          <w:sz w:val="22"/>
        </w:rPr>
        <w:t>,</w:t>
      </w:r>
    </w:p>
    <w:p w:rsidR="00715828" w:rsidRDefault="00715828" w:rsidP="007E75C1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9 pkt – Rok produkcji 201</w:t>
      </w:r>
      <w:r>
        <w:rPr>
          <w:sz w:val="22"/>
        </w:rPr>
        <w:t>8,</w:t>
      </w:r>
    </w:p>
    <w:p w:rsidR="00715828" w:rsidRDefault="00715828" w:rsidP="007E75C1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   10</w:t>
      </w:r>
      <w:r w:rsidRPr="00CD7632">
        <w:rPr>
          <w:sz w:val="22"/>
        </w:rPr>
        <w:t xml:space="preserve"> pkt – Rok produkcji 201</w:t>
      </w:r>
      <w:r>
        <w:rPr>
          <w:sz w:val="22"/>
        </w:rPr>
        <w:t>9,</w:t>
      </w:r>
    </w:p>
    <w:p w:rsidR="00715828" w:rsidRDefault="00715828" w:rsidP="007E75C1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   11 </w:t>
      </w:r>
      <w:r w:rsidRPr="00CD7632">
        <w:rPr>
          <w:sz w:val="22"/>
        </w:rPr>
        <w:t>pkt – Rok produkcji 20</w:t>
      </w:r>
      <w:r>
        <w:rPr>
          <w:sz w:val="22"/>
        </w:rPr>
        <w:t>20,</w:t>
      </w:r>
    </w:p>
    <w:p w:rsidR="00715828" w:rsidRDefault="00715828" w:rsidP="007E75C1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   12 pkt – Rok produkcji 2021,</w:t>
      </w:r>
    </w:p>
    <w:p w:rsidR="00715828" w:rsidRDefault="00715828" w:rsidP="007E75C1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   13 </w:t>
      </w:r>
      <w:r w:rsidRPr="00CD7632">
        <w:rPr>
          <w:sz w:val="22"/>
        </w:rPr>
        <w:t>pkt – Rok produkcji 20</w:t>
      </w:r>
      <w:r>
        <w:rPr>
          <w:sz w:val="22"/>
        </w:rPr>
        <w:t>22,</w:t>
      </w:r>
    </w:p>
    <w:p w:rsidR="00715828" w:rsidRPr="00715828" w:rsidRDefault="00715828" w:rsidP="009D18D8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   14 </w:t>
      </w:r>
      <w:r w:rsidRPr="00CD7632">
        <w:rPr>
          <w:sz w:val="22"/>
        </w:rPr>
        <w:t>pkt – Rok produkcji 20</w:t>
      </w:r>
      <w:r>
        <w:rPr>
          <w:sz w:val="22"/>
        </w:rPr>
        <w:t>23</w:t>
      </w:r>
    </w:p>
    <w:p w:rsidR="00715828" w:rsidRDefault="00715828" w:rsidP="00715828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1843" w:hanging="1276"/>
        <w:rPr>
          <w:b/>
          <w:sz w:val="22"/>
        </w:rPr>
      </w:pPr>
      <w:r w:rsidRPr="007E75C1">
        <w:rPr>
          <w:b/>
          <w:color w:val="000000"/>
          <w:sz w:val="22"/>
        </w:rPr>
        <w:t>rok produkcji 2 au</w:t>
      </w:r>
      <w:r w:rsidR="009D18D8">
        <w:rPr>
          <w:b/>
          <w:color w:val="000000"/>
          <w:sz w:val="22"/>
        </w:rPr>
        <w:t>tobusów mogących zabrać co najmniej</w:t>
      </w:r>
      <w:r w:rsidRPr="007E75C1">
        <w:rPr>
          <w:b/>
          <w:color w:val="000000"/>
          <w:sz w:val="22"/>
        </w:rPr>
        <w:t xml:space="preserve"> 50 pasażerów każdy:</w:t>
      </w:r>
      <w:r w:rsidRPr="007E75C1">
        <w:rPr>
          <w:b/>
          <w:sz w:val="22"/>
        </w:rPr>
        <w:t xml:space="preserve"> </w:t>
      </w:r>
    </w:p>
    <w:p w:rsidR="007E75C1" w:rsidRPr="007E75C1" w:rsidRDefault="007E75C1" w:rsidP="007E75C1">
      <w:pPr>
        <w:pStyle w:val="Akapitzlist"/>
        <w:tabs>
          <w:tab w:val="left" w:pos="851"/>
        </w:tabs>
        <w:spacing w:after="0"/>
        <w:ind w:left="1843"/>
        <w:rPr>
          <w:b/>
          <w:sz w:val="22"/>
        </w:rPr>
      </w:pPr>
    </w:p>
    <w:p w:rsidR="00715828" w:rsidRPr="00CD7632" w:rsidRDefault="00715828" w:rsidP="00715828">
      <w:pPr>
        <w:ind w:left="708"/>
        <w:jc w:val="both"/>
        <w:rPr>
          <w:sz w:val="22"/>
        </w:rPr>
      </w:pPr>
      <w:r w:rsidRPr="00CD7632">
        <w:rPr>
          <w:sz w:val="22"/>
        </w:rPr>
        <w:t xml:space="preserve">Oceniany będzie rok produkcji </w:t>
      </w:r>
      <w:r w:rsidRPr="00CD7632">
        <w:rPr>
          <w:color w:val="000000"/>
          <w:sz w:val="22"/>
        </w:rPr>
        <w:t xml:space="preserve">2 autobusów </w:t>
      </w:r>
      <w:r w:rsidR="009D18D8">
        <w:rPr>
          <w:color w:val="000000"/>
          <w:sz w:val="22"/>
        </w:rPr>
        <w:t>mogących zabrać co najmniej</w:t>
      </w:r>
      <w:r w:rsidRPr="00CD7632">
        <w:rPr>
          <w:color w:val="000000"/>
          <w:sz w:val="22"/>
        </w:rPr>
        <w:t xml:space="preserve"> 50 pasaż</w:t>
      </w:r>
      <w:r>
        <w:rPr>
          <w:color w:val="000000"/>
          <w:sz w:val="22"/>
        </w:rPr>
        <w:t>erów każdy</w:t>
      </w:r>
      <w:r w:rsidR="009D18D8">
        <w:rPr>
          <w:color w:val="000000"/>
          <w:sz w:val="22"/>
        </w:rPr>
        <w:t xml:space="preserve"> z </w:t>
      </w:r>
      <w:r w:rsidRPr="00CD7632">
        <w:rPr>
          <w:sz w:val="22"/>
        </w:rPr>
        <w:t>zaproponowanych przez Wykonawcę.</w:t>
      </w:r>
    </w:p>
    <w:p w:rsidR="00715828" w:rsidRPr="00CD7632" w:rsidRDefault="00715828" w:rsidP="00715828">
      <w:pPr>
        <w:pStyle w:val="Tekstpodstawowy"/>
        <w:spacing w:line="276" w:lineRule="auto"/>
        <w:ind w:left="708"/>
        <w:jc w:val="both"/>
        <w:rPr>
          <w:b w:val="0"/>
          <w:sz w:val="22"/>
          <w:szCs w:val="22"/>
        </w:rPr>
      </w:pPr>
      <w:r w:rsidRPr="00CD7632">
        <w:rPr>
          <w:b w:val="0"/>
          <w:sz w:val="22"/>
          <w:szCs w:val="22"/>
        </w:rPr>
        <w:t xml:space="preserve">Punkty zostaną przyznane dla każdego z pojazdów odpowiednio do jego roku produkcji według wskazanego poniżej zestawienia. </w:t>
      </w:r>
    </w:p>
    <w:p w:rsidR="00715828" w:rsidRPr="00CD7632" w:rsidRDefault="00715828" w:rsidP="00715828">
      <w:pPr>
        <w:pStyle w:val="Tekstpodstawowy"/>
        <w:spacing w:line="276" w:lineRule="auto"/>
        <w:ind w:left="708"/>
        <w:jc w:val="both"/>
        <w:rPr>
          <w:b w:val="0"/>
          <w:sz w:val="22"/>
          <w:szCs w:val="22"/>
        </w:rPr>
      </w:pPr>
    </w:p>
    <w:p w:rsidR="00715828" w:rsidRPr="00CD7632" w:rsidRDefault="00715828" w:rsidP="00715828">
      <w:pPr>
        <w:spacing w:line="240" w:lineRule="auto"/>
        <w:ind w:firstLine="708"/>
        <w:jc w:val="both"/>
        <w:rPr>
          <w:sz w:val="22"/>
        </w:rPr>
      </w:pPr>
      <w:r w:rsidRPr="00CD7632">
        <w:rPr>
          <w:sz w:val="22"/>
        </w:rPr>
        <w:t>0 pkt – Rok produkcji 200</w:t>
      </w:r>
      <w:r>
        <w:rPr>
          <w:sz w:val="22"/>
        </w:rPr>
        <w:t>9</w:t>
      </w:r>
      <w:r w:rsidRPr="00CD7632">
        <w:rPr>
          <w:sz w:val="22"/>
        </w:rPr>
        <w:t>,</w:t>
      </w:r>
    </w:p>
    <w:p w:rsidR="00715828" w:rsidRPr="00CD7632" w:rsidRDefault="007E75C1" w:rsidP="00715828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 </w:t>
      </w:r>
      <w:r w:rsidR="00715828" w:rsidRPr="00CD7632">
        <w:rPr>
          <w:sz w:val="22"/>
        </w:rPr>
        <w:t>pkt –</w:t>
      </w:r>
      <w:r>
        <w:rPr>
          <w:sz w:val="22"/>
        </w:rPr>
        <w:t xml:space="preserve"> </w:t>
      </w:r>
      <w:r w:rsidR="00715828" w:rsidRPr="00CD7632">
        <w:rPr>
          <w:sz w:val="22"/>
        </w:rPr>
        <w:t>Rok produkcji 20</w:t>
      </w:r>
      <w:r w:rsidR="00715828">
        <w:rPr>
          <w:sz w:val="22"/>
        </w:rPr>
        <w:t>10</w:t>
      </w:r>
      <w:r w:rsidR="00715828" w:rsidRPr="00CD7632">
        <w:rPr>
          <w:sz w:val="22"/>
        </w:rPr>
        <w:t>,</w:t>
      </w:r>
    </w:p>
    <w:p w:rsidR="00715828" w:rsidRPr="00CD7632" w:rsidRDefault="00715828" w:rsidP="00715828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2 pkt – Rok produkcji 201</w:t>
      </w:r>
      <w:r>
        <w:rPr>
          <w:sz w:val="22"/>
        </w:rPr>
        <w:t>1</w:t>
      </w:r>
      <w:r w:rsidRPr="00CD7632">
        <w:rPr>
          <w:sz w:val="22"/>
        </w:rPr>
        <w:t>,</w:t>
      </w:r>
    </w:p>
    <w:p w:rsidR="00715828" w:rsidRPr="00CD7632" w:rsidRDefault="00715828" w:rsidP="00715828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t>3 pkt – Rok produkcji 201</w:t>
      </w:r>
      <w:r>
        <w:rPr>
          <w:sz w:val="22"/>
        </w:rPr>
        <w:t>2</w:t>
      </w:r>
      <w:r w:rsidRPr="00CD7632">
        <w:rPr>
          <w:sz w:val="22"/>
        </w:rPr>
        <w:t>,</w:t>
      </w:r>
    </w:p>
    <w:p w:rsidR="00715828" w:rsidRPr="00CD7632" w:rsidRDefault="00715828" w:rsidP="00715828">
      <w:pPr>
        <w:spacing w:line="240" w:lineRule="auto"/>
        <w:ind w:left="708"/>
        <w:jc w:val="both"/>
        <w:rPr>
          <w:sz w:val="22"/>
        </w:rPr>
      </w:pPr>
      <w:r w:rsidRPr="00CD7632">
        <w:rPr>
          <w:sz w:val="22"/>
        </w:rPr>
        <w:lastRenderedPageBreak/>
        <w:t>4 pkt – Rok produkcji 201</w:t>
      </w:r>
      <w:r>
        <w:rPr>
          <w:sz w:val="22"/>
        </w:rPr>
        <w:t>3</w:t>
      </w:r>
      <w:r w:rsidRPr="00CD7632">
        <w:rPr>
          <w:sz w:val="22"/>
        </w:rPr>
        <w:t>,</w:t>
      </w:r>
    </w:p>
    <w:p w:rsidR="00715828" w:rsidRPr="00CD7632" w:rsidRDefault="00715828" w:rsidP="00715828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5 pkt – Rok produkcji 201</w:t>
      </w:r>
      <w:r>
        <w:rPr>
          <w:sz w:val="22"/>
        </w:rPr>
        <w:t>4</w:t>
      </w:r>
      <w:r w:rsidRPr="00CD7632">
        <w:rPr>
          <w:sz w:val="22"/>
        </w:rPr>
        <w:t xml:space="preserve">, </w:t>
      </w:r>
    </w:p>
    <w:p w:rsidR="00715828" w:rsidRPr="00CD7632" w:rsidRDefault="00715828" w:rsidP="00715828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6 pkt – Rok produkcji 201</w:t>
      </w:r>
      <w:r>
        <w:rPr>
          <w:sz w:val="22"/>
        </w:rPr>
        <w:t>5</w:t>
      </w:r>
      <w:r w:rsidRPr="00CD7632">
        <w:rPr>
          <w:sz w:val="22"/>
        </w:rPr>
        <w:t>,</w:t>
      </w:r>
    </w:p>
    <w:p w:rsidR="00715828" w:rsidRPr="00CD7632" w:rsidRDefault="00715828" w:rsidP="00715828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7 pkt – Rok produkcji 201</w:t>
      </w:r>
      <w:r>
        <w:rPr>
          <w:sz w:val="22"/>
        </w:rPr>
        <w:t>6</w:t>
      </w:r>
      <w:r w:rsidRPr="00CD7632">
        <w:rPr>
          <w:sz w:val="22"/>
        </w:rPr>
        <w:t>,</w:t>
      </w:r>
    </w:p>
    <w:p w:rsidR="00715828" w:rsidRPr="00CD7632" w:rsidRDefault="00715828" w:rsidP="00715828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8 pkt – Rok produkcji 201</w:t>
      </w:r>
      <w:r>
        <w:rPr>
          <w:sz w:val="22"/>
        </w:rPr>
        <w:t>7</w:t>
      </w:r>
      <w:r w:rsidRPr="00CD7632">
        <w:rPr>
          <w:sz w:val="22"/>
        </w:rPr>
        <w:t>,</w:t>
      </w:r>
    </w:p>
    <w:p w:rsidR="00715828" w:rsidRDefault="00715828" w:rsidP="00715828">
      <w:pPr>
        <w:spacing w:line="240" w:lineRule="auto"/>
        <w:jc w:val="both"/>
        <w:rPr>
          <w:sz w:val="22"/>
        </w:rPr>
      </w:pPr>
      <w:r w:rsidRPr="00CD7632">
        <w:rPr>
          <w:sz w:val="22"/>
        </w:rPr>
        <w:t xml:space="preserve">             9 pkt – Rok produkcji 201</w:t>
      </w:r>
      <w:r>
        <w:rPr>
          <w:sz w:val="22"/>
        </w:rPr>
        <w:t>8</w:t>
      </w:r>
      <w:r w:rsidR="007E75C1">
        <w:rPr>
          <w:sz w:val="22"/>
        </w:rPr>
        <w:t>,</w:t>
      </w:r>
    </w:p>
    <w:p w:rsidR="00715828" w:rsidRDefault="00715828" w:rsidP="00715828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>10</w:t>
      </w:r>
      <w:r w:rsidRPr="00CD7632">
        <w:rPr>
          <w:sz w:val="22"/>
        </w:rPr>
        <w:t xml:space="preserve"> pkt – Rok produkcji 201</w:t>
      </w:r>
      <w:r>
        <w:rPr>
          <w:sz w:val="22"/>
        </w:rPr>
        <w:t>9</w:t>
      </w:r>
      <w:r w:rsidR="007E75C1">
        <w:rPr>
          <w:sz w:val="22"/>
        </w:rPr>
        <w:t>,</w:t>
      </w:r>
    </w:p>
    <w:p w:rsidR="00715828" w:rsidRDefault="00715828" w:rsidP="00715828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11 </w:t>
      </w:r>
      <w:r w:rsidRPr="00CD7632">
        <w:rPr>
          <w:sz w:val="22"/>
        </w:rPr>
        <w:t>pkt – Rok produkcji 20</w:t>
      </w:r>
      <w:r>
        <w:rPr>
          <w:sz w:val="22"/>
        </w:rPr>
        <w:t>20</w:t>
      </w:r>
      <w:r w:rsidR="007E75C1">
        <w:rPr>
          <w:sz w:val="22"/>
        </w:rPr>
        <w:t>,</w:t>
      </w:r>
    </w:p>
    <w:p w:rsidR="00715828" w:rsidRDefault="00715828" w:rsidP="00715828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>12 pkt – Rok produkcji 2021</w:t>
      </w:r>
      <w:r w:rsidR="007E75C1">
        <w:rPr>
          <w:sz w:val="22"/>
        </w:rPr>
        <w:t>,</w:t>
      </w:r>
    </w:p>
    <w:p w:rsidR="00715828" w:rsidRDefault="00715828" w:rsidP="00715828">
      <w:pPr>
        <w:spacing w:line="240" w:lineRule="auto"/>
        <w:ind w:left="708"/>
        <w:jc w:val="both"/>
        <w:rPr>
          <w:sz w:val="22"/>
        </w:rPr>
      </w:pPr>
      <w:r>
        <w:rPr>
          <w:sz w:val="22"/>
        </w:rPr>
        <w:t xml:space="preserve">13 </w:t>
      </w:r>
      <w:r w:rsidRPr="00CD7632">
        <w:rPr>
          <w:sz w:val="22"/>
        </w:rPr>
        <w:t>pkt – Rok produkcji 20</w:t>
      </w:r>
      <w:r>
        <w:rPr>
          <w:sz w:val="22"/>
        </w:rPr>
        <w:t>22</w:t>
      </w:r>
      <w:r w:rsidR="007E75C1">
        <w:rPr>
          <w:sz w:val="22"/>
        </w:rPr>
        <w:t>,</w:t>
      </w:r>
    </w:p>
    <w:p w:rsidR="00715828" w:rsidRPr="007E75C1" w:rsidRDefault="007E75C1" w:rsidP="009D18D8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             14 </w:t>
      </w:r>
      <w:r w:rsidRPr="00CD7632">
        <w:rPr>
          <w:sz w:val="22"/>
        </w:rPr>
        <w:t>pkt – Rok produkcji 20</w:t>
      </w:r>
      <w:r>
        <w:rPr>
          <w:sz w:val="22"/>
        </w:rPr>
        <w:t>23</w:t>
      </w:r>
    </w:p>
    <w:p w:rsidR="0090088D" w:rsidRPr="00A703F5" w:rsidRDefault="00715828" w:rsidP="007E75C1">
      <w:pPr>
        <w:ind w:left="708"/>
        <w:jc w:val="both"/>
        <w:rPr>
          <w:color w:val="000000"/>
          <w:sz w:val="22"/>
          <w:lang w:val="cs-CZ" w:eastAsia="en-US"/>
        </w:rPr>
      </w:pPr>
      <w:r w:rsidRPr="00CD7632">
        <w:rPr>
          <w:color w:val="000000"/>
          <w:sz w:val="22"/>
          <w:lang w:val="cs-CZ" w:eastAsia="en-US"/>
        </w:rPr>
        <w:t xml:space="preserve">Liczba punktów przyznana danej ofercie w ramach poszczególnych elementów oceny </w:t>
      </w:r>
      <w:r w:rsidR="007E75C1">
        <w:rPr>
          <w:color w:val="000000"/>
          <w:sz w:val="22"/>
          <w:lang w:val="cs-CZ" w:eastAsia="en-US"/>
        </w:rPr>
        <w:br/>
      </w:r>
      <w:r w:rsidRPr="00CD7632">
        <w:rPr>
          <w:color w:val="000000"/>
          <w:sz w:val="22"/>
          <w:lang w:val="cs-CZ" w:eastAsia="en-US"/>
        </w:rPr>
        <w:t>w kryterium „</w:t>
      </w:r>
      <w:r w:rsidRPr="00CD7632">
        <w:rPr>
          <w:b/>
          <w:color w:val="000000"/>
          <w:sz w:val="22"/>
          <w:lang w:val="cs-CZ" w:eastAsia="en-US"/>
        </w:rPr>
        <w:t>R</w:t>
      </w:r>
      <w:r w:rsidRPr="00CD7632">
        <w:rPr>
          <w:b/>
          <w:sz w:val="22"/>
          <w:lang w:val="cs-CZ" w:eastAsia="en-US"/>
        </w:rPr>
        <w:t>ok produkcji pojazdów</w:t>
      </w:r>
      <w:r w:rsidRPr="00CD7632">
        <w:rPr>
          <w:color w:val="000000"/>
          <w:sz w:val="22"/>
          <w:lang w:val="cs-CZ" w:eastAsia="en-US"/>
        </w:rPr>
        <w:t>“ zostanie zsumowana i podstawiona do poniższego wzoru:</w:t>
      </w:r>
    </w:p>
    <w:p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="009D18D8">
        <w:rPr>
          <w:color w:val="000000"/>
          <w:sz w:val="22"/>
          <w:lang w:val="x-none" w:eastAsia="ar-SA"/>
        </w:rPr>
        <w:t xml:space="preserve">---------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</w:t>
      </w:r>
      <w:r w:rsidR="009643E7">
        <w:rPr>
          <w:sz w:val="22"/>
          <w:lang w:val="x-none" w:eastAsia="ar-SA"/>
        </w:rPr>
        <w:t xml:space="preserve">              </w:t>
      </w:r>
      <w:r w:rsidR="009643E7">
        <w:rPr>
          <w:sz w:val="22"/>
          <w:lang w:eastAsia="ar-SA"/>
        </w:rPr>
        <w:t xml:space="preserve">     </w:t>
      </w:r>
      <w:r w:rsidR="009643E7">
        <w:rPr>
          <w:sz w:val="22"/>
          <w:lang w:val="x-none" w:eastAsia="ar-SA"/>
        </w:rPr>
        <w:t xml:space="preserve">najwyższa liczba przyznanych punktów </w:t>
      </w:r>
      <w:r w:rsidRPr="00324C20">
        <w:rPr>
          <w:sz w:val="22"/>
          <w:lang w:val="x-none" w:eastAsia="ar-SA"/>
        </w:rPr>
        <w:t>spośród badanych ofert</w:t>
      </w:r>
    </w:p>
    <w:p w:rsidR="0090088D" w:rsidRDefault="0090088D" w:rsidP="009643E7">
      <w:pPr>
        <w:suppressAutoHyphens/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7E75C1" w:rsidRPr="00CD7632" w:rsidRDefault="007E75C1" w:rsidP="007E75C1">
      <w:pPr>
        <w:suppressAutoHyphens/>
        <w:spacing w:line="360" w:lineRule="auto"/>
        <w:ind w:left="708"/>
        <w:jc w:val="both"/>
        <w:rPr>
          <w:color w:val="000000"/>
          <w:sz w:val="22"/>
          <w:lang w:eastAsia="ar-SA"/>
        </w:rPr>
      </w:pPr>
      <w:r w:rsidRPr="00CD7632">
        <w:rPr>
          <w:color w:val="000000"/>
          <w:sz w:val="22"/>
          <w:lang w:eastAsia="ar-SA"/>
        </w:rPr>
        <w:t xml:space="preserve">Jeżeli Wykonawca w formularzu ofertowym nie wskaże roku produkcji któregoś </w:t>
      </w:r>
      <w:r>
        <w:rPr>
          <w:color w:val="000000"/>
          <w:sz w:val="22"/>
          <w:lang w:eastAsia="ar-SA"/>
        </w:rPr>
        <w:br/>
      </w:r>
      <w:r w:rsidRPr="00CD7632">
        <w:rPr>
          <w:color w:val="000000"/>
          <w:sz w:val="22"/>
          <w:lang w:eastAsia="ar-SA"/>
        </w:rPr>
        <w:t xml:space="preserve">z wymaganych pojazdów Wykonawca za ten pojazd otrzyma 0 punktów. </w:t>
      </w:r>
    </w:p>
    <w:p w:rsidR="007E75C1" w:rsidRPr="007E75C1" w:rsidRDefault="007E75C1" w:rsidP="007E75C1">
      <w:pPr>
        <w:suppressAutoHyphens/>
        <w:spacing w:line="360" w:lineRule="auto"/>
        <w:ind w:left="708"/>
        <w:jc w:val="both"/>
        <w:rPr>
          <w:color w:val="000000"/>
          <w:sz w:val="22"/>
          <w:lang w:eastAsia="ar-SA"/>
        </w:rPr>
      </w:pPr>
      <w:r w:rsidRPr="002C41D3">
        <w:rPr>
          <w:color w:val="000000"/>
          <w:sz w:val="22"/>
          <w:lang w:eastAsia="ar-SA"/>
        </w:rPr>
        <w:t>Jeżeli liczba punktów przyznana danej ofercie w kryterium „Rok produkcji pojazdów” wyniesie 0 pkt, to Wykonawca otrzyma 0 pkt, bez podstawiania do wzoru.</w:t>
      </w:r>
      <w:r w:rsidRPr="00CD7632">
        <w:rPr>
          <w:color w:val="000000"/>
          <w:sz w:val="22"/>
          <w:lang w:eastAsia="ar-SA"/>
        </w:rPr>
        <w:t xml:space="preserve"> </w:t>
      </w:r>
    </w:p>
    <w:p w:rsidR="0090088D" w:rsidRPr="00B773CE" w:rsidRDefault="0090088D" w:rsidP="00C80646">
      <w:pPr>
        <w:pStyle w:val="Akapitzlist"/>
        <w:numPr>
          <w:ilvl w:val="0"/>
          <w:numId w:val="16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C80646">
      <w:pPr>
        <w:pStyle w:val="Akapitzlist"/>
        <w:numPr>
          <w:ilvl w:val="0"/>
          <w:numId w:val="17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AE5729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C80646">
      <w:pPr>
        <w:pStyle w:val="Akapitzlist"/>
        <w:numPr>
          <w:ilvl w:val="0"/>
          <w:numId w:val="1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 xml:space="preserve">Jeżeli oferty otrzymały taką samą ocenę w kryterium o najwyższej wadze, Zamawiający </w:t>
      </w:r>
      <w:r w:rsidR="00AE5729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AE5729" w:rsidRPr="00AE5729" w:rsidRDefault="00DC0247" w:rsidP="00AE5729">
      <w:pPr>
        <w:pStyle w:val="Akapitzlist"/>
        <w:numPr>
          <w:ilvl w:val="0"/>
          <w:numId w:val="1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AE5729">
        <w:rPr>
          <w:sz w:val="22"/>
        </w:rPr>
        <w:t xml:space="preserve">tkowych zawierających nową cenę. </w:t>
      </w:r>
    </w:p>
    <w:p w:rsidR="00DB32FB" w:rsidRPr="00DB32FB" w:rsidRDefault="00DB32FB" w:rsidP="00C80646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AE5729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Pr="00AE5729" w:rsidRDefault="00390081" w:rsidP="00AE5729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C80646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AE5729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AE5729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C80646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C802F2" w:rsidRDefault="00873DFB" w:rsidP="009D18D8">
      <w:pPr>
        <w:pStyle w:val="Tekstpodstawowywcity2"/>
        <w:numPr>
          <w:ilvl w:val="0"/>
          <w:numId w:val="37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D18D8" w:rsidRPr="009D18D8" w:rsidRDefault="009D18D8" w:rsidP="009D18D8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AE5729" w:rsidRDefault="00C00C07" w:rsidP="00AE5729">
      <w:pPr>
        <w:spacing w:before="26" w:after="0"/>
        <w:jc w:val="both"/>
        <w:rPr>
          <w:b/>
          <w:sz w:val="22"/>
        </w:rPr>
      </w:pPr>
    </w:p>
    <w:p w:rsidR="003F2F74" w:rsidRPr="00C802F2" w:rsidRDefault="0011793E" w:rsidP="00C802F2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C802F2" w:rsidRPr="00C802F2" w:rsidRDefault="00C802F2" w:rsidP="00C802F2">
      <w:pPr>
        <w:pStyle w:val="Akapitzlist"/>
        <w:spacing w:before="26" w:after="0"/>
        <w:jc w:val="both"/>
        <w:rPr>
          <w:b/>
          <w:sz w:val="22"/>
        </w:rPr>
      </w:pPr>
    </w:p>
    <w:p w:rsidR="00B84F79" w:rsidRPr="00A703F5" w:rsidRDefault="00B84F79" w:rsidP="00C80646">
      <w:pPr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AE5729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AE5729" w:rsidRPr="00AE5729">
        <w:rPr>
          <w:sz w:val="22"/>
        </w:rPr>
        <w:t>załącznik nr 5</w:t>
      </w:r>
      <w:r w:rsidR="00F33206" w:rsidRPr="00AE5729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C80646">
      <w:pPr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C80646">
      <w:pPr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</w:t>
      </w:r>
      <w:r w:rsidR="00C802F2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C80646">
      <w:pPr>
        <w:pStyle w:val="Akapitzlist"/>
        <w:numPr>
          <w:ilvl w:val="0"/>
          <w:numId w:val="3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 xml:space="preserve">Środki ochrony prawnej przysługują Wykonawcy, jeżeli ma lub miał interes w uzyskaniu zamówienia oraz poniósł lub może ponieść szkodę w wyniku naruszenia </w:t>
      </w:r>
      <w:r w:rsidR="00AE5729">
        <w:rPr>
          <w:color w:val="000000"/>
          <w:sz w:val="22"/>
        </w:rPr>
        <w:br/>
      </w:r>
      <w:r w:rsidRPr="003A6C50">
        <w:rPr>
          <w:color w:val="000000"/>
          <w:sz w:val="22"/>
        </w:rPr>
        <w:t>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C80646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C80646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AE5729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C80646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C80646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C80646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C80646">
      <w:pPr>
        <w:pStyle w:val="Akapitzlist"/>
        <w:numPr>
          <w:ilvl w:val="0"/>
          <w:numId w:val="3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C80646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C80646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AE5729" w:rsidRPr="003A6C50" w:rsidRDefault="00AE5729" w:rsidP="00AE5729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EA5D34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AE5729">
        <w:rPr>
          <w:sz w:val="20"/>
          <w:szCs w:val="20"/>
        </w:rPr>
        <w:t xml:space="preserve">ch jest Województwo Warmińsko-Mazurskie,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AE5729">
        <w:rPr>
          <w:sz w:val="20"/>
          <w:szCs w:val="20"/>
        </w:rPr>
        <w:t>;</w:t>
      </w:r>
    </w:p>
    <w:p w:rsidR="00295475" w:rsidRPr="00DB0C1E" w:rsidRDefault="00295475" w:rsidP="00EA5D34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</w:t>
      </w:r>
      <w:r w:rsidR="00AE5729">
        <w:rPr>
          <w:sz w:val="20"/>
          <w:szCs w:val="20"/>
        </w:rPr>
        <w:t xml:space="preserve">sem email: </w:t>
      </w:r>
      <w:hyperlink r:id="rId20" w:history="1">
        <w:r w:rsidR="00AE5729" w:rsidRPr="00AE5729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AE5729" w:rsidRPr="00AE5729">
        <w:rPr>
          <w:sz w:val="20"/>
          <w:szCs w:val="20"/>
        </w:rPr>
        <w:t xml:space="preserve"> </w:t>
      </w:r>
      <w:r w:rsidR="00AE5729">
        <w:rPr>
          <w:sz w:val="20"/>
          <w:szCs w:val="20"/>
        </w:rPr>
        <w:t xml:space="preserve">; </w:t>
      </w:r>
    </w:p>
    <w:p w:rsidR="00295475" w:rsidRDefault="00295475" w:rsidP="00EA5D34">
      <w:pPr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przetwarzane będą na podst</w:t>
      </w:r>
      <w:r w:rsidR="00AE5729">
        <w:rPr>
          <w:sz w:val="20"/>
          <w:szCs w:val="20"/>
        </w:rPr>
        <w:t xml:space="preserve">awie art. 6 ust. 1 lit. c RODO </w:t>
      </w:r>
      <w:r w:rsidRPr="00DB0C1E">
        <w:rPr>
          <w:sz w:val="20"/>
          <w:szCs w:val="20"/>
        </w:rPr>
        <w:t xml:space="preserve">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AE5729">
        <w:rPr>
          <w:sz w:val="20"/>
          <w:szCs w:val="20"/>
        </w:rPr>
        <w:t xml:space="preserve"> (</w:t>
      </w:r>
      <w:r w:rsidR="00AE5729">
        <w:rPr>
          <w:b/>
          <w:sz w:val="20"/>
          <w:szCs w:val="20"/>
        </w:rPr>
        <w:t>ZP.272.1.10.2023 Wykonanie okazjonalnych przewozów osób w ruchu zagranicznym</w:t>
      </w:r>
      <w:r w:rsidR="00AE5729">
        <w:rPr>
          <w:sz w:val="20"/>
          <w:szCs w:val="20"/>
        </w:rPr>
        <w:t xml:space="preserve">)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EA5D34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E5729">
        <w:rPr>
          <w:sz w:val="20"/>
          <w:szCs w:val="20"/>
        </w:rPr>
        <w:t>blicznych (Dz. U. z 2022</w:t>
      </w:r>
      <w:r w:rsidR="008C0734">
        <w:rPr>
          <w:sz w:val="20"/>
          <w:szCs w:val="20"/>
        </w:rPr>
        <w:t xml:space="preserve"> r. </w:t>
      </w:r>
      <w:r w:rsidRPr="00DB0C1E">
        <w:rPr>
          <w:sz w:val="20"/>
          <w:szCs w:val="20"/>
        </w:rPr>
        <w:t xml:space="preserve">poz. </w:t>
      </w:r>
      <w:r w:rsidR="00AE5729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C80646">
      <w:pPr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C80646">
      <w:pPr>
        <w:numPr>
          <w:ilvl w:val="0"/>
          <w:numId w:val="2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C80646">
      <w:pPr>
        <w:numPr>
          <w:ilvl w:val="0"/>
          <w:numId w:val="2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C80646">
      <w:pPr>
        <w:numPr>
          <w:ilvl w:val="0"/>
          <w:numId w:val="2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Pzp,</w:t>
      </w:r>
    </w:p>
    <w:p w:rsidR="00295475" w:rsidRPr="006B4434" w:rsidRDefault="00295475" w:rsidP="00C80646">
      <w:pPr>
        <w:numPr>
          <w:ilvl w:val="0"/>
          <w:numId w:val="2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C80646">
      <w:pPr>
        <w:numPr>
          <w:ilvl w:val="0"/>
          <w:numId w:val="2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</w:t>
      </w:r>
      <w:r w:rsidR="00EA5D34">
        <w:rPr>
          <w:sz w:val="20"/>
          <w:szCs w:val="20"/>
        </w:rPr>
        <w:t xml:space="preserve">prawnionym do przeprowadzenia w </w:t>
      </w:r>
      <w:r w:rsidRPr="00DB0C1E">
        <w:rPr>
          <w:sz w:val="20"/>
          <w:szCs w:val="20"/>
        </w:rPr>
        <w:t>Urzędzie Marszałkowskim Województwa Warmińsko</w:t>
      </w:r>
      <w:r w:rsidR="00EA5D34">
        <w:rPr>
          <w:sz w:val="20"/>
          <w:szCs w:val="20"/>
        </w:rPr>
        <w:t>-</w:t>
      </w:r>
      <w:r w:rsidRPr="00DB0C1E">
        <w:rPr>
          <w:sz w:val="20"/>
          <w:szCs w:val="20"/>
        </w:rPr>
        <w:t>Maz</w:t>
      </w:r>
      <w:r w:rsidR="00EA5D34">
        <w:rPr>
          <w:sz w:val="20"/>
          <w:szCs w:val="20"/>
        </w:rPr>
        <w:t xml:space="preserve">urskiego czynności kontrolnych </w:t>
      </w:r>
      <w:r w:rsidR="00EA5D34">
        <w:rPr>
          <w:sz w:val="20"/>
          <w:szCs w:val="20"/>
        </w:rPr>
        <w:br/>
      </w:r>
      <w:r w:rsidRPr="00DB0C1E">
        <w:rPr>
          <w:sz w:val="20"/>
          <w:szCs w:val="20"/>
        </w:rPr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C80646">
      <w:pPr>
        <w:numPr>
          <w:ilvl w:val="0"/>
          <w:numId w:val="26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EA5D34">
        <w:rPr>
          <w:color w:val="000000"/>
          <w:sz w:val="20"/>
          <w:szCs w:val="20"/>
        </w:rPr>
        <w:br/>
      </w:r>
      <w:r w:rsidRPr="001E13ED">
        <w:rPr>
          <w:color w:val="000000"/>
          <w:sz w:val="20"/>
          <w:szCs w:val="20"/>
        </w:rPr>
        <w:t>art. 28 ust. 3 RODO.</w:t>
      </w:r>
    </w:p>
    <w:p w:rsidR="00295475" w:rsidRPr="006B4434" w:rsidRDefault="00295475" w:rsidP="00C80646">
      <w:pPr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2D15CA">
        <w:rPr>
          <w:sz w:val="20"/>
          <w:szCs w:val="20"/>
        </w:rPr>
        <w:t>j</w:t>
      </w:r>
      <w:r w:rsidRPr="002D15CA">
        <w:rPr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EA5D34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AE5729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C80646">
      <w:pPr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lub ograniczenia przetwarz</w:t>
      </w:r>
      <w:r w:rsidR="00EA5D34">
        <w:rPr>
          <w:sz w:val="20"/>
          <w:szCs w:val="20"/>
        </w:rPr>
        <w:t xml:space="preserve">ania, </w:t>
      </w:r>
      <w:r w:rsidRPr="00DB0C1E">
        <w:rPr>
          <w:sz w:val="20"/>
          <w:szCs w:val="20"/>
        </w:rPr>
        <w:t>z zastrzeżeniem przypadków, o których</w:t>
      </w:r>
      <w:r w:rsidR="00EA5D34">
        <w:rPr>
          <w:sz w:val="20"/>
          <w:szCs w:val="20"/>
        </w:rPr>
        <w:t xml:space="preserve"> mowa w art. 18 ust. 2 RODO***; </w:t>
      </w:r>
    </w:p>
    <w:p w:rsidR="00295475" w:rsidRPr="00DB0C1E" w:rsidRDefault="00295475" w:rsidP="00C80646">
      <w:pPr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</w:t>
      </w:r>
      <w:r w:rsidR="00EA5D34">
        <w:rPr>
          <w:sz w:val="20"/>
          <w:szCs w:val="20"/>
        </w:rPr>
        <w:t>hrony Danych Osobowych;</w:t>
      </w:r>
    </w:p>
    <w:p w:rsidR="00295475" w:rsidRPr="00DB0C1E" w:rsidRDefault="00EA5D34" w:rsidP="00C80646">
      <w:pPr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jest wymogiem ustawowym określonym w przepisach ustawy Pzp, związanym z udziałem </w:t>
      </w:r>
      <w:r w:rsidR="00295475" w:rsidRPr="00DB0C1E">
        <w:rPr>
          <w:sz w:val="20"/>
          <w:szCs w:val="20"/>
        </w:rPr>
        <w:br/>
        <w:t>w postępowaniu o udzielenie zamówienia publicznego; konsekwencje niepodania określony</w:t>
      </w:r>
      <w:r>
        <w:rPr>
          <w:sz w:val="20"/>
          <w:szCs w:val="20"/>
        </w:rPr>
        <w:t>ch danych wynikają z ustawy Pzp;</w:t>
      </w:r>
      <w:r w:rsidR="00295475" w:rsidRPr="00DB0C1E">
        <w:rPr>
          <w:sz w:val="20"/>
          <w:szCs w:val="20"/>
        </w:rPr>
        <w:t xml:space="preserve">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EA5D34" w:rsidP="00C80646">
      <w:pPr>
        <w:numPr>
          <w:ilvl w:val="0"/>
          <w:numId w:val="2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C80646">
      <w:pPr>
        <w:pStyle w:val="Akapitzlist"/>
        <w:numPr>
          <w:ilvl w:val="0"/>
          <w:numId w:val="2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C80646">
      <w:pPr>
        <w:pStyle w:val="Akapitzlist"/>
        <w:numPr>
          <w:ilvl w:val="0"/>
          <w:numId w:val="27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EA5D34" w:rsidRDefault="00295475" w:rsidP="00C80646">
      <w:pPr>
        <w:pStyle w:val="Akapitzlist"/>
        <w:numPr>
          <w:ilvl w:val="0"/>
          <w:numId w:val="2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A5D34" w:rsidRPr="0029086A" w:rsidRDefault="00EA5D34" w:rsidP="00EA5D34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C80646">
      <w:pPr>
        <w:pStyle w:val="Akapitzlist"/>
        <w:numPr>
          <w:ilvl w:val="0"/>
          <w:numId w:val="2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C80646">
      <w:pPr>
        <w:pStyle w:val="Akapitzlist"/>
        <w:numPr>
          <w:ilvl w:val="0"/>
          <w:numId w:val="2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Default="00295475" w:rsidP="00EA5D34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8C0734" w:rsidRPr="00B274C1" w:rsidRDefault="008C0734" w:rsidP="00EA5D3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EA5D3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lastRenderedPageBreak/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1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EA5D3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2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EA5D34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EA5D3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3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67" w:rsidRDefault="00ED7D67" w:rsidP="004F2A5C">
      <w:pPr>
        <w:spacing w:after="0" w:line="240" w:lineRule="auto"/>
      </w:pPr>
      <w:r>
        <w:separator/>
      </w:r>
    </w:p>
  </w:endnote>
  <w:endnote w:type="continuationSeparator" w:id="0">
    <w:p w:rsidR="00ED7D67" w:rsidRDefault="00ED7D6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643E7" w:rsidRDefault="009643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9A">
          <w:rPr>
            <w:noProof/>
          </w:rPr>
          <w:t>8</w:t>
        </w:r>
        <w:r>
          <w:fldChar w:fldCharType="end"/>
        </w:r>
      </w:p>
    </w:sdtContent>
  </w:sdt>
  <w:p w:rsidR="009643E7" w:rsidRDefault="00964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67" w:rsidRDefault="00ED7D67" w:rsidP="004F2A5C">
      <w:pPr>
        <w:spacing w:after="0" w:line="240" w:lineRule="auto"/>
      </w:pPr>
      <w:r>
        <w:separator/>
      </w:r>
    </w:p>
  </w:footnote>
  <w:footnote w:type="continuationSeparator" w:id="0">
    <w:p w:rsidR="00ED7D67" w:rsidRDefault="00ED7D6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F1"/>
    <w:multiLevelType w:val="hybridMultilevel"/>
    <w:tmpl w:val="0E066CB4"/>
    <w:lvl w:ilvl="0" w:tplc="7324C0FC">
      <w:start w:val="1"/>
      <w:numFmt w:val="lowerLetter"/>
      <w:lvlText w:val="%1)"/>
      <w:lvlJc w:val="left"/>
      <w:pPr>
        <w:ind w:left="32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988" w:hanging="360"/>
      </w:pPr>
    </w:lvl>
    <w:lvl w:ilvl="2" w:tplc="0415001B" w:tentative="1">
      <w:start w:val="1"/>
      <w:numFmt w:val="lowerRoman"/>
      <w:lvlText w:val="%3."/>
      <w:lvlJc w:val="right"/>
      <w:pPr>
        <w:ind w:left="4708" w:hanging="180"/>
      </w:pPr>
    </w:lvl>
    <w:lvl w:ilvl="3" w:tplc="0415000F" w:tentative="1">
      <w:start w:val="1"/>
      <w:numFmt w:val="decimal"/>
      <w:lvlText w:val="%4."/>
      <w:lvlJc w:val="left"/>
      <w:pPr>
        <w:ind w:left="5428" w:hanging="360"/>
      </w:pPr>
    </w:lvl>
    <w:lvl w:ilvl="4" w:tplc="04150019" w:tentative="1">
      <w:start w:val="1"/>
      <w:numFmt w:val="lowerLetter"/>
      <w:lvlText w:val="%5."/>
      <w:lvlJc w:val="left"/>
      <w:pPr>
        <w:ind w:left="6148" w:hanging="360"/>
      </w:pPr>
    </w:lvl>
    <w:lvl w:ilvl="5" w:tplc="0415001B" w:tentative="1">
      <w:start w:val="1"/>
      <w:numFmt w:val="lowerRoman"/>
      <w:lvlText w:val="%6."/>
      <w:lvlJc w:val="right"/>
      <w:pPr>
        <w:ind w:left="6868" w:hanging="180"/>
      </w:pPr>
    </w:lvl>
    <w:lvl w:ilvl="6" w:tplc="0415000F" w:tentative="1">
      <w:start w:val="1"/>
      <w:numFmt w:val="decimal"/>
      <w:lvlText w:val="%7."/>
      <w:lvlJc w:val="left"/>
      <w:pPr>
        <w:ind w:left="7588" w:hanging="360"/>
      </w:pPr>
    </w:lvl>
    <w:lvl w:ilvl="7" w:tplc="04150019" w:tentative="1">
      <w:start w:val="1"/>
      <w:numFmt w:val="lowerLetter"/>
      <w:lvlText w:val="%8."/>
      <w:lvlJc w:val="left"/>
      <w:pPr>
        <w:ind w:left="8308" w:hanging="360"/>
      </w:pPr>
    </w:lvl>
    <w:lvl w:ilvl="8" w:tplc="0415001B" w:tentative="1">
      <w:start w:val="1"/>
      <w:numFmt w:val="lowerRoman"/>
      <w:lvlText w:val="%9."/>
      <w:lvlJc w:val="right"/>
      <w:pPr>
        <w:ind w:left="902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1E4D7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7" w15:restartNumberingAfterBreak="0">
    <w:nsid w:val="559D424D"/>
    <w:multiLevelType w:val="hybridMultilevel"/>
    <w:tmpl w:val="156AE5F6"/>
    <w:lvl w:ilvl="0" w:tplc="AE884A4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F3296"/>
    <w:multiLevelType w:val="hybridMultilevel"/>
    <w:tmpl w:val="B4F6AF08"/>
    <w:lvl w:ilvl="0" w:tplc="79CE3A1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0462"/>
    <w:multiLevelType w:val="hybridMultilevel"/>
    <w:tmpl w:val="C5A283E8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36"/>
  </w:num>
  <w:num w:numId="4">
    <w:abstractNumId w:val="14"/>
  </w:num>
  <w:num w:numId="5">
    <w:abstractNumId w:val="33"/>
  </w:num>
  <w:num w:numId="6">
    <w:abstractNumId w:val="27"/>
  </w:num>
  <w:num w:numId="7">
    <w:abstractNumId w:val="26"/>
  </w:num>
  <w:num w:numId="8">
    <w:abstractNumId w:val="31"/>
  </w:num>
  <w:num w:numId="9">
    <w:abstractNumId w:val="22"/>
  </w:num>
  <w:num w:numId="10">
    <w:abstractNumId w:val="6"/>
  </w:num>
  <w:num w:numId="11">
    <w:abstractNumId w:val="42"/>
  </w:num>
  <w:num w:numId="12">
    <w:abstractNumId w:val="32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39"/>
  </w:num>
  <w:num w:numId="18">
    <w:abstractNumId w:val="5"/>
  </w:num>
  <w:num w:numId="19">
    <w:abstractNumId w:val="29"/>
  </w:num>
  <w:num w:numId="20">
    <w:abstractNumId w:val="40"/>
  </w:num>
  <w:num w:numId="21">
    <w:abstractNumId w:val="4"/>
  </w:num>
  <w:num w:numId="22">
    <w:abstractNumId w:val="3"/>
  </w:num>
  <w:num w:numId="23">
    <w:abstractNumId w:val="10"/>
  </w:num>
  <w:num w:numId="24">
    <w:abstractNumId w:val="20"/>
  </w:num>
  <w:num w:numId="25">
    <w:abstractNumId w:val="4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30"/>
  </w:num>
  <w:num w:numId="32">
    <w:abstractNumId w:val="7"/>
  </w:num>
  <w:num w:numId="33">
    <w:abstractNumId w:val="24"/>
  </w:num>
  <w:num w:numId="34">
    <w:abstractNumId w:val="37"/>
  </w:num>
  <w:num w:numId="35">
    <w:abstractNumId w:val="12"/>
  </w:num>
  <w:num w:numId="36">
    <w:abstractNumId w:val="34"/>
  </w:num>
  <w:num w:numId="37">
    <w:abstractNumId w:val="16"/>
  </w:num>
  <w:num w:numId="38">
    <w:abstractNumId w:val="9"/>
  </w:num>
  <w:num w:numId="39">
    <w:abstractNumId w:val="38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3"/>
  </w:num>
  <w:num w:numId="44">
    <w:abstractNumId w:val="0"/>
  </w:num>
  <w:num w:numId="45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B2298"/>
    <w:rsid w:val="000C0FB8"/>
    <w:rsid w:val="000C2E62"/>
    <w:rsid w:val="000C536A"/>
    <w:rsid w:val="000D372D"/>
    <w:rsid w:val="000D383A"/>
    <w:rsid w:val="000D675F"/>
    <w:rsid w:val="000E271E"/>
    <w:rsid w:val="000E4731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83A"/>
    <w:rsid w:val="00112928"/>
    <w:rsid w:val="0011366B"/>
    <w:rsid w:val="00115184"/>
    <w:rsid w:val="00116609"/>
    <w:rsid w:val="0011793E"/>
    <w:rsid w:val="00134928"/>
    <w:rsid w:val="00135BCE"/>
    <w:rsid w:val="001447FE"/>
    <w:rsid w:val="00146AB9"/>
    <w:rsid w:val="0015198A"/>
    <w:rsid w:val="0015264D"/>
    <w:rsid w:val="00160044"/>
    <w:rsid w:val="0016279E"/>
    <w:rsid w:val="00163890"/>
    <w:rsid w:val="001646F5"/>
    <w:rsid w:val="00166D08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4559"/>
    <w:rsid w:val="00246237"/>
    <w:rsid w:val="00250BE2"/>
    <w:rsid w:val="0025203D"/>
    <w:rsid w:val="00281ECF"/>
    <w:rsid w:val="00291690"/>
    <w:rsid w:val="00295475"/>
    <w:rsid w:val="002964E8"/>
    <w:rsid w:val="00297B35"/>
    <w:rsid w:val="002A3988"/>
    <w:rsid w:val="002A45B7"/>
    <w:rsid w:val="002A4BE8"/>
    <w:rsid w:val="002A5AAE"/>
    <w:rsid w:val="002C329C"/>
    <w:rsid w:val="002C4FF8"/>
    <w:rsid w:val="002D003D"/>
    <w:rsid w:val="002D15CA"/>
    <w:rsid w:val="002D291E"/>
    <w:rsid w:val="002E37CC"/>
    <w:rsid w:val="002E38E5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A9E"/>
    <w:rsid w:val="00383DDA"/>
    <w:rsid w:val="0038742B"/>
    <w:rsid w:val="00390081"/>
    <w:rsid w:val="00391325"/>
    <w:rsid w:val="003A60B9"/>
    <w:rsid w:val="003A6C50"/>
    <w:rsid w:val="003B4F14"/>
    <w:rsid w:val="003B6297"/>
    <w:rsid w:val="003C23A3"/>
    <w:rsid w:val="003D1890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92CBE"/>
    <w:rsid w:val="004B3E03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4A9A"/>
    <w:rsid w:val="005D1074"/>
    <w:rsid w:val="005D3E7A"/>
    <w:rsid w:val="005D5C35"/>
    <w:rsid w:val="005E325C"/>
    <w:rsid w:val="005F38B3"/>
    <w:rsid w:val="0060404B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5828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5837"/>
    <w:rsid w:val="00756494"/>
    <w:rsid w:val="00757C46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3525"/>
    <w:rsid w:val="007B5D05"/>
    <w:rsid w:val="007C17C5"/>
    <w:rsid w:val="007C5247"/>
    <w:rsid w:val="007C7DF2"/>
    <w:rsid w:val="007D318F"/>
    <w:rsid w:val="007E0061"/>
    <w:rsid w:val="007E75C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95BC6"/>
    <w:rsid w:val="008A568A"/>
    <w:rsid w:val="008B0AF5"/>
    <w:rsid w:val="008B52ED"/>
    <w:rsid w:val="008C0734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43E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18D8"/>
    <w:rsid w:val="009D6B94"/>
    <w:rsid w:val="009F2742"/>
    <w:rsid w:val="00A10AEA"/>
    <w:rsid w:val="00A132B7"/>
    <w:rsid w:val="00A1350D"/>
    <w:rsid w:val="00A15CCF"/>
    <w:rsid w:val="00A25A4A"/>
    <w:rsid w:val="00A303D1"/>
    <w:rsid w:val="00A30728"/>
    <w:rsid w:val="00A318A5"/>
    <w:rsid w:val="00A375BD"/>
    <w:rsid w:val="00A432EF"/>
    <w:rsid w:val="00A47984"/>
    <w:rsid w:val="00A64EC0"/>
    <w:rsid w:val="00A64EC1"/>
    <w:rsid w:val="00A7106E"/>
    <w:rsid w:val="00A74304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4C6B"/>
    <w:rsid w:val="00AA7C65"/>
    <w:rsid w:val="00AC2200"/>
    <w:rsid w:val="00AC25FC"/>
    <w:rsid w:val="00AC47A6"/>
    <w:rsid w:val="00AC58E0"/>
    <w:rsid w:val="00AD7AC1"/>
    <w:rsid w:val="00AE01D6"/>
    <w:rsid w:val="00AE5729"/>
    <w:rsid w:val="00AF0404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D7742"/>
    <w:rsid w:val="00BE07A7"/>
    <w:rsid w:val="00BE3150"/>
    <w:rsid w:val="00BE3B21"/>
    <w:rsid w:val="00C00C07"/>
    <w:rsid w:val="00C032AD"/>
    <w:rsid w:val="00C12DB8"/>
    <w:rsid w:val="00C21642"/>
    <w:rsid w:val="00C22D60"/>
    <w:rsid w:val="00C30F76"/>
    <w:rsid w:val="00C34A44"/>
    <w:rsid w:val="00C37117"/>
    <w:rsid w:val="00C50842"/>
    <w:rsid w:val="00C61200"/>
    <w:rsid w:val="00C629A9"/>
    <w:rsid w:val="00C62BFA"/>
    <w:rsid w:val="00C63376"/>
    <w:rsid w:val="00C742BE"/>
    <w:rsid w:val="00C74546"/>
    <w:rsid w:val="00C802F2"/>
    <w:rsid w:val="00C80646"/>
    <w:rsid w:val="00C83C7D"/>
    <w:rsid w:val="00C90268"/>
    <w:rsid w:val="00C91D71"/>
    <w:rsid w:val="00C93D4A"/>
    <w:rsid w:val="00C95AB5"/>
    <w:rsid w:val="00C95FEE"/>
    <w:rsid w:val="00C96616"/>
    <w:rsid w:val="00CA148F"/>
    <w:rsid w:val="00CA6D86"/>
    <w:rsid w:val="00CB0617"/>
    <w:rsid w:val="00CC0CAA"/>
    <w:rsid w:val="00CC2448"/>
    <w:rsid w:val="00CC24FE"/>
    <w:rsid w:val="00CD0B5E"/>
    <w:rsid w:val="00CD6E89"/>
    <w:rsid w:val="00CE1E96"/>
    <w:rsid w:val="00CE32B4"/>
    <w:rsid w:val="00CE4960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30B3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3893"/>
    <w:rsid w:val="00EA5D34"/>
    <w:rsid w:val="00EA6AF0"/>
    <w:rsid w:val="00EB0990"/>
    <w:rsid w:val="00EC6803"/>
    <w:rsid w:val="00EC6B3B"/>
    <w:rsid w:val="00EC7C83"/>
    <w:rsid w:val="00ED41E3"/>
    <w:rsid w:val="00ED6E33"/>
    <w:rsid w:val="00ED7D67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A5ED3"/>
    <w:rsid w:val="00FB667A"/>
    <w:rsid w:val="00FC4100"/>
    <w:rsid w:val="00FC5079"/>
    <w:rsid w:val="00FC5F51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7E9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@warmia.mazury.pl" TargetMode="External"/><Relationship Id="rId18" Type="http://schemas.openxmlformats.org/officeDocument/2006/relationships/hyperlink" Target="https://platformazakupowa.pl/pn/warmia.mazur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3AC9A.B04ACEB0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armia.mazury" TargetMode="External"/><Relationship Id="rId20" Type="http://schemas.openxmlformats.org/officeDocument/2006/relationships/hyperlink" Target="mailto:iod@warmia.mazur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A1AF-900B-4426-AB6B-0FB0A1F1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6238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47</cp:revision>
  <cp:lastPrinted>2023-02-14T13:46:00Z</cp:lastPrinted>
  <dcterms:created xsi:type="dcterms:W3CDTF">2022-04-27T05:28:00Z</dcterms:created>
  <dcterms:modified xsi:type="dcterms:W3CDTF">2023-02-14T13:48:00Z</dcterms:modified>
</cp:coreProperties>
</file>