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3D2661">
        <w:rPr>
          <w:rFonts w:ascii="Arial" w:hAnsi="Arial" w:cs="Arial"/>
          <w:i/>
          <w:sz w:val="22"/>
          <w:szCs w:val="22"/>
        </w:rPr>
        <w:t>…….</w:t>
      </w:r>
      <w:r>
        <w:rPr>
          <w:rFonts w:ascii="Arial" w:hAnsi="Arial" w:cs="Arial"/>
          <w:i/>
          <w:sz w:val="22"/>
          <w:szCs w:val="22"/>
        </w:rPr>
        <w:t>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9F4F42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kruszywa /kliniec/ do miejscowości Hrubieszów oraz Poturzyn</w:t>
      </w:r>
      <w:r w:rsidR="003D2661">
        <w:rPr>
          <w:rFonts w:ascii="Arial" w:hAnsi="Arial" w:cs="Arial"/>
          <w:b/>
          <w:sz w:val="22"/>
          <w:szCs w:val="22"/>
        </w:rPr>
        <w:t>, Nr sprawy:……………………..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8406EE" w:rsidRPr="00B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90" w:rsidRDefault="008D5F90" w:rsidP="008406EE">
      <w:r>
        <w:separator/>
      </w:r>
    </w:p>
  </w:endnote>
  <w:endnote w:type="continuationSeparator" w:id="0">
    <w:p w:rsidR="008D5F90" w:rsidRDefault="008D5F90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90" w:rsidRDefault="008D5F90" w:rsidP="008406EE">
      <w:r>
        <w:separator/>
      </w:r>
    </w:p>
  </w:footnote>
  <w:footnote w:type="continuationSeparator" w:id="0">
    <w:p w:rsidR="008D5F90" w:rsidRDefault="008D5F90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66700"/>
    <w:rsid w:val="003C5E36"/>
    <w:rsid w:val="003D2661"/>
    <w:rsid w:val="008406EE"/>
    <w:rsid w:val="008D5F90"/>
    <w:rsid w:val="009F4F42"/>
    <w:rsid w:val="00B053BD"/>
    <w:rsid w:val="00C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98FEDD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CB8CB6-C359-4318-9526-8098A69271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KRETKOWSKI Zbigniew</cp:lastModifiedBy>
  <cp:revision>6</cp:revision>
  <dcterms:created xsi:type="dcterms:W3CDTF">2022-08-22T09:55:00Z</dcterms:created>
  <dcterms:modified xsi:type="dcterms:W3CDTF">2024-11-13T08:46:00Z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ff355d76-60d7-4097-962e-68788061ee4a</vt:lpwstr>
  </op:property>
  <op:property fmtid="{D5CDD505-2E9C-101B-9397-08002B2CF9AE}" pid="3" name="bjSaver">
    <vt:lpwstr>ejZ2Otv2RmQWr3uwLCyqWRbV1P70CWGv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MAJ Piotr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10.130.227.204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