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4822" w14:textId="77777777" w:rsidR="00122F23" w:rsidRPr="00C81097" w:rsidRDefault="00122F23" w:rsidP="00122F23">
      <w:pPr>
        <w:spacing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485EDAE" w14:textId="515A2AB6" w:rsidR="002D3E3E" w:rsidRPr="00C81097" w:rsidRDefault="004E5890" w:rsidP="00122F23">
      <w:pPr>
        <w:spacing w:after="12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C81097">
        <w:rPr>
          <w:rFonts w:asciiTheme="minorHAnsi" w:eastAsiaTheme="minorHAnsi" w:hAnsiTheme="minorHAnsi" w:cstheme="minorHAnsi"/>
          <w:b/>
          <w:bCs/>
          <w:lang w:eastAsia="en-US"/>
        </w:rPr>
        <w:t>OPIS PRZEDMIOTU ZAMÓWIENIA</w:t>
      </w:r>
      <w:r w:rsidR="00512C50">
        <w:rPr>
          <w:rFonts w:asciiTheme="minorHAnsi" w:eastAsiaTheme="minorHAnsi" w:hAnsiTheme="minorHAnsi" w:cstheme="minorHAnsi"/>
          <w:b/>
          <w:bCs/>
          <w:lang w:eastAsia="en-US"/>
        </w:rPr>
        <w:t xml:space="preserve"> DLA CZ.1 i CZ.2</w:t>
      </w:r>
    </w:p>
    <w:p w14:paraId="49A9CD5D" w14:textId="77777777" w:rsidR="00122F23" w:rsidRPr="00C81097" w:rsidRDefault="00122F23" w:rsidP="00122F23">
      <w:pPr>
        <w:spacing w:after="120"/>
        <w:ind w:left="284"/>
        <w:jc w:val="both"/>
        <w:rPr>
          <w:rFonts w:asciiTheme="minorHAnsi" w:hAnsiTheme="minorHAnsi" w:cstheme="minorHAnsi"/>
          <w:b/>
          <w:i/>
          <w:iCs/>
        </w:rPr>
      </w:pPr>
      <w:r w:rsidRPr="00C81097">
        <w:rPr>
          <w:rFonts w:asciiTheme="minorHAnsi" w:hAnsiTheme="minorHAnsi" w:cstheme="minorHAnsi"/>
          <w:b/>
          <w:i/>
          <w:iCs/>
        </w:rPr>
        <w:t>Bieżące utrzymanie terenów zieleni publicznej w gminie Mosina – koszenie poboczy dróg i ulic oraz terenów zieleni.</w:t>
      </w:r>
    </w:p>
    <w:p w14:paraId="40304A82" w14:textId="77777777" w:rsidR="002D3E3E" w:rsidRPr="00C81097" w:rsidRDefault="002D3E3E" w:rsidP="00122F23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BCFEC97" w14:textId="77777777" w:rsidR="003C336C" w:rsidRPr="00C81097" w:rsidRDefault="001B1206" w:rsidP="00DA7A37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Theme="minorHAnsi" w:hAnsiTheme="minorHAnsi" w:cstheme="minorHAnsi"/>
          <w:b/>
          <w:bCs/>
          <w:lang w:eastAsia="en-US"/>
        </w:rPr>
        <w:t>Kod zamówienia</w:t>
      </w:r>
    </w:p>
    <w:p w14:paraId="32A664E8" w14:textId="1976560D" w:rsidR="001B1206" w:rsidRPr="00C81097" w:rsidRDefault="001B1206" w:rsidP="003C336C">
      <w:pPr>
        <w:pStyle w:val="Akapitzlist"/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hAnsiTheme="minorHAnsi" w:cstheme="minorHAnsi"/>
        </w:rPr>
        <w:t>Usługi w zakresie trawników: 77314100-5</w:t>
      </w:r>
    </w:p>
    <w:p w14:paraId="3B8456ED" w14:textId="77777777" w:rsidR="001B1206" w:rsidRPr="00C81097" w:rsidRDefault="001B1206" w:rsidP="001B1206">
      <w:pPr>
        <w:pStyle w:val="Akapitzlist"/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</w:p>
    <w:p w14:paraId="74A92E97" w14:textId="77777777" w:rsidR="003C336C" w:rsidRPr="00C81097" w:rsidRDefault="003C336C" w:rsidP="00DA7A37">
      <w:pPr>
        <w:pStyle w:val="Akapitzlist"/>
        <w:numPr>
          <w:ilvl w:val="0"/>
          <w:numId w:val="14"/>
        </w:numPr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Theme="minorHAnsi" w:hAnsiTheme="minorHAnsi" w:cstheme="minorHAnsi"/>
          <w:b/>
          <w:bCs/>
          <w:lang w:eastAsia="en-US"/>
        </w:rPr>
        <w:t>Opis przedmiotu zamówienia</w:t>
      </w:r>
    </w:p>
    <w:p w14:paraId="4190A64B" w14:textId="2CC2275A" w:rsidR="003C336C" w:rsidRDefault="002D3E3E" w:rsidP="003C336C">
      <w:pPr>
        <w:pStyle w:val="Akapitzlist"/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81097">
        <w:rPr>
          <w:rFonts w:asciiTheme="minorHAnsi" w:eastAsiaTheme="minorHAnsi" w:hAnsiTheme="minorHAnsi" w:cstheme="minorHAnsi"/>
          <w:lang w:eastAsia="en-US"/>
        </w:rPr>
        <w:t>Przedmiot zamówienia obejmuje</w:t>
      </w:r>
      <w:r w:rsidR="00491CD9" w:rsidRPr="00C81097">
        <w:rPr>
          <w:rFonts w:asciiTheme="minorHAnsi" w:eastAsiaTheme="minorHAnsi" w:hAnsiTheme="minorHAnsi" w:cstheme="minorHAnsi"/>
          <w:lang w:eastAsia="en-US"/>
        </w:rPr>
        <w:t xml:space="preserve"> </w:t>
      </w:r>
      <w:r w:rsidR="00491CD9" w:rsidRPr="00C81097">
        <w:rPr>
          <w:rFonts w:asciiTheme="minorHAnsi" w:hAnsiTheme="minorHAnsi" w:cstheme="minorHAnsi"/>
          <w:bCs/>
        </w:rPr>
        <w:t>koszenie poboczy dróg i ulic oraz terenów zieleni na</w:t>
      </w:r>
      <w:r w:rsidR="002C3029">
        <w:rPr>
          <w:rFonts w:asciiTheme="minorHAnsi" w:hAnsiTheme="minorHAnsi" w:cstheme="minorHAnsi"/>
          <w:bCs/>
        </w:rPr>
        <w:t> </w:t>
      </w:r>
      <w:r w:rsidR="00491CD9" w:rsidRPr="00C81097">
        <w:rPr>
          <w:rFonts w:asciiTheme="minorHAnsi" w:hAnsiTheme="minorHAnsi" w:cstheme="minorHAnsi"/>
          <w:bCs/>
        </w:rPr>
        <w:t xml:space="preserve">terenie miasta Mosina oraz na terenach </w:t>
      </w:r>
      <w:r w:rsidR="006021FA">
        <w:rPr>
          <w:rFonts w:asciiTheme="minorHAnsi" w:hAnsiTheme="minorHAnsi" w:cstheme="minorHAnsi"/>
          <w:bCs/>
        </w:rPr>
        <w:t>sołectw</w:t>
      </w:r>
      <w:r w:rsidR="003C336C" w:rsidRPr="00C81097">
        <w:rPr>
          <w:rFonts w:asciiTheme="minorHAnsi" w:hAnsiTheme="minorHAnsi" w:cstheme="minorHAnsi"/>
          <w:bCs/>
        </w:rPr>
        <w:t xml:space="preserve"> gminy Mosina</w:t>
      </w:r>
      <w:r w:rsidR="00491CD9" w:rsidRPr="00C81097">
        <w:rPr>
          <w:rFonts w:asciiTheme="minorHAnsi" w:hAnsiTheme="minorHAnsi" w:cstheme="minorHAnsi"/>
          <w:bCs/>
        </w:rPr>
        <w:t>.</w:t>
      </w:r>
    </w:p>
    <w:p w14:paraId="2F6C612B" w14:textId="77777777" w:rsidR="006021FA" w:rsidRPr="00C81097" w:rsidRDefault="006021FA" w:rsidP="003C336C">
      <w:pPr>
        <w:pStyle w:val="Akapitzlist"/>
        <w:spacing w:after="120"/>
        <w:ind w:left="426"/>
        <w:jc w:val="both"/>
        <w:rPr>
          <w:rFonts w:asciiTheme="minorHAnsi" w:hAnsiTheme="minorHAnsi" w:cstheme="minorHAnsi"/>
          <w:bCs/>
        </w:rPr>
      </w:pPr>
    </w:p>
    <w:p w14:paraId="22E57517" w14:textId="4CB47245" w:rsidR="00491CD9" w:rsidRPr="00C81097" w:rsidRDefault="00491CD9" w:rsidP="00DA7A37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hAnsiTheme="minorHAnsi" w:cstheme="minorHAnsi"/>
          <w:bCs/>
        </w:rPr>
        <w:t>Zamówienie zostało podzielone na dwie części:</w:t>
      </w:r>
    </w:p>
    <w:p w14:paraId="7AE24BFA" w14:textId="024C64D8" w:rsidR="00491CD9" w:rsidRPr="00C81097" w:rsidRDefault="00A9589A" w:rsidP="00491CD9">
      <w:pPr>
        <w:spacing w:line="276" w:lineRule="auto"/>
        <w:ind w:left="851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104900200"/>
      <w:r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491CD9" w:rsidRPr="00C81097">
        <w:rPr>
          <w:rFonts w:asciiTheme="minorHAnsi" w:eastAsia="Calibri" w:hAnsiTheme="minorHAnsi" w:cstheme="minorHAnsi"/>
          <w:b/>
          <w:bCs/>
          <w:lang w:eastAsia="en-US"/>
        </w:rPr>
        <w:t xml:space="preserve"> część – tereny miasta Mosina</w:t>
      </w:r>
      <w:r w:rsidR="00CA724F">
        <w:rPr>
          <w:rFonts w:asciiTheme="minorHAnsi" w:eastAsia="Calibri" w:hAnsiTheme="minorHAnsi" w:cstheme="minorHAnsi"/>
          <w:b/>
          <w:bCs/>
          <w:lang w:eastAsia="en-US"/>
        </w:rPr>
        <w:t xml:space="preserve"> ≈ 106 701,00 m²</w:t>
      </w:r>
      <w:r w:rsidR="00491CD9" w:rsidRPr="00C81097">
        <w:rPr>
          <w:rFonts w:asciiTheme="minorHAnsi" w:eastAsia="Calibri" w:hAnsiTheme="minorHAnsi" w:cstheme="minorHAnsi"/>
          <w:lang w:eastAsia="en-US"/>
        </w:rPr>
        <w:t>;</w:t>
      </w:r>
    </w:p>
    <w:p w14:paraId="5689A95C" w14:textId="7B9CBE4F" w:rsidR="00491CD9" w:rsidRPr="00C81097" w:rsidRDefault="00A9589A" w:rsidP="00491CD9">
      <w:pPr>
        <w:spacing w:line="276" w:lineRule="auto"/>
        <w:ind w:left="851"/>
        <w:jc w:val="both"/>
        <w:rPr>
          <w:rFonts w:asciiTheme="minorHAnsi" w:eastAsia="Calibri" w:hAnsiTheme="minorHAnsi" w:cstheme="minorHAnsi"/>
          <w:lang w:eastAsia="en-US"/>
        </w:rPr>
      </w:pPr>
      <w:bookmarkStart w:id="1" w:name="_Hlk104900207"/>
      <w:bookmarkEnd w:id="0"/>
      <w:r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491CD9" w:rsidRPr="00C81097">
        <w:rPr>
          <w:rFonts w:asciiTheme="minorHAnsi" w:eastAsia="Calibri" w:hAnsiTheme="minorHAnsi" w:cstheme="minorHAnsi"/>
          <w:b/>
          <w:bCs/>
          <w:lang w:eastAsia="en-US"/>
        </w:rPr>
        <w:t xml:space="preserve"> część – tereny </w:t>
      </w:r>
      <w:r w:rsidR="002C3029">
        <w:rPr>
          <w:rFonts w:asciiTheme="minorHAnsi" w:eastAsia="Calibri" w:hAnsiTheme="minorHAnsi" w:cstheme="minorHAnsi"/>
          <w:b/>
          <w:bCs/>
          <w:lang w:eastAsia="en-US"/>
        </w:rPr>
        <w:t>sołectw</w:t>
      </w:r>
      <w:r w:rsidR="00CA724F">
        <w:rPr>
          <w:rFonts w:asciiTheme="minorHAnsi" w:eastAsia="Calibri" w:hAnsiTheme="minorHAnsi" w:cstheme="minorHAnsi"/>
          <w:b/>
          <w:bCs/>
          <w:lang w:eastAsia="en-US"/>
        </w:rPr>
        <w:t xml:space="preserve"> gminy Mosina ≈ 48 589,00 m²</w:t>
      </w:r>
      <w:r w:rsidR="00491CD9" w:rsidRPr="00C81097">
        <w:rPr>
          <w:rFonts w:asciiTheme="minorHAnsi" w:eastAsia="Calibri" w:hAnsiTheme="minorHAnsi" w:cstheme="minorHAnsi"/>
          <w:lang w:eastAsia="en-US"/>
        </w:rPr>
        <w:t>:</w:t>
      </w:r>
    </w:p>
    <w:bookmarkEnd w:id="1"/>
    <w:p w14:paraId="7A330BDB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Babki;</w:t>
      </w:r>
    </w:p>
    <w:p w14:paraId="135ABDCF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Baranówko;</w:t>
      </w:r>
    </w:p>
    <w:p w14:paraId="1B305B62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Borkowice, Bolesławiec;</w:t>
      </w:r>
    </w:p>
    <w:p w14:paraId="292E8662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Czapury;</w:t>
      </w:r>
    </w:p>
    <w:p w14:paraId="78E637E3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Daszewice;</w:t>
      </w:r>
    </w:p>
    <w:p w14:paraId="32FAFAF3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Drużyna, Nowinki;</w:t>
      </w:r>
    </w:p>
    <w:p w14:paraId="6179FCF0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Dymaczewo Nowe;</w:t>
      </w:r>
    </w:p>
    <w:p w14:paraId="1FE97A07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Dymaczewo Stare;</w:t>
      </w:r>
    </w:p>
    <w:p w14:paraId="5AFB152A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Krajkowo, Baranowo;</w:t>
      </w:r>
    </w:p>
    <w:p w14:paraId="6D67D60E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Krosinko, Ludwikowo;</w:t>
      </w:r>
    </w:p>
    <w:p w14:paraId="438BC335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Krosno;</w:t>
      </w:r>
    </w:p>
    <w:p w14:paraId="63CCA649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Mieczewo;</w:t>
      </w:r>
    </w:p>
    <w:p w14:paraId="3D143D26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Pecna, Konstantynowo;</w:t>
      </w:r>
    </w:p>
    <w:p w14:paraId="4C7AB398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Radzewice;</w:t>
      </w:r>
    </w:p>
    <w:p w14:paraId="1A48B16D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Rogalin;</w:t>
      </w:r>
    </w:p>
    <w:p w14:paraId="71CB68F4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Rogalinek;</w:t>
      </w:r>
    </w:p>
    <w:p w14:paraId="238647FC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Sasinowo;</w:t>
      </w:r>
    </w:p>
    <w:p w14:paraId="71846563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Sowinki, Sowiniec;</w:t>
      </w:r>
    </w:p>
    <w:p w14:paraId="7F3274CE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Świątniki;</w:t>
      </w:r>
    </w:p>
    <w:p w14:paraId="4DB80E21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Wiórek;</w:t>
      </w:r>
    </w:p>
    <w:p w14:paraId="2902D53E" w14:textId="77777777" w:rsidR="00491CD9" w:rsidRPr="00C81097" w:rsidRDefault="00491CD9" w:rsidP="00491CD9">
      <w:pPr>
        <w:pStyle w:val="Akapitzlist"/>
        <w:numPr>
          <w:ilvl w:val="0"/>
          <w:numId w:val="5"/>
        </w:numPr>
        <w:spacing w:line="276" w:lineRule="auto"/>
        <w:ind w:left="851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lang w:eastAsia="en-US"/>
        </w:rPr>
        <w:t>Sołectwo Żabinko.</w:t>
      </w:r>
    </w:p>
    <w:p w14:paraId="3BDF16A4" w14:textId="22A412A2" w:rsidR="00491CD9" w:rsidRPr="00C81097" w:rsidRDefault="00491CD9" w:rsidP="00491CD9">
      <w:pPr>
        <w:pStyle w:val="Akapitzlist"/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0B6B8BF9" w14:textId="37E58EFF" w:rsidR="004679E2" w:rsidRPr="00C81097" w:rsidRDefault="004679E2" w:rsidP="00491CD9">
      <w:pPr>
        <w:pStyle w:val="Akapitzlist"/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7FA8C060" w14:textId="0E5FF16A" w:rsidR="003C336C" w:rsidRPr="00C81097" w:rsidRDefault="003C336C" w:rsidP="004679E2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81097">
        <w:rPr>
          <w:rFonts w:asciiTheme="minorHAnsi" w:hAnsiTheme="minorHAnsi" w:cstheme="minorHAnsi"/>
          <w:bCs/>
        </w:rPr>
        <w:t>Koszenie trawników będzie realizowane:</w:t>
      </w:r>
    </w:p>
    <w:p w14:paraId="751893E1" w14:textId="4F425C14" w:rsidR="003C336C" w:rsidRPr="00C81097" w:rsidRDefault="004679E2" w:rsidP="004679E2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bCs/>
          <w:lang w:eastAsia="en-US"/>
        </w:rPr>
        <w:t>B</w:t>
      </w:r>
      <w:r w:rsidR="003C336C" w:rsidRPr="00C81097">
        <w:rPr>
          <w:rFonts w:asciiTheme="minorHAnsi" w:eastAsia="Calibri" w:hAnsiTheme="minorHAnsi" w:cstheme="minorHAnsi"/>
          <w:bCs/>
          <w:lang w:eastAsia="en-US"/>
        </w:rPr>
        <w:t>ez usuwania pokosu na terenie miasta</w:t>
      </w:r>
      <w:r w:rsidR="00CA724F">
        <w:rPr>
          <w:rFonts w:asciiTheme="minorHAnsi" w:eastAsia="Calibri" w:hAnsiTheme="minorHAnsi" w:cstheme="minorHAnsi"/>
          <w:bCs/>
          <w:lang w:eastAsia="en-US"/>
        </w:rPr>
        <w:t xml:space="preserve"> Mosina</w:t>
      </w:r>
      <w:r w:rsidR="003C336C" w:rsidRPr="00C81097">
        <w:rPr>
          <w:rFonts w:asciiTheme="minorHAnsi" w:eastAsia="Calibri" w:hAnsiTheme="minorHAnsi" w:cstheme="minorHAnsi"/>
          <w:bCs/>
          <w:lang w:eastAsia="en-US"/>
        </w:rPr>
        <w:t>,</w:t>
      </w:r>
    </w:p>
    <w:p w14:paraId="02140481" w14:textId="454C7C7A" w:rsidR="003C336C" w:rsidRPr="00C81097" w:rsidRDefault="004679E2" w:rsidP="004679E2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bCs/>
          <w:lang w:eastAsia="en-US"/>
        </w:rPr>
        <w:t>Z</w:t>
      </w:r>
      <w:r w:rsidR="003C336C" w:rsidRPr="00C81097">
        <w:rPr>
          <w:rFonts w:asciiTheme="minorHAnsi" w:eastAsia="Calibri" w:hAnsiTheme="minorHAnsi" w:cstheme="minorHAnsi"/>
          <w:bCs/>
          <w:lang w:eastAsia="en-US"/>
        </w:rPr>
        <w:t xml:space="preserve"> usuwaniem pokosu na terenie miasta</w:t>
      </w:r>
      <w:r w:rsidR="00287365" w:rsidRPr="0028736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287365">
        <w:rPr>
          <w:rFonts w:asciiTheme="minorHAnsi" w:eastAsia="Calibri" w:hAnsiTheme="minorHAnsi" w:cstheme="minorHAnsi"/>
          <w:bCs/>
          <w:lang w:eastAsia="en-US"/>
        </w:rPr>
        <w:t>Mosina</w:t>
      </w:r>
      <w:r w:rsidR="003C336C" w:rsidRPr="00C81097">
        <w:rPr>
          <w:rFonts w:asciiTheme="minorHAnsi" w:eastAsia="Calibri" w:hAnsiTheme="minorHAnsi" w:cstheme="minorHAnsi"/>
          <w:bCs/>
          <w:lang w:eastAsia="en-US"/>
        </w:rPr>
        <w:t>,</w:t>
      </w:r>
    </w:p>
    <w:p w14:paraId="4EFF6BEB" w14:textId="3BCE4302" w:rsidR="003C336C" w:rsidRPr="00C81097" w:rsidRDefault="004679E2" w:rsidP="004679E2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bCs/>
          <w:lang w:eastAsia="en-US"/>
        </w:rPr>
        <w:t>B</w:t>
      </w:r>
      <w:r w:rsidR="003C336C" w:rsidRPr="00C81097">
        <w:rPr>
          <w:rFonts w:asciiTheme="minorHAnsi" w:eastAsia="Calibri" w:hAnsiTheme="minorHAnsi" w:cstheme="minorHAnsi"/>
          <w:bCs/>
          <w:lang w:eastAsia="en-US"/>
        </w:rPr>
        <w:t>ez usuwania pokosu na terenie sołectw</w:t>
      </w:r>
      <w:r w:rsidR="00CA724F">
        <w:rPr>
          <w:rFonts w:asciiTheme="minorHAnsi" w:eastAsia="Calibri" w:hAnsiTheme="minorHAnsi" w:cstheme="minorHAnsi"/>
          <w:bCs/>
          <w:lang w:eastAsia="en-US"/>
        </w:rPr>
        <w:t xml:space="preserve"> gminy Mosina</w:t>
      </w:r>
      <w:r w:rsidR="003C336C" w:rsidRPr="00C81097">
        <w:rPr>
          <w:rFonts w:asciiTheme="minorHAnsi" w:eastAsia="Calibri" w:hAnsiTheme="minorHAnsi" w:cstheme="minorHAnsi"/>
          <w:bCs/>
          <w:lang w:eastAsia="en-US"/>
        </w:rPr>
        <w:t>,</w:t>
      </w:r>
    </w:p>
    <w:p w14:paraId="012F1A6B" w14:textId="194B1DC8" w:rsidR="003C336C" w:rsidRPr="00C81097" w:rsidRDefault="004679E2" w:rsidP="004679E2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asciiTheme="minorHAnsi" w:eastAsiaTheme="minorHAnsi" w:hAnsiTheme="minorHAnsi" w:cstheme="minorHAnsi"/>
          <w:lang w:eastAsia="en-US"/>
        </w:rPr>
      </w:pPr>
      <w:r w:rsidRPr="00C81097">
        <w:rPr>
          <w:rFonts w:asciiTheme="minorHAnsi" w:eastAsia="Calibri" w:hAnsiTheme="minorHAnsi" w:cstheme="minorHAnsi"/>
          <w:bCs/>
          <w:lang w:eastAsia="en-US"/>
        </w:rPr>
        <w:lastRenderedPageBreak/>
        <w:t>Z</w:t>
      </w:r>
      <w:r w:rsidR="003C336C" w:rsidRPr="00C81097">
        <w:rPr>
          <w:rFonts w:asciiTheme="minorHAnsi" w:eastAsia="Calibri" w:hAnsiTheme="minorHAnsi" w:cstheme="minorHAnsi"/>
          <w:bCs/>
          <w:lang w:eastAsia="en-US"/>
        </w:rPr>
        <w:t xml:space="preserve"> usuwaniem pokosu na terenie sołectw</w:t>
      </w:r>
      <w:r w:rsidR="00287365" w:rsidRPr="0028736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287365">
        <w:rPr>
          <w:rFonts w:asciiTheme="minorHAnsi" w:eastAsia="Calibri" w:hAnsiTheme="minorHAnsi" w:cstheme="minorHAnsi"/>
          <w:bCs/>
          <w:lang w:eastAsia="en-US"/>
        </w:rPr>
        <w:t>gminy Mosina.</w:t>
      </w:r>
    </w:p>
    <w:p w14:paraId="7C001AEC" w14:textId="2B15C5D3" w:rsidR="003C336C" w:rsidRPr="00C81097" w:rsidRDefault="003C336C" w:rsidP="00491CD9">
      <w:pPr>
        <w:pStyle w:val="Akapitzlist"/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91DF532" w14:textId="50ECBED3" w:rsidR="000A5577" w:rsidRPr="00C81097" w:rsidRDefault="003C336C" w:rsidP="000A5577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C81097">
        <w:rPr>
          <w:rFonts w:asciiTheme="minorHAnsi" w:hAnsiTheme="minorHAnsi" w:cstheme="minorHAnsi"/>
          <w:b/>
          <w:bCs/>
        </w:rPr>
        <w:t>Koszenie trawników</w:t>
      </w:r>
      <w:r w:rsidRPr="00C81097">
        <w:rPr>
          <w:rFonts w:asciiTheme="minorHAnsi" w:hAnsiTheme="minorHAnsi" w:cstheme="minorHAnsi"/>
        </w:rPr>
        <w:t xml:space="preserve"> powinno być wykonane przy użyciu sprzętu mechanicznego, dostosowanego do lokalnych warunków terenowych, stanu technicznego, trawnika i</w:t>
      </w:r>
      <w:r w:rsidR="004679E2" w:rsidRPr="00C81097">
        <w:rPr>
          <w:rFonts w:asciiTheme="minorHAnsi" w:hAnsiTheme="minorHAnsi" w:cstheme="minorHAnsi"/>
        </w:rPr>
        <w:t> istniejącego zagospodarowania terenu w tym obsadzenia drzewami i krzewami</w:t>
      </w:r>
      <w:r w:rsidRPr="00C81097">
        <w:rPr>
          <w:rFonts w:asciiTheme="minorHAnsi" w:hAnsiTheme="minorHAnsi" w:cstheme="minorHAnsi"/>
        </w:rPr>
        <w:t>. Koszenie należy wykonać maksymalnie nisko, optymalna wysokość trawy po skoszeniu powinna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wynosić 5 cm. Nie wolno doprowadzić do wykoszenia na wysokość mniejszą niż podane 5 cm,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ponieważ prowadzić to będzie do obumarcia trawnika. Koszenie należy wykonać w taki sposób,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 xml:space="preserve">aby powierzchnia całej połaci była równej wysokości. Czas od rozpoczęcia koszenia trawnika </w:t>
      </w:r>
      <w:r w:rsidR="000A5577" w:rsidRPr="00C81097">
        <w:rPr>
          <w:rFonts w:asciiTheme="minorHAnsi" w:hAnsiTheme="minorHAnsi" w:cstheme="minorHAnsi"/>
        </w:rPr>
        <w:t>w danej lokalizacji</w:t>
      </w:r>
      <w:r w:rsidRPr="00C81097">
        <w:rPr>
          <w:rFonts w:asciiTheme="minorHAnsi" w:hAnsiTheme="minorHAnsi" w:cstheme="minorHAnsi"/>
        </w:rPr>
        <w:t xml:space="preserve"> do jego zakończenia powinien być maksymalnie skrócony tj. </w:t>
      </w:r>
      <w:proofErr w:type="spellStart"/>
      <w:r w:rsidRPr="00C81097">
        <w:rPr>
          <w:rFonts w:asciiTheme="minorHAnsi" w:hAnsiTheme="minorHAnsi" w:cstheme="minorHAnsi"/>
        </w:rPr>
        <w:t>dokoszenie</w:t>
      </w:r>
      <w:proofErr w:type="spellEnd"/>
      <w:r w:rsidR="000A5577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drobnych fragmentów, które nie mogą być skoszone inaczej niż ręcznie musi być wykonane</w:t>
      </w:r>
      <w:r w:rsidR="000A5577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 xml:space="preserve">natychmiast po przejeździe sprzętu, nie później niż </w:t>
      </w:r>
      <w:r w:rsidR="006021FA" w:rsidRPr="00C81097">
        <w:rPr>
          <w:rFonts w:asciiTheme="minorHAnsi" w:hAnsiTheme="minorHAnsi" w:cstheme="minorHAnsi"/>
        </w:rPr>
        <w:t>na koniec dnia pracy</w:t>
      </w:r>
      <w:r w:rsidRPr="00C81097">
        <w:rPr>
          <w:rFonts w:asciiTheme="minorHAnsi" w:hAnsiTheme="minorHAnsi" w:cstheme="minorHAnsi"/>
        </w:rPr>
        <w:t>, natomiast wygrabianie i wywóz pokosu z terenu skoszonego nie później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niż w ciągu 48 godzin. Wymagane jest na tyle staranne wykoszenie, by po zakończeniu prac nie były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widoczne granice poszczególnych przejazdów sprzętu (w</w:t>
      </w:r>
      <w:r w:rsidR="00A33770">
        <w:rPr>
          <w:rFonts w:asciiTheme="minorHAnsi" w:hAnsiTheme="minorHAnsi" w:cstheme="minorHAnsi"/>
        </w:rPr>
        <w:t> </w:t>
      </w:r>
      <w:r w:rsidRPr="00C81097">
        <w:rPr>
          <w:rFonts w:asciiTheme="minorHAnsi" w:hAnsiTheme="minorHAnsi" w:cstheme="minorHAnsi"/>
        </w:rPr>
        <w:t>postaci wąskich pasów z wyrośniętymi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roślinami). Zaleganie pokosu oraz nie wykoszenie i pozostawienie fragmentów nie</w:t>
      </w:r>
      <w:r w:rsidR="00E40B0E" w:rsidRPr="00C81097">
        <w:rPr>
          <w:rFonts w:asciiTheme="minorHAnsi" w:hAnsiTheme="minorHAnsi" w:cstheme="minorHAnsi"/>
        </w:rPr>
        <w:t xml:space="preserve"> </w:t>
      </w:r>
      <w:proofErr w:type="spellStart"/>
      <w:r w:rsidRPr="00C81097">
        <w:rPr>
          <w:rFonts w:asciiTheme="minorHAnsi" w:hAnsiTheme="minorHAnsi" w:cstheme="minorHAnsi"/>
        </w:rPr>
        <w:t>dokoszonych</w:t>
      </w:r>
      <w:proofErr w:type="spellEnd"/>
      <w:r w:rsidRPr="00C81097">
        <w:rPr>
          <w:rFonts w:asciiTheme="minorHAnsi" w:hAnsiTheme="minorHAnsi" w:cstheme="minorHAnsi"/>
        </w:rPr>
        <w:t xml:space="preserve"> jest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niedopuszczalne powyżej określonego czasu. W</w:t>
      </w:r>
      <w:r w:rsidR="000A5577" w:rsidRPr="00C81097">
        <w:rPr>
          <w:rFonts w:asciiTheme="minorHAnsi" w:hAnsiTheme="minorHAnsi" w:cstheme="minorHAnsi"/>
        </w:rPr>
        <w:t> </w:t>
      </w:r>
      <w:r w:rsidRPr="00C81097">
        <w:rPr>
          <w:rFonts w:asciiTheme="minorHAnsi" w:hAnsiTheme="minorHAnsi" w:cstheme="minorHAnsi"/>
        </w:rPr>
        <w:t xml:space="preserve">przypadku koszenia trawników w sąsiedztwie </w:t>
      </w:r>
      <w:r w:rsidR="000A5577" w:rsidRPr="00C81097">
        <w:rPr>
          <w:rFonts w:asciiTheme="minorHAnsi" w:hAnsiTheme="minorHAnsi" w:cstheme="minorHAnsi"/>
        </w:rPr>
        <w:t>innych terenów (dróg, chodników itd.)</w:t>
      </w:r>
      <w:r w:rsidRPr="00C81097">
        <w:rPr>
          <w:rFonts w:asciiTheme="minorHAnsi" w:hAnsiTheme="minorHAnsi" w:cstheme="minorHAnsi"/>
        </w:rPr>
        <w:t>, skoszona trawa, która znajduje się</w:t>
      </w:r>
      <w:r w:rsidR="00E40B0E" w:rsidRPr="00C81097">
        <w:rPr>
          <w:rFonts w:asciiTheme="minorHAnsi" w:hAnsiTheme="minorHAnsi" w:cstheme="minorHAnsi"/>
        </w:rPr>
        <w:t xml:space="preserve"> </w:t>
      </w:r>
      <w:r w:rsidR="000A5577" w:rsidRPr="00C81097">
        <w:rPr>
          <w:rFonts w:asciiTheme="minorHAnsi" w:hAnsiTheme="minorHAnsi" w:cstheme="minorHAnsi"/>
        </w:rPr>
        <w:t xml:space="preserve">np. na </w:t>
      </w:r>
      <w:r w:rsidRPr="00C81097">
        <w:rPr>
          <w:rFonts w:asciiTheme="minorHAnsi" w:hAnsiTheme="minorHAnsi" w:cstheme="minorHAnsi"/>
        </w:rPr>
        <w:t>powierzchni jezdni, krawężników, opasek lub korytek ściekowych, musi być na bieżąco,</w:t>
      </w:r>
      <w:r w:rsidR="000A5577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niezwłocznie z nich usuwana.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Niezależnie od tego, czy koszenie trawników połączone jest z wygrabieniem skoszonej trawy czy nie,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Wykonawca zobowiązany jest po zakończeniu koszenia w danym dniu, usunąć pokos z</w:t>
      </w:r>
      <w:r w:rsidR="000A5577" w:rsidRPr="00C81097">
        <w:rPr>
          <w:rFonts w:asciiTheme="minorHAnsi" w:hAnsiTheme="minorHAnsi" w:cstheme="minorHAnsi"/>
        </w:rPr>
        <w:t> </w:t>
      </w:r>
      <w:r w:rsidRPr="00C81097">
        <w:rPr>
          <w:rFonts w:asciiTheme="minorHAnsi" w:hAnsiTheme="minorHAnsi" w:cstheme="minorHAnsi"/>
        </w:rPr>
        <w:t>sąsiednich</w:t>
      </w:r>
      <w:r w:rsidR="005D74E0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nawierzchni i ich obrzeży, przejść dla pieszych oraz elementów małej architektury (np.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ławek,</w:t>
      </w:r>
      <w:r w:rsidR="00E40B0E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koszy).</w:t>
      </w:r>
    </w:p>
    <w:p w14:paraId="0EA61EF1" w14:textId="25617534" w:rsidR="000A5577" w:rsidRPr="00C81097" w:rsidRDefault="003C336C" w:rsidP="000A5577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C81097">
        <w:rPr>
          <w:rFonts w:asciiTheme="minorHAnsi" w:hAnsiTheme="minorHAnsi" w:cstheme="minorHAnsi"/>
        </w:rPr>
        <w:t>Zebrane w pryzmy</w:t>
      </w:r>
      <w:r w:rsidR="000A5577" w:rsidRPr="00C81097">
        <w:rPr>
          <w:rFonts w:asciiTheme="minorHAnsi" w:hAnsiTheme="minorHAnsi" w:cstheme="minorHAnsi"/>
        </w:rPr>
        <w:t xml:space="preserve"> skoszone</w:t>
      </w:r>
      <w:r w:rsidRPr="00C81097">
        <w:rPr>
          <w:rFonts w:asciiTheme="minorHAnsi" w:hAnsiTheme="minorHAnsi" w:cstheme="minorHAnsi"/>
        </w:rPr>
        <w:t xml:space="preserve"> trawy bezwzględnie nie należy pozostawiać na trawnikach na</w:t>
      </w:r>
      <w:r w:rsidR="000A5577" w:rsidRPr="00C81097">
        <w:rPr>
          <w:rFonts w:asciiTheme="minorHAnsi" w:hAnsiTheme="minorHAnsi" w:cstheme="minorHAnsi"/>
        </w:rPr>
        <w:t> </w:t>
      </w:r>
      <w:r w:rsidRPr="00C81097">
        <w:rPr>
          <w:rFonts w:asciiTheme="minorHAnsi" w:hAnsiTheme="minorHAnsi" w:cstheme="minorHAnsi"/>
        </w:rPr>
        <w:t>okres dni wolnych</w:t>
      </w:r>
      <w:r w:rsidR="00B95054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od pracy (weekendy, święta)</w:t>
      </w:r>
      <w:r w:rsidR="000A5577" w:rsidRPr="00C81097">
        <w:rPr>
          <w:rFonts w:asciiTheme="minorHAnsi" w:hAnsiTheme="minorHAnsi" w:cstheme="minorHAnsi"/>
        </w:rPr>
        <w:t>.</w:t>
      </w:r>
    </w:p>
    <w:p w14:paraId="36CB8510" w14:textId="77777777" w:rsidR="000A5577" w:rsidRPr="00C81097" w:rsidRDefault="000A5577" w:rsidP="000A5577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</w:p>
    <w:p w14:paraId="0F4D677F" w14:textId="68891CD7" w:rsidR="00AE28B4" w:rsidRPr="00D10C53" w:rsidRDefault="00B95054" w:rsidP="000A5577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D10C53">
        <w:rPr>
          <w:rFonts w:asciiTheme="minorHAnsi" w:hAnsiTheme="minorHAnsi" w:cstheme="minorHAnsi"/>
          <w:b/>
          <w:bCs/>
        </w:rPr>
        <w:t>Koszenie łąk kwietnych</w:t>
      </w:r>
      <w:r w:rsidR="00EC602D" w:rsidRPr="00D10C53">
        <w:rPr>
          <w:rFonts w:asciiTheme="minorHAnsi" w:hAnsiTheme="minorHAnsi" w:cstheme="minorHAnsi"/>
          <w:b/>
          <w:bCs/>
        </w:rPr>
        <w:t xml:space="preserve"> w Parku Przy Kanale Mosińskim</w:t>
      </w:r>
      <w:r w:rsidR="00D22A0B" w:rsidRPr="00D10C53">
        <w:rPr>
          <w:rFonts w:asciiTheme="minorHAnsi" w:hAnsiTheme="minorHAnsi" w:cstheme="minorHAnsi"/>
          <w:b/>
          <w:bCs/>
        </w:rPr>
        <w:t xml:space="preserve"> (dotyczy części nr 1)</w:t>
      </w:r>
      <w:r w:rsidR="00EC602D" w:rsidRPr="00D10C53">
        <w:rPr>
          <w:rFonts w:asciiTheme="minorHAnsi" w:hAnsiTheme="minorHAnsi" w:cstheme="minorHAnsi"/>
        </w:rPr>
        <w:t xml:space="preserve"> należy wykonać</w:t>
      </w:r>
      <w:r w:rsidR="00A33770" w:rsidRPr="00D10C53">
        <w:rPr>
          <w:rFonts w:asciiTheme="minorHAnsi" w:hAnsiTheme="minorHAnsi" w:cstheme="minorHAnsi"/>
        </w:rPr>
        <w:t xml:space="preserve"> min. </w:t>
      </w:r>
      <w:r w:rsidR="00EC602D" w:rsidRPr="00D10C53">
        <w:rPr>
          <w:rFonts w:asciiTheme="minorHAnsi" w:hAnsiTheme="minorHAnsi" w:cstheme="minorHAnsi"/>
        </w:rPr>
        <w:t xml:space="preserve"> dwa razy w roku po uzyskaniu zlecenia od Zamawiającego. Skoszoną łąkę (</w:t>
      </w:r>
      <w:r w:rsidR="00EC602D" w:rsidRPr="00D10C53">
        <w:rPr>
          <w:rStyle w:val="Pogrubienie"/>
          <w:rFonts w:asciiTheme="minorHAnsi" w:eastAsia="Calibri" w:hAnsiTheme="minorHAnsi" w:cstheme="minorHAnsi"/>
          <w:b w:val="0"/>
          <w:bCs w:val="0"/>
        </w:rPr>
        <w:t>s</w:t>
      </w:r>
      <w:r w:rsidR="00AE28B4" w:rsidRPr="00D10C53">
        <w:rPr>
          <w:rStyle w:val="Pogrubienie"/>
          <w:rFonts w:asciiTheme="minorHAnsi" w:eastAsia="Calibri" w:hAnsiTheme="minorHAnsi" w:cstheme="minorHAnsi"/>
          <w:b w:val="0"/>
          <w:bCs w:val="0"/>
        </w:rPr>
        <w:t>iano</w:t>
      </w:r>
      <w:r w:rsidR="00EC602D" w:rsidRPr="00D10C53">
        <w:rPr>
          <w:rStyle w:val="Pogrubienie"/>
          <w:rFonts w:asciiTheme="minorHAnsi" w:eastAsia="Calibri" w:hAnsiTheme="minorHAnsi" w:cstheme="minorHAnsi"/>
          <w:b w:val="0"/>
          <w:bCs w:val="0"/>
        </w:rPr>
        <w:t>) należy</w:t>
      </w:r>
      <w:r w:rsidR="00AE28B4" w:rsidRPr="00D10C53">
        <w:rPr>
          <w:rStyle w:val="Pogrubienie"/>
          <w:rFonts w:asciiTheme="minorHAnsi" w:eastAsia="Calibri" w:hAnsiTheme="minorHAnsi" w:cstheme="minorHAnsi"/>
        </w:rPr>
        <w:t xml:space="preserve"> </w:t>
      </w:r>
      <w:r w:rsidR="00AE28B4" w:rsidRPr="00D10C53">
        <w:rPr>
          <w:rFonts w:asciiTheme="minorHAnsi" w:hAnsiTheme="minorHAnsi" w:cstheme="minorHAnsi"/>
        </w:rPr>
        <w:t>pozostawi</w:t>
      </w:r>
      <w:r w:rsidR="00EC602D" w:rsidRPr="00D10C53">
        <w:rPr>
          <w:rFonts w:asciiTheme="minorHAnsi" w:hAnsiTheme="minorHAnsi" w:cstheme="minorHAnsi"/>
        </w:rPr>
        <w:t>ć</w:t>
      </w:r>
      <w:r w:rsidR="00AE28B4" w:rsidRPr="00D10C53">
        <w:rPr>
          <w:rFonts w:asciiTheme="minorHAnsi" w:hAnsiTheme="minorHAnsi" w:cstheme="minorHAnsi"/>
        </w:rPr>
        <w:t xml:space="preserve"> na łąc</w:t>
      </w:r>
      <w:r w:rsidR="00EC602D" w:rsidRPr="00D10C53">
        <w:rPr>
          <w:rFonts w:asciiTheme="minorHAnsi" w:hAnsiTheme="minorHAnsi" w:cstheme="minorHAnsi"/>
        </w:rPr>
        <w:t>e</w:t>
      </w:r>
      <w:r w:rsidR="00AE28B4" w:rsidRPr="00D10C53">
        <w:rPr>
          <w:rFonts w:asciiTheme="minorHAnsi" w:hAnsiTheme="minorHAnsi" w:cstheme="minorHAnsi"/>
        </w:rPr>
        <w:t xml:space="preserve"> przez kilka dni</w:t>
      </w:r>
      <w:r w:rsidR="004D7A72" w:rsidRPr="00D10C53">
        <w:rPr>
          <w:rFonts w:asciiTheme="minorHAnsi" w:hAnsiTheme="minorHAnsi" w:cstheme="minorHAnsi"/>
        </w:rPr>
        <w:t xml:space="preserve"> (nawet do 2 tygodni – w zależności od warunków pogodowych)</w:t>
      </w:r>
      <w:r w:rsidR="00AE28B4" w:rsidRPr="00D10C53">
        <w:rPr>
          <w:rFonts w:asciiTheme="minorHAnsi" w:hAnsiTheme="minorHAnsi" w:cstheme="minorHAnsi"/>
        </w:rPr>
        <w:t>, do wyschnięcia i osypania się nasion, które będą stanowiły bank nasion do rozwoju nowych roślin.</w:t>
      </w:r>
      <w:r w:rsidR="00EC602D" w:rsidRPr="00D10C53">
        <w:rPr>
          <w:rFonts w:asciiTheme="minorHAnsi" w:hAnsiTheme="minorHAnsi" w:cstheme="minorHAnsi"/>
        </w:rPr>
        <w:t xml:space="preserve"> </w:t>
      </w:r>
      <w:r w:rsidR="004D7A72" w:rsidRPr="00D10C53">
        <w:rPr>
          <w:rFonts w:asciiTheme="minorHAnsi" w:hAnsiTheme="minorHAnsi" w:cstheme="minorHAnsi"/>
        </w:rPr>
        <w:t xml:space="preserve">Następnie należy wygrabić i usunąć siano. </w:t>
      </w:r>
      <w:r w:rsidR="00AE28B4" w:rsidRPr="00D10C53">
        <w:rPr>
          <w:rFonts w:asciiTheme="minorHAnsi" w:hAnsiTheme="minorHAnsi" w:cstheme="minorHAnsi"/>
        </w:rPr>
        <w:t xml:space="preserve">Do koszenia </w:t>
      </w:r>
      <w:r w:rsidR="00EC602D" w:rsidRPr="00D10C53">
        <w:rPr>
          <w:rFonts w:asciiTheme="minorHAnsi" w:hAnsiTheme="minorHAnsi" w:cstheme="minorHAnsi"/>
        </w:rPr>
        <w:t>należy</w:t>
      </w:r>
      <w:r w:rsidR="00AE28B4" w:rsidRPr="00D10C53">
        <w:rPr>
          <w:rFonts w:asciiTheme="minorHAnsi" w:hAnsiTheme="minorHAnsi" w:cstheme="minorHAnsi"/>
        </w:rPr>
        <w:t xml:space="preserve"> użyć tradycyjnej </w:t>
      </w:r>
      <w:r w:rsidR="00AE28B4" w:rsidRPr="00D10C53">
        <w:rPr>
          <w:rStyle w:val="Pogrubienie"/>
          <w:rFonts w:asciiTheme="minorHAnsi" w:eastAsia="Calibri" w:hAnsiTheme="minorHAnsi" w:cstheme="minorHAnsi"/>
          <w:b w:val="0"/>
          <w:bCs w:val="0"/>
        </w:rPr>
        <w:t>kosy</w:t>
      </w:r>
      <w:r w:rsidR="00EC602D" w:rsidRPr="00D10C53">
        <w:rPr>
          <w:rStyle w:val="Pogrubienie"/>
          <w:rFonts w:asciiTheme="minorHAnsi" w:eastAsia="Calibri" w:hAnsiTheme="minorHAnsi" w:cstheme="minorHAnsi"/>
          <w:b w:val="0"/>
          <w:bCs w:val="0"/>
        </w:rPr>
        <w:t>, kosy spalinowej</w:t>
      </w:r>
      <w:r w:rsidR="00AE28B4" w:rsidRPr="00D10C53">
        <w:rPr>
          <w:rFonts w:asciiTheme="minorHAnsi" w:hAnsiTheme="minorHAnsi" w:cstheme="minorHAnsi"/>
        </w:rPr>
        <w:t xml:space="preserve"> albo </w:t>
      </w:r>
      <w:r w:rsidR="00AE28B4" w:rsidRPr="00D10C53">
        <w:rPr>
          <w:rStyle w:val="Pogrubienie"/>
          <w:rFonts w:asciiTheme="minorHAnsi" w:eastAsia="Calibri" w:hAnsiTheme="minorHAnsi" w:cstheme="minorHAnsi"/>
          <w:b w:val="0"/>
          <w:bCs w:val="0"/>
        </w:rPr>
        <w:t>kosiarki listwowej</w:t>
      </w:r>
      <w:r w:rsidR="00AE28B4" w:rsidRPr="00D10C53">
        <w:rPr>
          <w:rFonts w:asciiTheme="minorHAnsi" w:hAnsiTheme="minorHAnsi" w:cstheme="minorHAnsi"/>
        </w:rPr>
        <w:t>.</w:t>
      </w:r>
      <w:r w:rsidR="004D7A72" w:rsidRPr="00D10C53">
        <w:rPr>
          <w:rFonts w:asciiTheme="minorHAnsi" w:hAnsiTheme="minorHAnsi" w:cstheme="minorHAnsi"/>
        </w:rPr>
        <w:t xml:space="preserve"> Niedopuszczalne jest używanie kosiarek prowadzących do rozdrobnienia biomasy (kosiarki ogrodowe, kosiarki bijakowe). </w:t>
      </w:r>
      <w:r w:rsidR="00AE28B4" w:rsidRPr="00D10C53">
        <w:rPr>
          <w:rFonts w:asciiTheme="minorHAnsi" w:hAnsiTheme="minorHAnsi" w:cstheme="minorHAnsi"/>
        </w:rPr>
        <w:t xml:space="preserve"> Koszenie </w:t>
      </w:r>
      <w:r w:rsidR="00EC602D" w:rsidRPr="00D10C53">
        <w:rPr>
          <w:rFonts w:asciiTheme="minorHAnsi" w:hAnsiTheme="minorHAnsi" w:cstheme="minorHAnsi"/>
        </w:rPr>
        <w:t xml:space="preserve">należy </w:t>
      </w:r>
      <w:r w:rsidR="00AE28B4" w:rsidRPr="00D10C53">
        <w:rPr>
          <w:rFonts w:asciiTheme="minorHAnsi" w:hAnsiTheme="minorHAnsi" w:cstheme="minorHAnsi"/>
        </w:rPr>
        <w:t>wykon</w:t>
      </w:r>
      <w:r w:rsidR="00EC602D" w:rsidRPr="00D10C53">
        <w:rPr>
          <w:rFonts w:asciiTheme="minorHAnsi" w:hAnsiTheme="minorHAnsi" w:cstheme="minorHAnsi"/>
        </w:rPr>
        <w:t xml:space="preserve">ać </w:t>
      </w:r>
      <w:r w:rsidR="00AE28B4" w:rsidRPr="00D10C53">
        <w:rPr>
          <w:rFonts w:asciiTheme="minorHAnsi" w:hAnsiTheme="minorHAnsi" w:cstheme="minorHAnsi"/>
        </w:rPr>
        <w:t>na wysokości 8-10 cm. Koszenie na niższej wysokości może uszkodzić rozety liściowe roślin wieloletnich.</w:t>
      </w:r>
      <w:r w:rsidR="00A33770" w:rsidRPr="00D10C53">
        <w:rPr>
          <w:rFonts w:asciiTheme="minorHAnsi" w:hAnsiTheme="minorHAnsi" w:cstheme="minorHAnsi"/>
        </w:rPr>
        <w:t xml:space="preserve"> Rośliny takie jak </w:t>
      </w:r>
      <w:r w:rsidR="004F2EA2" w:rsidRPr="00D10C53">
        <w:rPr>
          <w:rFonts w:asciiTheme="minorHAnsi" w:hAnsiTheme="minorHAnsi" w:cstheme="minorHAnsi"/>
        </w:rPr>
        <w:t>nawłoć kanadyjska należy kosić przy samej ziemi.</w:t>
      </w:r>
    </w:p>
    <w:p w14:paraId="34DCE640" w14:textId="77777777" w:rsidR="00AE28B4" w:rsidRPr="00C81097" w:rsidRDefault="00AE28B4" w:rsidP="00651C67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</w:p>
    <w:p w14:paraId="3DF09F27" w14:textId="77777777" w:rsidR="00651C67" w:rsidRPr="00C81097" w:rsidRDefault="00651C67" w:rsidP="00A51D61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asciiTheme="minorHAnsi" w:hAnsiTheme="minorHAnsi" w:cstheme="minorHAnsi"/>
          <w:b/>
          <w:bCs/>
        </w:rPr>
      </w:pPr>
      <w:r w:rsidRPr="00C81097">
        <w:rPr>
          <w:rFonts w:asciiTheme="minorHAnsi" w:hAnsiTheme="minorHAnsi" w:cstheme="minorHAnsi"/>
          <w:b/>
          <w:bCs/>
        </w:rPr>
        <w:t>Standard koszenia terenów zieleni</w:t>
      </w:r>
    </w:p>
    <w:p w14:paraId="53D30921" w14:textId="560CE9CF" w:rsidR="00A51D61" w:rsidRPr="00C81097" w:rsidRDefault="00651C67" w:rsidP="00A51D61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C81097">
        <w:rPr>
          <w:rFonts w:asciiTheme="minorHAnsi" w:hAnsiTheme="minorHAnsi" w:cstheme="minorHAnsi"/>
        </w:rPr>
        <w:t>Koszenie obejmuje zarówno tereny zieleni z założonymi trawnikami, jak również tereny nie</w:t>
      </w:r>
      <w:r w:rsidR="00A51D61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urządzone. W zakres zadania wchodzi koszenie trawy, chwastów,</w:t>
      </w:r>
      <w:r w:rsidR="00A51D61" w:rsidRPr="00C81097">
        <w:rPr>
          <w:rFonts w:asciiTheme="minorHAnsi" w:hAnsiTheme="minorHAnsi" w:cstheme="minorHAnsi"/>
        </w:rPr>
        <w:t xml:space="preserve"> łąk </w:t>
      </w:r>
      <w:r w:rsidR="00C81097" w:rsidRPr="00C81097">
        <w:rPr>
          <w:rFonts w:asciiTheme="minorHAnsi" w:hAnsiTheme="minorHAnsi" w:cstheme="minorHAnsi"/>
        </w:rPr>
        <w:t>kwietnych</w:t>
      </w:r>
      <w:r w:rsidR="00A51D61" w:rsidRPr="00C81097">
        <w:rPr>
          <w:rFonts w:asciiTheme="minorHAnsi" w:hAnsiTheme="minorHAnsi" w:cstheme="minorHAnsi"/>
        </w:rPr>
        <w:t>,</w:t>
      </w:r>
      <w:r w:rsidRPr="00C81097">
        <w:rPr>
          <w:rFonts w:asciiTheme="minorHAnsi" w:hAnsiTheme="minorHAnsi" w:cstheme="minorHAnsi"/>
        </w:rPr>
        <w:t xml:space="preserve"> wykoszenie samosiewów, a także każdorazowe wygrabienie i wywiezienie pokosu z całej powierzchni. Koszenie musi być wykonywane w maksymalnym zakresie. Dobór sprzętu musi uwzględniać specyfikę pracy w </w:t>
      </w:r>
      <w:r w:rsidR="004F2EA2">
        <w:rPr>
          <w:rFonts w:asciiTheme="minorHAnsi" w:hAnsiTheme="minorHAnsi" w:cstheme="minorHAnsi"/>
        </w:rPr>
        <w:t>danym terenie</w:t>
      </w:r>
      <w:r w:rsidRPr="00C81097">
        <w:rPr>
          <w:rFonts w:asciiTheme="minorHAnsi" w:hAnsiTheme="minorHAnsi" w:cstheme="minorHAnsi"/>
        </w:rPr>
        <w:t xml:space="preserve"> – rozdrobnienie powierzchni, ruch uliczny, obsadzenia drzewami i krzewami, znaki drogowe i inne urządzenia bezpieczeństwa ruchu. Ze względu na ryzyko zagęszczania gruntu wokół drzew i krzewów, należy dobierać sprzęt w taki sposób by nacisk na osie był maksymalnie ograniczony. </w:t>
      </w:r>
      <w:r w:rsidRPr="00C81097">
        <w:rPr>
          <w:rFonts w:asciiTheme="minorHAnsi" w:hAnsiTheme="minorHAnsi" w:cstheme="minorHAnsi"/>
        </w:rPr>
        <w:lastRenderedPageBreak/>
        <w:t>Wykonawca ma obowiązek prowadzić roboty przy nieprzerwanym ruchu ulicznym z</w:t>
      </w:r>
      <w:r w:rsidR="00C81097" w:rsidRPr="00C81097">
        <w:rPr>
          <w:rFonts w:asciiTheme="minorHAnsi" w:hAnsiTheme="minorHAnsi" w:cstheme="minorHAnsi"/>
        </w:rPr>
        <w:t> </w:t>
      </w:r>
      <w:r w:rsidRPr="00C81097">
        <w:rPr>
          <w:rFonts w:asciiTheme="minorHAnsi" w:hAnsiTheme="minorHAnsi" w:cstheme="minorHAnsi"/>
        </w:rPr>
        <w:t>odpowiednim oznakowaniem, zabezpieczeniem miejsca prowadzenia robót i</w:t>
      </w:r>
      <w:r w:rsidR="00C81097" w:rsidRPr="00C81097">
        <w:rPr>
          <w:rFonts w:asciiTheme="minorHAnsi" w:hAnsiTheme="minorHAnsi" w:cstheme="minorHAnsi"/>
        </w:rPr>
        <w:t> </w:t>
      </w:r>
      <w:r w:rsidRPr="00C81097">
        <w:rPr>
          <w:rFonts w:asciiTheme="minorHAnsi" w:hAnsiTheme="minorHAnsi" w:cstheme="minorHAnsi"/>
        </w:rPr>
        <w:t>zapewnieniem bezpieczeństwa ruchu</w:t>
      </w:r>
      <w:r w:rsidR="00C256CF" w:rsidRPr="00C81097">
        <w:rPr>
          <w:rFonts w:asciiTheme="minorHAnsi" w:hAnsiTheme="minorHAnsi" w:cstheme="minorHAnsi"/>
        </w:rPr>
        <w:t xml:space="preserve"> </w:t>
      </w:r>
      <w:r w:rsidRPr="00C81097">
        <w:rPr>
          <w:rFonts w:asciiTheme="minorHAnsi" w:hAnsiTheme="minorHAnsi" w:cstheme="minorHAnsi"/>
        </w:rPr>
        <w:t>na czas prowadzenia robót - zgodnie z przepisami o ruchu drogowym, przepisami BHP w sposób ograniczający do minimum utrudnienia w</w:t>
      </w:r>
      <w:r w:rsidR="00C81097" w:rsidRPr="00C81097">
        <w:rPr>
          <w:rFonts w:asciiTheme="minorHAnsi" w:hAnsiTheme="minorHAnsi" w:cstheme="minorHAnsi"/>
        </w:rPr>
        <w:t> </w:t>
      </w:r>
      <w:r w:rsidRPr="00C81097">
        <w:rPr>
          <w:rFonts w:asciiTheme="minorHAnsi" w:hAnsiTheme="minorHAnsi" w:cstheme="minorHAnsi"/>
        </w:rPr>
        <w:t xml:space="preserve">ruchu. Ewentualne zabrudzenie jezdni, chodników, ścieżek rowerowych opasek </w:t>
      </w:r>
      <w:r w:rsidR="00C81097" w:rsidRPr="00C81097">
        <w:rPr>
          <w:rFonts w:asciiTheme="minorHAnsi" w:hAnsiTheme="minorHAnsi" w:cstheme="minorHAnsi"/>
        </w:rPr>
        <w:t>przy jezdniowych</w:t>
      </w:r>
      <w:r w:rsidRPr="00C81097">
        <w:rPr>
          <w:rFonts w:asciiTheme="minorHAnsi" w:hAnsiTheme="minorHAnsi" w:cstheme="minorHAnsi"/>
        </w:rPr>
        <w:t xml:space="preserve"> pokosem musi być usunięte niezwłocznie, najpóźniej na koniec dnia pracy. Wykonawca ma obowiązek przygotowania terenu przed rozpoczęciem prac, tak aby usługa przebiegała w</w:t>
      </w:r>
      <w:r w:rsidR="00A51D61" w:rsidRPr="00C81097">
        <w:rPr>
          <w:rFonts w:asciiTheme="minorHAnsi" w:hAnsiTheme="minorHAnsi" w:cstheme="minorHAnsi"/>
        </w:rPr>
        <w:t> </w:t>
      </w:r>
      <w:r w:rsidRPr="00C81097">
        <w:rPr>
          <w:rFonts w:asciiTheme="minorHAnsi" w:hAnsiTheme="minorHAnsi" w:cstheme="minorHAnsi"/>
        </w:rPr>
        <w:t xml:space="preserve">sposób bezkolizyjny dla ludzi i sprzętu. </w:t>
      </w:r>
      <w:r w:rsidR="00A51D61" w:rsidRPr="00C81097">
        <w:rPr>
          <w:rFonts w:asciiTheme="minorHAnsi" w:hAnsiTheme="minorHAnsi" w:cstheme="minorHAnsi"/>
        </w:rPr>
        <w:t xml:space="preserve">W przypadku stwierdzenia zaśmiecenia terenu, przed przystąpieniem do prac, Wykonawca zobowiązany jest zebrać zanieczyszczenia. Niedopuszczalne jest koszenie terenu, na którym występują śmieci i rozdrabnianie ich podczas koszenia prowadzące do dodatkowego zaśmiecania terenu. </w:t>
      </w:r>
      <w:r w:rsidRPr="00C81097">
        <w:rPr>
          <w:rFonts w:asciiTheme="minorHAnsi" w:hAnsiTheme="minorHAnsi" w:cstheme="minorHAnsi"/>
        </w:rPr>
        <w:t xml:space="preserve">Za prawidłowe zabezpieczenie prac oraz skutki dla osób je wykonujących oraz </w:t>
      </w:r>
      <w:r w:rsidR="001E0877">
        <w:rPr>
          <w:rFonts w:asciiTheme="minorHAnsi" w:hAnsiTheme="minorHAnsi" w:cstheme="minorHAnsi"/>
        </w:rPr>
        <w:t xml:space="preserve">innych osób w tym </w:t>
      </w:r>
      <w:r w:rsidRPr="00C81097">
        <w:rPr>
          <w:rFonts w:asciiTheme="minorHAnsi" w:hAnsiTheme="minorHAnsi" w:cstheme="minorHAnsi"/>
        </w:rPr>
        <w:t>uczestników ruchu drogowego całkowitą odpowiedzialność ponosi Wykonawca.</w:t>
      </w:r>
    </w:p>
    <w:p w14:paraId="7EFCFB50" w14:textId="79A35D10" w:rsidR="001E0877" w:rsidRPr="0035319D" w:rsidRDefault="00A51D61" w:rsidP="0035319D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1E0877">
        <w:rPr>
          <w:rFonts w:asciiTheme="minorHAnsi" w:hAnsiTheme="minorHAnsi" w:cstheme="minorHAnsi"/>
        </w:rPr>
        <w:t xml:space="preserve">Podczas koszenia w obrębie drzew i krzewów należy ze szczególną ostrożnością kierować sprzętem w taki sposób, by nie spowodować uszkodzeń opalikowania, uszkodzeń pni drzew, koron drzew oraz krzewów. Każdorazowe zniszczenie pni drzew skutkować będzie koniecznością wykonania przez Wykonawcę </w:t>
      </w:r>
      <w:proofErr w:type="spellStart"/>
      <w:r w:rsidRPr="001E0877">
        <w:rPr>
          <w:rFonts w:asciiTheme="minorHAnsi" w:hAnsiTheme="minorHAnsi" w:cstheme="minorHAnsi"/>
        </w:rPr>
        <w:t>nasadzeń</w:t>
      </w:r>
      <w:proofErr w:type="spellEnd"/>
      <w:r w:rsidRPr="001E0877">
        <w:rPr>
          <w:rFonts w:asciiTheme="minorHAnsi" w:hAnsiTheme="minorHAnsi" w:cstheme="minorHAnsi"/>
        </w:rPr>
        <w:t xml:space="preserve"> kompensacyjnych o parametrach tożsamych z parametrami drzewa uszkodzonego. To samo dotyczy palików. W przypadku krzewów wymiana roślin na nowe wymagana będzie przy uszkodzeniu 25 % korony krzewu. W przypadku zniszczenia trawników na skutek zbyt krótkiego przycięcia trawy, konieczne jest odtworzenia całej zniszczonej połaci trawnika poprzez wysiew nasion mieszanki traw po uprzednim spulchnieniu podłoża oraz jego </w:t>
      </w:r>
      <w:proofErr w:type="spellStart"/>
      <w:r w:rsidRPr="001E0877">
        <w:rPr>
          <w:rFonts w:asciiTheme="minorHAnsi" w:hAnsiTheme="minorHAnsi" w:cstheme="minorHAnsi"/>
        </w:rPr>
        <w:t>wertykulacji</w:t>
      </w:r>
      <w:proofErr w:type="spellEnd"/>
      <w:r w:rsidRPr="001E0877">
        <w:rPr>
          <w:rFonts w:asciiTheme="minorHAnsi" w:hAnsiTheme="minorHAnsi" w:cstheme="minorHAnsi"/>
        </w:rPr>
        <w:t>. Połacie odtworzonego trawnika oraz ponownie posadzone rośliny wymagają jednorocznej pielęgnacji na koszt Wykonawcy, który dopuści do zniszczeń.</w:t>
      </w:r>
      <w:r w:rsidR="001E0877">
        <w:rPr>
          <w:rFonts w:asciiTheme="minorHAnsi" w:hAnsiTheme="minorHAnsi" w:cstheme="minorHAnsi"/>
        </w:rPr>
        <w:t xml:space="preserve"> Jeżeli posadzone rośliny się nie przyjmą po jednorocznej pielęgnacji Wykonawca będzie wzywany do ponownej wymiany i dalszej pielęgnacji.</w:t>
      </w:r>
    </w:p>
    <w:sectPr w:rsidR="001E0877" w:rsidRPr="003531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5665" w14:textId="77777777" w:rsidR="00CD1B52" w:rsidRDefault="00CD1B52" w:rsidP="005C33AC">
      <w:r>
        <w:separator/>
      </w:r>
    </w:p>
  </w:endnote>
  <w:endnote w:type="continuationSeparator" w:id="0">
    <w:p w14:paraId="34E6DD56" w14:textId="77777777" w:rsidR="00CD1B52" w:rsidRDefault="00CD1B52" w:rsidP="005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82747"/>
      <w:docPartObj>
        <w:docPartGallery w:val="Page Numbers (Bottom of Page)"/>
        <w:docPartUnique/>
      </w:docPartObj>
    </w:sdtPr>
    <w:sdtEndPr/>
    <w:sdtContent>
      <w:p w14:paraId="0C8722C7" w14:textId="2F10E18F" w:rsidR="007F6CE1" w:rsidRDefault="007F6C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0305A" w14:textId="77777777" w:rsidR="007F6CE1" w:rsidRDefault="007F6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7E14" w14:textId="77777777" w:rsidR="00CD1B52" w:rsidRDefault="00CD1B52" w:rsidP="005C33AC">
      <w:r>
        <w:separator/>
      </w:r>
    </w:p>
  </w:footnote>
  <w:footnote w:type="continuationSeparator" w:id="0">
    <w:p w14:paraId="6F02319B" w14:textId="77777777" w:rsidR="00CD1B52" w:rsidRDefault="00CD1B52" w:rsidP="005C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7990" w14:textId="3AD5D13C" w:rsidR="005C33AC" w:rsidRPr="005C33AC" w:rsidRDefault="005C33AC" w:rsidP="005C33AC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F7EB4">
      <w:rPr>
        <w:sz w:val="20"/>
        <w:szCs w:val="20"/>
      </w:rPr>
      <w:t xml:space="preserve">3 do SWZ i nr </w:t>
    </w:r>
    <w:r>
      <w:rPr>
        <w:sz w:val="20"/>
        <w:szCs w:val="20"/>
      </w:rPr>
      <w:t xml:space="preserve">1 do </w:t>
    </w:r>
    <w:r w:rsidR="006F7EB4">
      <w:rPr>
        <w:sz w:val="20"/>
        <w:szCs w:val="20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DA1"/>
    <w:multiLevelType w:val="hybridMultilevel"/>
    <w:tmpl w:val="E31685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5DA"/>
    <w:multiLevelType w:val="hybridMultilevel"/>
    <w:tmpl w:val="E9F87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790138"/>
    <w:multiLevelType w:val="hybridMultilevel"/>
    <w:tmpl w:val="E9F871F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CB2214"/>
    <w:multiLevelType w:val="hybridMultilevel"/>
    <w:tmpl w:val="500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12503E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39B9"/>
    <w:multiLevelType w:val="hybridMultilevel"/>
    <w:tmpl w:val="79AC2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FAD"/>
    <w:multiLevelType w:val="hybridMultilevel"/>
    <w:tmpl w:val="EEC24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44CF"/>
    <w:multiLevelType w:val="hybridMultilevel"/>
    <w:tmpl w:val="F30E1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E52CDD"/>
    <w:multiLevelType w:val="hybridMultilevel"/>
    <w:tmpl w:val="C5FE1E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038C"/>
    <w:multiLevelType w:val="hybridMultilevel"/>
    <w:tmpl w:val="B066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18F6"/>
    <w:multiLevelType w:val="hybridMultilevel"/>
    <w:tmpl w:val="64B27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31D7C"/>
    <w:multiLevelType w:val="hybridMultilevel"/>
    <w:tmpl w:val="64B27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E2FF3"/>
    <w:multiLevelType w:val="hybridMultilevel"/>
    <w:tmpl w:val="9560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2751BB"/>
    <w:multiLevelType w:val="hybridMultilevel"/>
    <w:tmpl w:val="F24CF2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F5B"/>
    <w:multiLevelType w:val="hybridMultilevel"/>
    <w:tmpl w:val="9CFE6A42"/>
    <w:lvl w:ilvl="0" w:tplc="D546787E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110F1E"/>
    <w:multiLevelType w:val="hybridMultilevel"/>
    <w:tmpl w:val="383CC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6365"/>
    <w:multiLevelType w:val="hybridMultilevel"/>
    <w:tmpl w:val="DCA66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B10949"/>
    <w:multiLevelType w:val="hybridMultilevel"/>
    <w:tmpl w:val="36F49992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B4151B9"/>
    <w:multiLevelType w:val="hybridMultilevel"/>
    <w:tmpl w:val="E74877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256B1"/>
    <w:multiLevelType w:val="hybridMultilevel"/>
    <w:tmpl w:val="F0CA0726"/>
    <w:lvl w:ilvl="0" w:tplc="3D08B5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74181"/>
    <w:multiLevelType w:val="hybridMultilevel"/>
    <w:tmpl w:val="247A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41779">
    <w:abstractNumId w:val="16"/>
  </w:num>
  <w:num w:numId="2" w16cid:durableId="127213721">
    <w:abstractNumId w:val="18"/>
  </w:num>
  <w:num w:numId="3" w16cid:durableId="1312827506">
    <w:abstractNumId w:val="3"/>
  </w:num>
  <w:num w:numId="4" w16cid:durableId="1832062766">
    <w:abstractNumId w:val="19"/>
  </w:num>
  <w:num w:numId="5" w16cid:durableId="977757689">
    <w:abstractNumId w:val="8"/>
  </w:num>
  <w:num w:numId="6" w16cid:durableId="1627421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354986">
    <w:abstractNumId w:val="10"/>
  </w:num>
  <w:num w:numId="8" w16cid:durableId="980844168">
    <w:abstractNumId w:val="4"/>
  </w:num>
  <w:num w:numId="9" w16cid:durableId="2091734995">
    <w:abstractNumId w:val="5"/>
  </w:num>
  <w:num w:numId="10" w16cid:durableId="11566784">
    <w:abstractNumId w:val="15"/>
  </w:num>
  <w:num w:numId="11" w16cid:durableId="1053509062">
    <w:abstractNumId w:val="14"/>
  </w:num>
  <w:num w:numId="12" w16cid:durableId="984043838">
    <w:abstractNumId w:val="1"/>
  </w:num>
  <w:num w:numId="13" w16cid:durableId="2038507960">
    <w:abstractNumId w:val="2"/>
  </w:num>
  <w:num w:numId="14" w16cid:durableId="1687513207">
    <w:abstractNumId w:val="0"/>
  </w:num>
  <w:num w:numId="15" w16cid:durableId="1750230939">
    <w:abstractNumId w:val="7"/>
  </w:num>
  <w:num w:numId="16" w16cid:durableId="1057096215">
    <w:abstractNumId w:val="13"/>
  </w:num>
  <w:num w:numId="17" w16cid:durableId="1839467115">
    <w:abstractNumId w:val="11"/>
  </w:num>
  <w:num w:numId="18" w16cid:durableId="867721673">
    <w:abstractNumId w:val="6"/>
  </w:num>
  <w:num w:numId="19" w16cid:durableId="1465394336">
    <w:abstractNumId w:val="12"/>
  </w:num>
  <w:num w:numId="20" w16cid:durableId="19486614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9"/>
    <w:rsid w:val="00002160"/>
    <w:rsid w:val="00031F91"/>
    <w:rsid w:val="000A5577"/>
    <w:rsid w:val="00122F23"/>
    <w:rsid w:val="001B1206"/>
    <w:rsid w:val="001E0877"/>
    <w:rsid w:val="0023694C"/>
    <w:rsid w:val="00287365"/>
    <w:rsid w:val="00290EBC"/>
    <w:rsid w:val="002C3029"/>
    <w:rsid w:val="002D3E3E"/>
    <w:rsid w:val="002F448D"/>
    <w:rsid w:val="00324B98"/>
    <w:rsid w:val="0035319D"/>
    <w:rsid w:val="00363A6B"/>
    <w:rsid w:val="003C336C"/>
    <w:rsid w:val="00412F29"/>
    <w:rsid w:val="0046262D"/>
    <w:rsid w:val="004679E2"/>
    <w:rsid w:val="00491CD9"/>
    <w:rsid w:val="004B0155"/>
    <w:rsid w:val="004D7A72"/>
    <w:rsid w:val="004E5890"/>
    <w:rsid w:val="004F2EA2"/>
    <w:rsid w:val="00512C50"/>
    <w:rsid w:val="005C33AC"/>
    <w:rsid w:val="005D74E0"/>
    <w:rsid w:val="006021FA"/>
    <w:rsid w:val="00651C67"/>
    <w:rsid w:val="006572C9"/>
    <w:rsid w:val="00666709"/>
    <w:rsid w:val="00684163"/>
    <w:rsid w:val="006C3B69"/>
    <w:rsid w:val="006F7EB4"/>
    <w:rsid w:val="00760423"/>
    <w:rsid w:val="007A060C"/>
    <w:rsid w:val="007F6CE1"/>
    <w:rsid w:val="0080471F"/>
    <w:rsid w:val="008E1F1F"/>
    <w:rsid w:val="00914238"/>
    <w:rsid w:val="00922E7F"/>
    <w:rsid w:val="009B2934"/>
    <w:rsid w:val="00A33770"/>
    <w:rsid w:val="00A51D61"/>
    <w:rsid w:val="00A9589A"/>
    <w:rsid w:val="00AB5470"/>
    <w:rsid w:val="00AE28B4"/>
    <w:rsid w:val="00AF1B66"/>
    <w:rsid w:val="00B125CA"/>
    <w:rsid w:val="00B368E2"/>
    <w:rsid w:val="00B915B5"/>
    <w:rsid w:val="00B95054"/>
    <w:rsid w:val="00BA19AF"/>
    <w:rsid w:val="00C165D8"/>
    <w:rsid w:val="00C256CF"/>
    <w:rsid w:val="00C4442F"/>
    <w:rsid w:val="00C50099"/>
    <w:rsid w:val="00C81097"/>
    <w:rsid w:val="00CA724F"/>
    <w:rsid w:val="00CD1B52"/>
    <w:rsid w:val="00D10C53"/>
    <w:rsid w:val="00D22A0B"/>
    <w:rsid w:val="00D630F6"/>
    <w:rsid w:val="00D94302"/>
    <w:rsid w:val="00DA7A37"/>
    <w:rsid w:val="00E40B0E"/>
    <w:rsid w:val="00E82C71"/>
    <w:rsid w:val="00EC602D"/>
    <w:rsid w:val="00F75B0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A3B4"/>
  <w15:chartTrackingRefBased/>
  <w15:docId w15:val="{0AAD4C92-ADBB-467D-8754-6C775E1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20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120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E28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E28B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3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2F29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2F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1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Ochocka-Kasprzyk</dc:creator>
  <cp:keywords/>
  <dc:description/>
  <cp:lastModifiedBy>Agnieszka Kasprzyk</cp:lastModifiedBy>
  <cp:revision>9</cp:revision>
  <cp:lastPrinted>2022-07-06T11:11:00Z</cp:lastPrinted>
  <dcterms:created xsi:type="dcterms:W3CDTF">2022-06-20T07:37:00Z</dcterms:created>
  <dcterms:modified xsi:type="dcterms:W3CDTF">2022-07-06T12:22:00Z</dcterms:modified>
</cp:coreProperties>
</file>