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1EA2" w14:textId="77777777" w:rsidR="003B2183" w:rsidRDefault="003B2183">
      <w:pPr>
        <w:pStyle w:val="Standard"/>
        <w:spacing w:after="0"/>
        <w:jc w:val="center"/>
        <w:rPr>
          <w:rFonts w:ascii="Arial" w:hAnsi="Arial"/>
          <w:b/>
        </w:rPr>
      </w:pPr>
    </w:p>
    <w:p w14:paraId="3C24EE7D" w14:textId="77777777" w:rsidR="003B2183" w:rsidRDefault="003B2183">
      <w:pPr>
        <w:pStyle w:val="Standard"/>
        <w:jc w:val="center"/>
        <w:rPr>
          <w:rFonts w:ascii="Arial" w:hAnsi="Arial"/>
          <w:b/>
        </w:rPr>
      </w:pPr>
    </w:p>
    <w:p w14:paraId="6FDE0FBE" w14:textId="77777777" w:rsidR="003B2183" w:rsidRDefault="00000000">
      <w:pPr>
        <w:pStyle w:val="Standard"/>
        <w:spacing w:after="0"/>
        <w:jc w:val="center"/>
        <w:rPr>
          <w:rFonts w:ascii="Arial" w:hAnsi="Arial"/>
          <w:b/>
          <w:sz w:val="26"/>
          <w:szCs w:val="26"/>
        </w:rPr>
      </w:pPr>
      <w:r>
        <w:rPr>
          <w:rFonts w:ascii="Arial" w:hAnsi="Arial"/>
          <w:b/>
          <w:sz w:val="26"/>
          <w:szCs w:val="26"/>
        </w:rPr>
        <w:t>Gmina Fredropol</w:t>
      </w:r>
    </w:p>
    <w:p w14:paraId="350EE02A" w14:textId="77777777" w:rsidR="003B2183" w:rsidRDefault="00000000">
      <w:pPr>
        <w:pStyle w:val="Standard"/>
        <w:jc w:val="center"/>
        <w:rPr>
          <w:rFonts w:ascii="Arial" w:hAnsi="Arial"/>
          <w:b/>
          <w:sz w:val="26"/>
          <w:szCs w:val="26"/>
        </w:rPr>
      </w:pPr>
      <w:r>
        <w:rPr>
          <w:rFonts w:ascii="Arial" w:hAnsi="Arial"/>
          <w:b/>
          <w:sz w:val="26"/>
          <w:szCs w:val="26"/>
        </w:rPr>
        <w:t>37-734 Fredropol 15</w:t>
      </w:r>
    </w:p>
    <w:p w14:paraId="16BA73B7" w14:textId="77777777" w:rsidR="003B2183" w:rsidRDefault="003B2183">
      <w:pPr>
        <w:pStyle w:val="Standard"/>
        <w:spacing w:line="360" w:lineRule="auto"/>
        <w:jc w:val="right"/>
        <w:rPr>
          <w:rFonts w:ascii="Arial" w:hAnsi="Arial"/>
          <w:sz w:val="18"/>
          <w:lang w:val="it-IT"/>
        </w:rPr>
      </w:pPr>
    </w:p>
    <w:p w14:paraId="09F5FFC3" w14:textId="77777777" w:rsidR="003B2183"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3D618BDF" w14:textId="77777777" w:rsidR="003B2183"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623FAE0B" w14:textId="77777777" w:rsidR="003B2183" w:rsidRDefault="003B2183">
      <w:pPr>
        <w:pStyle w:val="Tekstprzypisudolnego"/>
        <w:jc w:val="center"/>
        <w:rPr>
          <w:rFonts w:ascii="Arial" w:hAnsi="Arial"/>
          <w:b/>
          <w:sz w:val="22"/>
        </w:rPr>
      </w:pPr>
    </w:p>
    <w:p w14:paraId="4004D980" w14:textId="77777777" w:rsidR="003B2183"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1518E6DC" w14:textId="77777777" w:rsidR="003B2183" w:rsidRDefault="003B2183">
      <w:pPr>
        <w:pStyle w:val="Bezodstpw"/>
        <w:jc w:val="center"/>
        <w:rPr>
          <w:rFonts w:ascii="Arial" w:hAnsi="Arial"/>
          <w:sz w:val="22"/>
          <w:szCs w:val="22"/>
        </w:rPr>
      </w:pPr>
    </w:p>
    <w:p w14:paraId="775D33DA" w14:textId="77777777" w:rsidR="003B2183" w:rsidRDefault="003B2183">
      <w:pPr>
        <w:pStyle w:val="Bezodstpw"/>
        <w:jc w:val="center"/>
        <w:rPr>
          <w:rFonts w:ascii="Arial" w:hAnsi="Arial"/>
          <w:sz w:val="22"/>
          <w:szCs w:val="22"/>
        </w:rPr>
      </w:pPr>
    </w:p>
    <w:p w14:paraId="4D9B194C" w14:textId="77777777" w:rsidR="003B2183" w:rsidRDefault="00000000">
      <w:pPr>
        <w:pStyle w:val="Standard"/>
        <w:spacing w:line="480" w:lineRule="auto"/>
        <w:jc w:val="center"/>
        <w:rPr>
          <w:rFonts w:ascii="Arial" w:hAnsi="Arial"/>
          <w:caps/>
        </w:rPr>
      </w:pPr>
      <w:r>
        <w:rPr>
          <w:rFonts w:ascii="Arial" w:hAnsi="Arial"/>
          <w:caps/>
        </w:rPr>
        <w:t>zAMAWIAJĄCY :</w:t>
      </w:r>
    </w:p>
    <w:p w14:paraId="5226500D" w14:textId="77777777" w:rsidR="003B2183"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22D9DB97" w14:textId="77777777" w:rsidR="003B2183"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1AC9F3AB" w14:textId="77777777" w:rsidR="003B2183" w:rsidRDefault="003B2183">
      <w:pPr>
        <w:pStyle w:val="Standard"/>
        <w:jc w:val="center"/>
        <w:rPr>
          <w:rFonts w:ascii="Arial" w:hAnsi="Arial"/>
          <w:sz w:val="18"/>
          <w:lang w:val="it-IT"/>
        </w:rPr>
      </w:pPr>
    </w:p>
    <w:p w14:paraId="5095A95B" w14:textId="77777777" w:rsidR="003B2183"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188EF7C8" w14:textId="77777777" w:rsidR="003B2183" w:rsidRDefault="003B2183">
      <w:pPr>
        <w:pStyle w:val="Bezodstpw"/>
        <w:rPr>
          <w:rFonts w:ascii="Arial" w:hAnsi="Arial"/>
          <w:b/>
          <w:i/>
        </w:rPr>
      </w:pPr>
    </w:p>
    <w:p w14:paraId="3FC46077" w14:textId="77777777" w:rsidR="003B2183" w:rsidRDefault="003B2183">
      <w:pPr>
        <w:pStyle w:val="Textbody"/>
        <w:spacing w:line="276" w:lineRule="auto"/>
        <w:jc w:val="center"/>
        <w:rPr>
          <w:rFonts w:cs="Arial-BoldMT"/>
          <w:bCs/>
          <w:sz w:val="28"/>
          <w:szCs w:val="28"/>
        </w:rPr>
      </w:pPr>
    </w:p>
    <w:p w14:paraId="6BB58088" w14:textId="77777777" w:rsidR="003B2183" w:rsidRDefault="00000000">
      <w:pPr>
        <w:tabs>
          <w:tab w:val="center" w:pos="4536"/>
          <w:tab w:val="left" w:pos="6945"/>
        </w:tabs>
        <w:spacing w:line="276" w:lineRule="auto"/>
        <w:jc w:val="center"/>
        <w:rPr>
          <w:rFonts w:ascii="Arial" w:hAnsi="Arial"/>
          <w:b/>
          <w:bCs/>
          <w:color w:val="10284D"/>
          <w:sz w:val="26"/>
          <w:szCs w:val="26"/>
          <w:highlight w:val="white"/>
          <w:lang w:bidi="ar-SA"/>
        </w:rPr>
      </w:pPr>
      <w:r>
        <w:rPr>
          <w:rFonts w:ascii="Arial" w:hAnsi="Arial"/>
          <w:b/>
          <w:bCs/>
          <w:color w:val="10284D"/>
          <w:sz w:val="26"/>
          <w:szCs w:val="26"/>
          <w:highlight w:val="white"/>
          <w:lang w:bidi="ar-SA"/>
        </w:rPr>
        <w:t xml:space="preserve">Przebudowa, rozbudowa szkoły ze zmianą sposobu użytkowania na zakład przyrodoleczniczy w Fredropolu z infrastrukturą techniczną i zagospodarowaniem terenu. </w:t>
      </w:r>
    </w:p>
    <w:p w14:paraId="2D10D04D" w14:textId="678C2DB3" w:rsidR="003B2183" w:rsidRDefault="00000000">
      <w:pPr>
        <w:jc w:val="center"/>
        <w:rPr>
          <w:rFonts w:hint="eastAsia"/>
          <w:b/>
          <w:bCs/>
          <w:sz w:val="26"/>
          <w:szCs w:val="26"/>
        </w:rPr>
      </w:pPr>
      <w:r>
        <w:rPr>
          <w:rFonts w:ascii="Arial" w:hAnsi="Arial"/>
          <w:b/>
          <w:bCs/>
          <w:color w:val="10284D"/>
          <w:sz w:val="26"/>
          <w:szCs w:val="26"/>
          <w:highlight w:val="white"/>
          <w:lang w:bidi="ar-SA"/>
        </w:rPr>
        <w:t>KI.271.</w:t>
      </w:r>
      <w:r w:rsidR="003511B2">
        <w:rPr>
          <w:rFonts w:ascii="Arial" w:hAnsi="Arial"/>
          <w:b/>
          <w:bCs/>
          <w:color w:val="10284D"/>
          <w:sz w:val="26"/>
          <w:szCs w:val="26"/>
          <w:highlight w:val="white"/>
          <w:lang w:bidi="ar-SA"/>
        </w:rPr>
        <w:t>11</w:t>
      </w:r>
      <w:r>
        <w:rPr>
          <w:rFonts w:ascii="Arial" w:hAnsi="Arial"/>
          <w:b/>
          <w:bCs/>
          <w:color w:val="10284D"/>
          <w:sz w:val="26"/>
          <w:szCs w:val="26"/>
          <w:highlight w:val="white"/>
          <w:lang w:bidi="ar-SA"/>
        </w:rPr>
        <w:t>.2024</w:t>
      </w:r>
    </w:p>
    <w:p w14:paraId="7913ED37" w14:textId="77777777" w:rsidR="003B2183"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0C804F9E" w14:textId="2A72D641" w:rsidR="003B2183"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w:t>
      </w:r>
      <w:r w:rsidR="003511B2">
        <w:rPr>
          <w:rFonts w:ascii="Arial" w:hAnsi="Arial"/>
          <w:b/>
        </w:rPr>
        <w:t>11</w:t>
      </w:r>
      <w:r>
        <w:rPr>
          <w:rFonts w:ascii="Arial" w:hAnsi="Arial"/>
          <w:b/>
        </w:rPr>
        <w:t>.2024</w:t>
      </w:r>
    </w:p>
    <w:p w14:paraId="317B24F6" w14:textId="77777777" w:rsidR="003B2183" w:rsidRDefault="00000000">
      <w:pPr>
        <w:pStyle w:val="Tytu"/>
        <w:spacing w:before="120" w:after="40" w:line="360" w:lineRule="auto"/>
        <w:rPr>
          <w:caps/>
          <w:szCs w:val="22"/>
        </w:rPr>
        <w:sectPr w:rsidR="003B2183">
          <w:headerReference w:type="default" r:id="rId7"/>
          <w:pgSz w:w="11906" w:h="16838"/>
          <w:pgMar w:top="852" w:right="1224" w:bottom="1560" w:left="1234" w:header="570" w:footer="0" w:gutter="0"/>
          <w:pgBorders w:offsetFrom="page">
            <w:top w:val="double" w:sz="12" w:space="28" w:color="00000A"/>
            <w:left w:val="double" w:sz="12" w:space="29" w:color="00000A"/>
            <w:bottom w:val="double" w:sz="12" w:space="28" w:color="00000A"/>
            <w:right w:val="double" w:sz="12" w:space="28" w:color="00000A"/>
          </w:pgBorders>
          <w:cols w:space="708"/>
          <w:formProt w:val="0"/>
          <w:docGrid w:linePitch="100"/>
        </w:sectPr>
      </w:pPr>
      <w:r>
        <w:rPr>
          <w:caps/>
          <w:szCs w:val="22"/>
        </w:rPr>
        <w:t>fREDROPOL  2024</w:t>
      </w:r>
    </w:p>
    <w:p w14:paraId="5C45AC8F" w14:textId="77777777" w:rsidR="003B2183"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77F9D6D1" w14:textId="77777777" w:rsidR="003B2183" w:rsidRDefault="00000000">
      <w:pPr>
        <w:pStyle w:val="Standard"/>
        <w:spacing w:before="240" w:after="0" w:line="276" w:lineRule="auto"/>
        <w:jc w:val="both"/>
        <w:rPr>
          <w:rFonts w:ascii="Arial" w:hAnsi="Arial"/>
        </w:rPr>
      </w:pPr>
      <w:r>
        <w:rPr>
          <w:rFonts w:ascii="Arial" w:hAnsi="Arial"/>
        </w:rPr>
        <w:t>Gmina Fredropol</w:t>
      </w:r>
    </w:p>
    <w:p w14:paraId="46B30D35" w14:textId="77777777" w:rsidR="003B2183" w:rsidRDefault="00000000">
      <w:pPr>
        <w:pStyle w:val="Standard"/>
        <w:spacing w:after="0" w:line="276" w:lineRule="auto"/>
        <w:jc w:val="both"/>
        <w:rPr>
          <w:rFonts w:ascii="Arial" w:hAnsi="Arial"/>
        </w:rPr>
      </w:pPr>
      <w:r>
        <w:rPr>
          <w:rFonts w:ascii="Arial" w:hAnsi="Arial"/>
        </w:rPr>
        <w:t>37-734 Fredropol 15</w:t>
      </w:r>
    </w:p>
    <w:p w14:paraId="5E0E78B4" w14:textId="77777777" w:rsidR="003B2183" w:rsidRDefault="00000000">
      <w:pPr>
        <w:pStyle w:val="Standard"/>
        <w:spacing w:after="0" w:line="276" w:lineRule="auto"/>
        <w:jc w:val="both"/>
        <w:rPr>
          <w:rFonts w:ascii="Arial" w:hAnsi="Arial"/>
        </w:rPr>
      </w:pPr>
      <w:r>
        <w:rPr>
          <w:rFonts w:ascii="Arial" w:hAnsi="Arial"/>
        </w:rPr>
        <w:t>Tel.: 16 671 98 18</w:t>
      </w:r>
    </w:p>
    <w:p w14:paraId="6C39720C" w14:textId="77777777" w:rsidR="003B2183" w:rsidRDefault="00000000">
      <w:pPr>
        <w:pStyle w:val="Standard"/>
        <w:spacing w:after="0" w:line="276" w:lineRule="auto"/>
        <w:jc w:val="both"/>
        <w:rPr>
          <w:rFonts w:ascii="Arial" w:hAnsi="Arial"/>
        </w:rPr>
      </w:pPr>
      <w:r>
        <w:rPr>
          <w:rFonts w:ascii="Arial" w:hAnsi="Arial"/>
        </w:rPr>
        <w:t>NIP: 795-230-74-13    REGON: 650900430</w:t>
      </w:r>
    </w:p>
    <w:p w14:paraId="72D91C56" w14:textId="77777777" w:rsidR="003B2183" w:rsidRDefault="00000000">
      <w:pPr>
        <w:pStyle w:val="Standard"/>
        <w:spacing w:line="276" w:lineRule="auto"/>
        <w:jc w:val="both"/>
        <w:rPr>
          <w:rFonts w:ascii="Arial" w:hAnsi="Arial"/>
        </w:rPr>
      </w:pPr>
      <w:r>
        <w:rPr>
          <w:rFonts w:ascii="Arial" w:hAnsi="Arial"/>
        </w:rPr>
        <w:t>Adres e-mail: sekretariat@fredropol.pl</w:t>
      </w:r>
    </w:p>
    <w:p w14:paraId="0E20F154" w14:textId="77777777" w:rsidR="003B2183"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20D6CE27" w14:textId="77777777" w:rsidR="003B2183"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6BAF6F34" w14:textId="77777777" w:rsidR="003B2183" w:rsidRDefault="00000000">
      <w:pPr>
        <w:pStyle w:val="Standard"/>
        <w:spacing w:before="240" w:line="360" w:lineRule="auto"/>
        <w:jc w:val="both"/>
        <w:rPr>
          <w:rFonts w:ascii="Arial" w:hAnsi="Arial"/>
        </w:rPr>
      </w:pPr>
      <w:r>
        <w:rPr>
          <w:rFonts w:ascii="Arial" w:hAnsi="Arial"/>
        </w:rPr>
        <w:t>Godziny pracy: 7.00 – 15.00 od poniedziałku do piątku.</w:t>
      </w:r>
    </w:p>
    <w:p w14:paraId="444A1135"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6882E6B5" w14:textId="77777777" w:rsidR="003B2183" w:rsidRDefault="00000000">
      <w:pPr>
        <w:pStyle w:val="Standard"/>
        <w:spacing w:before="100" w:after="0"/>
        <w:ind w:right="-1"/>
        <w:jc w:val="both"/>
        <w:rPr>
          <w:rFonts w:ascii="Arial" w:hAnsi="Arial"/>
          <w:i/>
        </w:rPr>
      </w:pPr>
      <w:r>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00D9A066" w14:textId="77777777" w:rsidR="003B2183" w:rsidRDefault="003B2183">
      <w:pPr>
        <w:pStyle w:val="Standard"/>
        <w:spacing w:after="0"/>
        <w:ind w:right="-1"/>
        <w:jc w:val="both"/>
        <w:rPr>
          <w:rFonts w:ascii="Arial" w:hAnsi="Arial"/>
          <w:i/>
        </w:rPr>
      </w:pPr>
    </w:p>
    <w:p w14:paraId="37EB1916" w14:textId="77777777" w:rsidR="003B2183" w:rsidRDefault="00000000">
      <w:pPr>
        <w:pStyle w:val="Akapitzlist"/>
        <w:ind w:left="0"/>
        <w:jc w:val="both"/>
        <w:rPr>
          <w:rFonts w:ascii="Arial" w:hAnsi="Arial"/>
        </w:rPr>
      </w:pPr>
      <w:r>
        <w:rPr>
          <w:rFonts w:ascii="Arial" w:hAnsi="Arial"/>
        </w:rPr>
        <w:t>1. Administratorem Pani/Pana danych osobowych jest Gmina Fredropol,</w:t>
      </w:r>
    </w:p>
    <w:p w14:paraId="512E2507" w14:textId="77777777" w:rsidR="003B2183" w:rsidRDefault="003B2183">
      <w:pPr>
        <w:pStyle w:val="Akapitzlist"/>
        <w:ind w:left="0"/>
        <w:jc w:val="both"/>
      </w:pPr>
    </w:p>
    <w:p w14:paraId="724F6025" w14:textId="77777777" w:rsidR="003B2183" w:rsidRDefault="00000000">
      <w:pPr>
        <w:pStyle w:val="Akapitzlist"/>
        <w:ind w:left="0"/>
        <w:jc w:val="both"/>
      </w:pPr>
      <w:r>
        <w:rPr>
          <w:rStyle w:val="lrzxr"/>
          <w:rFonts w:ascii="Arial" w:hAnsi="Arial"/>
        </w:rPr>
        <w:t xml:space="preserve">2. </w:t>
      </w:r>
      <w:r>
        <w:rPr>
          <w:rFonts w:ascii="Arial" w:hAnsi="Arial"/>
        </w:rPr>
        <w:t>Kontakt z IOD możliwy jest pod adresem mail: sekretariat@fredropol.pl</w:t>
      </w:r>
    </w:p>
    <w:p w14:paraId="6A286D24" w14:textId="77777777" w:rsidR="003B2183" w:rsidRDefault="003B2183">
      <w:pPr>
        <w:pStyle w:val="Akapitzlist"/>
        <w:ind w:left="0"/>
        <w:jc w:val="both"/>
        <w:rPr>
          <w:rFonts w:ascii="Arial" w:hAnsi="Arial"/>
        </w:rPr>
      </w:pPr>
    </w:p>
    <w:p w14:paraId="2BEFE81A" w14:textId="77777777" w:rsidR="003B2183" w:rsidRDefault="00000000">
      <w:pPr>
        <w:pStyle w:val="Akapitzlist"/>
        <w:ind w:left="0"/>
        <w:jc w:val="both"/>
        <w:rPr>
          <w:rFonts w:ascii="Arial" w:hAnsi="Arial"/>
        </w:rPr>
      </w:pPr>
      <w:r>
        <w:rPr>
          <w:rFonts w:ascii="Arial" w:hAnsi="Arial"/>
        </w:rPr>
        <w:t>3. Dane osobowe przetwarzane będą w celu związanym z postępowaniem o udzielenie zamówienia publicznego na podstawie ustawy z dnia 11 września 2019r. – Prawo zamówień publicznych;</w:t>
      </w:r>
    </w:p>
    <w:p w14:paraId="2DA8081C" w14:textId="77777777" w:rsidR="003B2183" w:rsidRDefault="00000000">
      <w:pPr>
        <w:pStyle w:val="Akapitzlist"/>
        <w:spacing w:before="100" w:after="100"/>
        <w:ind w:left="0" w:right="-1"/>
        <w:jc w:val="both"/>
        <w:rPr>
          <w:rFonts w:ascii="Arial" w:hAnsi="Arial"/>
        </w:rPr>
      </w:pPr>
      <w:r>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224BEBC5" w14:textId="77777777" w:rsidR="003B2183" w:rsidRDefault="00000000">
      <w:pPr>
        <w:pStyle w:val="Akapitzlist"/>
        <w:ind w:left="0" w:right="-1"/>
        <w:jc w:val="both"/>
        <w:rPr>
          <w:rFonts w:ascii="Arial" w:hAnsi="Arial"/>
        </w:rPr>
      </w:pPr>
      <w:r>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55A0B6FD" w14:textId="77777777" w:rsidR="003B2183" w:rsidRDefault="00000000">
      <w:pPr>
        <w:pStyle w:val="Akapitzlist"/>
        <w:ind w:left="0" w:right="-1"/>
        <w:jc w:val="both"/>
        <w:rPr>
          <w:rFonts w:ascii="Arial" w:hAnsi="Arial"/>
        </w:rPr>
      </w:pPr>
      <w:r>
        <w:rPr>
          <w:rFonts w:ascii="Arial" w:hAnsi="Arial"/>
        </w:rPr>
        <w:t xml:space="preserve">6. Postępowanie o udzielenie zamówienia publicznego jest jawne na podstawie art. 18 ust. 1 – Prawo zamówień publicznych. Odbiorcami Pani/Pana danych osobowych </w:t>
      </w:r>
      <w:r>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1198DA42" w14:textId="77777777" w:rsidR="003B2183" w:rsidRDefault="00000000">
      <w:pPr>
        <w:pStyle w:val="Akapitzlist"/>
        <w:ind w:left="0" w:right="-1"/>
        <w:jc w:val="both"/>
        <w:rPr>
          <w:rFonts w:ascii="Arial" w:hAnsi="Arial"/>
        </w:rPr>
      </w:pPr>
      <w:r>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FF9E15B" w14:textId="77777777" w:rsidR="003B2183" w:rsidRDefault="00000000">
      <w:pPr>
        <w:pStyle w:val="Akapitzlist"/>
        <w:ind w:left="0" w:right="-1"/>
        <w:jc w:val="both"/>
        <w:rPr>
          <w:rFonts w:ascii="Arial" w:hAnsi="Arial"/>
        </w:rPr>
      </w:pPr>
      <w:r>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20472F8F" w14:textId="77777777" w:rsidR="003B2183" w:rsidRDefault="00000000">
      <w:pPr>
        <w:pStyle w:val="Akapitzlist"/>
        <w:spacing w:before="100" w:after="100"/>
        <w:ind w:left="0" w:right="-1"/>
        <w:jc w:val="both"/>
        <w:rPr>
          <w:rFonts w:ascii="Arial" w:hAnsi="Arial"/>
        </w:rPr>
      </w:pPr>
      <w:r>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5F85012" w14:textId="77777777" w:rsidR="003B2183" w:rsidRDefault="00000000">
      <w:pPr>
        <w:pStyle w:val="Akapitzlist"/>
        <w:spacing w:before="100" w:after="100"/>
        <w:ind w:left="0"/>
        <w:jc w:val="both"/>
        <w:rPr>
          <w:rFonts w:ascii="Arial" w:eastAsia="Arial Unicode MS" w:hAnsi="Arial"/>
          <w:lang w:eastAsia="zh-CN"/>
        </w:rPr>
      </w:pPr>
      <w:r>
        <w:rPr>
          <w:rFonts w:ascii="Arial" w:eastAsia="Arial Unicode MS" w:hAnsi="Arial"/>
          <w:lang w:eastAsia="zh-CN"/>
        </w:rPr>
        <w:t>10. Obowiązek podania przez Panią/Pana danych osobowych jest wymogiem ustawowym wynikającym z ustawy z dnia 11 września 2019 r. – Prawo zamówień publicznych.</w:t>
      </w:r>
    </w:p>
    <w:p w14:paraId="0224BB8D"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563BD11C" w14:textId="77777777" w:rsidR="003B2183" w:rsidRDefault="00000000">
      <w:pPr>
        <w:pStyle w:val="pkt"/>
        <w:numPr>
          <w:ilvl w:val="0"/>
          <w:numId w:val="1"/>
        </w:numPr>
        <w:spacing w:before="240" w:after="0" w:line="276" w:lineRule="auto"/>
        <w:ind w:left="426" w:hanging="426"/>
        <w:rPr>
          <w:szCs w:val="24"/>
        </w:rPr>
      </w:pPr>
      <w:r>
        <w:rPr>
          <w:rFonts w:ascii="Arial" w:hAnsi="Arial"/>
          <w:szCs w:val="24"/>
        </w:rPr>
        <w:t xml:space="preserve">Niniejsze postępowanie prowadzone jest w trybie podstawowym o jakim stanowi </w:t>
      </w:r>
      <w:r>
        <w:rPr>
          <w:rFonts w:ascii="Arial" w:hAnsi="Arial"/>
          <w:b/>
          <w:bCs/>
          <w:szCs w:val="24"/>
        </w:rPr>
        <w:t>art. 275 pkt 1</w:t>
      </w:r>
      <w:r>
        <w:rPr>
          <w:rFonts w:ascii="Arial" w:hAnsi="Arial"/>
          <w:szCs w:val="24"/>
        </w:rPr>
        <w:t xml:space="preserve"> ustawy prawo zamówień publicznych</w:t>
      </w:r>
    </w:p>
    <w:p w14:paraId="4FD2048D"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wyboru najkorzystniejszej oferty z możliwością prowadzenia negocjacji.</w:t>
      </w:r>
    </w:p>
    <w:p w14:paraId="47057CD9" w14:textId="77777777" w:rsidR="003B2183" w:rsidRDefault="00000000">
      <w:pPr>
        <w:pStyle w:val="pkt"/>
        <w:spacing w:before="0" w:after="0" w:line="276" w:lineRule="auto"/>
        <w:ind w:left="426" w:hanging="426"/>
        <w:rPr>
          <w:rFonts w:ascii="Arial" w:hAnsi="Arial"/>
          <w:szCs w:val="24"/>
        </w:rPr>
      </w:pPr>
      <w:r>
        <w:rPr>
          <w:rFonts w:ascii="Arial" w:hAnsi="Arial"/>
          <w:szCs w:val="24"/>
        </w:rPr>
        <w:t>Szacunkowa wartość przedmiotowego zamówienia nie przekracza progów unijnych o jakich mowa w art. 3 ustawy prawo zamówień publicznych</w:t>
      </w:r>
    </w:p>
    <w:p w14:paraId="389372B0"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aukcji elektronicznej.</w:t>
      </w:r>
    </w:p>
    <w:p w14:paraId="0BA3AC52"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złożenia oferty w postaci katalogów elektronicznych.</w:t>
      </w:r>
    </w:p>
    <w:p w14:paraId="21168C39"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prowadzi postępowania w celu zawarcia umowy ramowej.</w:t>
      </w:r>
    </w:p>
    <w:p w14:paraId="790E36A7"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zastrzega możliwości ubiegania się o udzielenie zamówienia wyłącznie przez wykonawców, o których mowa w art. 94 ustawy prawo zamówień publicznych</w:t>
      </w:r>
    </w:p>
    <w:p w14:paraId="31539D9A" w14:textId="77777777" w:rsidR="003B2183" w:rsidRDefault="00000000">
      <w:pPr>
        <w:pStyle w:val="pkt"/>
        <w:spacing w:before="0" w:after="0" w:line="276" w:lineRule="auto"/>
        <w:ind w:left="426" w:hanging="426"/>
        <w:rPr>
          <w:szCs w:val="24"/>
        </w:rPr>
      </w:pPr>
      <w:r>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Pr>
          <w:rFonts w:ascii="Arial" w:hAnsi="Arial"/>
          <w:szCs w:val="24"/>
        </w:rPr>
        <w:lastRenderedPageBreak/>
        <w:t xml:space="preserve">następujące rodzaje czynności: </w:t>
      </w:r>
      <w:r>
        <w:rPr>
          <w:rFonts w:ascii="Arial" w:hAnsi="Arial"/>
          <w:b/>
          <w:szCs w:val="24"/>
        </w:rPr>
        <w:t>wykonanie prac fizycznych przy robotach budowlanych</w:t>
      </w:r>
    </w:p>
    <w:p w14:paraId="6FD1FD60" w14:textId="77777777" w:rsidR="003B2183" w:rsidRDefault="00000000">
      <w:pPr>
        <w:pStyle w:val="pkt"/>
        <w:spacing w:before="0" w:after="0" w:line="276" w:lineRule="auto"/>
        <w:ind w:left="426" w:hanging="426"/>
        <w:rPr>
          <w:szCs w:val="24"/>
        </w:rPr>
      </w:pPr>
      <w:r>
        <w:rPr>
          <w:rFonts w:ascii="Arial" w:hAnsi="Arial"/>
          <w:szCs w:val="24"/>
        </w:rPr>
        <w:t xml:space="preserve">Szczegółowe wymagania dotyczące realizacji oraz egzekwowania wymogu zatrudnienia na podstawie stosunku pracy zostały określone we wzorze umowy stanowiącymi </w:t>
      </w:r>
      <w:r>
        <w:rPr>
          <w:rFonts w:ascii="Arial" w:hAnsi="Arial"/>
          <w:b/>
          <w:szCs w:val="24"/>
        </w:rPr>
        <w:t>Zał. nr 6 do SWZ</w:t>
      </w:r>
    </w:p>
    <w:p w14:paraId="65F2434F"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określa dodatkowych wymagań związanych z zatrudnianiem osób, o których mowa w art. 96 ust. 2 pkt 2 ustawy p.z.p.</w:t>
      </w:r>
    </w:p>
    <w:p w14:paraId="1A0D1C39" w14:textId="77777777" w:rsidR="003B2183" w:rsidRDefault="00000000">
      <w:pPr>
        <w:pStyle w:val="pkt"/>
        <w:spacing w:before="0" w:after="0" w:line="276" w:lineRule="auto"/>
        <w:ind w:left="426" w:hanging="426"/>
        <w:rPr>
          <w:szCs w:val="24"/>
        </w:rPr>
      </w:pPr>
      <w:r>
        <w:rPr>
          <w:rFonts w:ascii="Arial" w:hAnsi="Arial" w:cs="Calibri"/>
          <w:b/>
          <w:bCs/>
          <w:szCs w:val="24"/>
        </w:rPr>
        <w:t xml:space="preserve">Zgodnie z art. 310 ustawy Prawo zamówień publicznych Zamawiający może </w:t>
      </w:r>
      <w:r>
        <w:rPr>
          <w:rStyle w:val="Wyrnienie"/>
          <w:rFonts w:ascii="Arial" w:hAnsi="Arial" w:cs="Calibri"/>
          <w:b/>
          <w:bCs/>
          <w:i w:val="0"/>
          <w:iCs w:val="0"/>
          <w:szCs w:val="24"/>
        </w:rPr>
        <w:t>unieważnić</w:t>
      </w:r>
      <w:r>
        <w:rPr>
          <w:rFonts w:ascii="Arial" w:hAnsi="Arial" w:cs="Calibri"/>
          <w:b/>
          <w:bCs/>
          <w:i/>
          <w:iCs/>
          <w:szCs w:val="24"/>
        </w:rPr>
        <w:t xml:space="preserve"> </w:t>
      </w:r>
      <w:r>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0400671D" w14:textId="77777777" w:rsidR="003B2183" w:rsidRDefault="003B2183">
      <w:pPr>
        <w:pStyle w:val="pkt"/>
        <w:spacing w:before="0" w:after="0" w:line="276" w:lineRule="auto"/>
        <w:ind w:left="426" w:firstLine="0"/>
        <w:rPr>
          <w:rFonts w:ascii="Arial" w:hAnsi="Arial" w:cs="Calibri"/>
          <w:sz w:val="22"/>
          <w:szCs w:val="22"/>
        </w:rPr>
      </w:pPr>
    </w:p>
    <w:p w14:paraId="1E80840D" w14:textId="77777777" w:rsidR="003B2183"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4356A942" w14:textId="77777777" w:rsidR="003B2183" w:rsidRPr="00B220DE" w:rsidRDefault="00000000">
      <w:pPr>
        <w:pStyle w:val="pkt"/>
        <w:numPr>
          <w:ilvl w:val="0"/>
          <w:numId w:val="2"/>
        </w:numPr>
        <w:tabs>
          <w:tab w:val="left" w:pos="342"/>
        </w:tabs>
        <w:spacing w:line="276" w:lineRule="auto"/>
        <w:ind w:left="58" w:hanging="3119"/>
      </w:pPr>
      <w:r w:rsidRPr="00B220DE">
        <w:rPr>
          <w:rFonts w:ascii="Arial" w:hAnsi="Arial"/>
          <w:sz w:val="22"/>
          <w:szCs w:val="22"/>
        </w:rPr>
        <w:t xml:space="preserve">Przedmiotem zamówienia jest </w:t>
      </w:r>
      <w:r w:rsidRPr="00B220DE">
        <w:rPr>
          <w:rFonts w:ascii="Arial" w:hAnsi="Arial"/>
          <w:sz w:val="22"/>
          <w:szCs w:val="22"/>
          <w:highlight w:val="white"/>
          <w:lang w:bidi="ar-SA"/>
        </w:rPr>
        <w:t xml:space="preserve">Przebudowa, rozbudowa szkoły ze zmianą sposobu użytkowania na zakład przyrodoleczniczy w Fredropolu z infrastrukturą techniczną i zagospodarowaniem terenu. </w:t>
      </w:r>
    </w:p>
    <w:p w14:paraId="6EA82E34" w14:textId="77777777" w:rsidR="003B2183" w:rsidRPr="00B220DE" w:rsidRDefault="00000000">
      <w:pPr>
        <w:numPr>
          <w:ilvl w:val="0"/>
          <w:numId w:val="2"/>
        </w:numPr>
        <w:rPr>
          <w:rFonts w:hint="eastAsia"/>
          <w:sz w:val="22"/>
          <w:szCs w:val="22"/>
        </w:rPr>
      </w:pPr>
      <w:bookmarkStart w:id="5" w:name="_Hlk165831145"/>
      <w:bookmarkEnd w:id="5"/>
      <w:r w:rsidRPr="00B220DE">
        <w:rPr>
          <w:rFonts w:ascii="Arial" w:hAnsi="Arial"/>
          <w:sz w:val="22"/>
          <w:szCs w:val="22"/>
          <w:highlight w:val="white"/>
          <w:lang w:bidi="ar-SA"/>
        </w:rPr>
        <w:t>KI.271.7.2024</w:t>
      </w:r>
    </w:p>
    <w:p w14:paraId="450169F1" w14:textId="77777777" w:rsidR="003B2183" w:rsidRDefault="003B2183">
      <w:pPr>
        <w:pStyle w:val="pkt"/>
        <w:spacing w:before="0" w:after="0" w:line="276" w:lineRule="auto"/>
        <w:ind w:left="0" w:firstLine="0"/>
        <w:jc w:val="left"/>
        <w:rPr>
          <w:rFonts w:ascii="Arial" w:hAnsi="Arial"/>
          <w:b/>
          <w:i/>
          <w:sz w:val="8"/>
          <w:szCs w:val="8"/>
        </w:rPr>
      </w:pPr>
    </w:p>
    <w:p w14:paraId="624A0F80" w14:textId="77777777" w:rsidR="003B2183" w:rsidRDefault="00000000">
      <w:pPr>
        <w:pStyle w:val="Standard"/>
        <w:spacing w:after="0" w:line="276" w:lineRule="auto"/>
        <w:ind w:left="284"/>
        <w:rPr>
          <w:rFonts w:ascii="Arial" w:hAnsi="Arial" w:cs="Calibri"/>
          <w:w w:val="110"/>
        </w:rPr>
      </w:pPr>
      <w:r>
        <w:rPr>
          <w:rFonts w:ascii="Arial" w:hAnsi="Arial" w:cs="Calibri"/>
          <w:w w:val="110"/>
        </w:rPr>
        <w:t>W</w:t>
      </w:r>
      <w:r>
        <w:rPr>
          <w:rFonts w:ascii="Arial" w:hAnsi="Arial" w:cs="Calibri"/>
          <w:spacing w:val="-10"/>
          <w:w w:val="110"/>
        </w:rPr>
        <w:t xml:space="preserve"> </w:t>
      </w:r>
      <w:r>
        <w:rPr>
          <w:rFonts w:ascii="Arial" w:hAnsi="Arial" w:cs="Calibri"/>
          <w:w w:val="110"/>
        </w:rPr>
        <w:t>ramach</w:t>
      </w:r>
      <w:r>
        <w:rPr>
          <w:rFonts w:ascii="Arial" w:hAnsi="Arial" w:cs="Calibri"/>
          <w:spacing w:val="-9"/>
          <w:w w:val="110"/>
        </w:rPr>
        <w:t xml:space="preserve"> </w:t>
      </w:r>
      <w:r>
        <w:rPr>
          <w:rFonts w:ascii="Arial" w:hAnsi="Arial" w:cs="Calibri"/>
          <w:w w:val="110"/>
        </w:rPr>
        <w:t>inwestycji</w:t>
      </w:r>
      <w:r>
        <w:rPr>
          <w:rFonts w:ascii="Arial" w:hAnsi="Arial" w:cs="Calibri"/>
          <w:spacing w:val="-13"/>
          <w:w w:val="110"/>
        </w:rPr>
        <w:t xml:space="preserve"> </w:t>
      </w:r>
      <w:r>
        <w:rPr>
          <w:rFonts w:ascii="Arial" w:hAnsi="Arial" w:cs="Calibri"/>
          <w:w w:val="110"/>
        </w:rPr>
        <w:t>przewiduje</w:t>
      </w:r>
      <w:r>
        <w:rPr>
          <w:rFonts w:ascii="Arial" w:hAnsi="Arial" w:cs="Calibri"/>
          <w:spacing w:val="-8"/>
          <w:w w:val="110"/>
        </w:rPr>
        <w:t xml:space="preserve"> </w:t>
      </w:r>
      <w:r>
        <w:rPr>
          <w:rFonts w:ascii="Arial" w:hAnsi="Arial" w:cs="Calibri"/>
          <w:w w:val="110"/>
        </w:rPr>
        <w:t>się:</w:t>
      </w:r>
    </w:p>
    <w:p w14:paraId="4E41903E" w14:textId="77777777" w:rsidR="003B2183" w:rsidRDefault="003B2183">
      <w:pPr>
        <w:pStyle w:val="Standard"/>
        <w:spacing w:after="0" w:line="276" w:lineRule="auto"/>
        <w:ind w:left="284"/>
        <w:rPr>
          <w:rFonts w:hint="eastAsia"/>
        </w:rPr>
      </w:pPr>
    </w:p>
    <w:p w14:paraId="44478632" w14:textId="77777777" w:rsidR="003B2183" w:rsidRDefault="00000000">
      <w:pPr>
        <w:pStyle w:val="Standard"/>
        <w:tabs>
          <w:tab w:val="left" w:pos="2552"/>
        </w:tabs>
        <w:spacing w:after="0" w:line="276" w:lineRule="auto"/>
        <w:ind w:left="1276" w:right="35" w:hanging="992"/>
        <w:jc w:val="both"/>
        <w:rPr>
          <w:rFonts w:ascii="Arial" w:hAnsi="Arial" w:cs="Calibri"/>
        </w:rPr>
      </w:pPr>
      <w:r>
        <w:rPr>
          <w:rFonts w:ascii="Arial" w:hAnsi="Arial" w:cs="Calibri"/>
          <w:b/>
          <w:w w:val="110"/>
        </w:rPr>
        <w:t>ETAP I</w:t>
      </w:r>
      <w:r>
        <w:rPr>
          <w:rFonts w:ascii="Arial" w:hAnsi="Arial" w:cs="Calibri"/>
          <w:w w:val="110"/>
        </w:rPr>
        <w:t xml:space="preserve"> – </w:t>
      </w:r>
      <w:r>
        <w:rPr>
          <w:rFonts w:ascii="Arial" w:hAnsi="Arial" w:cs="Calibri"/>
        </w:rPr>
        <w:t>wykonanie wielobranżowej dokumentacji projektowo-kosztorysowej z uwzględnieniem założeń zawartych w Programie Funkcjonalno - Użytkowym wraz z uzyskaniem ostatecznego pozwolenia na budowę.</w:t>
      </w:r>
    </w:p>
    <w:p w14:paraId="06F406AE" w14:textId="77777777" w:rsidR="003B2183" w:rsidRDefault="003B2183">
      <w:pPr>
        <w:pStyle w:val="Standard"/>
        <w:tabs>
          <w:tab w:val="left" w:pos="2552"/>
        </w:tabs>
        <w:spacing w:after="0" w:line="276" w:lineRule="auto"/>
        <w:ind w:left="1276" w:right="35" w:hanging="992"/>
        <w:jc w:val="both"/>
        <w:rPr>
          <w:rFonts w:hint="eastAsia"/>
        </w:rPr>
      </w:pPr>
    </w:p>
    <w:p w14:paraId="5414B9AD" w14:textId="2F38FCD7" w:rsidR="003B2183" w:rsidRPr="00B220DE" w:rsidRDefault="00000000" w:rsidP="00B220DE">
      <w:pPr>
        <w:pStyle w:val="Standard"/>
        <w:tabs>
          <w:tab w:val="left" w:pos="2552"/>
        </w:tabs>
        <w:spacing w:after="0" w:line="276" w:lineRule="auto"/>
        <w:ind w:left="1276" w:right="35" w:hanging="992"/>
        <w:jc w:val="both"/>
        <w:rPr>
          <w:rFonts w:hint="eastAsia"/>
        </w:rPr>
      </w:pPr>
      <w:r w:rsidRPr="00B220DE">
        <w:rPr>
          <w:rFonts w:ascii="Arial" w:hAnsi="Arial" w:cs="Calibri"/>
          <w:b/>
          <w:w w:val="110"/>
        </w:rPr>
        <w:t>ETAP II</w:t>
      </w:r>
      <w:r w:rsidRPr="00B220DE">
        <w:rPr>
          <w:rFonts w:ascii="Arial" w:hAnsi="Arial" w:cs="Calibri"/>
          <w:w w:val="110"/>
        </w:rPr>
        <w:t xml:space="preserve"> – </w:t>
      </w:r>
      <w:r w:rsidRPr="00B220DE">
        <w:rPr>
          <w:rFonts w:ascii="Arial" w:hAnsi="Arial"/>
          <w:sz w:val="22"/>
          <w:szCs w:val="22"/>
          <w:highlight w:val="white"/>
          <w:lang w:bidi="ar-SA"/>
        </w:rPr>
        <w:t>Przebudowa, rozbudowa szkoły ze zmianą sposobu użytkowania na zakład przyrodoleczniczy w Fredropolu z infrastrukturą techniczną i</w:t>
      </w:r>
      <w:r w:rsidR="00B220DE">
        <w:rPr>
          <w:rFonts w:ascii="Arial" w:hAnsi="Arial"/>
          <w:sz w:val="22"/>
          <w:szCs w:val="22"/>
          <w:highlight w:val="white"/>
          <w:lang w:bidi="ar-SA"/>
        </w:rPr>
        <w:t xml:space="preserve"> </w:t>
      </w:r>
      <w:r w:rsidRPr="00B220DE">
        <w:rPr>
          <w:rFonts w:ascii="Arial" w:hAnsi="Arial"/>
          <w:sz w:val="22"/>
          <w:szCs w:val="22"/>
          <w:highlight w:val="white"/>
          <w:lang w:bidi="ar-SA"/>
        </w:rPr>
        <w:t>zagospodarowaniem terenu</w:t>
      </w:r>
      <w:r w:rsidR="00B220DE">
        <w:rPr>
          <w:rFonts w:ascii="Arial" w:hAnsi="Arial"/>
          <w:sz w:val="22"/>
          <w:szCs w:val="22"/>
          <w:lang w:bidi="ar-SA"/>
        </w:rPr>
        <w:t xml:space="preserve"> </w:t>
      </w:r>
      <w:r w:rsidRPr="00B220DE">
        <w:rPr>
          <w:rFonts w:ascii="Arial" w:eastAsia="Times New Roman" w:hAnsi="Arial" w:cs="Calibri"/>
          <w:lang w:eastAsia="pl-PL"/>
        </w:rPr>
        <w:t>zgodnie z programem funkcjonalno - użytkowym, opracowaną dokumentacją projektową i pozwoleniem na budowę, oraz uzyskanie ostatecznej decyzji pozwolenia na użytkowanie.</w:t>
      </w:r>
    </w:p>
    <w:p w14:paraId="3A23F372" w14:textId="77777777" w:rsidR="003B2183" w:rsidRDefault="003B2183">
      <w:pPr>
        <w:pStyle w:val="Standard"/>
        <w:tabs>
          <w:tab w:val="left" w:pos="2552"/>
        </w:tabs>
        <w:spacing w:after="0" w:line="276" w:lineRule="auto"/>
        <w:ind w:left="1276" w:right="35" w:hanging="992"/>
        <w:jc w:val="both"/>
        <w:rPr>
          <w:rFonts w:hint="eastAsia"/>
        </w:rPr>
      </w:pPr>
    </w:p>
    <w:p w14:paraId="103F2ED7" w14:textId="77777777" w:rsidR="003B2183" w:rsidRDefault="00000000">
      <w:pPr>
        <w:pStyle w:val="Standard"/>
        <w:spacing w:line="276" w:lineRule="auto"/>
        <w:ind w:left="284"/>
        <w:jc w:val="both"/>
        <w:rPr>
          <w:rFonts w:ascii="Arial" w:eastAsia="Arial" w:hAnsi="Arial" w:cs="Calibri"/>
          <w:u w:val="single"/>
        </w:rPr>
      </w:pPr>
      <w:r>
        <w:rPr>
          <w:rFonts w:ascii="Arial" w:hAnsi="Arial" w:cs="Calibri"/>
          <w:u w:val="single"/>
        </w:rPr>
        <w:t xml:space="preserve">Wykonawca na własny koszt powinien uzyskać mapę do celów projektowych wraz z uzyskaniem </w:t>
      </w:r>
      <w:r>
        <w:rPr>
          <w:rFonts w:ascii="Arial" w:eastAsia="Arial" w:hAnsi="Arial" w:cs="Calibri"/>
          <w:u w:val="single"/>
        </w:rPr>
        <w:t xml:space="preserve">wymaganych prawem, decyzji, opinii, postanowień, uzgodnień </w:t>
      </w:r>
      <w:r>
        <w:rPr>
          <w:rFonts w:ascii="Arial" w:hAnsi="Arial" w:cs="Calibri"/>
          <w:u w:val="single"/>
        </w:rPr>
        <w:t>w</w:t>
      </w:r>
      <w:r>
        <w:rPr>
          <w:rFonts w:ascii="Arial" w:eastAsia="Arial" w:hAnsi="Arial" w:cs="Calibri"/>
          <w:u w:val="single"/>
        </w:rPr>
        <w:t xml:space="preserve"> </w:t>
      </w:r>
      <w:r>
        <w:rPr>
          <w:rFonts w:ascii="Arial" w:hAnsi="Arial" w:cs="Calibri"/>
          <w:u w:val="single"/>
        </w:rPr>
        <w:t>zakresie</w:t>
      </w:r>
      <w:r>
        <w:rPr>
          <w:rFonts w:ascii="Arial" w:eastAsia="Arial" w:hAnsi="Arial" w:cs="Calibri"/>
          <w:u w:val="single"/>
        </w:rPr>
        <w:t xml:space="preserve"> </w:t>
      </w:r>
      <w:r>
        <w:rPr>
          <w:rFonts w:ascii="Arial" w:hAnsi="Arial" w:cs="Calibri"/>
          <w:u w:val="single"/>
        </w:rPr>
        <w:t>niezbędnym</w:t>
      </w:r>
      <w:r>
        <w:rPr>
          <w:rFonts w:ascii="Arial" w:eastAsia="Arial" w:hAnsi="Arial" w:cs="Calibri"/>
          <w:u w:val="single"/>
        </w:rPr>
        <w:t xml:space="preserve"> </w:t>
      </w:r>
      <w:r>
        <w:rPr>
          <w:rFonts w:ascii="Arial" w:hAnsi="Arial" w:cs="Calibri"/>
          <w:u w:val="single"/>
        </w:rPr>
        <w:t>do</w:t>
      </w:r>
      <w:r>
        <w:rPr>
          <w:rFonts w:ascii="Arial" w:eastAsia="Arial" w:hAnsi="Arial" w:cs="Calibri"/>
          <w:u w:val="single"/>
        </w:rPr>
        <w:t xml:space="preserve"> </w:t>
      </w:r>
      <w:r>
        <w:rPr>
          <w:rFonts w:ascii="Arial" w:hAnsi="Arial" w:cs="Calibri"/>
          <w:u w:val="single"/>
        </w:rPr>
        <w:t>opracowania</w:t>
      </w:r>
      <w:r>
        <w:rPr>
          <w:rFonts w:ascii="Arial" w:eastAsia="Arial" w:hAnsi="Arial" w:cs="Calibri"/>
          <w:u w:val="single"/>
        </w:rPr>
        <w:t xml:space="preserve"> </w:t>
      </w:r>
      <w:r>
        <w:rPr>
          <w:rFonts w:ascii="Arial" w:hAnsi="Arial" w:cs="Calibri"/>
          <w:u w:val="single"/>
        </w:rPr>
        <w:t>dokumentacji</w:t>
      </w:r>
      <w:r>
        <w:rPr>
          <w:rFonts w:ascii="Arial" w:eastAsia="Arial" w:hAnsi="Arial" w:cs="Calibri"/>
          <w:u w:val="single"/>
        </w:rPr>
        <w:t xml:space="preserve"> </w:t>
      </w:r>
      <w:r>
        <w:rPr>
          <w:rFonts w:ascii="Arial" w:hAnsi="Arial" w:cs="Calibri"/>
          <w:u w:val="single"/>
        </w:rPr>
        <w:t>projektowej</w:t>
      </w:r>
      <w:r>
        <w:rPr>
          <w:rFonts w:ascii="Arial" w:eastAsia="Arial" w:hAnsi="Arial" w:cs="Calibri"/>
          <w:u w:val="single"/>
        </w:rPr>
        <w:t xml:space="preserve"> </w:t>
      </w:r>
      <w:r>
        <w:rPr>
          <w:rFonts w:ascii="Arial" w:hAnsi="Arial" w:cs="Calibri"/>
          <w:u w:val="single"/>
        </w:rPr>
        <w:t>zgodnie</w:t>
      </w:r>
      <w:r>
        <w:rPr>
          <w:rFonts w:ascii="Arial" w:eastAsia="Arial" w:hAnsi="Arial" w:cs="Calibri"/>
          <w:u w:val="single"/>
        </w:rPr>
        <w:t xml:space="preserve"> </w:t>
      </w:r>
      <w:r>
        <w:rPr>
          <w:rFonts w:ascii="Arial" w:hAnsi="Arial" w:cs="Calibri"/>
          <w:u w:val="single"/>
        </w:rPr>
        <w:t>z</w:t>
      </w:r>
      <w:r>
        <w:rPr>
          <w:rFonts w:ascii="Arial" w:eastAsia="Arial" w:hAnsi="Arial" w:cs="Calibri"/>
          <w:u w:val="single"/>
        </w:rPr>
        <w:t xml:space="preserve"> </w:t>
      </w:r>
      <w:r>
        <w:rPr>
          <w:rFonts w:ascii="Arial" w:hAnsi="Arial" w:cs="Calibri"/>
          <w:u w:val="single"/>
        </w:rPr>
        <w:t>obowiązującymi</w:t>
      </w:r>
      <w:r>
        <w:rPr>
          <w:rFonts w:ascii="Arial" w:eastAsia="Arial" w:hAnsi="Arial" w:cs="Calibri"/>
          <w:u w:val="single"/>
        </w:rPr>
        <w:t xml:space="preserve"> </w:t>
      </w:r>
      <w:r>
        <w:rPr>
          <w:rFonts w:ascii="Arial" w:hAnsi="Arial" w:cs="Calibri"/>
          <w:u w:val="single"/>
        </w:rPr>
        <w:t>przepisami,</w:t>
      </w:r>
      <w:r>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62F49A16" w14:textId="77777777" w:rsidR="003B2183" w:rsidRDefault="003B2183">
      <w:pPr>
        <w:pStyle w:val="Standard"/>
        <w:spacing w:line="276" w:lineRule="auto"/>
        <w:ind w:left="284"/>
        <w:jc w:val="both"/>
        <w:rPr>
          <w:rFonts w:hint="eastAsia"/>
        </w:rPr>
      </w:pPr>
    </w:p>
    <w:p w14:paraId="5CC82FBB" w14:textId="77777777" w:rsidR="003B2183" w:rsidRDefault="003B2183">
      <w:pPr>
        <w:pStyle w:val="Standard"/>
        <w:spacing w:line="276" w:lineRule="auto"/>
        <w:ind w:left="284"/>
        <w:jc w:val="both"/>
        <w:rPr>
          <w:rFonts w:hint="eastAsia"/>
        </w:rPr>
      </w:pPr>
    </w:p>
    <w:p w14:paraId="06DC0ECD" w14:textId="77777777" w:rsidR="003B2183" w:rsidRDefault="003B2183">
      <w:pPr>
        <w:pStyle w:val="Standard"/>
        <w:spacing w:line="276" w:lineRule="auto"/>
        <w:ind w:left="284"/>
        <w:jc w:val="both"/>
        <w:rPr>
          <w:rFonts w:hint="eastAsia"/>
        </w:rPr>
      </w:pPr>
    </w:p>
    <w:p w14:paraId="4330773C" w14:textId="77777777" w:rsidR="003B2183" w:rsidRDefault="00000000">
      <w:pPr>
        <w:pStyle w:val="pkt"/>
        <w:spacing w:before="0" w:after="0" w:line="276" w:lineRule="auto"/>
        <w:ind w:left="284" w:right="-284" w:hanging="284"/>
        <w:rPr>
          <w:rFonts w:ascii="Arial" w:hAnsi="Arial" w:cs="Calibri"/>
          <w:szCs w:val="24"/>
        </w:rPr>
      </w:pPr>
      <w:r>
        <w:rPr>
          <w:rFonts w:ascii="Arial" w:hAnsi="Arial" w:cs="Calibri"/>
          <w:szCs w:val="24"/>
        </w:rPr>
        <w:lastRenderedPageBreak/>
        <w:t>Szczegółowy opis przedmiotu zamówienia i zakres robót określa:</w:t>
      </w:r>
    </w:p>
    <w:p w14:paraId="355B0B72" w14:textId="77777777" w:rsidR="003B2183" w:rsidRDefault="00000000">
      <w:pPr>
        <w:pStyle w:val="pkt"/>
        <w:spacing w:before="0" w:after="0" w:line="276" w:lineRule="auto"/>
        <w:ind w:left="284" w:right="-284" w:firstLine="0"/>
        <w:rPr>
          <w:szCs w:val="24"/>
        </w:rPr>
      </w:pPr>
      <w:r>
        <w:rPr>
          <w:rFonts w:ascii="Arial" w:hAnsi="Arial"/>
          <w:b/>
          <w:szCs w:val="24"/>
        </w:rPr>
        <w:t xml:space="preserve">Opis przedmiotu zamówienia </w:t>
      </w:r>
      <w:r>
        <w:rPr>
          <w:rFonts w:ascii="Arial" w:hAnsi="Arial"/>
          <w:szCs w:val="24"/>
        </w:rPr>
        <w:t xml:space="preserve">stanowiący </w:t>
      </w:r>
      <w:r>
        <w:rPr>
          <w:rFonts w:ascii="Arial" w:hAnsi="Arial"/>
          <w:b/>
          <w:szCs w:val="24"/>
        </w:rPr>
        <w:t>zał. nr 7 do SWZ,</w:t>
      </w:r>
    </w:p>
    <w:p w14:paraId="00D2D54E" w14:textId="77777777" w:rsidR="003B2183" w:rsidRDefault="00000000">
      <w:pPr>
        <w:pStyle w:val="pkt"/>
        <w:spacing w:before="0" w:after="0" w:line="276" w:lineRule="auto"/>
        <w:ind w:left="284" w:right="-284" w:firstLine="0"/>
        <w:rPr>
          <w:szCs w:val="24"/>
        </w:rPr>
      </w:pPr>
      <w:r>
        <w:rPr>
          <w:rFonts w:ascii="Arial" w:hAnsi="Arial"/>
          <w:b/>
          <w:szCs w:val="24"/>
        </w:rPr>
        <w:t xml:space="preserve">Program Funkcjonalno-Użytkowy </w:t>
      </w:r>
      <w:r>
        <w:rPr>
          <w:rFonts w:ascii="Arial" w:hAnsi="Arial"/>
          <w:szCs w:val="24"/>
        </w:rPr>
        <w:t xml:space="preserve">stanowiący </w:t>
      </w:r>
      <w:r>
        <w:rPr>
          <w:rFonts w:ascii="Arial" w:hAnsi="Arial"/>
          <w:b/>
          <w:szCs w:val="24"/>
        </w:rPr>
        <w:t xml:space="preserve">zał. nr 8 do SWZ, </w:t>
      </w:r>
    </w:p>
    <w:p w14:paraId="334DD05A" w14:textId="77777777" w:rsidR="003B2183" w:rsidRDefault="00000000">
      <w:pPr>
        <w:pStyle w:val="pkt"/>
        <w:spacing w:before="0" w:after="0" w:line="276" w:lineRule="auto"/>
        <w:ind w:left="284" w:right="-284" w:firstLine="0"/>
        <w:rPr>
          <w:rFonts w:ascii="Arial" w:hAnsi="Arial"/>
          <w:b/>
          <w:szCs w:val="24"/>
        </w:rPr>
      </w:pPr>
      <w:r>
        <w:rPr>
          <w:rFonts w:ascii="Arial" w:hAnsi="Arial"/>
          <w:b/>
          <w:szCs w:val="24"/>
        </w:rPr>
        <w:t>Formularz cenowy</w:t>
      </w:r>
      <w:r>
        <w:rPr>
          <w:rFonts w:ascii="Arial" w:hAnsi="Arial"/>
          <w:szCs w:val="24"/>
        </w:rPr>
        <w:t xml:space="preserve"> - wycena kosztów przedmiotu zamówienia stanowiący </w:t>
      </w:r>
      <w:r>
        <w:rPr>
          <w:rFonts w:ascii="Arial" w:hAnsi="Arial"/>
          <w:b/>
          <w:szCs w:val="24"/>
        </w:rPr>
        <w:t>zał. nr 9 do SWZ.</w:t>
      </w:r>
    </w:p>
    <w:p w14:paraId="4B3EDD52" w14:textId="77777777" w:rsidR="003B2183" w:rsidRDefault="003B2183">
      <w:pPr>
        <w:pStyle w:val="pkt"/>
        <w:spacing w:before="0" w:after="0" w:line="276" w:lineRule="auto"/>
        <w:ind w:left="284" w:right="-284" w:firstLine="0"/>
        <w:rPr>
          <w:szCs w:val="24"/>
        </w:rPr>
      </w:pPr>
    </w:p>
    <w:p w14:paraId="45BD62DA" w14:textId="77777777" w:rsidR="003B2183" w:rsidRDefault="00000000">
      <w:pPr>
        <w:pStyle w:val="pkt"/>
        <w:spacing w:before="0" w:after="0" w:line="276" w:lineRule="auto"/>
        <w:ind w:left="284" w:right="-284" w:hanging="284"/>
        <w:rPr>
          <w:rFonts w:ascii="Arial" w:hAnsi="Arial"/>
          <w:sz w:val="22"/>
          <w:szCs w:val="22"/>
        </w:rPr>
      </w:pPr>
      <w:r>
        <w:rPr>
          <w:rFonts w:ascii="Arial" w:hAnsi="Arial"/>
          <w:szCs w:val="24"/>
        </w:rPr>
        <w:t xml:space="preserve">Wspólny Słownik Zamówień CPV: </w:t>
      </w:r>
      <w:r>
        <w:rPr>
          <w:rFonts w:ascii="Arial" w:hAnsi="Arial"/>
          <w:szCs w:val="24"/>
        </w:rPr>
        <w:tab/>
      </w:r>
    </w:p>
    <w:tbl>
      <w:tblPr>
        <w:tblW w:w="90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65" w:type="dxa"/>
          <w:right w:w="70" w:type="dxa"/>
        </w:tblCellMar>
        <w:tblLook w:val="04A0" w:firstRow="1" w:lastRow="0" w:firstColumn="1" w:lastColumn="0" w:noHBand="0" w:noVBand="1"/>
      </w:tblPr>
      <w:tblGrid>
        <w:gridCol w:w="2263"/>
        <w:gridCol w:w="6797"/>
      </w:tblGrid>
      <w:tr w:rsidR="003B2183" w14:paraId="0D2D753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860F14" w14:textId="77777777" w:rsidR="003B2183" w:rsidRDefault="00000000">
            <w:pPr>
              <w:textAlignment w:val="auto"/>
              <w:rPr>
                <w:rFonts w:hint="eastAsia"/>
              </w:rPr>
            </w:pPr>
            <w:r>
              <w:rPr>
                <w:rFonts w:ascii="Century Gothic" w:eastAsia="Times New Roman" w:hAnsi="Century Gothic" w:cs="Calibri"/>
                <w:color w:val="000000"/>
                <w:kern w:val="0"/>
              </w:rPr>
              <w:t>CPV-71000000-8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AFD297C"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budowlane, inżynieryjne i kontrolne</w:t>
            </w:r>
          </w:p>
        </w:tc>
      </w:tr>
      <w:tr w:rsidR="003B2183" w14:paraId="0559A14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3F72397" w14:textId="77777777" w:rsidR="003B2183" w:rsidRDefault="00000000">
            <w:pPr>
              <w:textAlignment w:val="auto"/>
              <w:rPr>
                <w:rFonts w:hint="eastAsia"/>
              </w:rPr>
            </w:pPr>
            <w:r>
              <w:rPr>
                <w:rFonts w:ascii="Century Gothic" w:eastAsia="Times New Roman" w:hAnsi="Century Gothic" w:cs="Calibri"/>
                <w:color w:val="000000"/>
                <w:kern w:val="0"/>
              </w:rPr>
              <w:t>CPV-71223000-7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B1D127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rozbudowy obiektów budowlanych</w:t>
            </w:r>
          </w:p>
        </w:tc>
      </w:tr>
      <w:tr w:rsidR="003B2183" w14:paraId="3569AE2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C7F39" w14:textId="77777777" w:rsidR="003B2183" w:rsidRDefault="00000000">
            <w:pPr>
              <w:textAlignment w:val="auto"/>
              <w:rPr>
                <w:rFonts w:hint="eastAsia"/>
              </w:rPr>
            </w:pPr>
            <w:r>
              <w:rPr>
                <w:rFonts w:ascii="Century Gothic" w:eastAsia="Times New Roman" w:hAnsi="Century Gothic" w:cs="Calibri"/>
                <w:color w:val="000000"/>
                <w:kern w:val="0"/>
              </w:rPr>
              <w:t>CPV-71221000-3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F99F8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obiektów budowlanych</w:t>
            </w:r>
          </w:p>
        </w:tc>
      </w:tr>
      <w:tr w:rsidR="003B2183" w14:paraId="6C22821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4AB2CF" w14:textId="77777777" w:rsidR="003B2183" w:rsidRDefault="00000000">
            <w:pPr>
              <w:textAlignment w:val="auto"/>
              <w:rPr>
                <w:rFonts w:hint="eastAsia"/>
              </w:rPr>
            </w:pPr>
            <w:r>
              <w:rPr>
                <w:rFonts w:ascii="Century Gothic" w:eastAsia="Times New Roman" w:hAnsi="Century Gothic" w:cs="Calibri"/>
                <w:color w:val="000000"/>
                <w:kern w:val="0"/>
              </w:rPr>
              <w:t>CPV-71242000-6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6BA8237" w14:textId="77777777" w:rsidR="003B2183" w:rsidRDefault="00000000">
            <w:pPr>
              <w:textAlignment w:val="auto"/>
              <w:rPr>
                <w:rFonts w:hint="eastAsia"/>
              </w:rPr>
            </w:pPr>
            <w:r>
              <w:rPr>
                <w:rFonts w:ascii="Century Gothic" w:eastAsia="Times New Roman" w:hAnsi="Century Gothic" w:cs="Calibri"/>
                <w:color w:val="000000"/>
                <w:kern w:val="0"/>
              </w:rPr>
              <w:t xml:space="preserve"> Przygotowanie przedsięwzięcia i projektowane oszacowanie kosztów</w:t>
            </w:r>
          </w:p>
        </w:tc>
      </w:tr>
      <w:tr w:rsidR="003B2183" w14:paraId="451DF10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2E4E3C1" w14:textId="77777777" w:rsidR="003B2183" w:rsidRDefault="00000000">
            <w:pPr>
              <w:textAlignment w:val="auto"/>
              <w:rPr>
                <w:rFonts w:hint="eastAsia"/>
              </w:rPr>
            </w:pPr>
            <w:r>
              <w:rPr>
                <w:rFonts w:ascii="Century Gothic" w:eastAsia="Times New Roman" w:hAnsi="Century Gothic" w:cs="Calibri"/>
                <w:color w:val="000000"/>
                <w:kern w:val="0"/>
              </w:rPr>
              <w:t>CPV-71241000-9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202164B" w14:textId="77777777" w:rsidR="003B2183" w:rsidRDefault="00000000">
            <w:pPr>
              <w:textAlignment w:val="auto"/>
              <w:rPr>
                <w:rFonts w:hint="eastAsia"/>
              </w:rPr>
            </w:pPr>
            <w:r>
              <w:rPr>
                <w:rFonts w:ascii="Century Gothic" w:eastAsia="Times New Roman" w:hAnsi="Century Gothic" w:cs="Calibri"/>
                <w:color w:val="000000"/>
                <w:kern w:val="0"/>
              </w:rPr>
              <w:t xml:space="preserve"> Studia wykonalności, usługi doradcze, analizy</w:t>
            </w:r>
          </w:p>
        </w:tc>
      </w:tr>
      <w:tr w:rsidR="003B2183" w14:paraId="256D1FE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8B533E0" w14:textId="77777777" w:rsidR="003B2183" w:rsidRDefault="00000000">
            <w:pPr>
              <w:textAlignment w:val="auto"/>
              <w:rPr>
                <w:rFonts w:hint="eastAsia"/>
              </w:rPr>
            </w:pPr>
            <w:r>
              <w:rPr>
                <w:rFonts w:ascii="Century Gothic" w:eastAsia="Times New Roman" w:hAnsi="Century Gothic" w:cs="Calibri"/>
                <w:color w:val="000000"/>
                <w:kern w:val="0"/>
              </w:rPr>
              <w:t>CPV-71244000-0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A93DC09" w14:textId="77777777" w:rsidR="003B2183" w:rsidRDefault="00000000">
            <w:pPr>
              <w:textAlignment w:val="auto"/>
              <w:rPr>
                <w:rFonts w:hint="eastAsia"/>
              </w:rPr>
            </w:pPr>
            <w:r>
              <w:rPr>
                <w:rFonts w:ascii="Century Gothic" w:eastAsia="Times New Roman" w:hAnsi="Century Gothic" w:cs="Calibri"/>
                <w:color w:val="000000"/>
                <w:kern w:val="0"/>
              </w:rPr>
              <w:t xml:space="preserve"> Kalkulacja kosztów, monitoring kosztów</w:t>
            </w:r>
          </w:p>
        </w:tc>
      </w:tr>
      <w:tr w:rsidR="003B2183" w14:paraId="69F8296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66EE56B" w14:textId="77777777" w:rsidR="003B2183" w:rsidRDefault="00000000">
            <w:pPr>
              <w:textAlignment w:val="auto"/>
              <w:rPr>
                <w:rFonts w:hint="eastAsia"/>
              </w:rPr>
            </w:pPr>
            <w:r>
              <w:rPr>
                <w:rFonts w:ascii="Century Gothic" w:eastAsia="Times New Roman" w:hAnsi="Century Gothic" w:cs="Calibri"/>
                <w:color w:val="000000"/>
                <w:kern w:val="0"/>
              </w:rPr>
              <w:t>CPV-71245000-7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76432A8" w14:textId="77777777" w:rsidR="003B2183" w:rsidRDefault="00000000">
            <w:pPr>
              <w:textAlignment w:val="auto"/>
              <w:rPr>
                <w:rFonts w:hint="eastAsia"/>
              </w:rPr>
            </w:pPr>
            <w:r>
              <w:rPr>
                <w:rFonts w:ascii="Century Gothic" w:eastAsia="Times New Roman" w:hAnsi="Century Gothic" w:cs="Calibri"/>
                <w:color w:val="000000"/>
                <w:kern w:val="0"/>
              </w:rPr>
              <w:t xml:space="preserve"> Plany zatwierdzające, rysunki robocze i specyfikacje</w:t>
            </w:r>
          </w:p>
        </w:tc>
      </w:tr>
      <w:tr w:rsidR="003B2183" w14:paraId="403213C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058399D" w14:textId="77777777" w:rsidR="003B2183" w:rsidRDefault="00000000">
            <w:pPr>
              <w:textAlignment w:val="auto"/>
              <w:rPr>
                <w:rFonts w:hint="eastAsia"/>
              </w:rPr>
            </w:pPr>
            <w:r>
              <w:rPr>
                <w:rFonts w:ascii="Century Gothic" w:eastAsia="Times New Roman" w:hAnsi="Century Gothic" w:cs="Calibri"/>
                <w:color w:val="000000"/>
                <w:kern w:val="0"/>
              </w:rPr>
              <w:t>CPV-71246000-4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A731E7" w14:textId="77777777" w:rsidR="003B2183" w:rsidRDefault="00000000">
            <w:pPr>
              <w:textAlignment w:val="auto"/>
              <w:rPr>
                <w:rFonts w:hint="eastAsia"/>
              </w:rPr>
            </w:pPr>
            <w:r>
              <w:rPr>
                <w:rFonts w:ascii="Century Gothic" w:eastAsia="Times New Roman" w:hAnsi="Century Gothic" w:cs="Calibri"/>
                <w:color w:val="000000"/>
                <w:kern w:val="0"/>
              </w:rPr>
              <w:t xml:space="preserve"> Określenie i spisanie ilości do budowy</w:t>
            </w:r>
          </w:p>
        </w:tc>
      </w:tr>
      <w:tr w:rsidR="003B2183" w14:paraId="33D13EC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2CACBA" w14:textId="77777777" w:rsidR="003B2183" w:rsidRDefault="00000000">
            <w:pPr>
              <w:textAlignment w:val="auto"/>
              <w:rPr>
                <w:rFonts w:hint="eastAsia"/>
              </w:rPr>
            </w:pPr>
            <w:r>
              <w:rPr>
                <w:rFonts w:ascii="Century Gothic" w:eastAsia="Times New Roman" w:hAnsi="Century Gothic" w:cs="Calibri"/>
                <w:color w:val="000000"/>
                <w:kern w:val="0"/>
              </w:rPr>
              <w:t>CPV-71247000-1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8EB3EB4"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robotami budowlanymi</w:t>
            </w:r>
          </w:p>
        </w:tc>
      </w:tr>
      <w:tr w:rsidR="003B2183" w14:paraId="2A607A2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624BC1" w14:textId="77777777" w:rsidR="003B2183" w:rsidRDefault="00000000">
            <w:pPr>
              <w:textAlignment w:val="auto"/>
              <w:rPr>
                <w:rFonts w:hint="eastAsia"/>
              </w:rPr>
            </w:pPr>
            <w:r>
              <w:rPr>
                <w:rFonts w:ascii="Century Gothic" w:eastAsia="Times New Roman" w:hAnsi="Century Gothic" w:cs="Calibri"/>
                <w:color w:val="000000"/>
                <w:kern w:val="0"/>
              </w:rPr>
              <w:t>CPV-71248000-8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F0127CB"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projektem i dokumentacją</w:t>
            </w:r>
          </w:p>
        </w:tc>
      </w:tr>
      <w:tr w:rsidR="003B2183" w14:paraId="7BCEB87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23BEB9C" w14:textId="77777777" w:rsidR="003B2183" w:rsidRDefault="00000000">
            <w:pPr>
              <w:textAlignment w:val="auto"/>
              <w:rPr>
                <w:rFonts w:hint="eastAsia"/>
              </w:rPr>
            </w:pPr>
            <w:r>
              <w:rPr>
                <w:rFonts w:ascii="Century Gothic" w:eastAsia="Times New Roman" w:hAnsi="Century Gothic" w:cs="Calibri"/>
                <w:color w:val="000000"/>
                <w:kern w:val="0"/>
              </w:rPr>
              <w:t>CPV-71251000-2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FCAA2A7"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i dotyczące pomiarów budynku</w:t>
            </w:r>
          </w:p>
        </w:tc>
      </w:tr>
      <w:tr w:rsidR="003B2183" w14:paraId="3B08DA8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4884264" w14:textId="77777777" w:rsidR="003B2183" w:rsidRDefault="00000000">
            <w:pPr>
              <w:textAlignment w:val="auto"/>
              <w:rPr>
                <w:rFonts w:hint="eastAsia"/>
              </w:rPr>
            </w:pPr>
            <w:r>
              <w:rPr>
                <w:rFonts w:ascii="Century Gothic" w:eastAsia="Times New Roman" w:hAnsi="Century Gothic" w:cs="Calibri"/>
                <w:color w:val="000000"/>
                <w:kern w:val="0"/>
              </w:rPr>
              <w:t>CPV-71321000-4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67CBF9"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inżynierii projektowej dla mechanicznych i elektrycznych instalacji budowlanych</w:t>
            </w:r>
          </w:p>
        </w:tc>
      </w:tr>
      <w:tr w:rsidR="003B2183" w14:paraId="4387722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B493C2" w14:textId="77777777" w:rsidR="003B2183" w:rsidRDefault="00000000">
            <w:pPr>
              <w:textAlignment w:val="auto"/>
              <w:rPr>
                <w:rFonts w:hint="eastAsia"/>
              </w:rPr>
            </w:pPr>
            <w:r>
              <w:rPr>
                <w:rFonts w:ascii="Century Gothic" w:eastAsia="Times New Roman" w:hAnsi="Century Gothic" w:cs="Calibri"/>
                <w:color w:val="000000"/>
                <w:kern w:val="0"/>
              </w:rPr>
              <w:t>CPV-71324000-5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955915" w14:textId="77777777" w:rsidR="003B2183" w:rsidRDefault="00000000">
            <w:pPr>
              <w:textAlignment w:val="auto"/>
              <w:rPr>
                <w:rFonts w:hint="eastAsia"/>
              </w:rPr>
            </w:pPr>
            <w:r>
              <w:rPr>
                <w:rFonts w:ascii="Century Gothic" w:eastAsia="Times New Roman" w:hAnsi="Century Gothic" w:cs="Calibri"/>
                <w:color w:val="000000"/>
                <w:kern w:val="0"/>
              </w:rPr>
              <w:t xml:space="preserve"> Usługi mierzenia ilości</w:t>
            </w:r>
          </w:p>
        </w:tc>
      </w:tr>
      <w:tr w:rsidR="003B2183" w14:paraId="290A1C2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E329E21" w14:textId="77777777" w:rsidR="003B2183" w:rsidRDefault="00000000">
            <w:pPr>
              <w:textAlignment w:val="auto"/>
              <w:rPr>
                <w:rFonts w:hint="eastAsia"/>
              </w:rPr>
            </w:pPr>
            <w:r>
              <w:rPr>
                <w:rFonts w:ascii="Century Gothic" w:eastAsia="Times New Roman" w:hAnsi="Century Gothic" w:cs="Calibri"/>
                <w:color w:val="000000"/>
                <w:kern w:val="0"/>
              </w:rPr>
              <w:t>CPV-71326000-9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6E923AB" w14:textId="77777777" w:rsidR="003B2183" w:rsidRDefault="00000000">
            <w:pPr>
              <w:textAlignment w:val="auto"/>
              <w:rPr>
                <w:rFonts w:hint="eastAsia"/>
              </w:rPr>
            </w:pPr>
            <w:r>
              <w:rPr>
                <w:rFonts w:ascii="Century Gothic" w:eastAsia="Times New Roman" w:hAnsi="Century Gothic" w:cs="Calibri"/>
                <w:color w:val="000000"/>
                <w:kern w:val="0"/>
              </w:rPr>
              <w:t xml:space="preserve"> Dodatkowe usługi budowlane</w:t>
            </w:r>
          </w:p>
        </w:tc>
      </w:tr>
      <w:tr w:rsidR="003B2183" w14:paraId="6783480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E602FF" w14:textId="77777777" w:rsidR="003B2183" w:rsidRDefault="00000000">
            <w:pPr>
              <w:textAlignment w:val="auto"/>
              <w:rPr>
                <w:rFonts w:hint="eastAsia"/>
              </w:rPr>
            </w:pPr>
            <w:r>
              <w:rPr>
                <w:rFonts w:ascii="Century Gothic" w:eastAsia="Times New Roman" w:hAnsi="Century Gothic" w:cs="Calibri"/>
                <w:color w:val="000000"/>
                <w:kern w:val="0"/>
              </w:rPr>
              <w:t>CPV-71327000-6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D9E6B" w14:textId="77777777" w:rsidR="003B2183" w:rsidRDefault="00000000">
            <w:pPr>
              <w:textAlignment w:val="auto"/>
              <w:rPr>
                <w:rFonts w:hint="eastAsia"/>
              </w:rPr>
            </w:pPr>
            <w:r>
              <w:rPr>
                <w:rFonts w:ascii="Century Gothic" w:eastAsia="Times New Roman" w:hAnsi="Century Gothic" w:cs="Calibri"/>
                <w:color w:val="000000"/>
                <w:kern w:val="0"/>
              </w:rPr>
              <w:t xml:space="preserve"> Usługi projektowania konstrukcji nośnych</w:t>
            </w:r>
          </w:p>
        </w:tc>
      </w:tr>
      <w:tr w:rsidR="003B2183" w14:paraId="44DF055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6F60F4" w14:textId="77777777" w:rsidR="003B2183" w:rsidRDefault="00000000">
            <w:pPr>
              <w:textAlignment w:val="auto"/>
              <w:rPr>
                <w:rFonts w:hint="eastAsia"/>
              </w:rPr>
            </w:pPr>
            <w:r>
              <w:rPr>
                <w:rFonts w:ascii="Century Gothic" w:eastAsia="Times New Roman" w:hAnsi="Century Gothic" w:cs="Calibri"/>
                <w:color w:val="000000"/>
                <w:kern w:val="0"/>
              </w:rPr>
              <w:t>CPV-71337000-9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5E748C1"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inżynieryjne w zakresie zabezpieczenia przed korozją</w:t>
            </w:r>
          </w:p>
        </w:tc>
      </w:tr>
      <w:tr w:rsidR="003B2183" w14:paraId="5BD2AA8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DC530A" w14:textId="77777777" w:rsidR="003B2183" w:rsidRDefault="00000000">
            <w:pPr>
              <w:textAlignment w:val="auto"/>
              <w:rPr>
                <w:rFonts w:hint="eastAsia"/>
              </w:rPr>
            </w:pPr>
            <w:r>
              <w:rPr>
                <w:rFonts w:ascii="Century Gothic" w:eastAsia="Times New Roman" w:hAnsi="Century Gothic" w:cs="Calibri"/>
                <w:color w:val="000000"/>
                <w:kern w:val="0"/>
              </w:rPr>
              <w:t>CPV-71541000-2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16A733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zarządzania projektem budowlanym</w:t>
            </w:r>
          </w:p>
        </w:tc>
      </w:tr>
      <w:tr w:rsidR="003B2183" w14:paraId="6062F82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E48A3B" w14:textId="77777777" w:rsidR="003B2183" w:rsidRDefault="00000000">
            <w:pPr>
              <w:textAlignment w:val="auto"/>
              <w:rPr>
                <w:rFonts w:hint="eastAsia"/>
              </w:rPr>
            </w:pPr>
            <w:r>
              <w:rPr>
                <w:rFonts w:ascii="Century Gothic" w:eastAsia="Times New Roman" w:hAnsi="Century Gothic" w:cs="Calibri"/>
                <w:color w:val="000000"/>
                <w:kern w:val="0"/>
              </w:rPr>
              <w:t>CPV-71631000-0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997D21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nadzoru technicznego</w:t>
            </w:r>
          </w:p>
        </w:tc>
      </w:tr>
      <w:tr w:rsidR="003B2183" w14:paraId="7CFB7EF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D77E95" w14:textId="77777777" w:rsidR="003B2183" w:rsidRDefault="00000000">
            <w:pPr>
              <w:textAlignment w:val="auto"/>
              <w:rPr>
                <w:rFonts w:hint="eastAsia"/>
              </w:rPr>
            </w:pPr>
            <w:r>
              <w:rPr>
                <w:rFonts w:ascii="Century Gothic" w:eastAsia="Times New Roman" w:hAnsi="Century Gothic" w:cs="Calibri"/>
                <w:color w:val="000000"/>
                <w:kern w:val="0"/>
              </w:rPr>
              <w:t>CPV-45000000-7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92008BA"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w:t>
            </w:r>
          </w:p>
        </w:tc>
      </w:tr>
      <w:tr w:rsidR="003B2183" w14:paraId="65A20D1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41C64E" w14:textId="77777777" w:rsidR="003B2183" w:rsidRDefault="00000000">
            <w:pPr>
              <w:textAlignment w:val="auto"/>
              <w:rPr>
                <w:rFonts w:hint="eastAsia"/>
              </w:rPr>
            </w:pPr>
            <w:r>
              <w:rPr>
                <w:rFonts w:ascii="Century Gothic" w:eastAsia="Times New Roman" w:hAnsi="Century Gothic" w:cs="Calibri"/>
                <w:color w:val="000000"/>
                <w:kern w:val="0"/>
              </w:rPr>
              <w:t>CPV-45312000-7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187C3"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alarmowych i anten</w:t>
            </w:r>
          </w:p>
        </w:tc>
      </w:tr>
      <w:tr w:rsidR="003B2183" w14:paraId="3F10833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4DE2A77" w14:textId="77777777" w:rsidR="003B2183" w:rsidRDefault="00000000">
            <w:pPr>
              <w:textAlignment w:val="auto"/>
              <w:rPr>
                <w:rFonts w:hint="eastAsia"/>
              </w:rPr>
            </w:pPr>
            <w:r>
              <w:rPr>
                <w:rFonts w:ascii="Century Gothic" w:eastAsia="Times New Roman" w:hAnsi="Century Gothic" w:cs="Calibri"/>
                <w:color w:val="000000"/>
                <w:kern w:val="0"/>
              </w:rPr>
              <w:t>CPV-45314000-1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FE6A8"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telekomunikacyjnych</w:t>
            </w:r>
          </w:p>
        </w:tc>
      </w:tr>
      <w:tr w:rsidR="003B2183" w14:paraId="23416C2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7859F34" w14:textId="77777777" w:rsidR="003B2183" w:rsidRDefault="00000000">
            <w:pPr>
              <w:textAlignment w:val="auto"/>
              <w:rPr>
                <w:rFonts w:hint="eastAsia"/>
              </w:rPr>
            </w:pPr>
            <w:r>
              <w:rPr>
                <w:rFonts w:ascii="Century Gothic" w:eastAsia="Times New Roman" w:hAnsi="Century Gothic" w:cs="Calibri"/>
                <w:color w:val="000000"/>
                <w:kern w:val="0"/>
              </w:rPr>
              <w:t>CPV-45315000-8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3974C4"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elektrycznego ogrzewania i innego sprzętu elektrycznego w budynkach</w:t>
            </w:r>
          </w:p>
        </w:tc>
      </w:tr>
      <w:tr w:rsidR="003B2183" w14:paraId="656CEDC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FDFE68C" w14:textId="77777777" w:rsidR="003B2183" w:rsidRDefault="00000000">
            <w:pPr>
              <w:textAlignment w:val="auto"/>
              <w:rPr>
                <w:rFonts w:hint="eastAsia"/>
              </w:rPr>
            </w:pPr>
            <w:r>
              <w:rPr>
                <w:rFonts w:ascii="Century Gothic" w:eastAsia="Times New Roman" w:hAnsi="Century Gothic" w:cs="Calibri"/>
                <w:color w:val="000000"/>
                <w:kern w:val="0"/>
              </w:rPr>
              <w:t>CPV-45316000-5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B9C476C"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oświetleniowych i sygnalizacyjnych</w:t>
            </w:r>
          </w:p>
        </w:tc>
      </w:tr>
      <w:tr w:rsidR="003B2183" w14:paraId="4E71814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EEAA25E" w14:textId="77777777" w:rsidR="003B2183" w:rsidRDefault="00000000">
            <w:pPr>
              <w:textAlignment w:val="auto"/>
              <w:rPr>
                <w:rFonts w:hint="eastAsia"/>
              </w:rPr>
            </w:pPr>
            <w:r>
              <w:rPr>
                <w:rFonts w:ascii="Century Gothic" w:eastAsia="Times New Roman" w:hAnsi="Century Gothic" w:cs="Calibri"/>
                <w:color w:val="000000"/>
                <w:kern w:val="0"/>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63B708" w14:textId="77777777" w:rsidR="003B2183" w:rsidRDefault="00000000">
            <w:pPr>
              <w:textAlignment w:val="auto"/>
              <w:rPr>
                <w:rFonts w:hint="eastAsia"/>
              </w:rPr>
            </w:pPr>
            <w:r>
              <w:rPr>
                <w:rFonts w:ascii="Century Gothic" w:eastAsia="Times New Roman" w:hAnsi="Century Gothic" w:cs="Calibri"/>
                <w:color w:val="000000"/>
                <w:kern w:val="0"/>
              </w:rPr>
              <w:t xml:space="preserve"> Inne instalacje elektryczne</w:t>
            </w:r>
          </w:p>
        </w:tc>
      </w:tr>
      <w:tr w:rsidR="003B2183" w14:paraId="4B3C28F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7A472E" w14:textId="77777777" w:rsidR="003B2183" w:rsidRDefault="00000000">
            <w:pPr>
              <w:textAlignment w:val="auto"/>
              <w:rPr>
                <w:rFonts w:hint="eastAsia"/>
              </w:rPr>
            </w:pPr>
            <w:r>
              <w:rPr>
                <w:rFonts w:ascii="Century Gothic" w:eastAsia="Times New Roman" w:hAnsi="Century Gothic" w:cs="Calibri"/>
                <w:color w:val="000000"/>
                <w:kern w:val="0"/>
              </w:rPr>
              <w:t>CPV-45321000-3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509923E" w14:textId="77777777" w:rsidR="003B2183" w:rsidRDefault="00000000">
            <w:pPr>
              <w:textAlignment w:val="auto"/>
              <w:rPr>
                <w:rFonts w:hint="eastAsia"/>
              </w:rPr>
            </w:pPr>
            <w:r>
              <w:rPr>
                <w:rFonts w:ascii="Century Gothic" w:eastAsia="Times New Roman" w:hAnsi="Century Gothic" w:cs="Calibri"/>
                <w:color w:val="000000"/>
                <w:kern w:val="0"/>
              </w:rPr>
              <w:t xml:space="preserve"> Izolacje cieplne</w:t>
            </w:r>
          </w:p>
        </w:tc>
      </w:tr>
      <w:tr w:rsidR="003B2183" w14:paraId="77C33CD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FC80C4" w14:textId="77777777" w:rsidR="003B2183" w:rsidRDefault="00000000">
            <w:pPr>
              <w:textAlignment w:val="auto"/>
              <w:rPr>
                <w:rFonts w:hint="eastAsia"/>
              </w:rPr>
            </w:pPr>
            <w:r>
              <w:rPr>
                <w:rFonts w:ascii="Century Gothic" w:eastAsia="Times New Roman" w:hAnsi="Century Gothic" w:cs="Calibri"/>
                <w:color w:val="000000"/>
                <w:kern w:val="0"/>
              </w:rPr>
              <w:t>CPV-45323000-7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E4D4C4"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izolacji dźwiękoszczelnych</w:t>
            </w:r>
          </w:p>
        </w:tc>
      </w:tr>
      <w:tr w:rsidR="003B2183" w14:paraId="7EDCF41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801010F" w14:textId="77777777" w:rsidR="003B2183" w:rsidRDefault="00000000">
            <w:pPr>
              <w:textAlignment w:val="auto"/>
              <w:rPr>
                <w:rFonts w:hint="eastAsia"/>
              </w:rPr>
            </w:pPr>
            <w:r>
              <w:rPr>
                <w:rFonts w:ascii="Century Gothic" w:eastAsia="Times New Roman" w:hAnsi="Century Gothic" w:cs="Calibri"/>
                <w:color w:val="000000"/>
                <w:kern w:val="0"/>
              </w:rPr>
              <w:t>CPV-45324000-4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9925BE9"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okładziny tynkowej</w:t>
            </w:r>
          </w:p>
        </w:tc>
      </w:tr>
      <w:tr w:rsidR="003B2183" w14:paraId="6C2638F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8C759C" w14:textId="77777777" w:rsidR="003B2183" w:rsidRDefault="00000000">
            <w:pPr>
              <w:textAlignment w:val="auto"/>
              <w:rPr>
                <w:rFonts w:hint="eastAsia"/>
              </w:rPr>
            </w:pPr>
            <w:r>
              <w:rPr>
                <w:rFonts w:ascii="Century Gothic" w:eastAsia="Times New Roman" w:hAnsi="Century Gothic" w:cs="Calibri"/>
                <w:color w:val="000000"/>
                <w:kern w:val="0"/>
              </w:rPr>
              <w:lastRenderedPageBreak/>
              <w:t>CPV-45331000-6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88D37E" w14:textId="77777777" w:rsidR="003B2183" w:rsidRDefault="00000000">
            <w:pPr>
              <w:textAlignment w:val="auto"/>
              <w:rPr>
                <w:rFonts w:hint="eastAsia"/>
              </w:rPr>
            </w:pPr>
            <w:r>
              <w:rPr>
                <w:rFonts w:ascii="Century Gothic" w:eastAsia="Times New Roman" w:hAnsi="Century Gothic" w:cs="Calibri"/>
                <w:color w:val="000000"/>
                <w:kern w:val="0"/>
              </w:rPr>
              <w:t xml:space="preserve"> Instalowanie urządzeń grzewczych, wentylacji i klimatyzacji</w:t>
            </w:r>
          </w:p>
        </w:tc>
      </w:tr>
      <w:tr w:rsidR="003B2183" w14:paraId="69A65FA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3BA9E" w14:textId="77777777" w:rsidR="003B2183" w:rsidRDefault="00000000">
            <w:pPr>
              <w:textAlignment w:val="auto"/>
              <w:rPr>
                <w:rFonts w:hint="eastAsia"/>
              </w:rPr>
            </w:pPr>
            <w:r>
              <w:rPr>
                <w:rFonts w:ascii="Century Gothic" w:eastAsia="Times New Roman" w:hAnsi="Century Gothic" w:cs="Calibri"/>
                <w:color w:val="000000"/>
                <w:kern w:val="0"/>
              </w:rPr>
              <w:t>CPV-45332000-3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9FAE816"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wodne i kanalizacyjne</w:t>
            </w:r>
          </w:p>
        </w:tc>
      </w:tr>
      <w:tr w:rsidR="003B2183" w14:paraId="7F73926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EB10E7F" w14:textId="77777777" w:rsidR="003B2183" w:rsidRDefault="00000000">
            <w:pPr>
              <w:textAlignment w:val="auto"/>
              <w:rPr>
                <w:rFonts w:hint="eastAsia"/>
              </w:rPr>
            </w:pPr>
            <w:r>
              <w:rPr>
                <w:rFonts w:ascii="Century Gothic" w:eastAsia="Times New Roman" w:hAnsi="Century Gothic" w:cs="Calibri"/>
                <w:color w:val="000000"/>
                <w:kern w:val="0"/>
              </w:rPr>
              <w:t>CPV-45343000-3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85DCC7"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przeciwpożarowe</w:t>
            </w:r>
          </w:p>
        </w:tc>
      </w:tr>
      <w:tr w:rsidR="003B2183" w14:paraId="23ADB49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C5ABDB" w14:textId="77777777" w:rsidR="003B2183" w:rsidRDefault="00000000">
            <w:pPr>
              <w:textAlignment w:val="auto"/>
              <w:rPr>
                <w:rFonts w:hint="eastAsia"/>
              </w:rPr>
            </w:pPr>
            <w:r>
              <w:rPr>
                <w:rFonts w:ascii="Century Gothic" w:eastAsia="Times New Roman" w:hAnsi="Century Gothic" w:cs="Calibri"/>
                <w:color w:val="000000"/>
                <w:kern w:val="0"/>
              </w:rPr>
              <w:t>CPV-45421000-4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D5EAA08"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stolarki budowlanej</w:t>
            </w:r>
          </w:p>
        </w:tc>
      </w:tr>
      <w:tr w:rsidR="003B2183" w14:paraId="2E7B269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F61431" w14:textId="77777777" w:rsidR="003B2183" w:rsidRDefault="00000000">
            <w:pPr>
              <w:textAlignment w:val="auto"/>
              <w:rPr>
                <w:rFonts w:hint="eastAsia"/>
              </w:rPr>
            </w:pPr>
            <w:r>
              <w:rPr>
                <w:rFonts w:ascii="Century Gothic" w:eastAsia="Times New Roman" w:hAnsi="Century Gothic" w:cs="Calibri"/>
                <w:color w:val="000000"/>
                <w:kern w:val="0"/>
              </w:rPr>
              <w:t>CPV-45432000-4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07187FF" w14:textId="77777777" w:rsidR="003B2183" w:rsidRDefault="00000000">
            <w:pPr>
              <w:textAlignment w:val="auto"/>
              <w:rPr>
                <w:rFonts w:hint="eastAsia"/>
              </w:rPr>
            </w:pPr>
            <w:r>
              <w:rPr>
                <w:rFonts w:ascii="Century Gothic" w:eastAsia="Times New Roman" w:hAnsi="Century Gothic" w:cs="Calibri"/>
                <w:color w:val="000000"/>
                <w:kern w:val="0"/>
              </w:rPr>
              <w:t xml:space="preserve"> Kładzenie i wykładanie podłóg, ścian i tapetowanie ścian</w:t>
            </w:r>
          </w:p>
        </w:tc>
      </w:tr>
      <w:tr w:rsidR="003B2183" w14:paraId="31B872F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58355DA" w14:textId="77777777" w:rsidR="003B2183" w:rsidRDefault="00000000">
            <w:pPr>
              <w:textAlignment w:val="auto"/>
              <w:rPr>
                <w:rFonts w:hint="eastAsia"/>
              </w:rPr>
            </w:pPr>
            <w:r>
              <w:rPr>
                <w:rFonts w:ascii="Century Gothic" w:eastAsia="Times New Roman" w:hAnsi="Century Gothic" w:cs="Calibri"/>
                <w:color w:val="000000"/>
                <w:kern w:val="0"/>
              </w:rPr>
              <w:t>CPV-45442000-7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1697B" w14:textId="77777777" w:rsidR="003B2183" w:rsidRDefault="00000000">
            <w:pPr>
              <w:textAlignment w:val="auto"/>
              <w:rPr>
                <w:rFonts w:hint="eastAsia"/>
              </w:rPr>
            </w:pPr>
            <w:r>
              <w:rPr>
                <w:rFonts w:ascii="Century Gothic" w:eastAsia="Times New Roman" w:hAnsi="Century Gothic" w:cs="Calibri"/>
                <w:color w:val="000000"/>
                <w:kern w:val="0"/>
              </w:rPr>
              <w:t xml:space="preserve"> Nakładanie powierzchni kryjących</w:t>
            </w:r>
          </w:p>
        </w:tc>
      </w:tr>
      <w:tr w:rsidR="003B2183" w14:paraId="628CEE0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C2055EA" w14:textId="77777777" w:rsidR="003B2183" w:rsidRDefault="00000000">
            <w:pPr>
              <w:textAlignment w:val="auto"/>
              <w:rPr>
                <w:rFonts w:hint="eastAsia"/>
              </w:rPr>
            </w:pPr>
            <w:r>
              <w:rPr>
                <w:rFonts w:ascii="Century Gothic" w:eastAsia="Times New Roman" w:hAnsi="Century Gothic" w:cs="Calibri"/>
                <w:color w:val="000000"/>
                <w:kern w:val="0"/>
              </w:rPr>
              <w:t>CPV-45443000-4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8CAB1A" w14:textId="77777777" w:rsidR="003B2183" w:rsidRDefault="00000000">
            <w:pPr>
              <w:textAlignment w:val="auto"/>
              <w:rPr>
                <w:rFonts w:hint="eastAsia"/>
              </w:rPr>
            </w:pPr>
            <w:r>
              <w:rPr>
                <w:rFonts w:ascii="Century Gothic" w:eastAsia="Times New Roman" w:hAnsi="Century Gothic" w:cs="Calibri"/>
                <w:color w:val="000000"/>
                <w:kern w:val="0"/>
              </w:rPr>
              <w:t xml:space="preserve"> Roboty elewacyjne</w:t>
            </w:r>
          </w:p>
        </w:tc>
      </w:tr>
      <w:tr w:rsidR="003B2183" w14:paraId="275B659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3940D08" w14:textId="77777777" w:rsidR="003B2183" w:rsidRDefault="00000000">
            <w:pPr>
              <w:textAlignment w:val="auto"/>
              <w:rPr>
                <w:rFonts w:hint="eastAsia"/>
              </w:rPr>
            </w:pPr>
            <w:r>
              <w:rPr>
                <w:rFonts w:ascii="Century Gothic" w:eastAsia="Times New Roman" w:hAnsi="Century Gothic" w:cs="Calibri"/>
                <w:color w:val="000000"/>
                <w:kern w:val="0"/>
              </w:rPr>
              <w:t>CPV-45453000-7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1C4D63A" w14:textId="77777777" w:rsidR="003B2183" w:rsidRDefault="00000000">
            <w:pPr>
              <w:textAlignment w:val="auto"/>
              <w:rPr>
                <w:rFonts w:hint="eastAsia"/>
              </w:rPr>
            </w:pPr>
            <w:r>
              <w:rPr>
                <w:rFonts w:ascii="Century Gothic" w:eastAsia="Times New Roman" w:hAnsi="Century Gothic" w:cs="Calibri"/>
                <w:color w:val="000000"/>
                <w:kern w:val="0"/>
              </w:rPr>
              <w:t xml:space="preserve"> Roboty remontowe i renowacyjne</w:t>
            </w:r>
          </w:p>
        </w:tc>
      </w:tr>
      <w:tr w:rsidR="003B2183" w14:paraId="3BAF81B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855D2EE" w14:textId="77777777" w:rsidR="003B2183" w:rsidRDefault="00000000">
            <w:pPr>
              <w:textAlignment w:val="auto"/>
              <w:rPr>
                <w:rFonts w:hint="eastAsia"/>
              </w:rPr>
            </w:pPr>
            <w:r>
              <w:rPr>
                <w:rFonts w:ascii="Century Gothic" w:eastAsia="Times New Roman" w:hAnsi="Century Gothic" w:cs="Calibri"/>
                <w:color w:val="000000"/>
                <w:kern w:val="0"/>
              </w:rPr>
              <w:t>CPV-45212000-6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89FCAF"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3B2183" w14:paraId="7778185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112A64" w14:textId="77777777" w:rsidR="003B2183" w:rsidRDefault="00000000">
            <w:pPr>
              <w:textAlignment w:val="auto"/>
              <w:rPr>
                <w:rFonts w:hint="eastAsia"/>
              </w:rPr>
            </w:pPr>
            <w:r>
              <w:rPr>
                <w:rFonts w:ascii="Century Gothic" w:eastAsia="Times New Roman" w:hAnsi="Century Gothic" w:cs="Calibri"/>
                <w:color w:val="000000"/>
                <w:kern w:val="0"/>
              </w:rPr>
              <w:t>CPV-30213300-8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8942C66" w14:textId="77777777" w:rsidR="003B2183" w:rsidRDefault="00000000">
            <w:pPr>
              <w:textAlignment w:val="auto"/>
              <w:rPr>
                <w:rFonts w:hint="eastAsia"/>
              </w:rPr>
            </w:pPr>
            <w:r>
              <w:rPr>
                <w:rFonts w:ascii="Century Gothic" w:eastAsia="Times New Roman" w:hAnsi="Century Gothic" w:cs="Calibri"/>
                <w:color w:val="000000"/>
                <w:kern w:val="0"/>
              </w:rPr>
              <w:t xml:space="preserve"> Komputer biurkowy</w:t>
            </w:r>
          </w:p>
        </w:tc>
      </w:tr>
      <w:tr w:rsidR="003B2183" w14:paraId="177B5C4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54BF41D" w14:textId="77777777" w:rsidR="003B2183" w:rsidRDefault="00000000">
            <w:pPr>
              <w:textAlignment w:val="auto"/>
              <w:rPr>
                <w:rFonts w:hint="eastAsia"/>
              </w:rPr>
            </w:pPr>
            <w:r>
              <w:rPr>
                <w:rFonts w:ascii="Century Gothic" w:eastAsia="Times New Roman" w:hAnsi="Century Gothic" w:cs="Calibri"/>
                <w:color w:val="000000"/>
                <w:kern w:val="0"/>
              </w:rPr>
              <w:t>CPV-30231300-0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E0E343" w14:textId="77777777" w:rsidR="003B2183" w:rsidRDefault="00000000">
            <w:pPr>
              <w:textAlignment w:val="auto"/>
              <w:rPr>
                <w:rFonts w:hint="eastAsia"/>
              </w:rPr>
            </w:pPr>
            <w:r>
              <w:rPr>
                <w:rFonts w:ascii="Century Gothic" w:eastAsia="Times New Roman" w:hAnsi="Century Gothic" w:cs="Calibri"/>
                <w:color w:val="000000"/>
                <w:kern w:val="0"/>
              </w:rPr>
              <w:t xml:space="preserve"> Monitory ekranowe</w:t>
            </w:r>
          </w:p>
        </w:tc>
      </w:tr>
      <w:tr w:rsidR="003B2183" w14:paraId="2B34A68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290E371" w14:textId="77777777" w:rsidR="003B2183" w:rsidRDefault="00000000">
            <w:pPr>
              <w:textAlignment w:val="auto"/>
              <w:rPr>
                <w:rFonts w:hint="eastAsia"/>
              </w:rPr>
            </w:pPr>
            <w:r>
              <w:rPr>
                <w:rFonts w:ascii="Century Gothic" w:eastAsia="Times New Roman" w:hAnsi="Century Gothic" w:cs="Calibri"/>
                <w:color w:val="000000"/>
                <w:kern w:val="0"/>
              </w:rPr>
              <w:t>CPV-30213100-6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724E5A" w14:textId="77777777" w:rsidR="003B2183" w:rsidRDefault="00000000">
            <w:pPr>
              <w:textAlignment w:val="auto"/>
              <w:rPr>
                <w:rFonts w:hint="eastAsia"/>
              </w:rPr>
            </w:pPr>
            <w:r>
              <w:rPr>
                <w:rFonts w:ascii="Century Gothic" w:eastAsia="Times New Roman" w:hAnsi="Century Gothic" w:cs="Calibri"/>
                <w:color w:val="000000"/>
                <w:kern w:val="0"/>
              </w:rPr>
              <w:t xml:space="preserve"> Komputery przenośne</w:t>
            </w:r>
          </w:p>
        </w:tc>
      </w:tr>
      <w:tr w:rsidR="003B2183" w14:paraId="6E11920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DE5DFCA" w14:textId="77777777" w:rsidR="003B2183" w:rsidRDefault="00000000">
            <w:pPr>
              <w:textAlignment w:val="auto"/>
              <w:rPr>
                <w:rFonts w:hint="eastAsia"/>
              </w:rPr>
            </w:pPr>
            <w:r>
              <w:rPr>
                <w:rFonts w:ascii="Century Gothic" w:eastAsia="Times New Roman" w:hAnsi="Century Gothic" w:cs="Calibri"/>
                <w:color w:val="000000"/>
                <w:kern w:val="0"/>
              </w:rPr>
              <w:t>CPV-30216000-6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6C71231" w14:textId="77777777" w:rsidR="003B2183" w:rsidRDefault="00000000">
            <w:pPr>
              <w:textAlignment w:val="auto"/>
              <w:rPr>
                <w:rFonts w:hint="eastAsia"/>
              </w:rPr>
            </w:pPr>
            <w:r>
              <w:rPr>
                <w:rFonts w:ascii="Century Gothic" w:eastAsia="Times New Roman" w:hAnsi="Century Gothic" w:cs="Calibri"/>
                <w:color w:val="000000"/>
                <w:kern w:val="0"/>
              </w:rPr>
              <w:t xml:space="preserve"> Czytniki magnetyczne lub optyczne</w:t>
            </w:r>
          </w:p>
        </w:tc>
      </w:tr>
      <w:tr w:rsidR="003B2183" w14:paraId="044F2CDA"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31CFC07"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45231400-9</w:t>
            </w:r>
          </w:p>
          <w:p w14:paraId="79FD6365"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45232200-4</w:t>
            </w:r>
          </w:p>
          <w:p w14:paraId="08DB0524"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45314300-4</w:t>
            </w:r>
          </w:p>
          <w:p w14:paraId="5560FBD6"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45315300-1</w:t>
            </w:r>
          </w:p>
          <w:p w14:paraId="04AA1EB5" w14:textId="77777777" w:rsidR="003B2183" w:rsidRDefault="00000000">
            <w:pPr>
              <w:textAlignment w:val="auto"/>
              <w:rPr>
                <w:rFonts w:hint="eastAsia"/>
              </w:rPr>
            </w:pPr>
            <w:r>
              <w:rPr>
                <w:rFonts w:ascii="Century Gothic" w:eastAsia="Times New Roman" w:hAnsi="Century Gothic" w:cs="Calibri"/>
                <w:color w:val="000000"/>
                <w:kern w:val="0"/>
              </w:rPr>
              <w:t>CPV-</w:t>
            </w:r>
            <w:r>
              <w:rPr>
                <w:rFonts w:ascii="Century Gothic" w:hAnsi="Century Gothic" w:cs="Calibri"/>
                <w:kern w:val="0"/>
              </w:rPr>
              <w:t>45315600-4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68B0B1" w14:textId="77777777" w:rsidR="003B2183" w:rsidRDefault="00000000">
            <w:pPr>
              <w:textAlignment w:val="auto"/>
              <w:rPr>
                <w:rFonts w:hint="eastAsia"/>
              </w:rPr>
            </w:pPr>
            <w:r>
              <w:rPr>
                <w:rFonts w:ascii="Century Gothic" w:hAnsi="Century Gothic" w:cs="Calibri"/>
                <w:kern w:val="0"/>
              </w:rPr>
              <w:t>Budowa sieci energetycznych i instalacji DC i AC</w:t>
            </w:r>
          </w:p>
        </w:tc>
      </w:tr>
      <w:tr w:rsidR="003B2183" w14:paraId="52ECB90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C7863A9" w14:textId="77777777" w:rsidR="003B2183" w:rsidRDefault="00000000">
            <w:pPr>
              <w:contextualSpacing/>
              <w:textAlignment w:val="auto"/>
              <w:rPr>
                <w:rFonts w:hint="eastAsia"/>
              </w:rPr>
            </w:pPr>
            <w:r>
              <w:rPr>
                <w:rFonts w:ascii="Century Gothic" w:hAnsi="Century Gothic"/>
              </w:rPr>
              <w:t>CPV-45310000-3</w:t>
            </w:r>
          </w:p>
          <w:p w14:paraId="61943AA3" w14:textId="77777777" w:rsidR="003B2183" w:rsidRDefault="00000000">
            <w:pPr>
              <w:contextualSpacing/>
              <w:textAlignment w:val="auto"/>
              <w:rPr>
                <w:rFonts w:hint="eastAsia"/>
              </w:rPr>
            </w:pPr>
            <w:r>
              <w:rPr>
                <w:rFonts w:ascii="Century Gothic" w:hAnsi="Century Gothic"/>
              </w:rPr>
              <w:t>CPV-45315100-9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E9A5CF4" w14:textId="77777777" w:rsidR="003B2183" w:rsidRDefault="00000000">
            <w:pPr>
              <w:textAlignment w:val="auto"/>
              <w:rPr>
                <w:rFonts w:hint="eastAsia"/>
              </w:rPr>
            </w:pPr>
            <w:r>
              <w:rPr>
                <w:rFonts w:ascii="Century Gothic" w:hAnsi="Century Gothic" w:cs="Calibri"/>
                <w:kern w:val="0"/>
              </w:rPr>
              <w:t>Montaż szafy kablowo-pomiarowej i falowników DC/AC</w:t>
            </w:r>
          </w:p>
        </w:tc>
      </w:tr>
      <w:tr w:rsidR="003B2183" w14:paraId="208D375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E83512E" w14:textId="77777777" w:rsidR="003B2183" w:rsidRDefault="00000000">
            <w:pPr>
              <w:contextualSpacing/>
              <w:textAlignment w:val="auto"/>
              <w:rPr>
                <w:rFonts w:hint="eastAsia"/>
              </w:rPr>
            </w:pPr>
            <w:r>
              <w:rPr>
                <w:rFonts w:ascii="Century Gothic" w:hAnsi="Century Gothic"/>
              </w:rPr>
              <w:t>CPV-45310000-3</w:t>
            </w:r>
          </w:p>
          <w:p w14:paraId="6ECE336A" w14:textId="77777777" w:rsidR="003B2183" w:rsidRDefault="00000000">
            <w:pPr>
              <w:contextualSpacing/>
              <w:textAlignment w:val="auto"/>
              <w:rPr>
                <w:rFonts w:hint="eastAsia"/>
              </w:rPr>
            </w:pPr>
            <w:r>
              <w:rPr>
                <w:rFonts w:ascii="Century Gothic" w:hAnsi="Century Gothic"/>
              </w:rPr>
              <w:t>CPV-45311100-1</w:t>
            </w:r>
          </w:p>
          <w:p w14:paraId="77976450" w14:textId="77777777" w:rsidR="003B2183" w:rsidRDefault="00000000">
            <w:pPr>
              <w:contextualSpacing/>
              <w:textAlignment w:val="auto"/>
              <w:rPr>
                <w:rFonts w:hint="eastAsia"/>
              </w:rPr>
            </w:pPr>
            <w:r>
              <w:rPr>
                <w:rFonts w:ascii="Century Gothic" w:hAnsi="Century Gothic"/>
              </w:rPr>
              <w:t>CPV-45315100-9</w:t>
            </w:r>
          </w:p>
          <w:p w14:paraId="05F0462E"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C10296" w14:textId="77777777" w:rsidR="003B2183" w:rsidRDefault="00000000">
            <w:pPr>
              <w:textAlignment w:val="auto"/>
              <w:rPr>
                <w:rFonts w:hint="eastAsia"/>
              </w:rPr>
            </w:pPr>
            <w:r>
              <w:rPr>
                <w:rFonts w:ascii="Century Gothic" w:hAnsi="Century Gothic" w:cs="Calibri"/>
                <w:kern w:val="0"/>
              </w:rPr>
              <w:t>Instalacja sterowania i automatyki falowników</w:t>
            </w:r>
          </w:p>
        </w:tc>
      </w:tr>
      <w:tr w:rsidR="003B2183" w14:paraId="60CC1DF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48FFDF5"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30E908D" w14:textId="77777777" w:rsidR="003B2183" w:rsidRDefault="00000000">
            <w:pPr>
              <w:textAlignment w:val="auto"/>
              <w:rPr>
                <w:rFonts w:hint="eastAsia"/>
              </w:rPr>
            </w:pPr>
            <w:r>
              <w:rPr>
                <w:rFonts w:ascii="Century Gothic" w:hAnsi="Century Gothic" w:cs="Calibri"/>
                <w:kern w:val="0"/>
              </w:rPr>
              <w:t>Instalacja połączeń wyrównawczych</w:t>
            </w:r>
          </w:p>
        </w:tc>
      </w:tr>
      <w:tr w:rsidR="003B2183" w14:paraId="34FD112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A60458" w14:textId="77777777" w:rsidR="003B2183" w:rsidRDefault="00000000">
            <w:pPr>
              <w:contextualSpacing/>
              <w:textAlignment w:val="auto"/>
              <w:rPr>
                <w:rFonts w:hint="eastAsia"/>
              </w:rPr>
            </w:pPr>
            <w:r>
              <w:rPr>
                <w:rFonts w:ascii="Century Gothic" w:hAnsi="Century Gothic"/>
              </w:rPr>
              <w:t>CPV-45223200-8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9016143" w14:textId="77777777" w:rsidR="003B2183" w:rsidRDefault="00000000">
            <w:pPr>
              <w:textAlignment w:val="auto"/>
              <w:rPr>
                <w:rFonts w:hint="eastAsia"/>
              </w:rPr>
            </w:pPr>
            <w:r>
              <w:rPr>
                <w:rFonts w:ascii="Century Gothic" w:hAnsi="Century Gothic" w:cs="Calibri"/>
                <w:kern w:val="0"/>
              </w:rPr>
              <w:t>Roboty konstrukcyjne</w:t>
            </w:r>
          </w:p>
        </w:tc>
      </w:tr>
    </w:tbl>
    <w:p w14:paraId="6B878F0E" w14:textId="77777777" w:rsidR="003B2183" w:rsidRDefault="003B2183">
      <w:pPr>
        <w:pStyle w:val="pkt"/>
        <w:spacing w:before="0" w:after="0" w:line="276" w:lineRule="auto"/>
        <w:ind w:left="284" w:firstLine="0"/>
        <w:rPr>
          <w:rFonts w:ascii="Arial" w:hAnsi="Arial"/>
          <w:sz w:val="22"/>
          <w:szCs w:val="22"/>
        </w:rPr>
      </w:pPr>
    </w:p>
    <w:p w14:paraId="4A880B6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dopuszcza składanie ofert częściowych.</w:t>
      </w:r>
    </w:p>
    <w:p w14:paraId="6029C62E" w14:textId="77777777" w:rsidR="003B2183" w:rsidRDefault="00000000">
      <w:pPr>
        <w:pStyle w:val="pkt"/>
        <w:spacing w:before="0" w:after="0" w:line="276" w:lineRule="auto"/>
        <w:ind w:left="284" w:right="12" w:firstLine="0"/>
        <w:rPr>
          <w:rFonts w:ascii="Arial" w:hAnsi="Arial"/>
          <w:b/>
          <w:bCs/>
          <w:i/>
          <w:iCs/>
          <w:szCs w:val="24"/>
        </w:rPr>
      </w:pPr>
      <w:r>
        <w:rPr>
          <w:rFonts w:ascii="Arial" w:hAnsi="Arial"/>
          <w:b/>
          <w:bCs/>
          <w:i/>
          <w:iCs/>
          <w:szCs w:val="24"/>
        </w:rPr>
        <w:t>Przedmiot zamówienia nie może być podzielony ze względu na nadmierne trudności w koordynacji prac objętych zakresem oraz przyczyny organizacyjne i techniczne.</w:t>
      </w:r>
    </w:p>
    <w:p w14:paraId="3DA4BE29" w14:textId="77777777" w:rsidR="003B2183" w:rsidRDefault="00000000">
      <w:pPr>
        <w:pStyle w:val="pkt"/>
        <w:spacing w:before="0" w:after="0" w:line="276" w:lineRule="auto"/>
        <w:ind w:left="284" w:right="81" w:hanging="284"/>
        <w:rPr>
          <w:rFonts w:ascii="Arial" w:hAnsi="Arial"/>
          <w:szCs w:val="24"/>
        </w:rPr>
      </w:pPr>
      <w:r>
        <w:rPr>
          <w:rFonts w:ascii="Arial" w:hAnsi="Arial"/>
          <w:szCs w:val="24"/>
        </w:rPr>
        <w:t>Zamawiający nie dopuszcza składania ofert wariantowych oraz w postaci katalogów elektronicznych.</w:t>
      </w:r>
    </w:p>
    <w:p w14:paraId="741FF080"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nie przewiduje udzielania zamówień, o których mowa w </w:t>
      </w:r>
      <w:r>
        <w:rPr>
          <w:rFonts w:ascii="Arial" w:hAnsi="Arial"/>
          <w:b/>
          <w:bCs/>
          <w:szCs w:val="24"/>
        </w:rPr>
        <w:t>art. 214 ust. 1 pkt 7 i 8</w:t>
      </w:r>
      <w:r>
        <w:rPr>
          <w:rFonts w:ascii="Arial" w:hAnsi="Arial"/>
          <w:szCs w:val="24"/>
        </w:rPr>
        <w:t xml:space="preserve"> ustawy prawo zamówień publicznych.</w:t>
      </w:r>
    </w:p>
    <w:p w14:paraId="085A54E4"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99 ust. 5 i art. 101</w:t>
      </w:r>
      <w:r>
        <w:rPr>
          <w:rFonts w:ascii="Arial" w:hAnsi="Arial"/>
          <w:szCs w:val="24"/>
        </w:rPr>
        <w:t xml:space="preserve"> ustawy Pzp, wskazując oznaczenie konkretnego producenta (dostawcy) lub konkretny produkt przy opisie przedmiotu zamówienia lub w innych dokumentach zamówienia, dopuszcza jednocześnie </w:t>
      </w:r>
      <w:r>
        <w:rPr>
          <w:rFonts w:ascii="Arial" w:hAnsi="Arial"/>
          <w:szCs w:val="24"/>
        </w:rPr>
        <w:lastRenderedPageBreak/>
        <w:t>rozwiązania równoważne o parametrach jakościowych i cechach użytkowych nie gorszych od wskazanych w w/w dokumentacji pod warunkiem, że zagwarantują one uzyskanie parametrów technicznych i eksploatacyjnych nie gorszych niż założone w dokumentacji.</w:t>
      </w:r>
    </w:p>
    <w:p w14:paraId="0C77620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100 ust. 1</w:t>
      </w:r>
      <w:r>
        <w:rPr>
          <w:rFonts w:ascii="Arial" w:hAnsi="Arial"/>
          <w:szCs w:val="24"/>
        </w:rPr>
        <w:t xml:space="preserve"> ustawy p.z.p., wymaga aby niniejsze zamówienie – jako zamówienie przeznaczone do użytku osób fizycznych, spełniało wymagania w zakresie dostępności dla wszystkich użytkowników, w tym dla osób niepełnosprawnych.</w:t>
      </w:r>
    </w:p>
    <w:p w14:paraId="5AF79C86" w14:textId="77777777" w:rsidR="003B2183" w:rsidRDefault="00000000">
      <w:pPr>
        <w:pStyle w:val="pkt"/>
        <w:spacing w:before="0" w:after="0" w:line="276" w:lineRule="auto"/>
        <w:ind w:left="284" w:right="23" w:firstLine="0"/>
        <w:rPr>
          <w:rFonts w:ascii="Arial" w:hAnsi="Arial"/>
          <w:szCs w:val="24"/>
        </w:rPr>
      </w:pPr>
      <w:r>
        <w:rPr>
          <w:rFonts w:ascii="Arial" w:hAnsi="Arial"/>
          <w:szCs w:val="24"/>
        </w:rPr>
        <w:t>Wymagane jest opracowanie dokumentacji projektowej, zawierającej postanowienia do zrealizowania zamówienia w taki sposób, aby osoby fizyczne wymienione powyżej mogły korzystać z niego bez żadnych utrudnień i ograniczeń. Szczegółowe zapisy dotyczące przeznaczenia projektowanego przedmiotu zamówienia dla wszystkich użytkowników, w tym dla osób niepełnosprawnych Wykonawca zobowiązany jest określić w opracowanej dokumentacji projektowej, zgodnie z wymogami prawa, w tym ustawy p.z.p.</w:t>
      </w:r>
    </w:p>
    <w:p w14:paraId="683CAA8D" w14:textId="77777777" w:rsidR="003B2183" w:rsidRDefault="00000000">
      <w:pPr>
        <w:pStyle w:val="pkt"/>
        <w:spacing w:before="0" w:after="0" w:line="276" w:lineRule="auto"/>
        <w:ind w:left="284" w:firstLine="0"/>
        <w:rPr>
          <w:rFonts w:ascii="Arial" w:hAnsi="Arial"/>
          <w:szCs w:val="24"/>
        </w:rPr>
      </w:pPr>
      <w:r>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7A67D64F" w14:textId="77777777" w:rsidR="003B2183"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Pr>
          <w:rFonts w:ascii="Arial" w:hAnsi="Arial"/>
          <w:b/>
          <w:bCs/>
          <w:i/>
          <w:szCs w:val="24"/>
          <w:lang w:val="pl-PL"/>
        </w:rPr>
        <w:t>V.</w:t>
      </w:r>
      <w:r>
        <w:rPr>
          <w:rFonts w:ascii="Arial" w:hAnsi="Arial"/>
          <w:b/>
          <w:bCs/>
          <w:i/>
          <w:szCs w:val="24"/>
          <w:lang w:val="pl-PL"/>
        </w:rPr>
        <w:tab/>
        <w:t>WIZJA LOKALNA</w:t>
      </w:r>
    </w:p>
    <w:p w14:paraId="7C9594E6" w14:textId="77777777" w:rsidR="003B2183" w:rsidRDefault="00000000">
      <w:pPr>
        <w:pStyle w:val="pkt"/>
        <w:numPr>
          <w:ilvl w:val="0"/>
          <w:numId w:val="3"/>
        </w:numPr>
        <w:spacing w:before="240" w:after="0" w:line="276" w:lineRule="auto"/>
        <w:ind w:left="284" w:hanging="284"/>
        <w:rPr>
          <w:rFonts w:ascii="Arial" w:hAnsi="Arial"/>
          <w:szCs w:val="24"/>
        </w:rPr>
      </w:pPr>
      <w:r>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17E33AB" w14:textId="77777777" w:rsidR="003B2183" w:rsidRDefault="00000000">
      <w:pPr>
        <w:pStyle w:val="pkt"/>
        <w:spacing w:before="0" w:after="0" w:line="276" w:lineRule="auto"/>
        <w:ind w:left="284" w:hanging="284"/>
        <w:rPr>
          <w:rFonts w:ascii="Arial" w:hAnsi="Arial"/>
          <w:szCs w:val="24"/>
        </w:rPr>
      </w:pPr>
      <w:r>
        <w:rPr>
          <w:rFonts w:ascii="Arial" w:hAnsi="Arial"/>
          <w:szCs w:val="24"/>
        </w:rPr>
        <w:t>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3190E131" w14:textId="77777777" w:rsidR="003B2183" w:rsidRDefault="003B2183">
      <w:pPr>
        <w:pStyle w:val="pkt"/>
        <w:spacing w:before="0" w:after="0" w:line="276" w:lineRule="auto"/>
        <w:ind w:left="284" w:firstLine="0"/>
        <w:rPr>
          <w:rFonts w:ascii="Arial" w:hAnsi="Arial"/>
          <w:szCs w:val="24"/>
        </w:rPr>
      </w:pPr>
    </w:p>
    <w:p w14:paraId="1E1BE5E0" w14:textId="77777777" w:rsidR="003B2183"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Pr>
          <w:rFonts w:ascii="Arial" w:hAnsi="Arial"/>
          <w:b/>
          <w:i/>
          <w:szCs w:val="24"/>
          <w:lang w:val="pl-PL"/>
        </w:rPr>
        <w:t>VI.</w:t>
      </w:r>
      <w:r>
        <w:rPr>
          <w:rFonts w:ascii="Arial" w:hAnsi="Arial"/>
          <w:b/>
          <w:i/>
          <w:szCs w:val="24"/>
          <w:lang w:val="pl-PL"/>
        </w:rPr>
        <w:tab/>
        <w:t>TERMIN WYKONANIA ZAMÓWIENIA</w:t>
      </w:r>
    </w:p>
    <w:p w14:paraId="2F4E8A62" w14:textId="77777777" w:rsidR="003B2183" w:rsidRDefault="003B2183">
      <w:pPr>
        <w:pStyle w:val="pkt"/>
        <w:tabs>
          <w:tab w:val="left" w:pos="3970"/>
          <w:tab w:val="left" w:pos="7372"/>
        </w:tabs>
        <w:spacing w:before="0" w:after="0" w:line="276" w:lineRule="auto"/>
        <w:ind w:left="3686" w:right="-144" w:firstLine="0"/>
        <w:rPr>
          <w:rFonts w:ascii="Arial" w:hAnsi="Arial"/>
          <w:szCs w:val="24"/>
        </w:rPr>
      </w:pPr>
    </w:p>
    <w:p w14:paraId="731F9A6E" w14:textId="6C803E3D" w:rsidR="003B2183" w:rsidRDefault="00000000">
      <w:pPr>
        <w:pStyle w:val="Akapitzlist"/>
        <w:widowControl w:val="0"/>
        <w:numPr>
          <w:ilvl w:val="0"/>
          <w:numId w:val="4"/>
        </w:numPr>
        <w:spacing w:line="276" w:lineRule="auto"/>
        <w:ind w:left="284" w:hanging="284"/>
        <w:jc w:val="both"/>
        <w:rPr>
          <w:rFonts w:ascii="Arial" w:hAnsi="Arial"/>
        </w:rPr>
      </w:pPr>
      <w:r>
        <w:rPr>
          <w:rFonts w:ascii="Arial" w:hAnsi="Arial"/>
          <w:color w:val="000000"/>
        </w:rPr>
        <w:t>Termin wykonania Etapu I przedmiotu zamówienia, czyli wykonanie dokumentacji projektowej wraz z uzyskaniem ostatecznej decyzji pozwolenia na budowę  –</w:t>
      </w:r>
      <w:r>
        <w:rPr>
          <w:rFonts w:ascii="Arial" w:hAnsi="Arial"/>
          <w:b/>
          <w:bCs/>
          <w:color w:val="000000"/>
        </w:rPr>
        <w:t xml:space="preserve"> </w:t>
      </w:r>
      <w:r>
        <w:rPr>
          <w:rFonts w:ascii="Arial" w:hAnsi="Arial"/>
          <w:b/>
          <w:bCs/>
          <w:color w:val="000000"/>
          <w:sz w:val="28"/>
          <w:szCs w:val="28"/>
          <w:u w:val="single"/>
        </w:rPr>
        <w:t xml:space="preserve">nie dłużej niż </w:t>
      </w:r>
      <w:r w:rsidR="002A62E5">
        <w:rPr>
          <w:rFonts w:ascii="Arial" w:hAnsi="Arial"/>
          <w:b/>
          <w:bCs/>
          <w:color w:val="000000"/>
          <w:sz w:val="28"/>
          <w:szCs w:val="28"/>
          <w:u w:val="single"/>
        </w:rPr>
        <w:t>300</w:t>
      </w:r>
      <w:r>
        <w:rPr>
          <w:rFonts w:ascii="Arial" w:hAnsi="Arial"/>
          <w:b/>
          <w:bCs/>
          <w:color w:val="000000"/>
          <w:sz w:val="28"/>
          <w:szCs w:val="28"/>
          <w:u w:val="single"/>
        </w:rPr>
        <w:t xml:space="preserve"> dni kalendarzowych od dnia podpisania umowy.</w:t>
      </w:r>
    </w:p>
    <w:p w14:paraId="1E745D15" w14:textId="727CAE04"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Termin wykonania Etapu II przedmiotu zamówienia, czyli wykonanie robót budowlanych objętych zamówieniem </w:t>
      </w:r>
      <w:r>
        <w:rPr>
          <w:rFonts w:ascii="Arial" w:hAnsi="Arial"/>
        </w:rPr>
        <w:t xml:space="preserve">wraz z uzyskaniem pozwolenia na użytkowanie </w:t>
      </w:r>
      <w:r>
        <w:rPr>
          <w:rFonts w:ascii="Arial" w:hAnsi="Arial"/>
          <w:color w:val="000000"/>
        </w:rPr>
        <w:t xml:space="preserve">– </w:t>
      </w:r>
      <w:r w:rsidR="002A62E5">
        <w:rPr>
          <w:rFonts w:ascii="Arial" w:hAnsi="Arial"/>
          <w:b/>
          <w:bCs/>
          <w:color w:val="000000"/>
          <w:sz w:val="28"/>
          <w:szCs w:val="28"/>
          <w:u w:val="single"/>
        </w:rPr>
        <w:t>660</w:t>
      </w:r>
      <w:r>
        <w:rPr>
          <w:rFonts w:ascii="Arial" w:hAnsi="Arial"/>
          <w:b/>
          <w:bCs/>
          <w:color w:val="000000"/>
          <w:sz w:val="28"/>
          <w:szCs w:val="28"/>
          <w:u w:val="single"/>
        </w:rPr>
        <w:t xml:space="preserve"> dni kalendarzowych od dnia podpisania umowy.</w:t>
      </w:r>
    </w:p>
    <w:p w14:paraId="7123B07D"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 xml:space="preserve">Datą zakończenia </w:t>
      </w:r>
      <w:r>
        <w:rPr>
          <w:rFonts w:ascii="Arial" w:eastAsia="Calibri" w:hAnsi="Arial"/>
          <w:color w:val="000000"/>
          <w:szCs w:val="24"/>
        </w:rPr>
        <w:t>realizacji umowy będzie data wydania pozwolenia na użytkowanie.</w:t>
      </w:r>
    </w:p>
    <w:p w14:paraId="01369EA7" w14:textId="33F6AAEC" w:rsidR="003B2183" w:rsidRDefault="00000000" w:rsidP="002A62E5">
      <w:pPr>
        <w:pStyle w:val="pkt"/>
        <w:spacing w:before="0" w:after="0" w:line="276" w:lineRule="auto"/>
        <w:ind w:left="0" w:firstLine="0"/>
        <w:rPr>
          <w:rFonts w:ascii="Arial" w:hAnsi="Arial"/>
          <w:szCs w:val="24"/>
        </w:rPr>
      </w:pPr>
      <w:r>
        <w:rPr>
          <w:rFonts w:ascii="Arial" w:hAnsi="Arial"/>
          <w:szCs w:val="24"/>
        </w:rPr>
        <w:t>Szczegółowe zagadnienia dotyczące terminu realizacji umowy uregulowane są we</w:t>
      </w:r>
      <w:r w:rsidR="002A62E5">
        <w:rPr>
          <w:rFonts w:ascii="Arial" w:hAnsi="Arial"/>
          <w:szCs w:val="24"/>
        </w:rPr>
        <w:t xml:space="preserve"> </w:t>
      </w:r>
      <w:r>
        <w:rPr>
          <w:rFonts w:ascii="Arial" w:hAnsi="Arial"/>
          <w:szCs w:val="24"/>
        </w:rPr>
        <w:t xml:space="preserve">wzorze umowy stanowiącej </w:t>
      </w:r>
      <w:r>
        <w:rPr>
          <w:rFonts w:ascii="Arial" w:hAnsi="Arial"/>
          <w:b/>
          <w:bCs/>
          <w:szCs w:val="24"/>
        </w:rPr>
        <w:t>zał. nr 6 do SWZ</w:t>
      </w:r>
      <w:r>
        <w:rPr>
          <w:rFonts w:ascii="Arial" w:hAnsi="Arial"/>
          <w:szCs w:val="24"/>
        </w:rPr>
        <w:t>.</w:t>
      </w:r>
    </w:p>
    <w:p w14:paraId="27712E3B" w14:textId="77777777" w:rsidR="003B2183" w:rsidRDefault="003B2183">
      <w:pPr>
        <w:pStyle w:val="pkt"/>
        <w:spacing w:before="0" w:after="0" w:line="276" w:lineRule="auto"/>
        <w:rPr>
          <w:rFonts w:ascii="Arial" w:hAnsi="Arial"/>
          <w:szCs w:val="24"/>
        </w:rPr>
      </w:pPr>
    </w:p>
    <w:p w14:paraId="6416876E" w14:textId="77777777" w:rsidR="003B2183" w:rsidRDefault="00000000">
      <w:pPr>
        <w:pStyle w:val="pkt"/>
        <w:pBdr>
          <w:bottom w:val="double" w:sz="2" w:space="1" w:color="00000A"/>
        </w:pBdr>
        <w:spacing w:before="0" w:after="40" w:line="276" w:lineRule="auto"/>
        <w:ind w:left="568" w:hanging="568"/>
        <w:rPr>
          <w:rFonts w:ascii="Arial" w:hAnsi="Arial"/>
          <w:b/>
          <w:i/>
          <w:szCs w:val="24"/>
        </w:rPr>
      </w:pPr>
      <w:r>
        <w:rPr>
          <w:rFonts w:ascii="Arial" w:hAnsi="Arial"/>
          <w:b/>
          <w:i/>
          <w:szCs w:val="24"/>
        </w:rPr>
        <w:t>VII.</w:t>
      </w:r>
      <w:r>
        <w:rPr>
          <w:rFonts w:ascii="Arial" w:hAnsi="Arial"/>
          <w:b/>
          <w:i/>
          <w:szCs w:val="24"/>
        </w:rPr>
        <w:tab/>
        <w:t>WARUNKI UDZIAŁU W POSTĘPOWANIU</w:t>
      </w:r>
    </w:p>
    <w:p w14:paraId="4F5668BE" w14:textId="77777777" w:rsidR="003B2183" w:rsidRDefault="003B2183">
      <w:pPr>
        <w:pStyle w:val="pkt"/>
        <w:spacing w:before="0" w:after="0" w:line="276" w:lineRule="auto"/>
        <w:ind w:left="284" w:firstLine="0"/>
        <w:rPr>
          <w:rFonts w:ascii="Arial" w:hAnsi="Arial"/>
          <w:szCs w:val="24"/>
        </w:rPr>
      </w:pPr>
    </w:p>
    <w:p w14:paraId="40FD1C70" w14:textId="77777777" w:rsidR="003B2183" w:rsidRDefault="00000000">
      <w:pPr>
        <w:pStyle w:val="pkt"/>
        <w:numPr>
          <w:ilvl w:val="0"/>
          <w:numId w:val="5"/>
        </w:numPr>
        <w:spacing w:before="0" w:after="0" w:line="276" w:lineRule="auto"/>
        <w:ind w:left="284" w:hanging="284"/>
        <w:rPr>
          <w:rFonts w:ascii="Arial" w:hAnsi="Arial"/>
          <w:szCs w:val="24"/>
        </w:rPr>
      </w:pPr>
      <w:r>
        <w:rPr>
          <w:rFonts w:ascii="Arial" w:hAnsi="Arial"/>
          <w:szCs w:val="24"/>
        </w:rPr>
        <w:t>O udzielenie zamówienia mogą ubiegać się Wykonawcy, którzy nie podlegają wykluczeniu na zasadach określonych w Rozdziale VIII SWZ, oraz spełniają określone przez Zamawiającego warunki</w:t>
      </w:r>
      <w:r>
        <w:rPr>
          <w:rStyle w:val="TeksttreciPogrubienie"/>
          <w:rFonts w:ascii="Arial" w:hAnsi="Arial" w:cs="Arial"/>
          <w:sz w:val="24"/>
          <w:szCs w:val="24"/>
        </w:rPr>
        <w:t xml:space="preserve"> udziału w postępowaniu.</w:t>
      </w:r>
      <w:bookmarkStart w:id="6" w:name="bookmark3"/>
    </w:p>
    <w:p w14:paraId="4938BF3E" w14:textId="77777777" w:rsidR="003B2183" w:rsidRDefault="00000000">
      <w:pPr>
        <w:pStyle w:val="pkt"/>
        <w:spacing w:before="0" w:after="0" w:line="276" w:lineRule="auto"/>
        <w:ind w:left="284" w:hanging="284"/>
        <w:rPr>
          <w:rFonts w:ascii="Arial" w:hAnsi="Arial"/>
          <w:szCs w:val="24"/>
        </w:rPr>
      </w:pPr>
      <w:r>
        <w:rPr>
          <w:rFonts w:ascii="Arial" w:hAnsi="Arial"/>
          <w:szCs w:val="24"/>
        </w:rPr>
        <w:t>O udzielenie zamówienia mogą ubiegać się Wykonawcy, którzy spełniają warunki dotyczące:</w:t>
      </w:r>
      <w:bookmarkEnd w:id="6"/>
    </w:p>
    <w:p w14:paraId="210D7D19"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do występowania w obrocie gospodarczym:</w:t>
      </w:r>
    </w:p>
    <w:p w14:paraId="1D84FE2D" w14:textId="77777777" w:rsidR="003B2183" w:rsidRDefault="00000000">
      <w:pPr>
        <w:pStyle w:val="Teksttreci0"/>
        <w:spacing w:line="276" w:lineRule="auto"/>
        <w:ind w:left="567" w:right="20" w:firstLine="0"/>
        <w:jc w:val="both"/>
        <w:rPr>
          <w:rFonts w:ascii="Arial" w:hAnsi="Arial" w:cs="Arial"/>
          <w:sz w:val="24"/>
          <w:szCs w:val="24"/>
        </w:rPr>
      </w:pPr>
      <w:r>
        <w:rPr>
          <w:rFonts w:ascii="Arial" w:hAnsi="Arial" w:cs="Arial"/>
          <w:sz w:val="24"/>
          <w:szCs w:val="24"/>
        </w:rPr>
        <w:t>Zamawiający nie stawia warunku w powyższym zakresie.</w:t>
      </w:r>
    </w:p>
    <w:p w14:paraId="1217D2E0" w14:textId="77777777" w:rsidR="003B2183" w:rsidRDefault="00000000">
      <w:pPr>
        <w:pStyle w:val="Teksttreci0"/>
        <w:spacing w:line="276" w:lineRule="auto"/>
        <w:ind w:left="567" w:hanging="283"/>
        <w:jc w:val="both"/>
        <w:rPr>
          <w:rFonts w:ascii="Arial" w:hAnsi="Arial" w:cs="Arial"/>
          <w:b/>
          <w:sz w:val="24"/>
          <w:szCs w:val="24"/>
        </w:rPr>
      </w:pPr>
      <w:r>
        <w:rPr>
          <w:rFonts w:ascii="Arial" w:hAnsi="Arial" w:cs="Arial"/>
          <w:b/>
          <w:sz w:val="24"/>
          <w:szCs w:val="24"/>
        </w:rPr>
        <w:t>uprawnień do prowadzenia określonej działalności gospodarczej lub zawodowej, o ile wynika to z odrębnych przepisów:</w:t>
      </w:r>
    </w:p>
    <w:p w14:paraId="37019CA3" w14:textId="77777777" w:rsidR="003B2183" w:rsidRDefault="00000000">
      <w:pPr>
        <w:pStyle w:val="Teksttreci0"/>
        <w:spacing w:line="276" w:lineRule="auto"/>
        <w:ind w:left="567" w:right="20" w:firstLine="1"/>
        <w:jc w:val="both"/>
        <w:rPr>
          <w:rFonts w:ascii="Arial" w:hAnsi="Arial" w:cs="Arial"/>
          <w:sz w:val="24"/>
          <w:szCs w:val="24"/>
        </w:rPr>
      </w:pPr>
      <w:r>
        <w:rPr>
          <w:rFonts w:ascii="Arial" w:hAnsi="Arial" w:cs="Arial"/>
          <w:sz w:val="24"/>
          <w:szCs w:val="24"/>
        </w:rPr>
        <w:t>Zamawiający nie stawia warunku w powyższym zakresie.</w:t>
      </w:r>
    </w:p>
    <w:p w14:paraId="53E2FB12"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sytuacji ekonomicznej lub finansowej:</w:t>
      </w:r>
    </w:p>
    <w:p w14:paraId="45C6C3EB" w14:textId="3196F327" w:rsidR="003B2183" w:rsidRDefault="00000000">
      <w:pPr>
        <w:pStyle w:val="Akapitzlist"/>
        <w:numPr>
          <w:ilvl w:val="0"/>
          <w:numId w:val="6"/>
        </w:numPr>
        <w:spacing w:line="276" w:lineRule="auto"/>
        <w:ind w:left="851" w:hanging="284"/>
        <w:jc w:val="both"/>
        <w:rPr>
          <w:rFonts w:ascii="Arial" w:hAnsi="Arial"/>
        </w:rPr>
      </w:pPr>
      <w:r>
        <w:rPr>
          <w:rStyle w:val="markedcontent"/>
          <w:rFonts w:ascii="Arial" w:hAnsi="Arial"/>
        </w:rPr>
        <w:t xml:space="preserve">Wykonawca jest ubezpieczony od odpowiedzialności cywilnej w zakresie prowadzonej działalności związanej z przedmiotem niniejszego zamówienia, na sumę gwarancyjną nie mniejszą niż </w:t>
      </w:r>
      <w:r w:rsidR="00A77BBD">
        <w:rPr>
          <w:rStyle w:val="markedcontent"/>
          <w:rFonts w:ascii="Arial" w:hAnsi="Arial"/>
          <w:b/>
          <w:bCs/>
        </w:rPr>
        <w:t>2</w:t>
      </w:r>
      <w:r>
        <w:rPr>
          <w:rStyle w:val="markedcontent"/>
          <w:rFonts w:ascii="Arial" w:hAnsi="Arial"/>
          <w:b/>
          <w:bCs/>
        </w:rPr>
        <w:t xml:space="preserve"> 00</w:t>
      </w:r>
      <w:r>
        <w:rPr>
          <w:rStyle w:val="markedcontent"/>
          <w:rFonts w:ascii="Arial" w:hAnsi="Arial"/>
          <w:b/>
        </w:rPr>
        <w:t>0 000,00 zł</w:t>
      </w:r>
      <w:r>
        <w:rPr>
          <w:rStyle w:val="markedcontent"/>
          <w:rFonts w:ascii="Arial" w:hAnsi="Arial"/>
        </w:rPr>
        <w:t xml:space="preserve"> (słownie: </w:t>
      </w:r>
      <w:r w:rsidR="00A77BBD">
        <w:rPr>
          <w:rStyle w:val="markedcontent"/>
          <w:rFonts w:ascii="Arial" w:hAnsi="Arial"/>
        </w:rPr>
        <w:t>dwa</w:t>
      </w:r>
      <w:r>
        <w:rPr>
          <w:rStyle w:val="markedcontent"/>
          <w:rFonts w:ascii="Arial" w:hAnsi="Arial"/>
        </w:rPr>
        <w:t xml:space="preserve"> milion</w:t>
      </w:r>
      <w:r w:rsidR="002A62E5">
        <w:rPr>
          <w:rStyle w:val="markedcontent"/>
          <w:rFonts w:ascii="Arial" w:hAnsi="Arial"/>
        </w:rPr>
        <w:t>y</w:t>
      </w:r>
      <w:r>
        <w:rPr>
          <w:rStyle w:val="markedcontent"/>
          <w:rFonts w:ascii="Arial" w:hAnsi="Arial"/>
        </w:rPr>
        <w:t xml:space="preserve"> złotych).</w:t>
      </w:r>
    </w:p>
    <w:p w14:paraId="7556FB2A" w14:textId="60A29186" w:rsidR="003B2183" w:rsidRDefault="00000000">
      <w:pPr>
        <w:pStyle w:val="Akapitzlist"/>
        <w:spacing w:line="276" w:lineRule="auto"/>
        <w:ind w:left="851" w:hanging="284"/>
        <w:jc w:val="both"/>
        <w:rPr>
          <w:rFonts w:ascii="Arial" w:hAnsi="Arial"/>
        </w:rPr>
      </w:pPr>
      <w:r>
        <w:rPr>
          <w:rFonts w:ascii="Arial" w:hAnsi="Arial"/>
        </w:rPr>
        <w:t xml:space="preserve">Wymagane jest wykazanie przez Wykonawcę posiadania środków finansowych lub zdolności kredytowej niezbędnej do wykonania określonego w SWZ zadania w wysokości nie niższej niż </w:t>
      </w:r>
      <w:r w:rsidR="00A77BBD">
        <w:rPr>
          <w:rFonts w:ascii="Arial" w:hAnsi="Arial"/>
          <w:b/>
          <w:bCs/>
        </w:rPr>
        <w:t>2</w:t>
      </w:r>
      <w:r>
        <w:rPr>
          <w:rFonts w:ascii="Arial" w:hAnsi="Arial"/>
          <w:b/>
          <w:bCs/>
        </w:rPr>
        <w:t xml:space="preserve"> 000 000,00</w:t>
      </w:r>
      <w:r>
        <w:rPr>
          <w:rFonts w:ascii="Arial" w:hAnsi="Arial"/>
          <w:b/>
        </w:rPr>
        <w:t xml:space="preserve"> zł</w:t>
      </w:r>
      <w:r>
        <w:rPr>
          <w:rFonts w:ascii="Arial" w:hAnsi="Arial"/>
        </w:rPr>
        <w:t xml:space="preserve"> (słownie: </w:t>
      </w:r>
      <w:r w:rsidR="00A77BBD">
        <w:rPr>
          <w:rFonts w:ascii="Arial" w:hAnsi="Arial"/>
        </w:rPr>
        <w:t>dwa</w:t>
      </w:r>
      <w:r>
        <w:rPr>
          <w:rFonts w:ascii="Arial" w:hAnsi="Arial"/>
        </w:rPr>
        <w:t xml:space="preserve"> miliony złotych).</w:t>
      </w:r>
      <w:bookmarkStart w:id="7" w:name="_Ref489008832"/>
    </w:p>
    <w:p w14:paraId="24EE7092" w14:textId="77777777" w:rsidR="003B2183" w:rsidRDefault="00000000">
      <w:pPr>
        <w:pStyle w:val="Standard"/>
        <w:spacing w:after="0" w:line="276" w:lineRule="auto"/>
        <w:ind w:left="851"/>
        <w:jc w:val="both"/>
        <w:rPr>
          <w:rFonts w:ascii="Arial" w:hAnsi="Arial"/>
          <w:lang w:eastAsia="pl-PL"/>
        </w:rPr>
      </w:pPr>
      <w:r>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7"/>
    </w:p>
    <w:p w14:paraId="6A6163AF" w14:textId="77777777" w:rsidR="003B2183" w:rsidRDefault="003B2183">
      <w:pPr>
        <w:pStyle w:val="Standard"/>
        <w:spacing w:after="0" w:line="276" w:lineRule="auto"/>
        <w:ind w:left="851"/>
        <w:jc w:val="both"/>
        <w:rPr>
          <w:rFonts w:ascii="Arial" w:hAnsi="Arial"/>
          <w:lang w:eastAsia="pl-PL"/>
        </w:rPr>
      </w:pPr>
    </w:p>
    <w:p w14:paraId="353A17D4"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technicznej lub zawodowej:</w:t>
      </w:r>
    </w:p>
    <w:p w14:paraId="10B0DF09" w14:textId="77777777" w:rsidR="003B2183" w:rsidRDefault="003B2183">
      <w:pPr>
        <w:pStyle w:val="Teksttreci0"/>
        <w:spacing w:line="276" w:lineRule="auto"/>
        <w:ind w:left="567" w:right="20" w:hanging="283"/>
        <w:jc w:val="both"/>
        <w:rPr>
          <w:rFonts w:ascii="Arial" w:hAnsi="Arial" w:cs="Arial"/>
          <w:b/>
          <w:sz w:val="24"/>
          <w:szCs w:val="24"/>
        </w:rPr>
      </w:pPr>
    </w:p>
    <w:p w14:paraId="6C690687" w14:textId="67BB0F7B" w:rsidR="003B2183" w:rsidRDefault="00000000">
      <w:pPr>
        <w:pStyle w:val="Standard"/>
        <w:jc w:val="both"/>
        <w:rPr>
          <w:rFonts w:ascii="Arial" w:hAnsi="Arial"/>
        </w:rPr>
      </w:pPr>
      <w:r>
        <w:rPr>
          <w:rFonts w:ascii="Arial" w:hAnsi="Arial"/>
        </w:rPr>
        <w:t xml:space="preserve">I. W okresie ostatnich </w:t>
      </w:r>
      <w:r>
        <w:rPr>
          <w:rFonts w:ascii="Arial" w:hAnsi="Arial"/>
          <w:b/>
          <w:bCs/>
        </w:rPr>
        <w:t xml:space="preserve">5 lat </w:t>
      </w:r>
      <w:r>
        <w:rPr>
          <w:rFonts w:ascii="Arial" w:hAnsi="Arial"/>
        </w:rPr>
        <w:t xml:space="preserve">przed upływem terminu składania ofert, a jeżeli okres prowadzenia działalności jest krótszy – w tym okresie, wykonał należycie </w:t>
      </w:r>
      <w:r>
        <w:rPr>
          <w:rFonts w:ascii="Arial" w:hAnsi="Arial"/>
          <w:b/>
          <w:bCs/>
        </w:rPr>
        <w:t xml:space="preserve">co najmniej </w:t>
      </w:r>
      <w:r w:rsidR="00A77BBD">
        <w:rPr>
          <w:rFonts w:ascii="Arial" w:hAnsi="Arial"/>
          <w:b/>
          <w:bCs/>
        </w:rPr>
        <w:t>1</w:t>
      </w:r>
      <w:r>
        <w:rPr>
          <w:rFonts w:ascii="Arial" w:hAnsi="Arial"/>
          <w:b/>
          <w:bCs/>
        </w:rPr>
        <w:t xml:space="preserve"> robot</w:t>
      </w:r>
      <w:r w:rsidR="00A77BBD">
        <w:rPr>
          <w:rFonts w:ascii="Arial" w:hAnsi="Arial"/>
          <w:b/>
          <w:bCs/>
        </w:rPr>
        <w:t>ę</w:t>
      </w:r>
      <w:r>
        <w:rPr>
          <w:rFonts w:ascii="Arial" w:hAnsi="Arial"/>
          <w:b/>
          <w:bCs/>
        </w:rPr>
        <w:t xml:space="preserve"> budowlan</w:t>
      </w:r>
      <w:r w:rsidR="00A77BBD">
        <w:rPr>
          <w:rFonts w:ascii="Arial" w:hAnsi="Arial"/>
          <w:b/>
          <w:bCs/>
        </w:rPr>
        <w:t>ą</w:t>
      </w:r>
      <w:r>
        <w:rPr>
          <w:rFonts w:ascii="Arial" w:hAnsi="Arial"/>
          <w:b/>
          <w:bCs/>
        </w:rPr>
        <w:t xml:space="preserve"> </w:t>
      </w:r>
      <w:r>
        <w:rPr>
          <w:rFonts w:ascii="Arial" w:hAnsi="Arial"/>
        </w:rPr>
        <w:t>(w szczególności informacje o tym czy roboty zostały wykonane zgodnie z przepisami prawa budowlanego i prawidłowo ukończone) w tym:</w:t>
      </w:r>
    </w:p>
    <w:p w14:paraId="142C53F8" w14:textId="22ECD4FF" w:rsidR="003B2183" w:rsidRDefault="00000000">
      <w:pPr>
        <w:pStyle w:val="Standard"/>
        <w:jc w:val="both"/>
        <w:rPr>
          <w:rFonts w:ascii="Arial" w:hAnsi="Arial"/>
        </w:rPr>
      </w:pPr>
      <w:r>
        <w:rPr>
          <w:rFonts w:ascii="Arial" w:hAnsi="Arial"/>
        </w:rPr>
        <w:lastRenderedPageBreak/>
        <w:t xml:space="preserve">a) co najmniej </w:t>
      </w:r>
      <w:r>
        <w:rPr>
          <w:rFonts w:ascii="Arial" w:hAnsi="Arial"/>
          <w:b/>
          <w:bCs/>
        </w:rPr>
        <w:t xml:space="preserve">1 robotę </w:t>
      </w:r>
      <w:r>
        <w:rPr>
          <w:rFonts w:ascii="Arial" w:hAnsi="Arial"/>
        </w:rPr>
        <w:t xml:space="preserve">budowlaną polegającą na budowie lub przebudowie </w:t>
      </w:r>
      <w:r>
        <w:rPr>
          <w:rFonts w:ascii="Arial" w:hAnsi="Arial"/>
          <w:b/>
          <w:bCs/>
        </w:rPr>
        <w:t xml:space="preserve">budynku użyteczności publicznej o powierzchni min. </w:t>
      </w:r>
      <w:r w:rsidR="002A62E5">
        <w:rPr>
          <w:rFonts w:ascii="Arial" w:hAnsi="Arial"/>
          <w:b/>
          <w:bCs/>
        </w:rPr>
        <w:t xml:space="preserve">2 </w:t>
      </w:r>
      <w:r>
        <w:rPr>
          <w:rFonts w:ascii="Arial" w:hAnsi="Arial"/>
          <w:b/>
          <w:bCs/>
        </w:rPr>
        <w:t>000 m</w:t>
      </w:r>
      <w:r>
        <w:rPr>
          <w:rFonts w:ascii="Arial" w:hAnsi="Arial"/>
          <w:b/>
          <w:bCs/>
          <w:vertAlign w:val="superscript"/>
        </w:rPr>
        <w:t>2</w:t>
      </w:r>
      <w:r>
        <w:rPr>
          <w:rFonts w:ascii="Arial" w:hAnsi="Arial"/>
        </w:rPr>
        <w:t>, która swoim zakresem wykonania obejmowała co najmniej:</w:t>
      </w:r>
    </w:p>
    <w:p w14:paraId="039E0C5E" w14:textId="77777777" w:rsidR="003B2183" w:rsidRDefault="00000000">
      <w:pPr>
        <w:pStyle w:val="Standard"/>
        <w:jc w:val="both"/>
        <w:rPr>
          <w:rFonts w:ascii="Arial" w:hAnsi="Arial"/>
        </w:rPr>
      </w:pPr>
      <w:r>
        <w:rPr>
          <w:rFonts w:ascii="Arial" w:hAnsi="Arial"/>
        </w:rPr>
        <w:t>- roboty budowlane konstrukcyjne,</w:t>
      </w:r>
    </w:p>
    <w:p w14:paraId="614D1942" w14:textId="77777777" w:rsidR="003B2183" w:rsidRDefault="00000000">
      <w:pPr>
        <w:pStyle w:val="Standard"/>
        <w:jc w:val="both"/>
        <w:rPr>
          <w:rFonts w:ascii="Arial" w:hAnsi="Arial"/>
        </w:rPr>
      </w:pPr>
      <w:r>
        <w:rPr>
          <w:rFonts w:ascii="Arial" w:hAnsi="Arial"/>
        </w:rPr>
        <w:t>- roboty budowlane wykończeniowe,</w:t>
      </w:r>
    </w:p>
    <w:p w14:paraId="65CEF222" w14:textId="77777777" w:rsidR="003B2183" w:rsidRDefault="00000000">
      <w:pPr>
        <w:pStyle w:val="Standard"/>
        <w:jc w:val="both"/>
        <w:rPr>
          <w:rFonts w:ascii="Arial" w:hAnsi="Arial"/>
        </w:rPr>
      </w:pPr>
      <w:r>
        <w:rPr>
          <w:rFonts w:ascii="Arial" w:hAnsi="Arial"/>
        </w:rPr>
        <w:t>- roboty elewacyjne,</w:t>
      </w:r>
    </w:p>
    <w:p w14:paraId="4F2BF78A" w14:textId="77777777" w:rsidR="003B2183" w:rsidRPr="002A62E5" w:rsidRDefault="00000000">
      <w:pPr>
        <w:pStyle w:val="Standard"/>
        <w:jc w:val="both"/>
        <w:rPr>
          <w:rFonts w:ascii="Arial" w:hAnsi="Arial"/>
        </w:rPr>
      </w:pPr>
      <w:r w:rsidRPr="002A62E5">
        <w:rPr>
          <w:rFonts w:ascii="Arial" w:hAnsi="Arial"/>
        </w:rPr>
        <w:t>- roboty instalacyjne w zakresie branży sanitarnej, elektrycznej i teletechnicznej,</w:t>
      </w:r>
    </w:p>
    <w:p w14:paraId="58C89670" w14:textId="084EE7EC" w:rsidR="003B2183" w:rsidRDefault="00000000">
      <w:pPr>
        <w:pStyle w:val="Standard"/>
        <w:jc w:val="both"/>
        <w:rPr>
          <w:rFonts w:ascii="Arial" w:hAnsi="Arial"/>
        </w:rPr>
      </w:pPr>
      <w:r>
        <w:rPr>
          <w:rFonts w:ascii="Arial" w:hAnsi="Arial"/>
        </w:rPr>
        <w:t xml:space="preserve">o wartości nie mniejszej niż </w:t>
      </w:r>
      <w:r w:rsidR="00A77BBD">
        <w:rPr>
          <w:rFonts w:ascii="Arial" w:hAnsi="Arial"/>
          <w:b/>
          <w:bCs/>
        </w:rPr>
        <w:t>4</w:t>
      </w:r>
      <w:r>
        <w:rPr>
          <w:rFonts w:ascii="Arial" w:hAnsi="Arial"/>
          <w:b/>
          <w:bCs/>
        </w:rPr>
        <w:t xml:space="preserve"> 000 000,00 zł brutto</w:t>
      </w:r>
      <w:r>
        <w:rPr>
          <w:rFonts w:ascii="Arial" w:hAnsi="Arial"/>
        </w:rPr>
        <w:t xml:space="preserve"> (słownie: </w:t>
      </w:r>
      <w:r w:rsidR="00A77BBD">
        <w:rPr>
          <w:rFonts w:ascii="Arial" w:hAnsi="Arial"/>
        </w:rPr>
        <w:t>cztery</w:t>
      </w:r>
      <w:r>
        <w:rPr>
          <w:rFonts w:ascii="Arial" w:hAnsi="Arial"/>
        </w:rPr>
        <w:t xml:space="preserve"> milion</w:t>
      </w:r>
      <w:r w:rsidR="00A77BBD">
        <w:rPr>
          <w:rFonts w:ascii="Arial" w:hAnsi="Arial"/>
        </w:rPr>
        <w:t>y</w:t>
      </w:r>
      <w:r>
        <w:rPr>
          <w:rFonts w:ascii="Arial" w:hAnsi="Arial"/>
        </w:rPr>
        <w:t xml:space="preserve"> złotych 00/100),</w:t>
      </w:r>
    </w:p>
    <w:p w14:paraId="7FACBA6F" w14:textId="77777777" w:rsidR="003B2183" w:rsidRDefault="00000000">
      <w:pPr>
        <w:pStyle w:val="Standard"/>
        <w:jc w:val="both"/>
        <w:rPr>
          <w:rFonts w:ascii="Arial" w:hAnsi="Arial"/>
        </w:rPr>
      </w:pPr>
      <w:r>
        <w:rPr>
          <w:rFonts w:ascii="Arial" w:hAnsi="Arial"/>
        </w:rPr>
        <w:t>Z podaniem ich wartości, przedmiotu, dat wykonania, nazwy i adresu inwestycji oraz podmiotów, na rzecz których usługi zostały wykonane oraz załączeniem dowodów* określających czy te usługi zostały wykonane należycie.</w:t>
      </w:r>
    </w:p>
    <w:p w14:paraId="20793DAC" w14:textId="77777777" w:rsidR="003B2183" w:rsidRDefault="00000000">
      <w:pPr>
        <w:pStyle w:val="Standard"/>
        <w:jc w:val="both"/>
        <w:rPr>
          <w:rFonts w:ascii="Arial" w:hAnsi="Arial"/>
        </w:rPr>
      </w:pPr>
      <w:r>
        <w:rPr>
          <w:rFonts w:ascii="Arial" w:hAnsi="Arial"/>
        </w:rPr>
        <w:t>*</w:t>
      </w:r>
      <w:r>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63FA103" w14:textId="77777777" w:rsidR="003B2183" w:rsidRDefault="00000000">
      <w:pPr>
        <w:pStyle w:val="Standard"/>
        <w:jc w:val="both"/>
        <w:rPr>
          <w:rFonts w:ascii="Arial" w:hAnsi="Arial"/>
        </w:rPr>
      </w:pPr>
      <w:r>
        <w:rPr>
          <w:rFonts w:ascii="Arial" w:hAnsi="Arial"/>
          <w:b/>
          <w:bCs/>
          <w:i/>
          <w:iCs/>
        </w:rPr>
        <w:t>UWAGA</w:t>
      </w:r>
      <w:r>
        <w:rPr>
          <w:rFonts w:ascii="Arial" w:hAnsi="Arial"/>
          <w:i/>
          <w:iCs/>
        </w:rPr>
        <w:t>:</w:t>
      </w:r>
    </w:p>
    <w:p w14:paraId="3210CC67" w14:textId="77777777" w:rsidR="003B2183" w:rsidRDefault="00000000">
      <w:pPr>
        <w:pStyle w:val="Standard"/>
        <w:jc w:val="both"/>
        <w:rPr>
          <w:rFonts w:ascii="Arial" w:hAnsi="Arial"/>
          <w:i/>
          <w:iCs/>
        </w:rPr>
      </w:pPr>
      <w:r>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497E5CDD" w14:textId="77777777" w:rsidR="003B2183" w:rsidRDefault="00000000">
      <w:pPr>
        <w:pStyle w:val="Standard"/>
        <w:jc w:val="both"/>
        <w:rPr>
          <w:rFonts w:ascii="Arial" w:hAnsi="Arial"/>
        </w:rPr>
      </w:pPr>
      <w:bookmarkStart w:id="8" w:name="_Hlk171424565"/>
      <w:r>
        <w:rPr>
          <w:rFonts w:ascii="Arial" w:hAnsi="Arial"/>
        </w:rPr>
        <w:t>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późn. zm.).</w:t>
      </w:r>
    </w:p>
    <w:p w14:paraId="0FBD7523" w14:textId="77777777" w:rsidR="003B2183" w:rsidRDefault="003B2183">
      <w:pPr>
        <w:pStyle w:val="Akapitzlist"/>
        <w:tabs>
          <w:tab w:val="left" w:pos="851"/>
        </w:tabs>
        <w:spacing w:line="276" w:lineRule="auto"/>
        <w:ind w:left="0" w:right="35"/>
        <w:jc w:val="both"/>
        <w:rPr>
          <w:rFonts w:ascii="Arial" w:hAnsi="Arial"/>
        </w:rPr>
      </w:pPr>
    </w:p>
    <w:p w14:paraId="724373F0" w14:textId="77777777" w:rsidR="003B2183" w:rsidRDefault="00000000">
      <w:pPr>
        <w:pStyle w:val="Akapitzlist"/>
        <w:tabs>
          <w:tab w:val="left" w:pos="851"/>
        </w:tabs>
        <w:spacing w:line="276" w:lineRule="auto"/>
        <w:ind w:left="0" w:right="35"/>
        <w:jc w:val="both"/>
        <w:rPr>
          <w:rFonts w:ascii="Arial" w:hAnsi="Arial"/>
        </w:rPr>
      </w:pPr>
      <w:r>
        <w:rPr>
          <w:rFonts w:ascii="Arial" w:hAnsi="Arial"/>
        </w:rPr>
        <w:t xml:space="preserve">5) </w:t>
      </w:r>
      <w:r>
        <w:rPr>
          <w:rFonts w:ascii="Arial" w:hAnsi="Arial"/>
          <w:b/>
          <w:bCs/>
          <w:u w:val="single"/>
        </w:rPr>
        <w:t>W zakresie zdolności zawodowej:</w:t>
      </w:r>
    </w:p>
    <w:p w14:paraId="20C3AF2E" w14:textId="77777777" w:rsidR="003B2183" w:rsidRDefault="00000000">
      <w:pPr>
        <w:pStyle w:val="Standard"/>
        <w:jc w:val="both"/>
        <w:rPr>
          <w:rFonts w:ascii="Arial" w:hAnsi="Arial"/>
        </w:rPr>
      </w:pPr>
      <w:r>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3EB2326F" w14:textId="3D925529" w:rsidR="003B2183" w:rsidRDefault="00A77BBD">
      <w:pPr>
        <w:pStyle w:val="Standard"/>
        <w:jc w:val="both"/>
        <w:rPr>
          <w:rFonts w:ascii="Arial" w:hAnsi="Arial"/>
        </w:rPr>
      </w:pPr>
      <w:r>
        <w:rPr>
          <w:rFonts w:ascii="Arial" w:hAnsi="Arial"/>
        </w:rPr>
        <w:t>1</w:t>
      </w:r>
      <w:r w:rsidR="00000000">
        <w:rPr>
          <w:rFonts w:ascii="Arial" w:hAnsi="Arial"/>
        </w:rPr>
        <w:t xml:space="preserve">. </w:t>
      </w:r>
      <w:r w:rsidR="00000000">
        <w:rPr>
          <w:rFonts w:ascii="Arial" w:hAnsi="Arial"/>
          <w:b/>
          <w:bCs/>
        </w:rPr>
        <w:t>Kierownik budowy</w:t>
      </w:r>
      <w:r w:rsidR="00000000">
        <w:rPr>
          <w:rFonts w:ascii="Arial" w:hAnsi="Arial"/>
        </w:rPr>
        <w:t xml:space="preserve"> – co najmniej jedna osoba posiadająca:</w:t>
      </w:r>
    </w:p>
    <w:p w14:paraId="55459993" w14:textId="77777777" w:rsidR="003B2183" w:rsidRDefault="00000000">
      <w:pPr>
        <w:pStyle w:val="Standard"/>
        <w:jc w:val="both"/>
        <w:rPr>
          <w:rFonts w:ascii="Arial" w:hAnsi="Arial"/>
        </w:rPr>
      </w:pPr>
      <w:r>
        <w:rPr>
          <w:rFonts w:ascii="Arial" w:hAnsi="Arial"/>
        </w:rPr>
        <w:t xml:space="preserve">a) uprawnienia budowlane do kierowania robotami budowlanymi w </w:t>
      </w:r>
      <w:r>
        <w:rPr>
          <w:rFonts w:ascii="Arial" w:hAnsi="Arial"/>
          <w:b/>
          <w:bCs/>
        </w:rPr>
        <w:t>specjalności konstrukcyjno - budowlanej bez ograniczeń oraz</w:t>
      </w:r>
    </w:p>
    <w:p w14:paraId="6A2180A7" w14:textId="77777777" w:rsidR="003B2183" w:rsidRDefault="00000000">
      <w:pPr>
        <w:pStyle w:val="Standard"/>
        <w:jc w:val="both"/>
        <w:rPr>
          <w:rFonts w:ascii="Arial" w:hAnsi="Arial"/>
        </w:rPr>
      </w:pPr>
      <w:r>
        <w:rPr>
          <w:rFonts w:ascii="Arial" w:hAnsi="Arial"/>
        </w:rPr>
        <w:lastRenderedPageBreak/>
        <w:t xml:space="preserve">b) doświadczenie na stanowisku kierownika budowy w realizacji minimum </w:t>
      </w:r>
      <w:r>
        <w:rPr>
          <w:rFonts w:ascii="Arial" w:hAnsi="Arial"/>
          <w:b/>
          <w:bCs/>
        </w:rPr>
        <w:t xml:space="preserve">2 robót </w:t>
      </w:r>
      <w:r>
        <w:rPr>
          <w:rFonts w:ascii="Arial" w:hAnsi="Arial"/>
        </w:rPr>
        <w:t>budowlanych polegających na budowie lub przebudowie budynków użyteczności publicznej.</w:t>
      </w:r>
    </w:p>
    <w:p w14:paraId="22518839" w14:textId="77777777" w:rsidR="003B2183" w:rsidRDefault="00000000">
      <w:pPr>
        <w:pStyle w:val="Standard"/>
        <w:jc w:val="both"/>
        <w:rPr>
          <w:rFonts w:ascii="Arial" w:hAnsi="Arial"/>
        </w:rPr>
      </w:pPr>
      <w:r>
        <w:rPr>
          <w:rFonts w:ascii="Arial" w:hAnsi="Arial"/>
        </w:rPr>
        <w:t>Wskazane powyżej uprawnienia budowlane do projektowania i kierowania robotami budowlanymi należy interpretować zgodnie z przepisami ustawy z dnia 7 lipca 1994 r. Prawo budowlane (tj. Dz. U. Z 2019 r. poz. 1186 z późn. zm.) oraz rozporządzeniem Ministra Inwestycji z dnia 29 kwietnia 2019 r. w sprawie przygotowania zawodowego do dokonywania samodzielnych funkcji technicznych w budownictwie (tj. Dz. U. Z 2019 r. poz 831)</w:t>
      </w:r>
    </w:p>
    <w:p w14:paraId="2CE3A85B" w14:textId="77777777" w:rsidR="003B2183" w:rsidRDefault="00000000">
      <w:pPr>
        <w:pStyle w:val="pkt"/>
        <w:spacing w:before="0" w:after="0" w:line="276" w:lineRule="auto"/>
        <w:ind w:left="284" w:hanging="284"/>
        <w:rPr>
          <w:rFonts w:ascii="Arial" w:hAnsi="Arial"/>
          <w:bCs/>
          <w:szCs w:val="24"/>
        </w:rPr>
      </w:pPr>
      <w:r>
        <w:rPr>
          <w:rFonts w:ascii="Arial" w:hAnsi="Arial"/>
          <w:bCs/>
          <w:szCs w:val="24"/>
        </w:rPr>
        <w:t>Zamawiający, w stosunku do Wykonawców wspólnie ubiegających się o udzielenie zamówienia, w odniesieniu do warunku dotyczącego zdolności technicznej lub zawodowej - dopuszcza łączne spełnianie warunku przez Wykonawców.</w:t>
      </w:r>
    </w:p>
    <w:p w14:paraId="34BE86FF"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4DB99C"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Wykaz przedmiotowych środków dowodowych</w:t>
      </w:r>
    </w:p>
    <w:p w14:paraId="1CD64867" w14:textId="77777777" w:rsidR="003B2183" w:rsidRDefault="00000000">
      <w:pPr>
        <w:pStyle w:val="pkt"/>
        <w:spacing w:before="0" w:after="0" w:line="276" w:lineRule="auto"/>
        <w:ind w:left="284" w:firstLine="0"/>
        <w:rPr>
          <w:rFonts w:ascii="Arial" w:hAnsi="Arial"/>
          <w:szCs w:val="24"/>
        </w:rPr>
      </w:pPr>
      <w:r>
        <w:rPr>
          <w:rFonts w:ascii="Arial" w:hAnsi="Arial"/>
          <w:szCs w:val="24"/>
        </w:rPr>
        <w:t>Zamawiający nie wymaga składania przedmiotowych środków dowodowych.</w:t>
      </w:r>
    </w:p>
    <w:bookmarkEnd w:id="8"/>
    <w:p w14:paraId="63A449C5" w14:textId="77777777" w:rsidR="003B2183" w:rsidRDefault="003B2183">
      <w:pPr>
        <w:pStyle w:val="pkt"/>
        <w:spacing w:before="0" w:after="0" w:line="276" w:lineRule="auto"/>
        <w:ind w:left="284" w:firstLine="0"/>
        <w:rPr>
          <w:rFonts w:ascii="Arial" w:hAnsi="Arial"/>
          <w:szCs w:val="24"/>
        </w:rPr>
      </w:pPr>
    </w:p>
    <w:p w14:paraId="40D93751" w14:textId="77777777" w:rsidR="003B2183" w:rsidRDefault="00000000">
      <w:pPr>
        <w:pStyle w:val="Standard"/>
        <w:pBdr>
          <w:bottom w:val="double" w:sz="2" w:space="1" w:color="00000A"/>
        </w:pBdr>
        <w:spacing w:before="360" w:after="40" w:line="276" w:lineRule="auto"/>
        <w:ind w:left="568" w:hanging="568"/>
        <w:jc w:val="both"/>
        <w:rPr>
          <w:rFonts w:ascii="Arial" w:hAnsi="Arial"/>
        </w:rPr>
      </w:pPr>
      <w:r>
        <w:rPr>
          <w:rFonts w:ascii="Arial" w:hAnsi="Arial"/>
          <w:b/>
          <w:i/>
          <w:iCs/>
        </w:rPr>
        <w:t>VIII.</w:t>
      </w:r>
      <w:r>
        <w:rPr>
          <w:rFonts w:ascii="Arial" w:hAnsi="Arial"/>
          <w:b/>
          <w:i/>
          <w:iCs/>
        </w:rPr>
        <w:tab/>
      </w:r>
      <w:r>
        <w:rPr>
          <w:rFonts w:ascii="Arial" w:hAnsi="Arial"/>
          <w:b/>
          <w:i/>
        </w:rPr>
        <w:t>PODSTAWY WYKLUCZENIA Z POSTĘPOWANIA</w:t>
      </w:r>
    </w:p>
    <w:p w14:paraId="682BE707" w14:textId="77777777" w:rsidR="003B2183" w:rsidRDefault="00000000">
      <w:pPr>
        <w:pStyle w:val="pkt"/>
        <w:numPr>
          <w:ilvl w:val="0"/>
          <w:numId w:val="7"/>
        </w:numPr>
        <w:spacing w:before="240" w:after="0" w:line="276" w:lineRule="auto"/>
        <w:ind w:left="284" w:hanging="284"/>
        <w:rPr>
          <w:rFonts w:ascii="Arial" w:hAnsi="Arial"/>
          <w:szCs w:val="24"/>
        </w:rPr>
      </w:pPr>
      <w:r>
        <w:rPr>
          <w:rFonts w:ascii="Arial" w:hAnsi="Arial"/>
          <w:szCs w:val="24"/>
        </w:rPr>
        <w:t>Z postępowania o udzielenie zamówienia wyklucza się Wykonawców, w stosunku do których zachodzi którakolwiek z okoliczności wskazanych:</w:t>
      </w:r>
    </w:p>
    <w:p w14:paraId="774AF81E" w14:textId="77777777" w:rsidR="003B2183" w:rsidRDefault="00000000">
      <w:pPr>
        <w:pStyle w:val="Teksttreci0"/>
        <w:spacing w:line="276" w:lineRule="auto"/>
        <w:ind w:left="567" w:hanging="283"/>
        <w:jc w:val="both"/>
        <w:rPr>
          <w:rFonts w:ascii="Arial" w:hAnsi="Arial" w:cs="Arial"/>
          <w:sz w:val="24"/>
          <w:szCs w:val="24"/>
        </w:rPr>
      </w:pPr>
      <w:r>
        <w:rPr>
          <w:rFonts w:ascii="Arial" w:hAnsi="Arial" w:cs="Arial"/>
          <w:sz w:val="24"/>
          <w:szCs w:val="24"/>
        </w:rPr>
        <w:t>w art. 108 ust. 1 ustawy prawo zamówień publicznych;</w:t>
      </w:r>
    </w:p>
    <w:p w14:paraId="121D8B6A" w14:textId="77777777" w:rsidR="003B2183" w:rsidRDefault="00000000">
      <w:pPr>
        <w:pStyle w:val="pkt"/>
        <w:numPr>
          <w:ilvl w:val="0"/>
          <w:numId w:val="8"/>
        </w:numPr>
        <w:spacing w:before="0" w:after="0" w:line="276" w:lineRule="auto"/>
        <w:ind w:left="284" w:hanging="284"/>
        <w:rPr>
          <w:rFonts w:ascii="Arial" w:hAnsi="Arial"/>
          <w:szCs w:val="24"/>
        </w:rPr>
      </w:pPr>
      <w:r>
        <w:rPr>
          <w:rFonts w:ascii="Arial" w:hAnsi="Arial"/>
          <w:szCs w:val="24"/>
        </w:rPr>
        <w:t>Wykluczenie Wykonawcy następuje zgodnie z art. 111 ustawy prawo zamówień publicznych</w:t>
      </w:r>
    </w:p>
    <w:p w14:paraId="127A265F" w14:textId="77777777" w:rsidR="003B2183" w:rsidRDefault="003B2183">
      <w:pPr>
        <w:pStyle w:val="pkt"/>
        <w:spacing w:before="0" w:after="0" w:line="276" w:lineRule="auto"/>
        <w:ind w:left="284" w:firstLine="0"/>
        <w:rPr>
          <w:rFonts w:ascii="Arial" w:hAnsi="Arial"/>
          <w:szCs w:val="24"/>
        </w:rPr>
      </w:pPr>
    </w:p>
    <w:p w14:paraId="731EBB36" w14:textId="77777777" w:rsidR="003B2183" w:rsidRDefault="00000000">
      <w:pPr>
        <w:pStyle w:val="Standard"/>
        <w:pBdr>
          <w:bottom w:val="double" w:sz="2" w:space="1" w:color="00000A"/>
        </w:pBdr>
        <w:spacing w:after="40" w:line="276" w:lineRule="auto"/>
        <w:ind w:left="426" w:hanging="427"/>
        <w:jc w:val="both"/>
        <w:rPr>
          <w:rFonts w:ascii="Arial" w:hAnsi="Arial"/>
        </w:rPr>
      </w:pPr>
      <w:r>
        <w:rPr>
          <w:rFonts w:ascii="Arial" w:hAnsi="Arial"/>
          <w:b/>
          <w:bCs/>
          <w:i/>
        </w:rPr>
        <w:t>IX.</w:t>
      </w:r>
      <w:r>
        <w:rPr>
          <w:rFonts w:ascii="Arial" w:hAnsi="Arial"/>
          <w:b/>
          <w:bCs/>
          <w:i/>
        </w:rPr>
        <w:tab/>
      </w:r>
      <w:r>
        <w:rPr>
          <w:rFonts w:ascii="Arial" w:hAnsi="Arial"/>
          <w:b/>
          <w:i/>
        </w:rPr>
        <w:t>OŚWIADCZENIA I DOKUMENTY, JAKIE ZOBOWIĄZANI SĄ DOSTARCZYĆ WYKONAWCY W CELU POTWIERDZENIA SPEŁNIANIA WARUNKÓW UDZIAŁU W POSTĘPOWANIU ORAZ WYKAZANIA BRAKU PODSTAW WYKLUCZENIA</w:t>
      </w:r>
    </w:p>
    <w:p w14:paraId="7D01095D" w14:textId="77777777" w:rsidR="003B2183" w:rsidRDefault="00000000">
      <w:pPr>
        <w:pStyle w:val="pkt"/>
        <w:numPr>
          <w:ilvl w:val="0"/>
          <w:numId w:val="9"/>
        </w:numPr>
        <w:spacing w:before="240" w:after="0" w:line="276" w:lineRule="auto"/>
        <w:ind w:left="284" w:right="-1134" w:hanging="284"/>
        <w:rPr>
          <w:rFonts w:ascii="Arial" w:hAnsi="Arial"/>
          <w:szCs w:val="24"/>
        </w:rPr>
      </w:pPr>
      <w:r>
        <w:rPr>
          <w:rFonts w:ascii="Arial" w:hAnsi="Arial"/>
          <w:b/>
          <w:szCs w:val="24"/>
        </w:rPr>
        <w:t xml:space="preserve">Oferta - </w:t>
      </w:r>
      <w:r>
        <w:rPr>
          <w:rFonts w:ascii="Arial" w:eastAsia="Calibri" w:hAnsi="Arial"/>
          <w:color w:val="000000"/>
          <w:szCs w:val="24"/>
        </w:rPr>
        <w:t>Formularz oferty - zgodnie z zał. nr 1 do SWZ,</w:t>
      </w:r>
    </w:p>
    <w:p w14:paraId="2BD133A4" w14:textId="77777777" w:rsidR="003B2183" w:rsidRDefault="00000000">
      <w:pPr>
        <w:pStyle w:val="pkt"/>
        <w:spacing w:before="0" w:after="0" w:line="276" w:lineRule="auto"/>
        <w:ind w:left="284" w:hanging="284"/>
        <w:rPr>
          <w:rFonts w:ascii="Arial" w:hAnsi="Arial"/>
          <w:szCs w:val="24"/>
        </w:rPr>
      </w:pPr>
      <w:r>
        <w:rPr>
          <w:rFonts w:ascii="Arial" w:hAnsi="Arial"/>
          <w:szCs w:val="24"/>
          <w:u w:val="single"/>
        </w:rPr>
        <w:t>Do oferty Wykonawca zobowiązany jest dołączyć</w:t>
      </w:r>
      <w:r>
        <w:rPr>
          <w:rFonts w:ascii="Arial" w:hAnsi="Arial"/>
          <w:szCs w:val="24"/>
        </w:rPr>
        <w:t xml:space="preserve"> aktualne na dzień składania ofert:</w:t>
      </w:r>
    </w:p>
    <w:p w14:paraId="13B6E1FD" w14:textId="77777777" w:rsidR="003B2183" w:rsidRDefault="003B2183">
      <w:pPr>
        <w:pStyle w:val="pkt"/>
        <w:spacing w:before="0" w:after="0" w:line="276" w:lineRule="auto"/>
        <w:ind w:left="284" w:firstLine="0"/>
        <w:rPr>
          <w:rFonts w:ascii="Arial" w:hAnsi="Arial"/>
          <w:szCs w:val="24"/>
        </w:rPr>
      </w:pPr>
    </w:p>
    <w:p w14:paraId="6A085E5B" w14:textId="77777777" w:rsidR="003B2183" w:rsidRDefault="00000000">
      <w:pPr>
        <w:pStyle w:val="pkt"/>
        <w:numPr>
          <w:ilvl w:val="0"/>
          <w:numId w:val="10"/>
        </w:numPr>
        <w:ind w:left="567" w:hanging="277"/>
        <w:rPr>
          <w:rFonts w:ascii="Arial" w:hAnsi="Arial"/>
        </w:rPr>
      </w:pPr>
      <w:r>
        <w:rPr>
          <w:rFonts w:ascii="Arial" w:hAnsi="Arial"/>
        </w:rPr>
        <w:t xml:space="preserve">formularz cenowy potwierdzający wysokość oferowanej ceny sporządzonego zgodnie z postanowieniami SWZ </w:t>
      </w:r>
      <w:r>
        <w:rPr>
          <w:rFonts w:ascii="Arial" w:hAnsi="Arial"/>
          <w:szCs w:val="24"/>
        </w:rPr>
        <w:t xml:space="preserve">- zgodnie z </w:t>
      </w:r>
      <w:r>
        <w:rPr>
          <w:rFonts w:ascii="Arial" w:hAnsi="Arial"/>
          <w:b/>
          <w:szCs w:val="24"/>
        </w:rPr>
        <w:t>zał. nr 9 do SWZ</w:t>
      </w:r>
      <w:r>
        <w:rPr>
          <w:rFonts w:ascii="Arial" w:hAnsi="Arial"/>
        </w:rPr>
        <w:t>,</w:t>
      </w:r>
    </w:p>
    <w:p w14:paraId="5E18B2C8" w14:textId="77777777" w:rsidR="003B2183" w:rsidRDefault="00000000">
      <w:pPr>
        <w:pStyle w:val="pkt"/>
        <w:numPr>
          <w:ilvl w:val="0"/>
          <w:numId w:val="10"/>
        </w:numPr>
        <w:spacing w:before="0" w:after="0" w:line="276" w:lineRule="auto"/>
        <w:ind w:left="567" w:right="12" w:hanging="277"/>
        <w:rPr>
          <w:rFonts w:ascii="Arial" w:hAnsi="Arial"/>
          <w:szCs w:val="24"/>
        </w:rPr>
      </w:pPr>
      <w:r>
        <w:rPr>
          <w:rFonts w:ascii="Arial" w:hAnsi="Arial"/>
          <w:szCs w:val="24"/>
        </w:rPr>
        <w:lastRenderedPageBreak/>
        <w:t xml:space="preserve">oświadczenie o spełnianiu warunków udziału w postępowaniu oraz o braku podstaw do wykluczenia z postępowania - zgodnie z </w:t>
      </w:r>
      <w:r>
        <w:rPr>
          <w:rFonts w:ascii="Arial" w:hAnsi="Arial"/>
          <w:b/>
          <w:szCs w:val="24"/>
        </w:rPr>
        <w:t xml:space="preserve">zał. nr 1a do SWZ, </w:t>
      </w:r>
      <w:r>
        <w:rPr>
          <w:rFonts w:ascii="Arial" w:hAnsi="Arial"/>
          <w:szCs w:val="24"/>
        </w:rPr>
        <w:t xml:space="preserve">(informacje zawarte w oświadczeniu stanowią wstępne potwierdzenie, że Wykonawca nie podlega wykluczeniu oraz spełnia warunki udziału w postępowaniu.) </w:t>
      </w:r>
      <w:r>
        <w:rPr>
          <w:rFonts w:ascii="Arial" w:hAnsi="Arial"/>
          <w:color w:val="000000"/>
          <w:szCs w:val="24"/>
        </w:rPr>
        <w:t>W przypadku wspólnego ubiegania się o zamówienie przez Wykonawców, oświadczenie składa każdy z Wykonawców wspólnie ubiegających się o zamówienie.</w:t>
      </w:r>
    </w:p>
    <w:p w14:paraId="748F87C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informacje o podwykonawcach</w:t>
      </w:r>
      <w:r>
        <w:rPr>
          <w:rFonts w:ascii="Arial" w:hAnsi="Arial"/>
          <w:szCs w:val="24"/>
        </w:rPr>
        <w:t xml:space="preserve"> w oświadczeniu, o którym mowa powyżej w punkcie 1.</w:t>
      </w:r>
    </w:p>
    <w:p w14:paraId="4159F248"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pełnomocnictwo do reprezentowania wykonawcy w niniejszym zamówieniu, jeżeli wymieniona osoba/osoby nie zostały wskazane do reprezentacji we właściwym rejestrze lub ewidencji działalności gospodarczej – </w:t>
      </w:r>
      <w:r>
        <w:rPr>
          <w:rFonts w:ascii="Arial" w:hAnsi="Arial"/>
          <w:b/>
          <w:i/>
          <w:iCs/>
          <w:szCs w:val="24"/>
        </w:rPr>
        <w:t>jeśli dotyczy</w:t>
      </w:r>
      <w:r>
        <w:rPr>
          <w:rFonts w:ascii="Arial" w:hAnsi="Arial"/>
          <w:szCs w:val="24"/>
        </w:rPr>
        <w:t>,</w:t>
      </w:r>
    </w:p>
    <w:p w14:paraId="32B08528" w14:textId="77777777" w:rsidR="003B2183" w:rsidRDefault="00000000">
      <w:pPr>
        <w:pStyle w:val="pkt"/>
        <w:spacing w:before="0" w:after="0" w:line="276" w:lineRule="auto"/>
        <w:ind w:left="567" w:hanging="283"/>
        <w:rPr>
          <w:rFonts w:ascii="Arial" w:hAnsi="Arial"/>
          <w:szCs w:val="24"/>
        </w:rPr>
      </w:pPr>
      <w:r>
        <w:rPr>
          <w:rFonts w:ascii="Arial" w:hAnsi="Arial"/>
          <w:szCs w:val="24"/>
        </w:rPr>
        <w:t>pełnomocnictwo dla lidera (dotyczy podmiotów wspólnie ubiegających się o zamówienie tzw. „konsorcja” oraz spółek</w:t>
      </w:r>
      <w:r>
        <w:rPr>
          <w:rFonts w:ascii="Arial" w:hAnsi="Arial"/>
          <w:spacing w:val="-2"/>
          <w:szCs w:val="24"/>
        </w:rPr>
        <w:t xml:space="preserve"> </w:t>
      </w:r>
      <w:r>
        <w:rPr>
          <w:rFonts w:ascii="Arial" w:hAnsi="Arial"/>
          <w:szCs w:val="24"/>
        </w:rPr>
        <w:t xml:space="preserve">cywilnych) – </w:t>
      </w:r>
      <w:r>
        <w:rPr>
          <w:rFonts w:ascii="Arial" w:hAnsi="Arial"/>
          <w:b/>
          <w:i/>
          <w:iCs/>
          <w:szCs w:val="24"/>
        </w:rPr>
        <w:t>jeśli dotyczy</w:t>
      </w:r>
      <w:r>
        <w:rPr>
          <w:rFonts w:ascii="Arial" w:hAnsi="Arial"/>
          <w:i/>
          <w:iCs/>
          <w:szCs w:val="24"/>
        </w:rPr>
        <w:t>,</w:t>
      </w:r>
    </w:p>
    <w:p w14:paraId="38F11092" w14:textId="1E6331CB" w:rsidR="003B2183" w:rsidRDefault="00000000">
      <w:pPr>
        <w:pStyle w:val="Akapitzlist"/>
        <w:widowControl w:val="0"/>
        <w:spacing w:line="276" w:lineRule="auto"/>
        <w:ind w:left="567" w:hanging="283"/>
        <w:jc w:val="both"/>
        <w:rPr>
          <w:rFonts w:ascii="Arial" w:hAnsi="Arial"/>
        </w:rPr>
      </w:pPr>
      <w:r>
        <w:rPr>
          <w:rFonts w:ascii="Arial" w:hAnsi="Arial"/>
        </w:rPr>
        <w:t>oświadczenie,</w:t>
      </w:r>
      <w:r>
        <w:rPr>
          <w:rFonts w:ascii="Arial" w:hAnsi="Arial"/>
          <w:b/>
        </w:rPr>
        <w:t xml:space="preserve"> </w:t>
      </w:r>
      <w:r>
        <w:rPr>
          <w:rFonts w:ascii="Arial" w:hAnsi="Arial"/>
        </w:rPr>
        <w:t>z którego wynika, które usługi wykonają poszczególni wykonawcy</w:t>
      </w:r>
      <w:r w:rsidR="00DA24F8">
        <w:rPr>
          <w:rFonts w:ascii="Arial" w:hAnsi="Arial"/>
        </w:rPr>
        <w:t xml:space="preserve"> </w:t>
      </w:r>
      <w:r>
        <w:rPr>
          <w:rFonts w:ascii="Arial" w:hAnsi="Arial"/>
        </w:rPr>
        <w:t xml:space="preserve">(dotyczy podmiotów wspólnie ubiegających się o zamówienie) – </w:t>
      </w:r>
      <w:r>
        <w:rPr>
          <w:rFonts w:ascii="Arial" w:hAnsi="Arial"/>
          <w:b/>
          <w:i/>
          <w:iCs/>
        </w:rPr>
        <w:t>jeśli dotyczy</w:t>
      </w:r>
      <w:r>
        <w:rPr>
          <w:rFonts w:ascii="Arial" w:hAnsi="Arial"/>
          <w:i/>
          <w:iCs/>
        </w:rPr>
        <w:t>,</w:t>
      </w:r>
    </w:p>
    <w:p w14:paraId="13157DF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(zgodnie z </w:t>
      </w:r>
      <w:r>
        <w:rPr>
          <w:rFonts w:ascii="Arial" w:hAnsi="Arial"/>
          <w:b/>
          <w:bCs/>
          <w:szCs w:val="24"/>
        </w:rPr>
        <w:t xml:space="preserve">zał. nr 2 do SWZ) </w:t>
      </w:r>
      <w:r>
        <w:rPr>
          <w:rFonts w:ascii="Arial" w:hAnsi="Arial"/>
          <w:szCs w:val="24"/>
        </w:rPr>
        <w:t xml:space="preserve">– </w:t>
      </w:r>
      <w:r>
        <w:rPr>
          <w:rFonts w:ascii="Arial" w:hAnsi="Arial"/>
          <w:b/>
          <w:i/>
          <w:iCs/>
          <w:szCs w:val="24"/>
        </w:rPr>
        <w:t>jeśli dotyczy,</w:t>
      </w:r>
    </w:p>
    <w:p w14:paraId="3A8F41A8" w14:textId="77777777" w:rsidR="003B2183" w:rsidRDefault="00000000">
      <w:pPr>
        <w:pStyle w:val="Standard"/>
        <w:widowControl w:val="0"/>
        <w:spacing w:after="0" w:line="276" w:lineRule="auto"/>
        <w:ind w:left="567"/>
        <w:rPr>
          <w:rFonts w:ascii="Arial" w:hAnsi="Arial"/>
          <w:color w:val="000000"/>
        </w:rPr>
      </w:pPr>
      <w:r>
        <w:rPr>
          <w:rFonts w:ascii="Arial" w:hAnsi="Arial"/>
          <w:color w:val="000000"/>
        </w:rPr>
        <w:t>Powyższy dokument powinien zawierać informacje dotyczące w szczególności:</w:t>
      </w:r>
    </w:p>
    <w:p w14:paraId="24D68F58" w14:textId="77777777" w:rsidR="003B2183" w:rsidRDefault="00000000">
      <w:pPr>
        <w:pStyle w:val="Akapitzlist"/>
        <w:widowControl w:val="0"/>
        <w:spacing w:line="276" w:lineRule="auto"/>
        <w:ind w:left="851" w:hanging="284"/>
        <w:jc w:val="both"/>
        <w:rPr>
          <w:rFonts w:ascii="Arial" w:hAnsi="Arial"/>
          <w:color w:val="000000"/>
        </w:rPr>
      </w:pPr>
      <w:r>
        <w:rPr>
          <w:rFonts w:ascii="Arial" w:hAnsi="Arial"/>
          <w:color w:val="000000"/>
        </w:rPr>
        <w:t>zakresu dostępnych Wykonawcy zasobów innego podmiotu,</w:t>
      </w:r>
    </w:p>
    <w:p w14:paraId="3B83CF66" w14:textId="1BA70471" w:rsidR="003B2183" w:rsidRDefault="00000000" w:rsidP="00DA24F8">
      <w:pPr>
        <w:pStyle w:val="Akapitzlist"/>
        <w:widowControl w:val="0"/>
        <w:spacing w:line="276" w:lineRule="auto"/>
        <w:ind w:left="284" w:right="46"/>
        <w:jc w:val="both"/>
        <w:rPr>
          <w:rFonts w:ascii="Arial" w:hAnsi="Arial"/>
        </w:rPr>
      </w:pPr>
      <w:r>
        <w:rPr>
          <w:rFonts w:ascii="Arial" w:hAnsi="Arial"/>
          <w:color w:val="000000"/>
        </w:rPr>
        <w:t>sposobu wykorzystania zasobów innego podmiotu przez Wykonawcę przy</w:t>
      </w:r>
      <w:r w:rsidR="00DA24F8">
        <w:rPr>
          <w:rFonts w:ascii="Arial" w:hAnsi="Arial"/>
          <w:color w:val="000000"/>
        </w:rPr>
        <w:t xml:space="preserve"> </w:t>
      </w:r>
      <w:r>
        <w:rPr>
          <w:rFonts w:ascii="Arial" w:hAnsi="Arial"/>
          <w:color w:val="000000"/>
        </w:rPr>
        <w:t>wykonaniu zamówienia,</w:t>
      </w:r>
      <w:r w:rsidR="00DA24F8">
        <w:rPr>
          <w:rFonts w:ascii="Arial" w:hAnsi="Arial"/>
          <w:color w:val="000000"/>
        </w:rPr>
        <w:t xml:space="preserve"> </w:t>
      </w:r>
      <w:r>
        <w:rPr>
          <w:rFonts w:ascii="Arial" w:hAnsi="Arial"/>
          <w:color w:val="000000"/>
        </w:rPr>
        <w:t>zakresu i okresu udziału innego podmiotu przy wykonywaniu zamówienia,</w:t>
      </w:r>
      <w:r w:rsidR="00DA24F8">
        <w:rPr>
          <w:rFonts w:ascii="Arial" w:hAnsi="Arial"/>
          <w:color w:val="000000"/>
        </w:rPr>
        <w:t xml:space="preserve"> </w:t>
      </w:r>
      <w:r>
        <w:rPr>
          <w:rFonts w:ascii="Arial" w:hAnsi="Arial"/>
          <w:color w:val="000000"/>
        </w:rPr>
        <w:t xml:space="preserve">czy podmiot, na którego zdolnościach Wykonawca polega w odniesieniu do warunków udziału w postępowaniu dotyczących wykształcenia, kwalifikacji zawodowych lub doświadczenia, </w:t>
      </w:r>
      <w:r>
        <w:rPr>
          <w:rFonts w:ascii="Arial" w:hAnsi="Arial"/>
          <w:color w:val="000000"/>
          <w:u w:val="single"/>
        </w:rPr>
        <w:t>zrealizuje roboty budowlane lub usługi, których wskazane zdolności dotyczą</w:t>
      </w:r>
      <w:r>
        <w:rPr>
          <w:rFonts w:ascii="Arial" w:hAnsi="Arial"/>
          <w:color w:val="000000"/>
        </w:rPr>
        <w:t xml:space="preserve"> (czy będzie brał udział w wykonaniu zamówienia).</w:t>
      </w:r>
    </w:p>
    <w:p w14:paraId="4AB84DA7"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Pr>
          <w:rFonts w:ascii="Arial" w:hAnsi="Arial"/>
          <w:b/>
          <w:bCs/>
          <w:szCs w:val="24"/>
        </w:rPr>
        <w:t xml:space="preserve">zał. nr 1b do SWZ) </w:t>
      </w:r>
      <w:r>
        <w:rPr>
          <w:rFonts w:ascii="Arial" w:hAnsi="Arial"/>
          <w:szCs w:val="24"/>
        </w:rPr>
        <w:t xml:space="preserve"> – </w:t>
      </w:r>
      <w:r>
        <w:rPr>
          <w:rFonts w:ascii="Arial" w:hAnsi="Arial"/>
          <w:b/>
          <w:i/>
          <w:iCs/>
          <w:szCs w:val="24"/>
        </w:rPr>
        <w:t>jeśli dotyczy,</w:t>
      </w:r>
    </w:p>
    <w:p w14:paraId="1B87D217"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oświadczenie dotyczące tajemnicy przedsiębiorstwa – </w:t>
      </w:r>
      <w:r>
        <w:rPr>
          <w:rFonts w:ascii="Arial" w:hAnsi="Arial"/>
          <w:b/>
          <w:i/>
          <w:iCs/>
          <w:szCs w:val="24"/>
        </w:rPr>
        <w:t>jeśli dotyczy,</w:t>
      </w:r>
    </w:p>
    <w:p w14:paraId="44938EB4" w14:textId="77777777" w:rsidR="003B2183" w:rsidRDefault="00000000">
      <w:pPr>
        <w:pStyle w:val="pkt"/>
        <w:spacing w:before="0" w:after="0" w:line="276" w:lineRule="auto"/>
        <w:ind w:left="567" w:hanging="283"/>
        <w:rPr>
          <w:rFonts w:ascii="Arial" w:hAnsi="Arial"/>
          <w:szCs w:val="24"/>
        </w:rPr>
      </w:pPr>
      <w:r>
        <w:rPr>
          <w:rFonts w:ascii="Arial" w:hAnsi="Arial"/>
          <w:color w:val="000000"/>
          <w:szCs w:val="24"/>
        </w:rPr>
        <w:t xml:space="preserve">dokument potwierdzający wniesienie wadium w przypadku wnoszenia </w:t>
      </w:r>
      <w:r>
        <w:rPr>
          <w:rFonts w:ascii="Arial" w:hAnsi="Arial"/>
          <w:b/>
          <w:color w:val="000000"/>
          <w:szCs w:val="24"/>
        </w:rPr>
        <w:t>wadium</w:t>
      </w:r>
    </w:p>
    <w:p w14:paraId="6BD65AC4" w14:textId="77777777" w:rsidR="003B2183" w:rsidRDefault="003B2183">
      <w:pPr>
        <w:pStyle w:val="pkt"/>
        <w:spacing w:before="0" w:after="0" w:line="276" w:lineRule="auto"/>
        <w:ind w:left="0" w:firstLine="0"/>
        <w:rPr>
          <w:rFonts w:ascii="Arial" w:hAnsi="Arial"/>
          <w:b/>
          <w:color w:val="000000"/>
          <w:szCs w:val="24"/>
        </w:rPr>
      </w:pPr>
    </w:p>
    <w:p w14:paraId="19650711" w14:textId="77777777" w:rsidR="003B2183" w:rsidRDefault="00000000">
      <w:pPr>
        <w:pStyle w:val="pkt"/>
        <w:spacing w:before="0" w:after="0" w:line="276" w:lineRule="auto"/>
        <w:ind w:left="0" w:firstLine="0"/>
        <w:rPr>
          <w:rFonts w:ascii="Arial" w:hAnsi="Arial"/>
          <w:szCs w:val="24"/>
        </w:rPr>
      </w:pPr>
      <w:r>
        <w:rPr>
          <w:rFonts w:ascii="Arial" w:hAnsi="Arial"/>
          <w:b/>
          <w:color w:val="000000"/>
          <w:szCs w:val="24"/>
        </w:rPr>
        <w:lastRenderedPageBreak/>
        <w:t xml:space="preserve">3. </w:t>
      </w:r>
      <w:r>
        <w:rPr>
          <w:rFonts w:ascii="Arial" w:hAnsi="Arial"/>
          <w:b/>
          <w:color w:val="000000"/>
          <w:szCs w:val="24"/>
          <w:u w:val="single"/>
        </w:rPr>
        <w:t>Wykaz oświadczeń i dokumentów jakie Wykonawca musi przedłożyć wraz z ofertą</w:t>
      </w:r>
      <w:r>
        <w:rPr>
          <w:rFonts w:ascii="Arial" w:hAnsi="Arial"/>
          <w:b/>
          <w:color w:val="000000"/>
          <w:szCs w:val="24"/>
        </w:rPr>
        <w:t>:</w:t>
      </w:r>
    </w:p>
    <w:p w14:paraId="53CCE660" w14:textId="77777777" w:rsidR="003B2183" w:rsidRDefault="003B2183">
      <w:pPr>
        <w:pStyle w:val="pkt"/>
        <w:spacing w:before="0" w:after="0" w:line="276" w:lineRule="auto"/>
        <w:ind w:left="0" w:firstLine="0"/>
        <w:rPr>
          <w:rFonts w:ascii="Arial" w:hAnsi="Arial"/>
          <w:b/>
          <w:color w:val="000000"/>
          <w:szCs w:val="24"/>
        </w:rPr>
      </w:pPr>
    </w:p>
    <w:p w14:paraId="76AECA7C" w14:textId="77777777" w:rsidR="003B2183" w:rsidRDefault="00000000">
      <w:pPr>
        <w:pStyle w:val="Akapitzlist"/>
        <w:ind w:left="567" w:hanging="283"/>
        <w:jc w:val="both"/>
        <w:rPr>
          <w:rFonts w:ascii="Arial" w:hAnsi="Arial"/>
          <w:b/>
          <w:bCs/>
        </w:rPr>
      </w:pPr>
      <w:r>
        <w:rPr>
          <w:rFonts w:ascii="Arial" w:hAnsi="Arial"/>
          <w:b/>
          <w:bCs/>
        </w:rPr>
        <w:t>Oświadczenia lub dokumenty potwierdzające spełnianie przez Wykonawcę warunków udziału w postępowaniu:</w:t>
      </w:r>
    </w:p>
    <w:p w14:paraId="2A9B008B" w14:textId="77777777" w:rsidR="003B2183" w:rsidRDefault="00000000">
      <w:pPr>
        <w:pStyle w:val="Akapitzlist"/>
        <w:spacing w:line="276" w:lineRule="auto"/>
        <w:ind w:left="851" w:hanging="284"/>
        <w:jc w:val="both"/>
        <w:rPr>
          <w:rFonts w:ascii="Arial" w:hAnsi="Arial"/>
        </w:rPr>
      </w:pPr>
      <w:r>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Arial" w:hAnsi="Arial"/>
          <w:b/>
          <w:bCs/>
        </w:rPr>
        <w:t>zał. nr 4 do SWZ</w:t>
      </w:r>
      <w:r>
        <w:rPr>
          <w:rFonts w:ascii="Arial" w:hAnsi="Arial"/>
        </w:rPr>
        <w:t>;</w:t>
      </w:r>
    </w:p>
    <w:p w14:paraId="177093F7" w14:textId="77777777" w:rsidR="003B2183" w:rsidRDefault="00000000">
      <w:pPr>
        <w:pStyle w:val="Akapitzlist"/>
        <w:spacing w:line="276" w:lineRule="auto"/>
        <w:ind w:left="851" w:hanging="284"/>
        <w:jc w:val="both"/>
        <w:rPr>
          <w:rFonts w:ascii="Arial" w:hAnsi="Arial"/>
          <w:b/>
        </w:rPr>
      </w:pPr>
      <w:r>
        <w:rPr>
          <w:rFonts w:ascii="Arial" w:hAnsi="Arial"/>
        </w:rPr>
        <w:t xml:space="preserve">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załączeniem dowodów potwierdzających doświadczenie tych osób wraz z wskazaniem nazwy zadania oraz wartości tego zadania oraz </w:t>
      </w:r>
      <w:r>
        <w:rPr>
          <w:rFonts w:ascii="Arial" w:hAnsi="Arial"/>
          <w:b/>
        </w:rPr>
        <w:t>kopie uprawnień i przynależności do właściwej Izby Samorządu Zawodowego – zał. nr 5 do SWZ;</w:t>
      </w:r>
    </w:p>
    <w:p w14:paraId="54E91870" w14:textId="138FD363" w:rsidR="003B2183" w:rsidRDefault="00000000">
      <w:pPr>
        <w:pStyle w:val="Akapitzlist"/>
        <w:spacing w:line="276" w:lineRule="auto"/>
        <w:ind w:left="851" w:right="12" w:hanging="284"/>
        <w:jc w:val="both"/>
        <w:rPr>
          <w:rFonts w:ascii="Arial" w:hAnsi="Arial"/>
        </w:rPr>
      </w:pPr>
      <w:r>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Pr>
          <w:rFonts w:ascii="Arial" w:hAnsi="Arial"/>
        </w:rPr>
        <w:br/>
      </w:r>
      <w:r w:rsidR="00A77BBD">
        <w:rPr>
          <w:rFonts w:ascii="Arial" w:hAnsi="Arial"/>
          <w:b/>
          <w:bCs/>
        </w:rPr>
        <w:t>2</w:t>
      </w:r>
      <w:r>
        <w:rPr>
          <w:rFonts w:ascii="Arial" w:hAnsi="Arial"/>
          <w:b/>
          <w:bCs/>
        </w:rPr>
        <w:t xml:space="preserve"> 00</w:t>
      </w:r>
      <w:r>
        <w:rPr>
          <w:rFonts w:ascii="Arial" w:hAnsi="Arial"/>
          <w:b/>
        </w:rPr>
        <w:t xml:space="preserve">0 000,00 zł </w:t>
      </w:r>
      <w:r>
        <w:rPr>
          <w:rFonts w:ascii="Arial" w:hAnsi="Arial"/>
        </w:rPr>
        <w:t xml:space="preserve">(słownie: </w:t>
      </w:r>
      <w:r w:rsidR="00A77BBD">
        <w:rPr>
          <w:rFonts w:ascii="Arial" w:hAnsi="Arial"/>
        </w:rPr>
        <w:t>dwa</w:t>
      </w:r>
      <w:r>
        <w:rPr>
          <w:rFonts w:ascii="Arial" w:hAnsi="Arial"/>
        </w:rPr>
        <w:t xml:space="preserve"> miliony złotych).</w:t>
      </w:r>
    </w:p>
    <w:p w14:paraId="0D5B52E3" w14:textId="63944356" w:rsidR="003B2183" w:rsidRDefault="00000000">
      <w:pPr>
        <w:pStyle w:val="Akapitzlist"/>
        <w:spacing w:line="276" w:lineRule="auto"/>
        <w:ind w:left="851" w:hanging="284"/>
        <w:jc w:val="both"/>
        <w:rPr>
          <w:rFonts w:ascii="Arial" w:hAnsi="Arial"/>
        </w:rPr>
      </w:pPr>
      <w:r>
        <w:rPr>
          <w:rFonts w:ascii="Arial" w:hAnsi="Arial"/>
        </w:rPr>
        <w:t xml:space="preserve">Dokumenty potwierdzające posiadanie środków finansowych lub zdolności  kredytowej niezbędnej do wykonania określonego w SWZ zadania w wysokości nie niższej niż </w:t>
      </w:r>
      <w:r w:rsidR="00A77BBD">
        <w:rPr>
          <w:rFonts w:ascii="Arial" w:hAnsi="Arial"/>
          <w:b/>
          <w:bCs/>
        </w:rPr>
        <w:t>2</w:t>
      </w:r>
      <w:r>
        <w:rPr>
          <w:rFonts w:ascii="Arial" w:hAnsi="Arial"/>
          <w:b/>
          <w:bCs/>
        </w:rPr>
        <w:t xml:space="preserve"> </w:t>
      </w:r>
      <w:r>
        <w:rPr>
          <w:rFonts w:ascii="Arial" w:hAnsi="Arial"/>
          <w:b/>
        </w:rPr>
        <w:t>000 000,00 zł</w:t>
      </w:r>
      <w:r>
        <w:rPr>
          <w:rFonts w:ascii="Arial" w:hAnsi="Arial"/>
        </w:rPr>
        <w:t xml:space="preserve"> (słownie: </w:t>
      </w:r>
      <w:r w:rsidR="00A77BBD">
        <w:rPr>
          <w:rFonts w:ascii="Arial" w:hAnsi="Arial"/>
        </w:rPr>
        <w:t>dwa</w:t>
      </w:r>
      <w:r>
        <w:rPr>
          <w:rFonts w:ascii="Arial" w:hAnsi="Arial"/>
        </w:rPr>
        <w:t xml:space="preserve"> miliony złotych).</w:t>
      </w:r>
    </w:p>
    <w:p w14:paraId="03878BE9" w14:textId="77777777" w:rsidR="003B2183" w:rsidRDefault="00000000">
      <w:pPr>
        <w:pStyle w:val="Akapitzlist"/>
        <w:spacing w:line="276" w:lineRule="auto"/>
        <w:ind w:left="851"/>
        <w:jc w:val="both"/>
        <w:rPr>
          <w:rFonts w:ascii="Arial" w:hAnsi="Arial"/>
        </w:rPr>
      </w:pPr>
      <w:r>
        <w:rPr>
          <w:rFonts w:ascii="Arial" w:hAnsi="Arial"/>
        </w:rPr>
        <w:t>Dokumenty potwierdzające posiadanie środków finansowych lub zdolności kredytowej winne być wystawione z datą nie późniejszą niż 3 m-ce przed terminem złożenia oferty.</w:t>
      </w:r>
    </w:p>
    <w:p w14:paraId="020F1B07" w14:textId="77777777" w:rsidR="003B2183" w:rsidRDefault="00000000">
      <w:pPr>
        <w:pStyle w:val="Standard"/>
        <w:spacing w:after="0" w:line="276" w:lineRule="auto"/>
        <w:ind w:left="851"/>
        <w:jc w:val="both"/>
        <w:rPr>
          <w:rFonts w:ascii="Arial" w:hAnsi="Arial"/>
          <w:b/>
          <w:color w:val="000000"/>
          <w:lang w:eastAsia="pl-PL"/>
        </w:rPr>
      </w:pPr>
      <w:r>
        <w:rPr>
          <w:rFonts w:ascii="Arial" w:hAnsi="Arial"/>
          <w:b/>
          <w:color w:val="000000"/>
          <w:lang w:eastAsia="pl-PL"/>
        </w:rPr>
        <w:t xml:space="preserve">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w:t>
      </w:r>
      <w:r>
        <w:rPr>
          <w:rFonts w:ascii="Arial" w:hAnsi="Arial"/>
          <w:b/>
          <w:color w:val="000000"/>
          <w:lang w:eastAsia="pl-PL"/>
        </w:rPr>
        <w:lastRenderedPageBreak/>
        <w:t>się średni kurs waluty podany pierwszego dnia po dniu wydania dokumentu.</w:t>
      </w:r>
    </w:p>
    <w:p w14:paraId="188C838F" w14:textId="77777777" w:rsidR="003B2183" w:rsidRDefault="003B2183">
      <w:pPr>
        <w:pStyle w:val="pkt"/>
        <w:spacing w:before="0" w:after="0" w:line="276" w:lineRule="auto"/>
        <w:ind w:left="0" w:firstLine="0"/>
        <w:rPr>
          <w:rFonts w:ascii="Arial" w:hAnsi="Arial"/>
          <w:b/>
          <w:color w:val="000000"/>
          <w:szCs w:val="24"/>
        </w:rPr>
      </w:pPr>
    </w:p>
    <w:p w14:paraId="619FB847" w14:textId="77777777" w:rsidR="003B2183" w:rsidRDefault="00000000">
      <w:pPr>
        <w:pStyle w:val="pkt"/>
        <w:spacing w:before="0" w:after="0" w:line="276" w:lineRule="auto"/>
        <w:ind w:left="0" w:firstLine="0"/>
        <w:rPr>
          <w:rFonts w:ascii="Arial" w:hAnsi="Arial"/>
          <w:szCs w:val="24"/>
        </w:rPr>
      </w:pPr>
      <w:r>
        <w:rPr>
          <w:rFonts w:ascii="Arial" w:hAnsi="Arial"/>
          <w:szCs w:val="24"/>
          <w:u w:val="single"/>
        </w:rPr>
        <w:t>4. Wykaz oświadczeń i dokumentów jakie Wykonawca musi przedłożyć na wezwanie Zamawiającego</w:t>
      </w:r>
      <w:r>
        <w:rPr>
          <w:rFonts w:ascii="Arial" w:hAnsi="Arial"/>
          <w:szCs w:val="24"/>
        </w:rPr>
        <w:t>:</w:t>
      </w:r>
    </w:p>
    <w:p w14:paraId="476D5688" w14:textId="77777777" w:rsidR="003B2183" w:rsidRDefault="00000000">
      <w:pPr>
        <w:pStyle w:val="Standard"/>
        <w:spacing w:after="0" w:line="276" w:lineRule="auto"/>
        <w:ind w:left="284"/>
        <w:jc w:val="both"/>
        <w:rPr>
          <w:rFonts w:ascii="Arial" w:hAnsi="Arial"/>
        </w:rPr>
      </w:pPr>
      <w:r>
        <w:rPr>
          <w:rFonts w:ascii="Arial" w:hAnsi="Arial"/>
        </w:rPr>
        <w:t xml:space="preserve">Zamawiający przed udzieleniem zamówienia, </w:t>
      </w:r>
      <w:r>
        <w:rPr>
          <w:rFonts w:ascii="Arial" w:hAnsi="Arial"/>
          <w:b/>
        </w:rPr>
        <w:t>wzywa Wykonawcę, którego oferta została najwyżej oceniona</w:t>
      </w:r>
      <w:r>
        <w:rPr>
          <w:rFonts w:ascii="Arial" w:hAnsi="Arial"/>
        </w:rPr>
        <w:t xml:space="preserve">, do złożenia w wyznaczonym terminie – </w:t>
      </w:r>
      <w:r>
        <w:rPr>
          <w:rFonts w:ascii="Arial" w:hAnsi="Arial"/>
          <w:b/>
        </w:rPr>
        <w:t xml:space="preserve">nie krótszym niż 5 dni </w:t>
      </w:r>
      <w:r>
        <w:rPr>
          <w:rFonts w:ascii="Arial" w:hAnsi="Arial"/>
        </w:rPr>
        <w:t>od dnia wezwania - aktualnych na dzień złożenia oferty wymienionych poniżej:</w:t>
      </w:r>
    </w:p>
    <w:p w14:paraId="489D77F9" w14:textId="77777777" w:rsidR="003B2183" w:rsidRDefault="00000000">
      <w:pPr>
        <w:pStyle w:val="Akapitzlist"/>
        <w:ind w:left="567" w:hanging="283"/>
        <w:jc w:val="both"/>
        <w:rPr>
          <w:rFonts w:ascii="Arial" w:hAnsi="Arial"/>
          <w:b/>
          <w:bCs/>
        </w:rPr>
      </w:pPr>
      <w:r>
        <w:rPr>
          <w:rFonts w:ascii="Arial" w:hAnsi="Arial"/>
          <w:b/>
          <w:bCs/>
        </w:rPr>
        <w:t>Oświadczenia lub dokumenty potwierdzające brak podstaw wykluczenia Wykonawcy z udziału w postępowaniu:</w:t>
      </w:r>
    </w:p>
    <w:p w14:paraId="5C1059C1" w14:textId="77777777" w:rsidR="003B2183" w:rsidRDefault="00000000">
      <w:pPr>
        <w:pStyle w:val="Akapitzlist"/>
        <w:numPr>
          <w:ilvl w:val="0"/>
          <w:numId w:val="11"/>
        </w:numPr>
        <w:spacing w:line="276" w:lineRule="auto"/>
        <w:ind w:left="851" w:hanging="284"/>
        <w:jc w:val="both"/>
        <w:rPr>
          <w:rFonts w:ascii="Arial" w:hAnsi="Arial"/>
        </w:rPr>
      </w:pPr>
      <w:r>
        <w:rPr>
          <w:rFonts w:ascii="Arial" w:hAnsi="Arial"/>
        </w:rPr>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b/>
          <w:bCs/>
        </w:rPr>
        <w:t>zał. nr 3 do SWZ</w:t>
      </w:r>
      <w:r>
        <w:rPr>
          <w:rFonts w:ascii="Arial" w:hAnsi="Arial"/>
        </w:rPr>
        <w:t>;</w:t>
      </w:r>
    </w:p>
    <w:p w14:paraId="7A503A32" w14:textId="77777777" w:rsidR="003B2183" w:rsidRDefault="003B2183">
      <w:pPr>
        <w:pStyle w:val="Akapitzlist"/>
        <w:ind w:left="567" w:hanging="283"/>
        <w:jc w:val="both"/>
        <w:rPr>
          <w:rFonts w:ascii="Arial" w:hAnsi="Arial"/>
        </w:rPr>
      </w:pPr>
    </w:p>
    <w:p w14:paraId="72D57E61" w14:textId="77777777" w:rsidR="003B2183" w:rsidRDefault="00000000">
      <w:pPr>
        <w:pStyle w:val="Standard"/>
        <w:widowControl w:val="0"/>
        <w:spacing w:after="0" w:line="276" w:lineRule="auto"/>
        <w:ind w:left="567" w:hanging="283"/>
        <w:jc w:val="both"/>
        <w:rPr>
          <w:rFonts w:ascii="Arial" w:hAnsi="Arial"/>
        </w:rPr>
      </w:pPr>
      <w:r>
        <w:rPr>
          <w:rFonts w:ascii="Arial" w:hAnsi="Arial"/>
        </w:rPr>
        <w:t>Zamawiający nie wzywa do złożenia podmiotowych środków dowodowych, jeżeli:</w:t>
      </w:r>
    </w:p>
    <w:p w14:paraId="035E56F0" w14:textId="77777777" w:rsidR="003B2183" w:rsidRDefault="00000000">
      <w:pPr>
        <w:pStyle w:val="Akapitzlist"/>
        <w:widowControl w:val="0"/>
        <w:numPr>
          <w:ilvl w:val="0"/>
          <w:numId w:val="12"/>
        </w:numPr>
        <w:spacing w:line="276" w:lineRule="auto"/>
        <w:ind w:left="851" w:hanging="284"/>
        <w:jc w:val="both"/>
        <w:rPr>
          <w:rFonts w:ascii="Arial" w:hAnsi="Arial"/>
        </w:rPr>
      </w:pPr>
      <w:r>
        <w:rPr>
          <w:rFonts w:ascii="Arial" w:hAnsi="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5539E6DD" w14:textId="77777777" w:rsidR="003B2183" w:rsidRDefault="00000000">
      <w:pPr>
        <w:pStyle w:val="Akapitzlist"/>
        <w:widowControl w:val="0"/>
        <w:spacing w:line="276" w:lineRule="auto"/>
        <w:ind w:left="851" w:hanging="284"/>
        <w:jc w:val="both"/>
        <w:rPr>
          <w:rFonts w:ascii="Arial" w:hAnsi="Arial"/>
        </w:rPr>
      </w:pPr>
      <w:r>
        <w:rPr>
          <w:rFonts w:ascii="Arial" w:hAnsi="Arial"/>
        </w:rPr>
        <w:t>podmiotowym środkiem dowodowym jest oświadczenie, którego treść odpowiada zakresowi oświadczenia, o którym mowa w art. 125 ust. 1 ustawy p.z.p.</w:t>
      </w:r>
    </w:p>
    <w:p w14:paraId="295A9689" w14:textId="77777777" w:rsidR="003B2183" w:rsidRDefault="00000000">
      <w:pPr>
        <w:pStyle w:val="Standard"/>
        <w:widowControl w:val="0"/>
        <w:spacing w:after="0" w:line="276" w:lineRule="auto"/>
        <w:ind w:left="567" w:hanging="283"/>
        <w:jc w:val="both"/>
        <w:rPr>
          <w:rFonts w:ascii="Arial" w:hAnsi="Arial"/>
        </w:rPr>
      </w:pPr>
      <w:r>
        <w:rPr>
          <w:rFonts w:ascii="Arial" w:hAnsi="Arial"/>
        </w:rPr>
        <w:t>Wykonawca nie jest zobowiązany do złożenia podmiotowych środków dowodowych, które zamawiający posiada, jeżeli wykonawca wskaże te środki oraz potwierdzi ich prawidłowość i aktualność.</w:t>
      </w:r>
    </w:p>
    <w:p w14:paraId="134DCEFA" w14:textId="77777777" w:rsidR="003B2183" w:rsidRDefault="003B2183">
      <w:pPr>
        <w:pStyle w:val="Standard"/>
        <w:widowControl w:val="0"/>
        <w:spacing w:after="0" w:line="276" w:lineRule="auto"/>
        <w:ind w:left="567" w:hanging="283"/>
        <w:jc w:val="both"/>
        <w:rPr>
          <w:rFonts w:ascii="Arial" w:hAnsi="Arial"/>
        </w:rPr>
      </w:pPr>
    </w:p>
    <w:p w14:paraId="2B0A120E"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5.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Pr>
          <w:rFonts w:ascii="Arial" w:hAnsi="Arial"/>
          <w:szCs w:val="24"/>
        </w:rPr>
        <w:lastRenderedPageBreak/>
        <w:t>dokumentów elektronicznych oraz środków komunikacji elektronicznej w postępowaniu o udzielenie zamówienia publicznego lub konkursie.</w:t>
      </w:r>
    </w:p>
    <w:p w14:paraId="3C6376A2" w14:textId="77777777" w:rsidR="003B2183" w:rsidRDefault="003B2183">
      <w:pPr>
        <w:pStyle w:val="pkt"/>
        <w:spacing w:before="0" w:after="0" w:line="276" w:lineRule="auto"/>
        <w:ind w:left="284" w:hanging="284"/>
        <w:rPr>
          <w:rFonts w:ascii="Arial" w:hAnsi="Arial"/>
          <w:szCs w:val="24"/>
        </w:rPr>
      </w:pPr>
    </w:p>
    <w:p w14:paraId="4ECAECA2" w14:textId="77777777" w:rsidR="003B2183" w:rsidRDefault="003B2183">
      <w:pPr>
        <w:pStyle w:val="pkt"/>
        <w:spacing w:before="0" w:after="0" w:line="276" w:lineRule="auto"/>
        <w:ind w:left="284" w:firstLine="0"/>
        <w:rPr>
          <w:rFonts w:ascii="Arial" w:hAnsi="Arial"/>
          <w:szCs w:val="24"/>
        </w:rPr>
      </w:pPr>
    </w:p>
    <w:p w14:paraId="59E4DD24" w14:textId="77777777" w:rsidR="003B2183" w:rsidRDefault="00000000">
      <w:pPr>
        <w:pStyle w:val="arimr"/>
        <w:widowControl/>
        <w:pBdr>
          <w:bottom w:val="double" w:sz="2" w:space="1" w:color="00000A"/>
        </w:pBdr>
        <w:spacing w:line="276" w:lineRule="auto"/>
        <w:ind w:left="426" w:hanging="426"/>
        <w:jc w:val="both"/>
        <w:rPr>
          <w:rFonts w:ascii="Arial" w:hAnsi="Arial"/>
          <w:b/>
          <w:i/>
          <w:szCs w:val="24"/>
          <w:lang w:val="pl-PL"/>
        </w:rPr>
      </w:pPr>
      <w:r>
        <w:rPr>
          <w:rFonts w:ascii="Arial" w:hAnsi="Arial"/>
          <w:b/>
          <w:i/>
          <w:szCs w:val="24"/>
          <w:lang w:val="pl-PL"/>
        </w:rPr>
        <w:t>X.</w:t>
      </w:r>
      <w:r>
        <w:rPr>
          <w:rFonts w:ascii="Arial" w:hAnsi="Arial"/>
          <w:b/>
          <w:i/>
          <w:szCs w:val="24"/>
          <w:lang w:val="pl-PL"/>
        </w:rPr>
        <w:tab/>
        <w:t>PODWYKONAWSTWO</w:t>
      </w:r>
    </w:p>
    <w:p w14:paraId="3C048332" w14:textId="77777777" w:rsidR="003B2183" w:rsidRDefault="00000000">
      <w:pPr>
        <w:pStyle w:val="pkt"/>
        <w:numPr>
          <w:ilvl w:val="0"/>
          <w:numId w:val="13"/>
        </w:numPr>
        <w:spacing w:before="240" w:after="0" w:line="276" w:lineRule="auto"/>
        <w:ind w:left="284" w:hanging="284"/>
        <w:rPr>
          <w:rFonts w:ascii="Arial" w:hAnsi="Arial"/>
          <w:szCs w:val="24"/>
        </w:rPr>
      </w:pPr>
      <w:r>
        <w:rPr>
          <w:rFonts w:ascii="Arial" w:hAnsi="Arial"/>
          <w:szCs w:val="24"/>
        </w:rPr>
        <w:t>Wykonawca może powierzyć wykonanie części zamówienia podwykonawcy (podwykonawcom).</w:t>
      </w:r>
    </w:p>
    <w:p w14:paraId="1429FC3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w:t>
      </w:r>
      <w:r>
        <w:rPr>
          <w:rFonts w:ascii="Arial" w:hAnsi="Arial"/>
          <w:b/>
          <w:szCs w:val="24"/>
        </w:rPr>
        <w:t>nie zastrzega</w:t>
      </w:r>
      <w:r>
        <w:rPr>
          <w:rFonts w:ascii="Arial" w:hAnsi="Arial"/>
          <w:szCs w:val="24"/>
        </w:rPr>
        <w:t xml:space="preserve"> obowiązku osobistego wykonania przez Wykonawcę kluczowych części zamówienia.</w:t>
      </w:r>
    </w:p>
    <w:p w14:paraId="29BCB447"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5CBE6A"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informacje o podwykonawcach</w:t>
      </w:r>
      <w:r>
        <w:rPr>
          <w:rFonts w:ascii="Arial" w:hAnsi="Arial"/>
          <w:szCs w:val="24"/>
        </w:rPr>
        <w:t xml:space="preserve"> w oświadczeniu, o którym mowa powyżej w Rozdziale IX ust. 2 pkt 1.</w:t>
      </w:r>
    </w:p>
    <w:p w14:paraId="4C01D24E" w14:textId="77777777" w:rsidR="003B2183" w:rsidRDefault="00000000">
      <w:pPr>
        <w:pStyle w:val="pkt"/>
        <w:spacing w:before="0" w:after="0" w:line="276" w:lineRule="auto"/>
        <w:ind w:left="284" w:right="-284" w:hanging="284"/>
        <w:rPr>
          <w:rFonts w:ascii="Arial" w:hAnsi="Arial"/>
          <w:szCs w:val="24"/>
        </w:rPr>
      </w:pPr>
      <w:r>
        <w:rPr>
          <w:rFonts w:ascii="Arial" w:hAnsi="Arial"/>
          <w:szCs w:val="24"/>
        </w:rPr>
        <w:t>Wymagania dotyczące umowy o podwykonawstwo na roboty budowlane.</w:t>
      </w:r>
    </w:p>
    <w:p w14:paraId="7CEDE674" w14:textId="77777777" w:rsidR="003B2183" w:rsidRDefault="00000000">
      <w:pPr>
        <w:pStyle w:val="Default"/>
        <w:spacing w:after="27" w:line="276" w:lineRule="auto"/>
        <w:ind w:left="284"/>
        <w:jc w:val="both"/>
        <w:rPr>
          <w:rFonts w:ascii="Arial" w:hAnsi="Arial"/>
          <w:u w:val="single"/>
        </w:rPr>
      </w:pPr>
      <w:r>
        <w:rPr>
          <w:rFonts w:ascii="Arial" w:hAnsi="Arial"/>
          <w:u w:val="single"/>
        </w:rPr>
        <w:t>Umowa powinna zawierać:</w:t>
      </w:r>
    </w:p>
    <w:p w14:paraId="4DAEF477" w14:textId="77777777" w:rsidR="003B2183" w:rsidRPr="00DA24F8" w:rsidRDefault="00000000">
      <w:pPr>
        <w:pStyle w:val="Standard"/>
        <w:spacing w:line="276" w:lineRule="auto"/>
        <w:ind w:left="567" w:hanging="283"/>
        <w:jc w:val="both"/>
        <w:rPr>
          <w:rFonts w:hint="eastAsia"/>
        </w:rPr>
      </w:pPr>
      <w:r w:rsidRPr="00DA24F8">
        <w:rPr>
          <w:rFonts w:ascii="Arial" w:hAnsi="Arial"/>
        </w:rPr>
        <w:t xml:space="preserve">wskazanie, że umowa dotyczy zamówienia publicznego </w:t>
      </w:r>
      <w:r w:rsidRPr="00DA24F8">
        <w:rPr>
          <w:rFonts w:ascii="Arial" w:hAnsi="Arial"/>
          <w:b/>
          <w:bCs/>
        </w:rPr>
        <w:t>Gminy Fredropol</w:t>
      </w:r>
      <w:r w:rsidRPr="00DA24F8">
        <w:rPr>
          <w:rFonts w:ascii="Arial" w:hAnsi="Arial"/>
        </w:rPr>
        <w:t xml:space="preserve"> pod nazwą </w:t>
      </w:r>
      <w:r w:rsidRPr="00DA24F8">
        <w:rPr>
          <w:rFonts w:ascii="Arial" w:hAnsi="Arial"/>
          <w:b/>
          <w:bCs/>
          <w:highlight w:val="white"/>
          <w:lang w:bidi="ar-SA"/>
        </w:rPr>
        <w:t>Przebudowa, rozbudowa szkoły ze zmianą sposobu użytkowania na zakład przyrodoleczniczy w Fredropolu z infrastrukturą techniczną i zagospodarowaniem terenu.</w:t>
      </w:r>
      <w:r w:rsidRPr="00DA24F8">
        <w:rPr>
          <w:rFonts w:ascii="Arial" w:hAnsi="Arial"/>
          <w:highlight w:val="white"/>
          <w:lang w:bidi="ar-SA"/>
        </w:rPr>
        <w:t xml:space="preserve"> </w:t>
      </w:r>
    </w:p>
    <w:p w14:paraId="4BE54AAD" w14:textId="77777777" w:rsidR="003B2183" w:rsidRDefault="003B2183">
      <w:pPr>
        <w:jc w:val="center"/>
        <w:rPr>
          <w:rFonts w:ascii="Arial" w:hAnsi="Arial"/>
          <w:color w:val="10284D"/>
          <w:sz w:val="16"/>
          <w:szCs w:val="16"/>
          <w:highlight w:val="white"/>
          <w:lang w:bidi="ar-SA"/>
        </w:rPr>
      </w:pPr>
    </w:p>
    <w:p w14:paraId="366EB9B2" w14:textId="5EA8CB20" w:rsidR="003B2183" w:rsidRDefault="00000000">
      <w:pPr>
        <w:pStyle w:val="Standard"/>
        <w:spacing w:after="0" w:line="276" w:lineRule="auto"/>
        <w:ind w:left="567" w:hanging="283"/>
        <w:jc w:val="both"/>
        <w:rPr>
          <w:rFonts w:hint="eastAsia"/>
        </w:rPr>
      </w:pPr>
      <w:r>
        <w:rPr>
          <w:rFonts w:ascii="Arial" w:hAnsi="Arial"/>
        </w:rPr>
        <w:t xml:space="preserve">którego ogłoszenie opublikowano pod nr </w:t>
      </w:r>
      <w:r>
        <w:rPr>
          <w:rFonts w:ascii="Arial" w:hAnsi="Arial"/>
          <w:b/>
          <w:bCs/>
        </w:rPr>
        <w:t>KI.271.</w:t>
      </w:r>
      <w:r w:rsidR="00A77BBD">
        <w:rPr>
          <w:rFonts w:ascii="Arial" w:hAnsi="Arial"/>
          <w:b/>
          <w:bCs/>
        </w:rPr>
        <w:t>11</w:t>
      </w:r>
      <w:r>
        <w:rPr>
          <w:rFonts w:ascii="Arial" w:hAnsi="Arial"/>
          <w:b/>
          <w:bCs/>
        </w:rPr>
        <w:t>.2024</w:t>
      </w:r>
    </w:p>
    <w:p w14:paraId="50D6BC40" w14:textId="77777777" w:rsidR="003B2183" w:rsidRDefault="00000000">
      <w:pPr>
        <w:pStyle w:val="Standard"/>
        <w:spacing w:after="0" w:line="276" w:lineRule="auto"/>
        <w:ind w:left="567" w:hanging="283"/>
        <w:jc w:val="both"/>
        <w:rPr>
          <w:rFonts w:ascii="Arial" w:hAnsi="Arial"/>
        </w:rPr>
      </w:pPr>
      <w:r>
        <w:rPr>
          <w:rFonts w:ascii="Arial" w:hAnsi="Arial"/>
        </w:rPr>
        <w:t>datę i numer umowy zawartej pomiędzy Gminą Fredropol a Wykonawcą,</w:t>
      </w:r>
    </w:p>
    <w:p w14:paraId="5900D43E" w14:textId="77777777" w:rsidR="003B2183" w:rsidRDefault="00000000">
      <w:pPr>
        <w:pStyle w:val="Standard"/>
        <w:spacing w:after="0" w:line="276" w:lineRule="auto"/>
        <w:ind w:left="567" w:hanging="283"/>
        <w:jc w:val="both"/>
        <w:rPr>
          <w:rFonts w:ascii="Arial" w:hAnsi="Arial"/>
        </w:rPr>
      </w:pPr>
      <w:r>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0FDB2512" w14:textId="77777777" w:rsidR="003B2183" w:rsidRDefault="00000000">
      <w:pPr>
        <w:pStyle w:val="Standard"/>
        <w:spacing w:after="0" w:line="276" w:lineRule="auto"/>
        <w:ind w:left="567" w:right="12" w:hanging="277"/>
        <w:jc w:val="both"/>
        <w:rPr>
          <w:rFonts w:ascii="Arial" w:hAnsi="Arial"/>
        </w:rPr>
      </w:pPr>
      <w:r>
        <w:rPr>
          <w:rFonts w:ascii="Arial" w:hAnsi="Arial"/>
        </w:rPr>
        <w:t>zobowiązanie podwykonawcy do wykonania robót objętych umową o podwykonawstwo, wyłącznie na potrzeby budowy stanowiącej przedmiot zamówienia publicznego Gminy Fredropol,</w:t>
      </w:r>
    </w:p>
    <w:p w14:paraId="6529CF25" w14:textId="77777777" w:rsidR="003B2183" w:rsidRDefault="00000000">
      <w:pPr>
        <w:pStyle w:val="Standard"/>
        <w:spacing w:after="0" w:line="276" w:lineRule="auto"/>
        <w:ind w:left="567" w:hanging="283"/>
        <w:jc w:val="both"/>
        <w:rPr>
          <w:rFonts w:ascii="Arial" w:hAnsi="Arial"/>
        </w:rPr>
      </w:pPr>
      <w:r>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0FFCB3B5" w14:textId="77777777" w:rsidR="003B2183" w:rsidRDefault="00000000">
      <w:pPr>
        <w:pStyle w:val="Standard"/>
        <w:spacing w:after="0" w:line="276" w:lineRule="auto"/>
        <w:ind w:left="567" w:hanging="283"/>
        <w:jc w:val="both"/>
        <w:rPr>
          <w:rFonts w:ascii="Arial" w:hAnsi="Arial"/>
        </w:rPr>
      </w:pPr>
      <w:r>
        <w:rPr>
          <w:rFonts w:ascii="Arial" w:hAnsi="Arial"/>
        </w:rPr>
        <w:lastRenderedPageBreak/>
        <w:t>oświadczenie podwykonawcy, że zapoznał się z SWZ oraz umową łączącą Zamawiającego i Wykonawcę i akceptuje warunki dotyczące podwykonawcy w nich zawarte.</w:t>
      </w:r>
    </w:p>
    <w:p w14:paraId="6C86E47E" w14:textId="77777777" w:rsidR="003B2183" w:rsidRDefault="00000000">
      <w:pPr>
        <w:pStyle w:val="Bezodstpw"/>
        <w:spacing w:line="276" w:lineRule="auto"/>
        <w:ind w:left="284"/>
        <w:rPr>
          <w:rFonts w:ascii="Arial" w:hAnsi="Arial"/>
          <w:u w:val="single"/>
        </w:rPr>
      </w:pPr>
      <w:r>
        <w:rPr>
          <w:rFonts w:ascii="Arial" w:hAnsi="Arial"/>
          <w:u w:val="single"/>
        </w:rPr>
        <w:t>Zamawiający nie dopuszcza:</w:t>
      </w:r>
    </w:p>
    <w:p w14:paraId="0DF8A964" w14:textId="77777777" w:rsidR="003B2183" w:rsidRDefault="00000000">
      <w:pPr>
        <w:pStyle w:val="Standard"/>
        <w:numPr>
          <w:ilvl w:val="0"/>
          <w:numId w:val="14"/>
        </w:numPr>
        <w:spacing w:after="0" w:line="276" w:lineRule="auto"/>
        <w:ind w:left="567" w:right="23" w:hanging="277"/>
        <w:jc w:val="both"/>
        <w:rPr>
          <w:rFonts w:ascii="Arial" w:hAnsi="Arial"/>
        </w:rPr>
      </w:pPr>
      <w:r>
        <w:rPr>
          <w:rFonts w:ascii="Arial" w:hAnsi="Arial"/>
        </w:rPr>
        <w:t>objęcia umową o podwykonawstwo tych części zamówienia, które nie były w ofercie przewidziane do wykonania przez podwykonawców,</w:t>
      </w:r>
    </w:p>
    <w:p w14:paraId="17871F4C" w14:textId="77777777" w:rsidR="003B2183" w:rsidRDefault="00000000">
      <w:pPr>
        <w:pStyle w:val="Standard"/>
        <w:spacing w:after="0" w:line="276" w:lineRule="auto"/>
        <w:ind w:left="567" w:hanging="283"/>
        <w:jc w:val="both"/>
        <w:rPr>
          <w:rFonts w:ascii="Arial" w:hAnsi="Arial"/>
        </w:rPr>
      </w:pPr>
      <w:r>
        <w:rPr>
          <w:rFonts w:ascii="Arial" w:hAnsi="Arial"/>
        </w:rPr>
        <w:t>ustalenia wynagrodzenia podwykonawcy w umowie o podwykonawstwo w wysokości wyższej niż wysokość wynagrodzenia należnego Wykonawcy za tę część robót,</w:t>
      </w:r>
    </w:p>
    <w:p w14:paraId="35C86267" w14:textId="77777777" w:rsidR="003B2183" w:rsidRDefault="00000000">
      <w:pPr>
        <w:pStyle w:val="Standard"/>
        <w:spacing w:after="0" w:line="276" w:lineRule="auto"/>
        <w:ind w:left="567" w:hanging="283"/>
        <w:jc w:val="both"/>
        <w:rPr>
          <w:rFonts w:ascii="Arial" w:hAnsi="Arial"/>
        </w:rPr>
      </w:pPr>
      <w:r>
        <w:rPr>
          <w:rFonts w:ascii="Arial" w:hAnsi="Arial"/>
        </w:rPr>
        <w:t>objęcia umową o podwykonawstwo robót budowlanych nie objętych umową pomiędzy Zamawiającym a Wykonawcą lub wykraczającymi poza ich zakres.</w:t>
      </w:r>
    </w:p>
    <w:p w14:paraId="6373E14F" w14:textId="77777777" w:rsidR="003B2183" w:rsidRDefault="003B2183">
      <w:pPr>
        <w:pStyle w:val="Standard"/>
        <w:spacing w:after="0" w:line="276" w:lineRule="auto"/>
        <w:ind w:left="567" w:hanging="283"/>
        <w:jc w:val="both"/>
        <w:rPr>
          <w:rFonts w:ascii="Arial" w:hAnsi="Arial"/>
        </w:rPr>
      </w:pPr>
    </w:p>
    <w:p w14:paraId="54D66A79" w14:textId="77777777" w:rsidR="00DA24F8" w:rsidRDefault="00DA24F8">
      <w:pPr>
        <w:pStyle w:val="Standard"/>
        <w:spacing w:after="0" w:line="276" w:lineRule="auto"/>
        <w:ind w:left="567" w:hanging="283"/>
        <w:jc w:val="both"/>
        <w:rPr>
          <w:rFonts w:ascii="Arial" w:hAnsi="Arial"/>
        </w:rPr>
      </w:pPr>
    </w:p>
    <w:p w14:paraId="1FB0F48A" w14:textId="77777777" w:rsidR="003B2183" w:rsidRDefault="00000000">
      <w:pPr>
        <w:pStyle w:val="Standard"/>
        <w:pBdr>
          <w:bottom w:val="double" w:sz="2" w:space="1" w:color="00000A"/>
        </w:pBdr>
        <w:spacing w:after="0" w:line="276" w:lineRule="auto"/>
        <w:ind w:left="426" w:hanging="426"/>
        <w:jc w:val="both"/>
        <w:rPr>
          <w:rFonts w:ascii="Arial" w:hAnsi="Arial"/>
          <w:b/>
          <w:i/>
        </w:rPr>
      </w:pPr>
      <w:r>
        <w:rPr>
          <w:rFonts w:ascii="Arial" w:hAnsi="Arial"/>
          <w:b/>
          <w:i/>
        </w:rPr>
        <w:t>XI.</w:t>
      </w:r>
      <w:r>
        <w:rPr>
          <w:rFonts w:ascii="Arial" w:hAnsi="Arial"/>
          <w:b/>
          <w:i/>
        </w:rPr>
        <w:tab/>
        <w:t>POLEGANIE NA ZASOBACH INNYCH PODMIOTÓW</w:t>
      </w:r>
    </w:p>
    <w:p w14:paraId="62A216B1" w14:textId="77777777" w:rsidR="003B2183" w:rsidRDefault="00000000">
      <w:pPr>
        <w:pStyle w:val="pkt"/>
        <w:numPr>
          <w:ilvl w:val="0"/>
          <w:numId w:val="15"/>
        </w:numPr>
        <w:spacing w:before="240" w:after="0" w:line="276" w:lineRule="auto"/>
        <w:ind w:left="284" w:hanging="284"/>
        <w:rPr>
          <w:rFonts w:ascii="Arial" w:hAnsi="Arial"/>
          <w:szCs w:val="24"/>
        </w:rPr>
      </w:pPr>
      <w:r>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4D65DB" w14:textId="77777777" w:rsidR="003B2183" w:rsidRDefault="00000000">
      <w:pPr>
        <w:pStyle w:val="pkt"/>
        <w:spacing w:before="0" w:after="0" w:line="276" w:lineRule="auto"/>
        <w:ind w:left="284" w:hanging="284"/>
        <w:rPr>
          <w:rFonts w:ascii="Arial" w:hAnsi="Arial"/>
          <w:szCs w:val="24"/>
        </w:rPr>
      </w:pPr>
      <w:r>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57496F6E"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Pr>
          <w:rFonts w:ascii="Arial" w:hAnsi="Arial"/>
          <w:b/>
          <w:bCs/>
          <w:szCs w:val="24"/>
        </w:rPr>
        <w:t>zał. nr 2 do SWZ.</w:t>
      </w:r>
    </w:p>
    <w:p w14:paraId="3744A5F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F570F"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EDBB6FB" w14:textId="77777777" w:rsidR="003B2183" w:rsidRDefault="00000000">
      <w:pPr>
        <w:pStyle w:val="pkt"/>
        <w:spacing w:before="0" w:after="0" w:line="276" w:lineRule="auto"/>
        <w:ind w:left="284" w:hanging="284"/>
        <w:rPr>
          <w:rFonts w:ascii="Arial" w:hAnsi="Arial"/>
          <w:szCs w:val="24"/>
        </w:rPr>
      </w:pPr>
      <w:r>
        <w:rPr>
          <w:rFonts w:ascii="Arial" w:hAnsi="Arial"/>
          <w:b/>
          <w:szCs w:val="24"/>
        </w:rPr>
        <w:t xml:space="preserve">UWAGA: </w:t>
      </w:r>
      <w:r>
        <w:rPr>
          <w:rFonts w:ascii="Arial" w:hAnsi="Arial"/>
          <w:szCs w:val="24"/>
        </w:rPr>
        <w:t xml:space="preserve">Wykonawca nie może, po upływie terminu składania ofert, powoływać się na zdolności lub sytuację podmiotów udostępniających zasoby, jeżeli na etapie </w:t>
      </w:r>
      <w:r>
        <w:rPr>
          <w:rFonts w:ascii="Arial" w:hAnsi="Arial"/>
          <w:szCs w:val="24"/>
        </w:rPr>
        <w:lastRenderedPageBreak/>
        <w:t>składania ofert nie polegał on w danym zakresie na zdolnościach lub sytuacji podmiotów udostępniających zasoby.</w:t>
      </w:r>
    </w:p>
    <w:p w14:paraId="4E07C7E6"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Arial" w:hAnsi="Arial"/>
          <w:b/>
          <w:bCs/>
          <w:szCs w:val="24"/>
        </w:rPr>
        <w:t>zał. nr 1b do SWZ.</w:t>
      </w:r>
    </w:p>
    <w:p w14:paraId="1B8CA131" w14:textId="77777777" w:rsidR="003B2183" w:rsidRDefault="003B2183">
      <w:pPr>
        <w:pStyle w:val="pkt"/>
        <w:spacing w:before="0" w:after="0" w:line="276" w:lineRule="auto"/>
        <w:rPr>
          <w:rFonts w:ascii="Arial" w:hAnsi="Arial"/>
          <w:b/>
          <w:bCs/>
          <w:szCs w:val="24"/>
        </w:rPr>
      </w:pPr>
    </w:p>
    <w:p w14:paraId="7D109815" w14:textId="77777777" w:rsidR="003B2183" w:rsidRDefault="003B2183">
      <w:pPr>
        <w:pStyle w:val="pkt"/>
        <w:spacing w:before="0" w:after="0" w:line="276" w:lineRule="auto"/>
        <w:rPr>
          <w:rFonts w:ascii="Arial" w:hAnsi="Arial"/>
          <w:szCs w:val="24"/>
        </w:rPr>
      </w:pPr>
    </w:p>
    <w:p w14:paraId="00A7622E" w14:textId="77777777" w:rsidR="003B2183" w:rsidRDefault="003B2183">
      <w:pPr>
        <w:pStyle w:val="pkt"/>
        <w:spacing w:before="0" w:after="0" w:line="276" w:lineRule="auto"/>
        <w:ind w:left="284" w:firstLine="0"/>
        <w:rPr>
          <w:rFonts w:ascii="Arial" w:hAnsi="Arial"/>
          <w:szCs w:val="24"/>
        </w:rPr>
      </w:pPr>
    </w:p>
    <w:p w14:paraId="306E3EA0" w14:textId="77777777" w:rsidR="003B2183" w:rsidRDefault="00000000">
      <w:pPr>
        <w:pStyle w:val="Teksttreci40"/>
        <w:pBdr>
          <w:bottom w:val="double" w:sz="2" w:space="1" w:color="00000A"/>
        </w:pBdr>
        <w:spacing w:before="0" w:after="0" w:line="276" w:lineRule="auto"/>
        <w:ind w:left="426" w:right="-2" w:hanging="426"/>
        <w:rPr>
          <w:rFonts w:ascii="Arial" w:hAnsi="Arial" w:cs="Arial"/>
          <w:b/>
          <w:i/>
          <w:sz w:val="24"/>
          <w:szCs w:val="24"/>
        </w:rPr>
      </w:pPr>
      <w:r>
        <w:rPr>
          <w:rFonts w:ascii="Arial" w:hAnsi="Arial" w:cs="Arial"/>
          <w:b/>
          <w:i/>
          <w:sz w:val="24"/>
          <w:szCs w:val="24"/>
        </w:rPr>
        <w:t>XII.</w:t>
      </w:r>
      <w:r>
        <w:rPr>
          <w:rFonts w:ascii="Arial" w:hAnsi="Arial" w:cs="Arial"/>
          <w:b/>
          <w:i/>
          <w:sz w:val="24"/>
          <w:szCs w:val="24"/>
        </w:rPr>
        <w:tab/>
        <w:t>INFORMACJA DLA WYKONAWCÓW WSPÓLNIE UBIEGAJĄCYCH SIĘ O UDZIELENIE ZAMÓWIENIA (SPÓŁKI CYWILNE/ KONSORCJA)</w:t>
      </w:r>
    </w:p>
    <w:p w14:paraId="106557A5" w14:textId="77777777" w:rsidR="003B2183" w:rsidRDefault="00000000">
      <w:pPr>
        <w:pStyle w:val="pkt"/>
        <w:numPr>
          <w:ilvl w:val="0"/>
          <w:numId w:val="16"/>
        </w:numPr>
        <w:spacing w:before="240" w:after="0" w:line="276" w:lineRule="auto"/>
        <w:ind w:left="284" w:hanging="284"/>
        <w:rPr>
          <w:rFonts w:ascii="Arial" w:hAnsi="Arial"/>
          <w:szCs w:val="24"/>
        </w:rPr>
      </w:pPr>
      <w:r>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1AE019EA" w14:textId="77777777" w:rsidR="003B2183" w:rsidRDefault="00000000">
      <w:pPr>
        <w:pStyle w:val="pkt"/>
        <w:spacing w:before="0" w:after="0" w:line="276" w:lineRule="auto"/>
        <w:ind w:left="284" w:firstLine="0"/>
        <w:rPr>
          <w:rFonts w:ascii="Arial" w:hAnsi="Arial"/>
          <w:szCs w:val="24"/>
        </w:rPr>
      </w:pPr>
      <w:r>
        <w:rPr>
          <w:rFonts w:ascii="Arial" w:hAnsi="Arial"/>
          <w:szCs w:val="24"/>
          <w:u w:val="single"/>
        </w:rPr>
        <w:t>Pełnomocnictwo</w:t>
      </w:r>
      <w:r>
        <w:rPr>
          <w:rFonts w:ascii="Arial" w:hAnsi="Arial"/>
          <w:b/>
          <w:szCs w:val="24"/>
          <w:u w:val="single"/>
        </w:rPr>
        <w:t xml:space="preserve"> </w:t>
      </w:r>
      <w:r>
        <w:rPr>
          <w:rFonts w:ascii="Arial" w:hAnsi="Arial"/>
          <w:szCs w:val="24"/>
          <w:u w:val="single"/>
        </w:rPr>
        <w:t>winno być załączone do oferty.</w:t>
      </w:r>
    </w:p>
    <w:p w14:paraId="224EF459" w14:textId="77777777" w:rsidR="003B2183" w:rsidRDefault="00000000">
      <w:pPr>
        <w:pStyle w:val="pkt"/>
        <w:spacing w:before="0" w:after="0" w:line="276" w:lineRule="auto"/>
        <w:ind w:left="284" w:hanging="284"/>
        <w:rPr>
          <w:rFonts w:ascii="Arial" w:hAnsi="Arial"/>
          <w:szCs w:val="24"/>
        </w:rPr>
      </w:pPr>
      <w:r>
        <w:rPr>
          <w:rFonts w:ascii="Arial" w:hAnsi="Arial"/>
          <w:szCs w:val="24"/>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4A00BD5B" w14:textId="77777777" w:rsidR="003B2183" w:rsidRDefault="00000000">
      <w:pPr>
        <w:pStyle w:val="pkt"/>
        <w:spacing w:before="0" w:after="0" w:line="276" w:lineRule="auto"/>
        <w:ind w:left="284" w:hanging="284"/>
        <w:rPr>
          <w:rFonts w:ascii="Arial" w:hAnsi="Arial"/>
          <w:szCs w:val="24"/>
          <w:u w:val="single"/>
        </w:rPr>
      </w:pPr>
      <w:r>
        <w:rPr>
          <w:rFonts w:ascii="Arial" w:hAnsi="Arial"/>
          <w:szCs w:val="24"/>
          <w:u w:val="single"/>
        </w:rPr>
        <w:t>Wykonawcy wspólnie ubiegający się o udzielenie zamówienia dołączają do oferty oświadczenie,   z którego wynika, które usługi wykonają poszczególni wykonawcy.</w:t>
      </w:r>
    </w:p>
    <w:p w14:paraId="196D250A" w14:textId="77777777" w:rsidR="003B2183" w:rsidRDefault="00000000">
      <w:pPr>
        <w:pStyle w:val="pkt"/>
        <w:spacing w:before="0" w:after="0" w:line="276" w:lineRule="auto"/>
        <w:ind w:left="284" w:hanging="284"/>
        <w:rPr>
          <w:rFonts w:ascii="Arial" w:hAnsi="Arial"/>
          <w:szCs w:val="24"/>
        </w:rPr>
      </w:pPr>
      <w:r>
        <w:rPr>
          <w:rFonts w:ascii="Arial" w:hAnsi="Arial"/>
          <w:szCs w:val="24"/>
        </w:rPr>
        <w:t>Oświadczenia i dokumenty potwierdzające brak podstaw do wykluczenia z postępowania składa każdy z Wykonawców wspólnie ubiegających się o zamówienie.</w:t>
      </w:r>
    </w:p>
    <w:p w14:paraId="0B32ABAE"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 xml:space="preserve">Wykonawcy wspólnie ubiegający się o udzielenie zamówienia powinni </w:t>
      </w:r>
      <w:r>
        <w:rPr>
          <w:rFonts w:ascii="Arial" w:hAnsi="Arial"/>
          <w:b/>
          <w:szCs w:val="24"/>
        </w:rPr>
        <w:t xml:space="preserve">dostarczyć </w:t>
      </w:r>
      <w:r>
        <w:rPr>
          <w:rFonts w:ascii="Arial" w:hAnsi="Arial"/>
          <w:szCs w:val="24"/>
        </w:rPr>
        <w:t xml:space="preserve">Zamawiającemu przed podpisaniem umowy kserokopii (potwierdzonej za zgodność z oryginałem) </w:t>
      </w:r>
      <w:r>
        <w:rPr>
          <w:rFonts w:ascii="Arial" w:hAnsi="Arial"/>
          <w:b/>
          <w:szCs w:val="24"/>
        </w:rPr>
        <w:t>umowy współpracy lub umowy konsorcjum</w:t>
      </w:r>
      <w:r>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31F0EAC8" w14:textId="77777777" w:rsidR="003B2183" w:rsidRDefault="003B2183">
      <w:pPr>
        <w:pStyle w:val="pkt"/>
        <w:spacing w:before="0" w:after="0" w:line="276" w:lineRule="auto"/>
        <w:ind w:left="284" w:right="-142" w:firstLine="0"/>
        <w:rPr>
          <w:rFonts w:ascii="Arial" w:hAnsi="Arial"/>
          <w:szCs w:val="24"/>
        </w:rPr>
      </w:pPr>
    </w:p>
    <w:p w14:paraId="026BD9D2" w14:textId="77777777" w:rsidR="003B2183" w:rsidRDefault="00000000">
      <w:pPr>
        <w:pStyle w:val="Standard"/>
        <w:pBdr>
          <w:bottom w:val="double" w:sz="2" w:space="1" w:color="00000A"/>
        </w:pBdr>
        <w:spacing w:after="0" w:line="276" w:lineRule="auto"/>
        <w:ind w:left="568" w:right="91" w:hanging="568"/>
        <w:jc w:val="both"/>
        <w:rPr>
          <w:rFonts w:ascii="Arial" w:hAnsi="Arial"/>
        </w:rPr>
      </w:pPr>
      <w:bookmarkStart w:id="9" w:name="bookmark11"/>
      <w:r>
        <w:rPr>
          <w:rFonts w:ascii="Arial" w:hAnsi="Arial"/>
          <w:b/>
          <w:bCs/>
          <w:i/>
        </w:rPr>
        <w:t>XIII.</w:t>
      </w:r>
      <w:r>
        <w:rPr>
          <w:rFonts w:ascii="Arial" w:hAnsi="Arial"/>
          <w:b/>
          <w:bCs/>
          <w:i/>
        </w:rPr>
        <w:tab/>
        <w:t xml:space="preserve">ŚRODKI KOMUNIKACJI ORAZ </w:t>
      </w:r>
      <w:bookmarkEnd w:id="9"/>
      <w:r>
        <w:rPr>
          <w:rFonts w:ascii="Arial" w:hAnsi="Arial"/>
          <w:b/>
          <w:bCs/>
          <w:i/>
        </w:rPr>
        <w:t>WYJAŚNIENIA TREŚCI SWZ</w:t>
      </w:r>
    </w:p>
    <w:p w14:paraId="7E8FF49F" w14:textId="77777777" w:rsidR="003B2183" w:rsidRDefault="003B2183">
      <w:pPr>
        <w:pStyle w:val="Akapitzlist"/>
        <w:widowControl w:val="0"/>
        <w:spacing w:line="276" w:lineRule="auto"/>
        <w:ind w:left="284"/>
        <w:jc w:val="both"/>
        <w:rPr>
          <w:rFonts w:ascii="Arial" w:hAnsi="Arial"/>
          <w:color w:val="000000"/>
        </w:rPr>
      </w:pPr>
    </w:p>
    <w:p w14:paraId="73A885D3" w14:textId="77777777" w:rsidR="003B2183" w:rsidRDefault="00000000">
      <w:pPr>
        <w:pStyle w:val="Akapitzlist"/>
        <w:widowControl w:val="0"/>
        <w:spacing w:line="276" w:lineRule="auto"/>
        <w:ind w:left="284" w:hanging="284"/>
        <w:jc w:val="both"/>
        <w:rPr>
          <w:rFonts w:ascii="Arial" w:hAnsi="Arial"/>
          <w:color w:val="000000"/>
        </w:rPr>
      </w:pPr>
      <w:r>
        <w:rPr>
          <w:rFonts w:ascii="Arial" w:hAnsi="Arial"/>
          <w:color w:val="000000"/>
        </w:rPr>
        <w:t xml:space="preserve">W niniejszym postępowaniu komunikacja zamawiającego z wykonawcami odbywa się </w:t>
      </w:r>
      <w:r>
        <w:rPr>
          <w:rFonts w:ascii="Arial" w:hAnsi="Arial"/>
          <w:color w:val="000000"/>
        </w:rPr>
        <w:lastRenderedPageBreak/>
        <w:t>za pomocą środków komunikacji elektronicznej.</w:t>
      </w:r>
    </w:p>
    <w:p w14:paraId="2322EF8F" w14:textId="77777777"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Pytania do SWZ należy zadawać za pośrednictwem platformy zakupowej zamawiającego przez link: </w:t>
      </w:r>
      <w:r>
        <w:rPr>
          <w:rFonts w:ascii="Arial" w:hAnsi="Arial"/>
          <w:b/>
          <w:bCs/>
          <w:color w:val="000000"/>
          <w:lang w:val="de-DE"/>
        </w:rPr>
        <w:t>https://platformazakupowa.pl/pn/fredropol</w:t>
      </w:r>
    </w:p>
    <w:p w14:paraId="0E4CF6D3" w14:textId="77777777" w:rsidR="003B2183" w:rsidRDefault="00000000">
      <w:pPr>
        <w:pStyle w:val="Akapitzlist"/>
        <w:widowControl w:val="0"/>
        <w:spacing w:line="276" w:lineRule="auto"/>
        <w:ind w:left="284"/>
        <w:jc w:val="both"/>
        <w:rPr>
          <w:rFonts w:ascii="Arial" w:hAnsi="Arial"/>
          <w:color w:val="000000"/>
        </w:rPr>
      </w:pPr>
      <w:r>
        <w:rPr>
          <w:rFonts w:ascii="Arial" w:hAnsi="Arial"/>
          <w:color w:val="000000"/>
        </w:rPr>
        <w:t>Instrukcja korzystania z systemu jest dostępna pod wyżej wskazanym adresem.</w:t>
      </w:r>
    </w:p>
    <w:p w14:paraId="39A5C722" w14:textId="1157951A" w:rsidR="003B2183" w:rsidRDefault="00000000">
      <w:pPr>
        <w:pStyle w:val="Akapitzlist"/>
        <w:widowControl w:val="0"/>
        <w:spacing w:line="276" w:lineRule="auto"/>
        <w:ind w:left="284" w:hanging="284"/>
        <w:jc w:val="both"/>
        <w:rPr>
          <w:rFonts w:ascii="Arial" w:hAnsi="Arial"/>
        </w:rPr>
      </w:pPr>
      <w:r>
        <w:rPr>
          <w:rFonts w:ascii="Arial" w:hAnsi="Arial"/>
        </w:rPr>
        <w:t>Zgodnie z 67 ustawy p.z.p., Zamawiający podaje wymagania techniczne związane z korzystaniem z Platformy dostępnej na stronie</w:t>
      </w:r>
      <w:r w:rsidR="00DA24F8">
        <w:rPr>
          <w:rFonts w:ascii="Arial" w:hAnsi="Arial"/>
        </w:rPr>
        <w:t xml:space="preserve"> </w:t>
      </w:r>
      <w:r>
        <w:rPr>
          <w:rFonts w:ascii="Arial" w:hAnsi="Arial"/>
          <w:b/>
          <w:bCs/>
          <w:lang w:val="de-DE"/>
        </w:rPr>
        <w:t>https://platformazakupowa.pl/pn/fredropol</w:t>
      </w:r>
    </w:p>
    <w:p w14:paraId="27D52BF5" w14:textId="77777777" w:rsidR="003B2183" w:rsidRDefault="00000000">
      <w:pPr>
        <w:pStyle w:val="pkt"/>
        <w:numPr>
          <w:ilvl w:val="0"/>
          <w:numId w:val="17"/>
        </w:numPr>
        <w:spacing w:before="0" w:after="0" w:line="276" w:lineRule="auto"/>
        <w:ind w:left="567" w:hanging="283"/>
        <w:rPr>
          <w:rFonts w:ascii="Arial" w:hAnsi="Arial"/>
          <w:color w:val="000000"/>
          <w:szCs w:val="24"/>
        </w:rPr>
      </w:pPr>
      <w:r>
        <w:rPr>
          <w:rFonts w:ascii="Arial" w:hAnsi="Arial"/>
          <w:color w:val="000000"/>
          <w:szCs w:val="24"/>
        </w:rPr>
        <w:t>komputer PC/MAC z aktualnym systemem operacyjnym wspieranym przez producenta</w:t>
      </w:r>
    </w:p>
    <w:p w14:paraId="38043038" w14:textId="77777777" w:rsidR="003B2183" w:rsidRDefault="00000000">
      <w:pPr>
        <w:pStyle w:val="pkt"/>
        <w:spacing w:before="0" w:after="0" w:line="276" w:lineRule="auto"/>
        <w:ind w:left="567" w:hanging="283"/>
        <w:rPr>
          <w:rFonts w:ascii="Arial" w:hAnsi="Arial"/>
          <w:color w:val="000000"/>
          <w:szCs w:val="24"/>
        </w:rPr>
      </w:pPr>
      <w:r>
        <w:rPr>
          <w:rFonts w:ascii="Arial" w:hAnsi="Arial"/>
          <w:color w:val="000000"/>
          <w:szCs w:val="24"/>
        </w:rPr>
        <w:t>wybrana przeglądarka wspierana przez producenta: MS Internet Explorer, Firefox, Google Chrome lub MS Edge</w:t>
      </w:r>
    </w:p>
    <w:p w14:paraId="13BAA27F" w14:textId="77777777" w:rsidR="003B2183" w:rsidRDefault="00000000">
      <w:pPr>
        <w:pStyle w:val="pkt"/>
        <w:spacing w:before="0" w:after="0" w:line="276" w:lineRule="auto"/>
        <w:ind w:left="567" w:right="46" w:hanging="277"/>
        <w:rPr>
          <w:rFonts w:ascii="Arial" w:hAnsi="Arial"/>
          <w:color w:val="000000"/>
          <w:szCs w:val="24"/>
        </w:rPr>
      </w:pPr>
      <w:r>
        <w:rPr>
          <w:rFonts w:ascii="Arial" w:hAnsi="Arial"/>
          <w:color w:val="000000"/>
          <w:szCs w:val="24"/>
        </w:rPr>
        <w:t>podłączenie do Internetu: min. 512 Kb/s na komputer (zalecane szerokopasmowe łącze internetowe)</w:t>
      </w:r>
    </w:p>
    <w:p w14:paraId="79F8A6EB" w14:textId="77777777" w:rsidR="003B2183" w:rsidRDefault="00000000">
      <w:pPr>
        <w:pStyle w:val="pkt"/>
        <w:spacing w:before="0" w:after="0" w:line="276" w:lineRule="auto"/>
        <w:ind w:left="567" w:hanging="283"/>
        <w:rPr>
          <w:rFonts w:ascii="Arial" w:hAnsi="Arial"/>
          <w:szCs w:val="24"/>
        </w:rPr>
      </w:pPr>
      <w:r>
        <w:rPr>
          <w:rFonts w:ascii="Arial" w:hAnsi="Arial"/>
          <w:szCs w:val="24"/>
        </w:rPr>
        <w:t>zainstalowaną bezpłatną wersję oprogramowania Oracle JAVA w wersji co najmniej 1.8.0_202 lub użycie JAVA w wersji OpenJDK wydawanej na licencji GPL. Rekomendowaną wersją jest AdoptOpenJDK, dostępną na stronie https://adoptopenjdk.net</w:t>
      </w:r>
    </w:p>
    <w:p w14:paraId="53287BD5" w14:textId="77777777" w:rsidR="003B2183" w:rsidRDefault="00000000">
      <w:pPr>
        <w:pStyle w:val="pkt"/>
        <w:spacing w:before="0" w:after="0" w:line="276" w:lineRule="auto"/>
        <w:ind w:left="567" w:hanging="283"/>
        <w:rPr>
          <w:rFonts w:ascii="Arial" w:hAnsi="Arial"/>
          <w:szCs w:val="24"/>
        </w:rPr>
      </w:pPr>
      <w:r>
        <w:rPr>
          <w:rFonts w:ascii="Arial" w:hAnsi="Arial"/>
          <w:szCs w:val="24"/>
        </w:rPr>
        <w:t>podłączony lub wbudowany do komputera czytnik karty kryptograficznej wydanej przez wystawcę certyfikatu używanego przez Wykonawcę</w:t>
      </w:r>
    </w:p>
    <w:p w14:paraId="53237AF6" w14:textId="77777777" w:rsidR="003B2183" w:rsidRDefault="00000000">
      <w:pPr>
        <w:pStyle w:val="pkt"/>
        <w:spacing w:before="0" w:after="0" w:line="276" w:lineRule="auto"/>
        <w:ind w:left="567" w:hanging="283"/>
        <w:rPr>
          <w:rFonts w:ascii="Arial" w:hAnsi="Arial"/>
          <w:szCs w:val="24"/>
        </w:rPr>
      </w:pPr>
      <w:r>
        <w:rPr>
          <w:rFonts w:ascii="Arial" w:hAnsi="Arial"/>
          <w:szCs w:val="24"/>
        </w:rPr>
        <w:t>certyfikat kwalifikowany zainstalowany na komputerze, na którym Wykonawca będzie się logował do konta (certyfikat musi być widoczny w magazynie logicznym certyfikatów systemu Windows o nazwie „Osobisty”).</w:t>
      </w:r>
    </w:p>
    <w:p w14:paraId="13310E61" w14:textId="77777777" w:rsidR="003B2183" w:rsidRDefault="00000000">
      <w:pPr>
        <w:pStyle w:val="pkt"/>
        <w:numPr>
          <w:ilvl w:val="0"/>
          <w:numId w:val="18"/>
        </w:numPr>
        <w:spacing w:before="0" w:after="0" w:line="276" w:lineRule="auto"/>
        <w:ind w:left="284" w:hanging="284"/>
        <w:rPr>
          <w:rFonts w:ascii="Arial" w:hAnsi="Arial"/>
          <w:szCs w:val="24"/>
        </w:rPr>
      </w:pPr>
      <w:r>
        <w:rPr>
          <w:rFonts w:ascii="Arial" w:hAnsi="Arial"/>
          <w:szCs w:val="24"/>
        </w:rPr>
        <w:t>Osobą uprawnioną do porozumiewania się z Wykonawcami jest:</w:t>
      </w:r>
    </w:p>
    <w:p w14:paraId="5C015F00" w14:textId="77777777" w:rsidR="003B2183" w:rsidRDefault="00000000">
      <w:pPr>
        <w:pStyle w:val="Akapitzlist"/>
        <w:spacing w:line="276" w:lineRule="auto"/>
        <w:ind w:left="567" w:right="92" w:hanging="283"/>
        <w:jc w:val="both"/>
        <w:rPr>
          <w:rFonts w:ascii="Arial" w:hAnsi="Arial"/>
        </w:rPr>
      </w:pPr>
      <w:r>
        <w:rPr>
          <w:rFonts w:ascii="Arial" w:hAnsi="Arial"/>
        </w:rPr>
        <w:t>w zakresie proceduralnym:</w:t>
      </w:r>
      <w:r>
        <w:rPr>
          <w:rFonts w:ascii="Arial" w:hAnsi="Arial"/>
        </w:rPr>
        <w:tab/>
      </w:r>
      <w:r>
        <w:rPr>
          <w:rFonts w:ascii="Arial" w:hAnsi="Arial"/>
          <w:b/>
          <w:bCs/>
        </w:rPr>
        <w:t>Sebastian Kątek, tel. 16 671 98 18 wew. 16</w:t>
      </w:r>
    </w:p>
    <w:p w14:paraId="3BA672F2" w14:textId="77777777" w:rsidR="003B2183" w:rsidRDefault="00000000">
      <w:pPr>
        <w:pStyle w:val="Akapitzlist"/>
        <w:spacing w:line="276" w:lineRule="auto"/>
        <w:ind w:left="567" w:right="92" w:hanging="283"/>
        <w:jc w:val="both"/>
        <w:rPr>
          <w:rFonts w:ascii="Arial" w:hAnsi="Arial"/>
        </w:rPr>
      </w:pPr>
      <w:r>
        <w:rPr>
          <w:rFonts w:ascii="Arial" w:hAnsi="Arial"/>
        </w:rPr>
        <w:t>w zakresie merytorycznym:</w:t>
      </w:r>
      <w:r>
        <w:rPr>
          <w:rFonts w:ascii="Arial" w:hAnsi="Arial"/>
        </w:rPr>
        <w:tab/>
      </w:r>
      <w:r>
        <w:rPr>
          <w:rFonts w:ascii="Arial" w:hAnsi="Arial"/>
          <w:b/>
          <w:bCs/>
        </w:rPr>
        <w:t>Sebastian Kątek, tel. 16 671 98 18 wew. 16</w:t>
      </w:r>
    </w:p>
    <w:p w14:paraId="7B946F9F" w14:textId="77777777" w:rsidR="003B2183" w:rsidRDefault="00000000">
      <w:pPr>
        <w:pStyle w:val="pkt"/>
        <w:spacing w:before="0" w:after="0" w:line="276" w:lineRule="auto"/>
        <w:ind w:left="284" w:hanging="284"/>
        <w:rPr>
          <w:rFonts w:ascii="Arial" w:hAnsi="Arial"/>
          <w:szCs w:val="24"/>
        </w:rPr>
      </w:pPr>
      <w:r>
        <w:rPr>
          <w:rFonts w:ascii="Arial" w:hAnsi="Arial"/>
          <w:szCs w:val="24"/>
        </w:rPr>
        <w:t>W korespondencji kierowanej do Zamawiającego Wykonawcy powinni posługiwać się numerem przedmiotowego postępowania.</w:t>
      </w:r>
    </w:p>
    <w:p w14:paraId="088B326F"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może zwrócić się do zamawiającego z wnioskiem o wyjaśnienie treści SWZ.</w:t>
      </w:r>
    </w:p>
    <w:p w14:paraId="5F1A6F9D"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38C915"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6186E572"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Przedłużenie terminu składania ofert, o których mowa w ust. 8, nie wpływa na bieg terminu składania wniosku o wyjaśnienie treści SWZ.</w:t>
      </w:r>
    </w:p>
    <w:p w14:paraId="0F1D36CF" w14:textId="77777777" w:rsidR="003B2183" w:rsidRDefault="003B2183">
      <w:pPr>
        <w:pStyle w:val="pkt"/>
        <w:spacing w:before="0" w:after="0" w:line="276" w:lineRule="auto"/>
        <w:ind w:left="284" w:firstLine="0"/>
        <w:rPr>
          <w:rFonts w:ascii="Arial" w:hAnsi="Arial"/>
          <w:szCs w:val="24"/>
        </w:rPr>
      </w:pPr>
    </w:p>
    <w:p w14:paraId="6ECC685B" w14:textId="77777777" w:rsidR="003B2183" w:rsidRDefault="00000000">
      <w:pPr>
        <w:pStyle w:val="Standard"/>
        <w:pBdr>
          <w:bottom w:val="double" w:sz="2" w:space="1" w:color="00000A"/>
        </w:pBdr>
        <w:spacing w:after="0" w:line="276" w:lineRule="auto"/>
        <w:ind w:left="567" w:right="91" w:hanging="567"/>
        <w:jc w:val="both"/>
        <w:rPr>
          <w:rFonts w:ascii="Arial" w:hAnsi="Arial"/>
          <w:b/>
          <w:bCs/>
          <w:i/>
        </w:rPr>
      </w:pPr>
      <w:r>
        <w:rPr>
          <w:rFonts w:ascii="Arial" w:hAnsi="Arial"/>
          <w:b/>
          <w:bCs/>
          <w:i/>
        </w:rPr>
        <w:t>XIV.</w:t>
      </w:r>
      <w:r>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32CC5E00" w14:textId="77777777" w:rsidR="003B2183" w:rsidRDefault="00000000">
      <w:pPr>
        <w:pStyle w:val="Standard"/>
        <w:widowControl w:val="0"/>
        <w:spacing w:before="240" w:after="0" w:line="276" w:lineRule="auto"/>
        <w:jc w:val="both"/>
        <w:rPr>
          <w:rFonts w:ascii="Arial" w:hAnsi="Arial"/>
          <w:color w:val="000000"/>
        </w:rPr>
      </w:pPr>
      <w:r>
        <w:rPr>
          <w:rFonts w:ascii="Arial" w:hAnsi="Arial"/>
          <w:color w:val="000000"/>
        </w:rPr>
        <w:t>Zamawiający nie przewiduje odstąpienia od wymogu komunikowania się z wykonawcami w inny sposób niż przy użyciu środków komunikacji elektronicznej.</w:t>
      </w:r>
    </w:p>
    <w:p w14:paraId="653EF20D" w14:textId="77777777" w:rsidR="003B2183" w:rsidRDefault="003B2183">
      <w:pPr>
        <w:pStyle w:val="Standard"/>
        <w:widowControl w:val="0"/>
        <w:spacing w:after="0" w:line="276" w:lineRule="auto"/>
        <w:jc w:val="both"/>
        <w:rPr>
          <w:rFonts w:ascii="Arial" w:hAnsi="Arial"/>
          <w:color w:val="000000"/>
        </w:rPr>
      </w:pPr>
    </w:p>
    <w:p w14:paraId="3AD8C493" w14:textId="77777777" w:rsidR="003B2183" w:rsidRDefault="00000000">
      <w:pPr>
        <w:pStyle w:val="Standard"/>
        <w:pBdr>
          <w:bottom w:val="double" w:sz="2" w:space="1" w:color="00000A"/>
        </w:pBdr>
        <w:spacing w:after="40" w:line="276" w:lineRule="auto"/>
        <w:ind w:left="568" w:right="91" w:hanging="568"/>
        <w:rPr>
          <w:rFonts w:ascii="Arial" w:hAnsi="Arial"/>
        </w:rPr>
      </w:pPr>
      <w:bookmarkStart w:id="10" w:name="bookmark12"/>
      <w:r>
        <w:rPr>
          <w:rFonts w:ascii="Arial" w:hAnsi="Arial"/>
          <w:b/>
          <w:bCs/>
          <w:i/>
        </w:rPr>
        <w:t>XV.</w:t>
      </w:r>
      <w:r>
        <w:rPr>
          <w:rFonts w:ascii="Arial" w:hAnsi="Arial"/>
          <w:b/>
          <w:bCs/>
          <w:i/>
        </w:rPr>
        <w:tab/>
        <w:t>OPIS SPOSOBU PRZYGOTOWANIA OFER</w:t>
      </w:r>
      <w:bookmarkEnd w:id="10"/>
      <w:r>
        <w:rPr>
          <w:rFonts w:ascii="Arial" w:hAnsi="Arial"/>
          <w:b/>
          <w:bCs/>
          <w:i/>
        </w:rPr>
        <w:t>T ORAZ WYMAGANIA FORMALNE DOTYCZĄCE SKŁADANYCH OŚWIADCZEŃ I DOKUMENTÓW</w:t>
      </w:r>
    </w:p>
    <w:p w14:paraId="28FA0BCD" w14:textId="77777777" w:rsidR="003B2183" w:rsidRDefault="00000000">
      <w:pPr>
        <w:pStyle w:val="Standard"/>
        <w:widowControl w:val="0"/>
        <w:spacing w:before="240" w:after="0" w:line="276" w:lineRule="auto"/>
        <w:ind w:right="-142"/>
        <w:rPr>
          <w:rFonts w:ascii="Arial" w:hAnsi="Arial"/>
          <w:b/>
          <w:bCs/>
          <w:i/>
          <w:iCs/>
          <w:color w:val="000000"/>
        </w:rPr>
      </w:pPr>
      <w:r>
        <w:rPr>
          <w:rFonts w:ascii="Arial" w:hAnsi="Arial"/>
          <w:b/>
          <w:bCs/>
          <w:i/>
          <w:iCs/>
          <w:color w:val="000000"/>
        </w:rPr>
        <w:t>Wykonawca, przed przystąpieniem do składania ofert w systemie, powinien zapoznać się z Instrukcją korzystania z systemu, która dostępna jest pod adresem https://platformazakupowa.pl/pn/fredropol</w:t>
      </w:r>
    </w:p>
    <w:p w14:paraId="1BA38D7E" w14:textId="77777777" w:rsidR="003B2183" w:rsidRDefault="00000000">
      <w:pPr>
        <w:pStyle w:val="Standard"/>
        <w:widowControl w:val="0"/>
        <w:spacing w:after="0" w:line="360" w:lineRule="auto"/>
        <w:ind w:right="-144"/>
        <w:rPr>
          <w:rFonts w:ascii="Arial" w:hAnsi="Arial"/>
          <w:color w:val="000000"/>
        </w:rPr>
      </w:pPr>
      <w:r>
        <w:rPr>
          <w:rFonts w:ascii="Arial" w:hAnsi="Arial"/>
          <w:color w:val="000000"/>
        </w:rPr>
        <w:t>Ofertę składa się w postaci elektronicznej w systemie pod adresem:</w:t>
      </w:r>
    </w:p>
    <w:p w14:paraId="6C77E254" w14:textId="77777777" w:rsidR="003B2183" w:rsidRDefault="00000000">
      <w:pPr>
        <w:pStyle w:val="Akapitzlist"/>
        <w:widowControl w:val="0"/>
        <w:numPr>
          <w:ilvl w:val="0"/>
          <w:numId w:val="19"/>
        </w:numPr>
        <w:spacing w:line="276" w:lineRule="auto"/>
        <w:ind w:left="284" w:hanging="284"/>
        <w:rPr>
          <w:rFonts w:ascii="Arial" w:hAnsi="Arial"/>
          <w:color w:val="000000"/>
        </w:rPr>
      </w:pPr>
      <w:r>
        <w:rPr>
          <w:rFonts w:ascii="Arial" w:eastAsia="NSimSun" w:hAnsi="Arial"/>
          <w:b/>
          <w:bCs/>
          <w:color w:val="000000"/>
          <w:lang w:eastAsia="zh-CN"/>
        </w:rPr>
        <w:t xml:space="preserve">https://platformazakupowa.pl/pn/fredropol </w:t>
      </w:r>
    </w:p>
    <w:p w14:paraId="4E329C43" w14:textId="77777777" w:rsidR="003B2183" w:rsidRDefault="00000000">
      <w:pPr>
        <w:pStyle w:val="Akapitzlist"/>
        <w:widowControl w:val="0"/>
        <w:spacing w:line="276" w:lineRule="auto"/>
        <w:ind w:left="284"/>
        <w:rPr>
          <w:rFonts w:ascii="Arial" w:hAnsi="Arial"/>
          <w:color w:val="000000"/>
        </w:rPr>
      </w:pPr>
      <w:r>
        <w:rPr>
          <w:rFonts w:ascii="Arial" w:hAnsi="Arial"/>
          <w:color w:val="000000"/>
        </w:rPr>
        <w:t>Przygotowanie oferty odbywa się poprzez:</w:t>
      </w:r>
    </w:p>
    <w:p w14:paraId="06A197FA" w14:textId="77777777" w:rsidR="003B2183" w:rsidRDefault="00000000">
      <w:pPr>
        <w:pStyle w:val="Akapitzlist"/>
        <w:widowControl w:val="0"/>
        <w:numPr>
          <w:ilvl w:val="0"/>
          <w:numId w:val="20"/>
        </w:numPr>
        <w:spacing w:line="276" w:lineRule="auto"/>
        <w:ind w:left="567" w:hanging="283"/>
        <w:rPr>
          <w:rFonts w:ascii="Arial" w:hAnsi="Arial"/>
          <w:color w:val="000000"/>
        </w:rPr>
      </w:pPr>
      <w:r>
        <w:rPr>
          <w:rFonts w:ascii="Arial" w:hAnsi="Arial"/>
          <w:color w:val="000000"/>
        </w:rPr>
        <w:t>Wypełnienie:</w:t>
      </w:r>
    </w:p>
    <w:p w14:paraId="004FF8F0" w14:textId="77777777" w:rsidR="003B2183" w:rsidRDefault="00000000">
      <w:pPr>
        <w:pStyle w:val="Akapitzlist"/>
        <w:widowControl w:val="0"/>
        <w:spacing w:line="276" w:lineRule="auto"/>
        <w:ind w:left="567"/>
        <w:rPr>
          <w:rFonts w:ascii="Arial" w:hAnsi="Arial"/>
          <w:b/>
          <w:bCs/>
          <w:color w:val="000000"/>
        </w:rPr>
      </w:pPr>
      <w:r>
        <w:rPr>
          <w:rFonts w:ascii="Arial" w:hAnsi="Arial"/>
          <w:b/>
          <w:bCs/>
          <w:color w:val="000000"/>
        </w:rPr>
        <w:t>Formularza oferty</w:t>
      </w:r>
    </w:p>
    <w:p w14:paraId="170DBB9F" w14:textId="77777777" w:rsidR="003B2183" w:rsidRDefault="00000000">
      <w:pPr>
        <w:pStyle w:val="Akapitzlist"/>
        <w:widowControl w:val="0"/>
        <w:spacing w:line="276" w:lineRule="auto"/>
        <w:ind w:left="567"/>
        <w:jc w:val="both"/>
        <w:rPr>
          <w:rFonts w:ascii="Arial" w:hAnsi="Arial"/>
          <w:color w:val="000000"/>
        </w:rPr>
      </w:pPr>
      <w:r>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4E39197" w14:textId="77777777" w:rsidR="003B2183" w:rsidRDefault="00000000">
      <w:pPr>
        <w:pStyle w:val="Akapitzlist"/>
        <w:widowControl w:val="0"/>
        <w:spacing w:line="276" w:lineRule="auto"/>
        <w:ind w:left="567" w:hanging="283"/>
        <w:rPr>
          <w:rFonts w:ascii="Arial" w:hAnsi="Arial"/>
          <w:color w:val="000000"/>
        </w:rPr>
      </w:pPr>
      <w:r>
        <w:rPr>
          <w:rFonts w:ascii="Arial" w:hAnsi="Arial"/>
          <w:color w:val="000000"/>
        </w:rPr>
        <w:t>Załączenie do oferty w systemie oświadczeń i dokumentów w formie plików, o których mowa w Rozdziale IX ust. 2 SWZ;</w:t>
      </w:r>
    </w:p>
    <w:p w14:paraId="295512FF" w14:textId="77777777" w:rsidR="003B2183" w:rsidRDefault="00000000">
      <w:pPr>
        <w:pStyle w:val="Akapitzlist"/>
        <w:widowControl w:val="0"/>
        <w:spacing w:line="276" w:lineRule="auto"/>
        <w:ind w:left="567" w:hanging="283"/>
        <w:jc w:val="both"/>
        <w:rPr>
          <w:rFonts w:ascii="Arial" w:hAnsi="Arial"/>
        </w:rPr>
      </w:pPr>
      <w:r>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FC69510" w14:textId="77777777" w:rsidR="003B2183" w:rsidRDefault="00000000">
      <w:pPr>
        <w:pStyle w:val="pkt"/>
        <w:numPr>
          <w:ilvl w:val="0"/>
          <w:numId w:val="21"/>
        </w:numPr>
        <w:spacing w:before="0" w:after="0" w:line="276" w:lineRule="auto"/>
        <w:ind w:left="284" w:hanging="284"/>
        <w:rPr>
          <w:rFonts w:ascii="Arial" w:hAnsi="Arial"/>
          <w:szCs w:val="24"/>
        </w:rPr>
      </w:pPr>
      <w:r>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40515D5B" w14:textId="77777777" w:rsidR="003B2183" w:rsidRDefault="00000000">
      <w:pPr>
        <w:pStyle w:val="pkt"/>
        <w:spacing w:before="0" w:after="0" w:line="276" w:lineRule="auto"/>
        <w:ind w:left="284" w:hanging="284"/>
        <w:rPr>
          <w:rFonts w:ascii="Arial" w:hAnsi="Arial"/>
          <w:szCs w:val="24"/>
        </w:rPr>
      </w:pPr>
      <w:r>
        <w:rPr>
          <w:rFonts w:ascii="Arial" w:hAnsi="Arial"/>
          <w:b/>
          <w:szCs w:val="24"/>
        </w:rPr>
        <w:lastRenderedPageBreak/>
        <w:t xml:space="preserve">Ofertę składa się pod rygorem nieważności w formie elektronicznej lub w postaci elektronicznej </w:t>
      </w:r>
      <w:r>
        <w:rPr>
          <w:rFonts w:ascii="Arial" w:hAnsi="Arial"/>
          <w:szCs w:val="24"/>
        </w:rPr>
        <w:t>opatrzonej</w:t>
      </w:r>
      <w:r>
        <w:rPr>
          <w:rFonts w:ascii="Arial" w:hAnsi="Arial"/>
          <w:b/>
          <w:szCs w:val="24"/>
        </w:rPr>
        <w:t xml:space="preserve"> podpisem zaufanym lub podpisem osobistym.</w:t>
      </w:r>
    </w:p>
    <w:p w14:paraId="0C773E09" w14:textId="77777777" w:rsidR="003B2183" w:rsidRDefault="00000000">
      <w:pPr>
        <w:pStyle w:val="pkt"/>
        <w:spacing w:before="0" w:after="0" w:line="276" w:lineRule="auto"/>
        <w:ind w:left="284" w:hanging="284"/>
        <w:rPr>
          <w:rFonts w:ascii="Arial" w:hAnsi="Arial"/>
          <w:szCs w:val="24"/>
        </w:rPr>
      </w:pPr>
      <w:r>
        <w:rPr>
          <w:rFonts w:ascii="Arial" w:hAnsi="Arial"/>
          <w:szCs w:val="24"/>
        </w:rPr>
        <w:t>Oferta powinna być sporządzona w języku polskim. Każdy dokument składający się na ofertę powinien być czytelny.</w:t>
      </w:r>
    </w:p>
    <w:p w14:paraId="559387CE" w14:textId="77777777" w:rsidR="003B2183" w:rsidRDefault="00000000">
      <w:pPr>
        <w:pStyle w:val="pkt"/>
        <w:spacing w:before="0" w:after="0" w:line="276" w:lineRule="auto"/>
        <w:ind w:left="284" w:hanging="284"/>
        <w:rPr>
          <w:rFonts w:ascii="Arial" w:hAnsi="Arial"/>
          <w:szCs w:val="24"/>
        </w:rPr>
      </w:pPr>
      <w:r>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DCDF1" w14:textId="77777777" w:rsidR="003B2183" w:rsidRDefault="00000000">
      <w:pPr>
        <w:pStyle w:val="pkt"/>
        <w:spacing w:before="0" w:after="0" w:line="276" w:lineRule="auto"/>
        <w:ind w:left="284" w:hanging="284"/>
        <w:rPr>
          <w:rFonts w:ascii="Arial" w:hAnsi="Arial"/>
          <w:szCs w:val="24"/>
        </w:rPr>
      </w:pPr>
      <w:r>
        <w:rPr>
          <w:rFonts w:ascii="Arial" w:hAnsi="Arial"/>
          <w:szCs w:val="24"/>
        </w:rPr>
        <w:t>Podmiotowe środki dowodowe lub inne dokumenty, w tym dokumenty potwierdzające umocowanie do reprezentowania, sporządzone w języku obcym przekazuje się wraz z tłumaczeniem na język polski.</w:t>
      </w:r>
    </w:p>
    <w:p w14:paraId="4D6263CD" w14:textId="77777777" w:rsidR="003B2183" w:rsidRDefault="00000000">
      <w:pPr>
        <w:pStyle w:val="pkt"/>
        <w:spacing w:before="0" w:after="0" w:line="276" w:lineRule="auto"/>
        <w:ind w:left="284" w:hanging="284"/>
        <w:rPr>
          <w:rFonts w:ascii="Arial" w:hAnsi="Arial"/>
          <w:szCs w:val="24"/>
        </w:rPr>
      </w:pPr>
      <w:r>
        <w:rPr>
          <w:rFonts w:ascii="Arial" w:hAnsi="Arial"/>
          <w:szCs w:val="24"/>
        </w:rPr>
        <w:t>Wszystkie koszty związane z uczestnictwem w postępowaniu, w szczególności z przygotowaniem i złożeniem oferty ponosi Wykonawca składający ofertę. Zamawiający nie przewiduje zwrotu kosztów udziału w postępowaniu.</w:t>
      </w:r>
    </w:p>
    <w:p w14:paraId="529B93BA" w14:textId="77777777" w:rsidR="003B2183" w:rsidRDefault="003B2183">
      <w:pPr>
        <w:pStyle w:val="Teksttreci40"/>
        <w:pBdr>
          <w:bottom w:val="double" w:sz="2" w:space="1" w:color="00000A"/>
        </w:pBdr>
        <w:spacing w:before="360" w:after="40" w:line="276" w:lineRule="auto"/>
        <w:ind w:left="568" w:hanging="568"/>
        <w:rPr>
          <w:rFonts w:ascii="Arial" w:hAnsi="Arial" w:cs="Arial"/>
          <w:b/>
          <w:bCs/>
          <w:i/>
          <w:sz w:val="24"/>
          <w:szCs w:val="24"/>
        </w:rPr>
      </w:pPr>
    </w:p>
    <w:p w14:paraId="357F21C2" w14:textId="77777777" w:rsidR="003B2183" w:rsidRDefault="00000000">
      <w:pPr>
        <w:pStyle w:val="Teksttreci40"/>
        <w:pBdr>
          <w:bottom w:val="double" w:sz="2" w:space="1" w:color="00000A"/>
        </w:pBdr>
        <w:spacing w:before="360" w:after="40" w:line="276" w:lineRule="auto"/>
        <w:ind w:left="568" w:hanging="568"/>
        <w:rPr>
          <w:rFonts w:ascii="Arial" w:hAnsi="Arial" w:cs="Arial"/>
          <w:sz w:val="24"/>
          <w:szCs w:val="24"/>
        </w:rPr>
      </w:pPr>
      <w:r>
        <w:rPr>
          <w:rFonts w:ascii="Arial" w:hAnsi="Arial" w:cs="Arial"/>
          <w:b/>
          <w:bCs/>
          <w:i/>
          <w:sz w:val="24"/>
          <w:szCs w:val="24"/>
        </w:rPr>
        <w:t>XVI</w:t>
      </w:r>
      <w:r>
        <w:rPr>
          <w:rFonts w:ascii="Arial" w:hAnsi="Arial" w:cs="Arial"/>
          <w:b/>
          <w:i/>
          <w:sz w:val="24"/>
          <w:szCs w:val="24"/>
        </w:rPr>
        <w:t>.</w:t>
      </w:r>
      <w:r>
        <w:rPr>
          <w:rFonts w:ascii="Arial" w:hAnsi="Arial" w:cs="Arial"/>
          <w:b/>
          <w:i/>
          <w:sz w:val="24"/>
          <w:szCs w:val="24"/>
        </w:rPr>
        <w:tab/>
        <w:t>SPOSÓB OBLICZENIA CENY OFERTY</w:t>
      </w:r>
    </w:p>
    <w:p w14:paraId="693EEB7C" w14:textId="77777777" w:rsidR="003B2183" w:rsidRDefault="00000000">
      <w:pPr>
        <w:pStyle w:val="pkt"/>
        <w:numPr>
          <w:ilvl w:val="0"/>
          <w:numId w:val="22"/>
        </w:numPr>
        <w:spacing w:before="240" w:after="0" w:line="276" w:lineRule="auto"/>
        <w:ind w:left="284" w:hanging="284"/>
        <w:rPr>
          <w:rFonts w:ascii="Arial" w:hAnsi="Arial"/>
          <w:szCs w:val="24"/>
        </w:rPr>
      </w:pPr>
      <w:r>
        <w:rPr>
          <w:rFonts w:ascii="Arial" w:hAnsi="Arial"/>
          <w:szCs w:val="24"/>
        </w:rPr>
        <w:t>Wykonawca podaje cenę za realizację przedmiotu zamówienia zgodnie z Formularzem Oferty,</w:t>
      </w:r>
    </w:p>
    <w:p w14:paraId="2DDCF659" w14:textId="77777777" w:rsidR="003B2183" w:rsidRDefault="00000000">
      <w:pPr>
        <w:pStyle w:val="pkt"/>
        <w:spacing w:before="0" w:after="0" w:line="276" w:lineRule="auto"/>
        <w:ind w:left="284" w:hanging="284"/>
        <w:rPr>
          <w:rFonts w:ascii="Arial" w:hAnsi="Arial"/>
          <w:szCs w:val="24"/>
        </w:rPr>
      </w:pPr>
      <w:r>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10E3894E"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04172811"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Cena oferty powinna być wyrażona w złotych polskich (PLN) z dokładnością do dwóch miejsc po przecinku.</w:t>
      </w:r>
    </w:p>
    <w:p w14:paraId="0768C688"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przewiduje rozliczeń w walucie obcej.</w:t>
      </w:r>
    </w:p>
    <w:p w14:paraId="59950547"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Wyliczona cena oferty brutto będzie służyć do porównania złożonych ofert i do rozliczenia w trakcie realizacji zamówienia.</w:t>
      </w:r>
    </w:p>
    <w:p w14:paraId="44F865A3" w14:textId="77777777" w:rsidR="003B2183" w:rsidRDefault="00000000">
      <w:pPr>
        <w:pStyle w:val="pkt"/>
        <w:spacing w:before="0" w:after="0" w:line="276" w:lineRule="auto"/>
        <w:ind w:left="284" w:right="35" w:hanging="284"/>
        <w:rPr>
          <w:rFonts w:ascii="Arial" w:hAnsi="Arial"/>
          <w:szCs w:val="24"/>
        </w:rPr>
      </w:pPr>
      <w:r>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085FE6D3" w14:textId="77777777" w:rsidR="003B2183" w:rsidRDefault="00000000">
      <w:pPr>
        <w:pStyle w:val="pkt"/>
        <w:spacing w:before="0" w:after="0" w:line="276" w:lineRule="auto"/>
        <w:ind w:left="284" w:hanging="284"/>
        <w:rPr>
          <w:rFonts w:ascii="Arial" w:hAnsi="Arial"/>
          <w:szCs w:val="24"/>
        </w:rPr>
      </w:pPr>
      <w:r>
        <w:rPr>
          <w:rFonts w:ascii="Arial" w:hAnsi="Arial"/>
          <w:szCs w:val="24"/>
        </w:rPr>
        <w:t>W ofercie, o której mowa w ust. 7, wykonawca ma obowiązek:</w:t>
      </w:r>
    </w:p>
    <w:p w14:paraId="6226E080" w14:textId="77777777" w:rsidR="003B2183" w:rsidRDefault="00000000">
      <w:pPr>
        <w:pStyle w:val="pkt"/>
        <w:numPr>
          <w:ilvl w:val="0"/>
          <w:numId w:val="23"/>
        </w:numPr>
        <w:spacing w:before="0" w:after="0" w:line="276" w:lineRule="auto"/>
        <w:ind w:left="567" w:hanging="283"/>
        <w:rPr>
          <w:rFonts w:ascii="Arial" w:hAnsi="Arial"/>
          <w:szCs w:val="24"/>
        </w:rPr>
      </w:pPr>
      <w:r>
        <w:rPr>
          <w:rFonts w:ascii="Arial" w:hAnsi="Arial"/>
          <w:szCs w:val="24"/>
        </w:rPr>
        <w:t>poinformowania zamawiającego, że wybór jego oferty będzie prowadził do powstania u zamawiającego obowiązku podatkowego;</w:t>
      </w:r>
    </w:p>
    <w:p w14:paraId="087F8304"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lastRenderedPageBreak/>
        <w:t>wskazania nazwy usługi, których świadczenie będą prowadziły do powstania obowiązku podatkowego;</w:t>
      </w:r>
    </w:p>
    <w:p w14:paraId="1ED1F53D"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wskazania wartości usługi objętej obowiązkiem podatkowym zamawiającego, bez kwoty podatku;</w:t>
      </w:r>
    </w:p>
    <w:p w14:paraId="77B9F541" w14:textId="77777777" w:rsidR="003B2183" w:rsidRDefault="00000000">
      <w:pPr>
        <w:pStyle w:val="pkt"/>
        <w:spacing w:before="0" w:after="0" w:line="276" w:lineRule="auto"/>
        <w:ind w:left="567" w:hanging="283"/>
        <w:rPr>
          <w:rFonts w:ascii="Arial" w:hAnsi="Arial"/>
          <w:szCs w:val="24"/>
        </w:rPr>
      </w:pPr>
      <w:r>
        <w:rPr>
          <w:rFonts w:ascii="Arial" w:hAnsi="Arial"/>
          <w:szCs w:val="24"/>
        </w:rPr>
        <w:t>wskazania stawki podatku od usług, która zgodnie z wiedzą wykonawcy, będzie miała zastosowanie.</w:t>
      </w:r>
    </w:p>
    <w:p w14:paraId="3402C57C" w14:textId="77777777" w:rsidR="003B2183" w:rsidRDefault="00000000">
      <w:pPr>
        <w:pStyle w:val="pkt"/>
        <w:spacing w:before="0" w:after="0" w:line="276" w:lineRule="auto"/>
        <w:ind w:left="284" w:hanging="284"/>
        <w:rPr>
          <w:rFonts w:ascii="Arial" w:hAnsi="Arial"/>
          <w:szCs w:val="24"/>
        </w:rPr>
      </w:pPr>
      <w:r>
        <w:rPr>
          <w:rFonts w:ascii="Arial" w:hAnsi="Arial"/>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95EFE16" w14:textId="77777777" w:rsidR="003B2183" w:rsidRDefault="003B2183">
      <w:pPr>
        <w:pStyle w:val="pkt"/>
        <w:spacing w:before="0" w:after="0" w:line="276" w:lineRule="auto"/>
        <w:ind w:left="284" w:firstLine="0"/>
        <w:rPr>
          <w:rFonts w:ascii="Arial" w:hAnsi="Arial"/>
          <w:szCs w:val="24"/>
        </w:rPr>
      </w:pPr>
    </w:p>
    <w:p w14:paraId="7C467C3D" w14:textId="77777777" w:rsidR="003B2183" w:rsidRDefault="00000000">
      <w:pPr>
        <w:pStyle w:val="pkt1"/>
        <w:pBdr>
          <w:bottom w:val="double" w:sz="2" w:space="1" w:color="00000A"/>
        </w:pBdr>
        <w:spacing w:before="0" w:after="0" w:line="276" w:lineRule="auto"/>
        <w:ind w:left="568" w:hanging="568"/>
        <w:rPr>
          <w:rFonts w:ascii="Arial" w:hAnsi="Arial"/>
          <w:b/>
          <w:i/>
          <w:szCs w:val="24"/>
        </w:rPr>
      </w:pPr>
      <w:r>
        <w:rPr>
          <w:rFonts w:ascii="Arial" w:hAnsi="Arial"/>
          <w:b/>
          <w:i/>
          <w:szCs w:val="24"/>
        </w:rPr>
        <w:t>XVII.</w:t>
      </w:r>
      <w:r>
        <w:rPr>
          <w:rFonts w:ascii="Arial" w:hAnsi="Arial"/>
          <w:b/>
          <w:i/>
          <w:szCs w:val="24"/>
        </w:rPr>
        <w:tab/>
        <w:t>WYMAGANIA DOTYCZĄCE WADIUM</w:t>
      </w:r>
    </w:p>
    <w:p w14:paraId="37191FBB" w14:textId="180506FB" w:rsidR="003B2183" w:rsidRDefault="00000000">
      <w:pPr>
        <w:pStyle w:val="Bezodstpw"/>
        <w:numPr>
          <w:ilvl w:val="0"/>
          <w:numId w:val="24"/>
        </w:numPr>
        <w:spacing w:before="240" w:line="276" w:lineRule="auto"/>
        <w:ind w:left="284" w:right="-142" w:hanging="284"/>
        <w:rPr>
          <w:rFonts w:ascii="Arial" w:hAnsi="Arial"/>
        </w:rPr>
      </w:pPr>
      <w:r>
        <w:rPr>
          <w:rFonts w:ascii="Arial" w:hAnsi="Arial"/>
        </w:rPr>
        <w:t xml:space="preserve">Wykonawca zobowiązany jest do zabezpieczenia swojej oferty wadium w wysokości: </w:t>
      </w:r>
      <w:r w:rsidR="00306346">
        <w:rPr>
          <w:rFonts w:ascii="Arial" w:hAnsi="Arial"/>
          <w:b/>
          <w:bCs/>
        </w:rPr>
        <w:t>1</w:t>
      </w:r>
      <w:r>
        <w:rPr>
          <w:rFonts w:ascii="Arial" w:hAnsi="Arial"/>
          <w:b/>
          <w:bCs/>
        </w:rPr>
        <w:t>0 000,00 zł.</w:t>
      </w:r>
    </w:p>
    <w:p w14:paraId="59E30E3E" w14:textId="67D1B7A3" w:rsidR="003B2183" w:rsidRDefault="00000000">
      <w:pPr>
        <w:pStyle w:val="Bezodstpw"/>
        <w:spacing w:line="276" w:lineRule="auto"/>
        <w:ind w:left="284"/>
        <w:jc w:val="both"/>
        <w:rPr>
          <w:rFonts w:ascii="Arial" w:hAnsi="Arial"/>
        </w:rPr>
      </w:pPr>
      <w:r>
        <w:rPr>
          <w:rFonts w:ascii="Arial" w:hAnsi="Arial"/>
        </w:rPr>
        <w:t xml:space="preserve">(słownie: </w:t>
      </w:r>
      <w:r w:rsidR="00306346">
        <w:rPr>
          <w:rFonts w:ascii="Arial" w:hAnsi="Arial"/>
        </w:rPr>
        <w:t>dziesięć</w:t>
      </w:r>
      <w:r>
        <w:rPr>
          <w:rFonts w:ascii="Arial" w:hAnsi="Arial"/>
        </w:rPr>
        <w:t xml:space="preserve">  tysięcy złotych 00/100);</w:t>
      </w:r>
    </w:p>
    <w:p w14:paraId="76A63B09" w14:textId="77777777" w:rsidR="003B2183" w:rsidRDefault="00000000">
      <w:pPr>
        <w:pStyle w:val="Bezodstpw"/>
        <w:spacing w:line="276" w:lineRule="auto"/>
        <w:ind w:left="284" w:hanging="284"/>
        <w:jc w:val="both"/>
        <w:rPr>
          <w:rFonts w:ascii="Arial" w:hAnsi="Arial"/>
        </w:rPr>
      </w:pPr>
      <w:r>
        <w:rPr>
          <w:rFonts w:ascii="Arial" w:hAnsi="Arial"/>
        </w:rPr>
        <w:t>Wadium wnosi się przed upływem terminu składania ofert.</w:t>
      </w:r>
    </w:p>
    <w:p w14:paraId="6233B24B" w14:textId="77777777" w:rsidR="003B2183" w:rsidRDefault="00000000">
      <w:pPr>
        <w:pStyle w:val="Bezodstpw"/>
        <w:spacing w:line="276" w:lineRule="auto"/>
        <w:ind w:left="284" w:hanging="284"/>
        <w:jc w:val="both"/>
        <w:rPr>
          <w:rFonts w:ascii="Arial" w:hAnsi="Arial"/>
        </w:rPr>
      </w:pPr>
      <w:r>
        <w:rPr>
          <w:rFonts w:ascii="Arial" w:hAnsi="Arial"/>
        </w:rPr>
        <w:t>Wadium może być wnoszone w jednej lub kilku następujących formach:</w:t>
      </w:r>
    </w:p>
    <w:p w14:paraId="744BC1FB" w14:textId="77777777" w:rsidR="003B2183" w:rsidRDefault="00000000">
      <w:pPr>
        <w:pStyle w:val="Bezodstpw"/>
        <w:numPr>
          <w:ilvl w:val="0"/>
          <w:numId w:val="25"/>
        </w:numPr>
        <w:spacing w:line="276" w:lineRule="auto"/>
        <w:ind w:left="567" w:hanging="283"/>
        <w:jc w:val="both"/>
        <w:rPr>
          <w:rFonts w:ascii="Arial" w:hAnsi="Arial"/>
        </w:rPr>
      </w:pPr>
      <w:r>
        <w:rPr>
          <w:rFonts w:ascii="Arial" w:hAnsi="Arial"/>
        </w:rPr>
        <w:t>pieniądzu;</w:t>
      </w:r>
    </w:p>
    <w:p w14:paraId="195DB91D" w14:textId="77777777" w:rsidR="003B2183" w:rsidRDefault="00000000">
      <w:pPr>
        <w:pStyle w:val="Bezodstpw"/>
        <w:spacing w:line="276" w:lineRule="auto"/>
        <w:ind w:left="567" w:hanging="283"/>
        <w:jc w:val="both"/>
        <w:rPr>
          <w:rFonts w:ascii="Arial" w:hAnsi="Arial"/>
        </w:rPr>
      </w:pPr>
      <w:r>
        <w:rPr>
          <w:rFonts w:ascii="Arial" w:hAnsi="Arial"/>
        </w:rPr>
        <w:t>gwarancjach bankowych;</w:t>
      </w:r>
    </w:p>
    <w:p w14:paraId="3B935BFC" w14:textId="77777777" w:rsidR="003B2183" w:rsidRDefault="00000000">
      <w:pPr>
        <w:pStyle w:val="Bezodstpw"/>
        <w:spacing w:line="276" w:lineRule="auto"/>
        <w:ind w:left="567" w:hanging="283"/>
        <w:jc w:val="both"/>
        <w:rPr>
          <w:rFonts w:ascii="Arial" w:hAnsi="Arial"/>
        </w:rPr>
      </w:pPr>
      <w:r>
        <w:rPr>
          <w:rFonts w:ascii="Arial" w:hAnsi="Arial"/>
        </w:rPr>
        <w:t>gwarancjach ubezpieczeniowych;</w:t>
      </w:r>
    </w:p>
    <w:p w14:paraId="1F3CB335" w14:textId="77777777" w:rsidR="003B2183" w:rsidRDefault="00000000">
      <w:pPr>
        <w:pStyle w:val="Bezodstpw"/>
        <w:spacing w:line="276" w:lineRule="auto"/>
        <w:ind w:left="567"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     (Dz. U. z 2020 r. poz. 299).</w:t>
      </w:r>
    </w:p>
    <w:p w14:paraId="76B3B7DD" w14:textId="785AEF96" w:rsidR="003B2183" w:rsidRDefault="00000000">
      <w:pPr>
        <w:pStyle w:val="Bezodstpw"/>
        <w:spacing w:line="276" w:lineRule="auto"/>
        <w:ind w:left="284" w:hanging="284"/>
        <w:jc w:val="both"/>
        <w:rPr>
          <w:rFonts w:ascii="Arial" w:hAnsi="Arial"/>
        </w:rPr>
      </w:pPr>
      <w:r>
        <w:rPr>
          <w:rFonts w:ascii="Arial" w:hAnsi="Arial"/>
        </w:rPr>
        <w:t xml:space="preserve">Wadium w formie pieniądza należy wnieść przelewem na konto w Banku Spółdzielczym, nr rachunku </w:t>
      </w:r>
      <w:r w:rsidR="00020D54">
        <w:rPr>
          <w:rFonts w:ascii="Arial" w:hAnsi="Arial"/>
          <w:b/>
          <w:i/>
        </w:rPr>
        <w:t>94</w:t>
      </w:r>
      <w:r>
        <w:rPr>
          <w:rFonts w:ascii="Arial" w:hAnsi="Arial"/>
          <w:b/>
          <w:i/>
        </w:rPr>
        <w:t xml:space="preserve"> 9093 1020 2016 0160 0090 000</w:t>
      </w:r>
      <w:r w:rsidR="00020D54">
        <w:rPr>
          <w:rFonts w:ascii="Arial" w:hAnsi="Arial"/>
          <w:b/>
          <w:i/>
        </w:rPr>
        <w:t>2</w:t>
      </w:r>
      <w:r>
        <w:rPr>
          <w:rFonts w:ascii="Arial" w:hAnsi="Arial"/>
          <w:b/>
          <w:i/>
        </w:rPr>
        <w:t xml:space="preserve"> </w:t>
      </w:r>
      <w:r>
        <w:rPr>
          <w:rFonts w:ascii="Arial" w:hAnsi="Arial"/>
        </w:rPr>
        <w:t xml:space="preserve"> z dopiskiem </w:t>
      </w:r>
      <w:r>
        <w:rPr>
          <w:rFonts w:ascii="Arial" w:hAnsi="Arial"/>
        </w:rPr>
        <w:br/>
      </w:r>
      <w:r>
        <w:rPr>
          <w:rFonts w:ascii="Arial" w:hAnsi="Arial"/>
          <w:b/>
          <w:i/>
        </w:rPr>
        <w:t>"Wadium - nr postępowania KI.271.</w:t>
      </w:r>
      <w:r w:rsidR="00306346">
        <w:rPr>
          <w:rFonts w:ascii="Arial" w:hAnsi="Arial"/>
          <w:b/>
          <w:i/>
        </w:rPr>
        <w:t>11</w:t>
      </w:r>
      <w:r>
        <w:rPr>
          <w:rFonts w:ascii="Arial" w:hAnsi="Arial"/>
          <w:b/>
          <w:i/>
        </w:rPr>
        <w:t>.2024".</w:t>
      </w:r>
    </w:p>
    <w:p w14:paraId="67A1A1A7" w14:textId="77777777" w:rsidR="003B2183" w:rsidRDefault="003B2183">
      <w:pPr>
        <w:pStyle w:val="Bezodstpw"/>
        <w:tabs>
          <w:tab w:val="left" w:pos="2552"/>
        </w:tabs>
        <w:spacing w:line="276" w:lineRule="auto"/>
        <w:ind w:left="1276" w:hanging="992"/>
        <w:jc w:val="both"/>
        <w:rPr>
          <w:rFonts w:ascii="Arial" w:hAnsi="Arial"/>
          <w:b/>
        </w:rPr>
      </w:pPr>
    </w:p>
    <w:p w14:paraId="3EC373FC" w14:textId="77777777" w:rsidR="003B2183" w:rsidRDefault="00000000">
      <w:pPr>
        <w:pStyle w:val="Bezodstpw"/>
        <w:tabs>
          <w:tab w:val="left" w:pos="2552"/>
        </w:tabs>
        <w:spacing w:line="276" w:lineRule="auto"/>
        <w:ind w:left="1276" w:hanging="992"/>
        <w:jc w:val="both"/>
        <w:rPr>
          <w:rFonts w:ascii="Arial" w:hAnsi="Arial"/>
          <w:b/>
        </w:rPr>
      </w:pPr>
      <w:r>
        <w:rPr>
          <w:rFonts w:ascii="Arial" w:hAnsi="Arial"/>
          <w:b/>
        </w:rPr>
        <w:t xml:space="preserve">UWAGA: </w:t>
      </w:r>
    </w:p>
    <w:p w14:paraId="6B456F19" w14:textId="77777777" w:rsidR="003B2183" w:rsidRDefault="00000000">
      <w:pPr>
        <w:pStyle w:val="Bezodstpw"/>
        <w:tabs>
          <w:tab w:val="left" w:pos="2552"/>
        </w:tabs>
        <w:spacing w:line="276" w:lineRule="auto"/>
        <w:jc w:val="both"/>
        <w:rPr>
          <w:rFonts w:ascii="Arial" w:hAnsi="Arial"/>
        </w:rPr>
      </w:pPr>
      <w:r>
        <w:rPr>
          <w:rFonts w:ascii="Arial" w:hAnsi="Arial"/>
        </w:rPr>
        <w:t>Za termin wniesienia wadium w formie pieniężnej zostanie przyjęty termin wpływu pieniędzy na rachunek Zamawiającego.</w:t>
      </w:r>
    </w:p>
    <w:p w14:paraId="61C40924" w14:textId="77777777" w:rsidR="003B2183" w:rsidRDefault="00000000">
      <w:pPr>
        <w:pStyle w:val="Bezodstpw"/>
        <w:spacing w:line="276" w:lineRule="auto"/>
        <w:ind w:left="284" w:hanging="284"/>
        <w:jc w:val="both"/>
        <w:rPr>
          <w:rFonts w:ascii="Arial" w:hAnsi="Arial"/>
        </w:rPr>
      </w:pPr>
      <w:r>
        <w:rPr>
          <w:rFonts w:ascii="Arial" w:hAnsi="Arial"/>
        </w:rPr>
        <w:t>Wadium wnoszone w formie poręczeń lub gwarancji musi być złożone jako oryginał gwarancji lub poręczenia w postaci elektronicznej i spełniać co najmniej poniższe wymagania:</w:t>
      </w:r>
    </w:p>
    <w:p w14:paraId="389F9C0B" w14:textId="77777777" w:rsidR="003B2183" w:rsidRDefault="00000000">
      <w:pPr>
        <w:pStyle w:val="Bezodstpw"/>
        <w:numPr>
          <w:ilvl w:val="0"/>
          <w:numId w:val="26"/>
        </w:numPr>
        <w:spacing w:line="276" w:lineRule="auto"/>
        <w:ind w:left="567" w:hanging="283"/>
        <w:jc w:val="both"/>
        <w:rPr>
          <w:rFonts w:ascii="Arial" w:hAnsi="Arial"/>
        </w:rPr>
      </w:pPr>
      <w:r>
        <w:rPr>
          <w:rFonts w:ascii="Arial" w:hAnsi="Arial"/>
        </w:rPr>
        <w:t>musi obejmować odpowiedzialność za wszystkie przypadki powodujące utratę wadium przez Wykonawcę określone w ustawie p.z.p.</w:t>
      </w:r>
    </w:p>
    <w:p w14:paraId="5E323666" w14:textId="77777777" w:rsidR="003B2183" w:rsidRDefault="00000000">
      <w:pPr>
        <w:pStyle w:val="Bezodstpw"/>
        <w:spacing w:line="276" w:lineRule="auto"/>
        <w:ind w:left="567" w:hanging="277"/>
        <w:jc w:val="both"/>
        <w:rPr>
          <w:rFonts w:ascii="Arial" w:hAnsi="Arial"/>
        </w:rPr>
      </w:pPr>
      <w:r>
        <w:rPr>
          <w:rFonts w:ascii="Arial" w:hAnsi="Arial"/>
        </w:rPr>
        <w:t>z jej treści powinno jednoznacznej wynikać zobowiązanie gwaranta do zapłaty całej kwoty wadium;</w:t>
      </w:r>
    </w:p>
    <w:p w14:paraId="475DD02E" w14:textId="77777777" w:rsidR="003B2183" w:rsidRDefault="00000000">
      <w:pPr>
        <w:pStyle w:val="Bezodstpw"/>
        <w:spacing w:line="276" w:lineRule="auto"/>
        <w:ind w:left="567" w:hanging="283"/>
        <w:jc w:val="both"/>
        <w:rPr>
          <w:rFonts w:ascii="Arial" w:hAnsi="Arial"/>
        </w:rPr>
      </w:pPr>
      <w:r>
        <w:rPr>
          <w:rFonts w:ascii="Arial" w:hAnsi="Arial"/>
        </w:rPr>
        <w:t>powinno być nieodwołalne i bezwarunkowe oraz płatne na pierwsze żądanie;</w:t>
      </w:r>
    </w:p>
    <w:p w14:paraId="7508487A" w14:textId="77777777" w:rsidR="003B2183" w:rsidRDefault="00000000">
      <w:pPr>
        <w:pStyle w:val="Bezodstpw"/>
        <w:spacing w:line="276" w:lineRule="auto"/>
        <w:ind w:left="567" w:hanging="283"/>
        <w:jc w:val="both"/>
        <w:rPr>
          <w:rFonts w:ascii="Arial" w:hAnsi="Arial"/>
        </w:rPr>
      </w:pPr>
      <w:r>
        <w:rPr>
          <w:rFonts w:ascii="Arial" w:hAnsi="Arial"/>
        </w:rPr>
        <w:lastRenderedPageBreak/>
        <w:t>termin obowiązywania poręczenia lub gwarancji nie może być krótszy niż termin związania ofertą (z zastrzeżeniem iż pierwszym dniem związania ofertą jest dzień składania ofert);</w:t>
      </w:r>
    </w:p>
    <w:p w14:paraId="59D1735E" w14:textId="77777777" w:rsidR="003B2183" w:rsidRDefault="00000000">
      <w:pPr>
        <w:pStyle w:val="Bezodstpw"/>
        <w:spacing w:line="276" w:lineRule="auto"/>
        <w:ind w:left="567" w:hanging="283"/>
        <w:jc w:val="both"/>
        <w:rPr>
          <w:rFonts w:ascii="Arial" w:hAnsi="Arial"/>
        </w:rPr>
      </w:pPr>
      <w:r>
        <w:rPr>
          <w:rFonts w:ascii="Arial" w:hAnsi="Arial"/>
        </w:rPr>
        <w:t>w treści poręczenia lub gwarancji powinna znaleźć się nazwa oraz numer przedmiotowego postępowania;</w:t>
      </w:r>
    </w:p>
    <w:p w14:paraId="5343D183" w14:textId="77777777" w:rsidR="003B2183" w:rsidRDefault="00000000">
      <w:pPr>
        <w:pStyle w:val="Bezodstpw"/>
        <w:spacing w:line="276" w:lineRule="auto"/>
        <w:ind w:left="567" w:hanging="283"/>
        <w:jc w:val="both"/>
        <w:rPr>
          <w:rFonts w:ascii="Arial" w:hAnsi="Arial"/>
        </w:rPr>
      </w:pPr>
      <w:r>
        <w:rPr>
          <w:rFonts w:ascii="Arial" w:hAnsi="Arial"/>
        </w:rPr>
        <w:t xml:space="preserve">beneficjentem poręczenia lub gwarancji jest: </w:t>
      </w:r>
      <w:r>
        <w:rPr>
          <w:rFonts w:ascii="Arial" w:hAnsi="Arial"/>
          <w:b/>
          <w:bCs/>
        </w:rPr>
        <w:t>Gmina Fredropol.</w:t>
      </w:r>
    </w:p>
    <w:p w14:paraId="6BC96BCC" w14:textId="77777777" w:rsidR="003B2183" w:rsidRDefault="00000000">
      <w:pPr>
        <w:pStyle w:val="Bezodstpw"/>
        <w:spacing w:line="276" w:lineRule="auto"/>
        <w:ind w:left="567" w:hanging="283"/>
        <w:jc w:val="both"/>
        <w:rPr>
          <w:rFonts w:ascii="Arial" w:hAnsi="Arial"/>
        </w:rPr>
      </w:pPr>
      <w:r>
        <w:rPr>
          <w:rFonts w:ascii="Arial" w:hAnsi="Aria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396FD1" w14:textId="77777777" w:rsidR="003B2183" w:rsidRDefault="00000000">
      <w:pPr>
        <w:pStyle w:val="Bezodstpw"/>
        <w:spacing w:line="276" w:lineRule="auto"/>
        <w:ind w:left="284" w:hanging="284"/>
        <w:jc w:val="both"/>
        <w:rPr>
          <w:rFonts w:ascii="Arial" w:hAnsi="Arial"/>
        </w:rPr>
      </w:pPr>
      <w:r>
        <w:rPr>
          <w:rFonts w:ascii="Arial" w:hAnsi="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B835E66" w14:textId="77777777" w:rsidR="003B2183" w:rsidRDefault="00000000">
      <w:pPr>
        <w:pStyle w:val="Bezodstpw"/>
        <w:spacing w:line="276" w:lineRule="auto"/>
        <w:ind w:left="284" w:hanging="284"/>
        <w:jc w:val="both"/>
        <w:rPr>
          <w:rFonts w:ascii="Arial" w:hAnsi="Arial"/>
        </w:rPr>
      </w:pPr>
      <w:r>
        <w:rPr>
          <w:rFonts w:ascii="Arial" w:hAnsi="Arial"/>
        </w:rPr>
        <w:t>Zasady zwrotu oraz okoliczności zatrzymania wadium określa art. 98 p.z.p.</w:t>
      </w:r>
    </w:p>
    <w:p w14:paraId="19C92EBF"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XVIII.</w:t>
      </w:r>
      <w:r>
        <w:rPr>
          <w:rFonts w:ascii="Arial" w:hAnsi="Arial"/>
          <w:b/>
          <w:i/>
        </w:rPr>
        <w:tab/>
        <w:t>TERMIN ZWIĄZANIA OFERTĄ</w:t>
      </w:r>
    </w:p>
    <w:p w14:paraId="561317FF" w14:textId="77777777" w:rsidR="003B2183" w:rsidRDefault="00000000">
      <w:pPr>
        <w:pStyle w:val="pkt"/>
        <w:numPr>
          <w:ilvl w:val="0"/>
          <w:numId w:val="27"/>
        </w:numPr>
        <w:spacing w:before="240" w:after="0" w:line="276" w:lineRule="auto"/>
        <w:ind w:left="284" w:hanging="284"/>
        <w:rPr>
          <w:rFonts w:ascii="Arial" w:hAnsi="Arial"/>
          <w:szCs w:val="24"/>
        </w:rPr>
      </w:pPr>
      <w:r>
        <w:rPr>
          <w:rFonts w:ascii="Arial" w:hAnsi="Arial"/>
          <w:szCs w:val="24"/>
        </w:rPr>
        <w:t xml:space="preserve">Wykonawca będzie związany ofertą przez okres </w:t>
      </w:r>
      <w:r>
        <w:rPr>
          <w:rFonts w:ascii="Arial" w:hAnsi="Arial"/>
          <w:b/>
          <w:bCs/>
          <w:szCs w:val="24"/>
        </w:rPr>
        <w:t>30 dni, od dnia składania ofert.</w:t>
      </w:r>
      <w:r>
        <w:rPr>
          <w:rFonts w:ascii="Arial" w:hAnsi="Arial"/>
          <w:color w:val="FF3333"/>
          <w:szCs w:val="24"/>
        </w:rPr>
        <w:t xml:space="preserve"> </w:t>
      </w:r>
      <w:r>
        <w:rPr>
          <w:rFonts w:ascii="Arial" w:hAnsi="Arial"/>
          <w:szCs w:val="24"/>
        </w:rPr>
        <w:t>Bieg terminu związania ofertą rozpoczyna się wraz z upływem terminu składania ofert.</w:t>
      </w:r>
    </w:p>
    <w:p w14:paraId="358C7DD6"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9C4394E" w14:textId="77777777" w:rsidR="003B2183" w:rsidRDefault="00000000">
      <w:pPr>
        <w:pStyle w:val="pkt"/>
        <w:spacing w:before="0" w:after="0" w:line="276" w:lineRule="auto"/>
        <w:ind w:left="284" w:hanging="284"/>
        <w:rPr>
          <w:rFonts w:ascii="Arial" w:hAnsi="Arial"/>
          <w:szCs w:val="24"/>
        </w:rPr>
      </w:pPr>
      <w:r>
        <w:rPr>
          <w:rFonts w:ascii="Arial" w:hAnsi="Arial"/>
          <w:szCs w:val="24"/>
        </w:rPr>
        <w:t>Odmowa wyrażenia zgody na przedłużenie terminu związania ofertą nie powoduje utraty wadium.</w:t>
      </w:r>
    </w:p>
    <w:p w14:paraId="27D758E1" w14:textId="77777777" w:rsidR="003B2183" w:rsidRDefault="00000000">
      <w:pPr>
        <w:pStyle w:val="pkt"/>
        <w:spacing w:before="0" w:after="0" w:line="276" w:lineRule="auto"/>
        <w:ind w:left="284" w:hanging="284"/>
        <w:rPr>
          <w:rFonts w:ascii="Arial" w:hAnsi="Arial"/>
          <w:szCs w:val="24"/>
        </w:rPr>
      </w:pPr>
      <w:r>
        <w:rPr>
          <w:rFonts w:ascii="Arial" w:hAnsi="Arial"/>
          <w:szCs w:val="24"/>
        </w:rPr>
        <w:t>Przedłużenie terminu związania ofertą jest dopuszczalne z jednoczesnym przedłużeniem okresu ważności wadium jeżeli nie jest możliwe, z wniesieniem nowego wadium na przedłużony okres.</w:t>
      </w:r>
    </w:p>
    <w:p w14:paraId="0B7966AA"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XIX.</w:t>
      </w:r>
      <w:r>
        <w:rPr>
          <w:rFonts w:ascii="Arial" w:hAnsi="Arial"/>
          <w:b/>
          <w:i/>
        </w:rPr>
        <w:tab/>
        <w:t>SPOSÓB I TERMIN SKŁADANIA I OTWARCIA OFERT</w:t>
      </w:r>
    </w:p>
    <w:p w14:paraId="4B6440B4" w14:textId="77777777" w:rsidR="003B2183" w:rsidRDefault="00000000">
      <w:pPr>
        <w:pStyle w:val="Akapitzlist"/>
        <w:widowControl w:val="0"/>
        <w:numPr>
          <w:ilvl w:val="0"/>
          <w:numId w:val="28"/>
        </w:numPr>
        <w:spacing w:before="240" w:line="276" w:lineRule="auto"/>
        <w:ind w:left="426" w:hanging="426"/>
        <w:jc w:val="both"/>
        <w:rPr>
          <w:rFonts w:ascii="Arial" w:hAnsi="Arial"/>
        </w:rPr>
      </w:pPr>
      <w:r>
        <w:rPr>
          <w:rFonts w:ascii="Arial" w:hAnsi="Arial"/>
          <w:color w:val="000000"/>
        </w:rPr>
        <w:t>Oferta wraz z załącznikami musi być złożona w postaci elektronicznej w systemie informatycznym dostępnym pod adresem</w:t>
      </w:r>
    </w:p>
    <w:p w14:paraId="60131507" w14:textId="77777777" w:rsidR="003B2183" w:rsidRDefault="00000000">
      <w:pPr>
        <w:pStyle w:val="Akapitzlist"/>
        <w:widowControl w:val="0"/>
        <w:spacing w:before="240" w:line="276" w:lineRule="auto"/>
        <w:ind w:left="426"/>
        <w:jc w:val="both"/>
      </w:pPr>
      <w:hyperlink r:id="rId8">
        <w:r>
          <w:rPr>
            <w:rStyle w:val="czeinternetowe"/>
            <w:rFonts w:ascii="Arial" w:hAnsi="Arial"/>
            <w:b/>
            <w:bCs/>
          </w:rPr>
          <w:t>https://platformazakupowa.pl/pn/fredropol</w:t>
        </w:r>
      </w:hyperlink>
    </w:p>
    <w:p w14:paraId="571A8D00" w14:textId="77777777" w:rsidR="003B2183" w:rsidRDefault="003B2183">
      <w:pPr>
        <w:pStyle w:val="Akapitzlist"/>
        <w:widowControl w:val="0"/>
        <w:spacing w:before="240" w:line="276" w:lineRule="auto"/>
        <w:ind w:left="426"/>
        <w:jc w:val="both"/>
        <w:rPr>
          <w:rFonts w:ascii="Arial" w:hAnsi="Arial"/>
        </w:rPr>
      </w:pPr>
    </w:p>
    <w:p w14:paraId="30A02293"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Korzystanie z Platformy jest bezpłatne.</w:t>
      </w:r>
    </w:p>
    <w:p w14:paraId="0A5B389F"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może złożyć tylko jedną ofertę.</w:t>
      </w:r>
    </w:p>
    <w:p w14:paraId="6897EF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składa ofertę zgodnie z wymaganiami określonymi w SWZ. Treść oferty musi odpowiadać treści SWZ.</w:t>
      </w:r>
    </w:p>
    <w:p w14:paraId="27D45C62" w14:textId="77777777" w:rsidR="003B2183" w:rsidRDefault="00000000">
      <w:pPr>
        <w:pStyle w:val="Akapitzlist"/>
        <w:widowControl w:val="0"/>
        <w:spacing w:line="276" w:lineRule="auto"/>
        <w:ind w:left="426" w:hanging="426"/>
        <w:jc w:val="both"/>
        <w:rPr>
          <w:rFonts w:ascii="Arial" w:hAnsi="Arial"/>
          <w:bCs/>
        </w:rPr>
      </w:pPr>
      <w:r>
        <w:rPr>
          <w:rFonts w:ascii="Arial" w:hAnsi="Arial"/>
          <w:bCs/>
        </w:rPr>
        <w:t>Ofertę, a także oświadczenie i dokumenty o jakich mowa w Rozdziale IX ust. 2 SWZ składa się, pod rygorem nieważności, w formie elektronicznej lub w postaci elektronicznej opatrzonej podpisem zaufanym lub podpisem osobistym.</w:t>
      </w:r>
    </w:p>
    <w:p w14:paraId="18E8DC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38682C67"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Wymagania dotyczące zasad rejestracji:</w:t>
      </w:r>
    </w:p>
    <w:p w14:paraId="0F7C2FAE" w14:textId="77777777" w:rsidR="003B2183" w:rsidRDefault="00000000">
      <w:pPr>
        <w:pStyle w:val="Akapitzlist"/>
        <w:widowControl w:val="0"/>
        <w:spacing w:line="276" w:lineRule="auto"/>
        <w:ind w:left="426"/>
        <w:jc w:val="both"/>
        <w:rPr>
          <w:rFonts w:ascii="Arial" w:hAnsi="Arial"/>
        </w:rPr>
      </w:pPr>
      <w:r>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Pr>
          <w:rFonts w:ascii="Arial" w:hAnsi="Arial"/>
          <w:b/>
          <w:lang w:val="de-DE"/>
        </w:rPr>
        <w:t>https://miniportal.uzp.gov.pl/</w:t>
      </w:r>
      <w:r>
        <w:rPr>
          <w:rFonts w:ascii="Arial" w:hAnsi="Arial"/>
          <w:color w:val="000000"/>
        </w:rPr>
        <w:t xml:space="preserve">  </w:t>
      </w:r>
    </w:p>
    <w:p w14:paraId="2A3DEBE5" w14:textId="77777777" w:rsidR="003B2183" w:rsidRDefault="003B2183">
      <w:pPr>
        <w:pStyle w:val="Akapitzlist"/>
        <w:widowControl w:val="0"/>
        <w:spacing w:line="276" w:lineRule="auto"/>
        <w:ind w:left="426"/>
        <w:jc w:val="both"/>
        <w:rPr>
          <w:rFonts w:ascii="Arial" w:hAnsi="Arial"/>
          <w:b/>
          <w:color w:val="000000"/>
          <w:u w:val="single"/>
        </w:rPr>
      </w:pPr>
    </w:p>
    <w:p w14:paraId="248F872F" w14:textId="2EF91869" w:rsidR="003B2183" w:rsidRDefault="00000000">
      <w:pPr>
        <w:pStyle w:val="pkt"/>
        <w:spacing w:before="0" w:after="0" w:line="276" w:lineRule="auto"/>
        <w:ind w:left="426" w:hanging="426"/>
        <w:rPr>
          <w:rFonts w:ascii="Arial" w:hAnsi="Arial"/>
          <w:szCs w:val="24"/>
        </w:rPr>
      </w:pPr>
      <w:r>
        <w:rPr>
          <w:rFonts w:ascii="Arial" w:hAnsi="Arial"/>
          <w:szCs w:val="24"/>
        </w:rPr>
        <w:t xml:space="preserve">Ofertę należy złożyć poprzez Platformę </w:t>
      </w:r>
      <w:r>
        <w:rPr>
          <w:rFonts w:ascii="Arial" w:hAnsi="Arial"/>
          <w:b/>
          <w:color w:val="FF3333"/>
          <w:szCs w:val="24"/>
        </w:rPr>
        <w:t xml:space="preserve">do dnia </w:t>
      </w:r>
      <w:r w:rsidR="00306346">
        <w:rPr>
          <w:rFonts w:ascii="Arial" w:hAnsi="Arial"/>
          <w:b/>
          <w:color w:val="FF3333"/>
          <w:szCs w:val="24"/>
        </w:rPr>
        <w:t>11</w:t>
      </w:r>
      <w:r>
        <w:rPr>
          <w:rFonts w:ascii="Arial" w:hAnsi="Arial"/>
          <w:b/>
          <w:color w:val="FF3333"/>
          <w:szCs w:val="24"/>
        </w:rPr>
        <w:t>.0</w:t>
      </w:r>
      <w:r w:rsidR="00306346">
        <w:rPr>
          <w:rFonts w:ascii="Arial" w:hAnsi="Arial"/>
          <w:b/>
          <w:color w:val="FF3333"/>
          <w:szCs w:val="24"/>
        </w:rPr>
        <w:t>9</w:t>
      </w:r>
      <w:r>
        <w:rPr>
          <w:rFonts w:ascii="Arial" w:hAnsi="Arial"/>
          <w:b/>
          <w:color w:val="FF3333"/>
          <w:szCs w:val="24"/>
        </w:rPr>
        <w:t>.2024 do godziny 10:00</w:t>
      </w:r>
      <w:r>
        <w:rPr>
          <w:rFonts w:ascii="Arial" w:hAnsi="Arial"/>
          <w:color w:val="FF3333"/>
          <w:szCs w:val="24"/>
        </w:rPr>
        <w:t>.</w:t>
      </w:r>
    </w:p>
    <w:p w14:paraId="3141EB7E" w14:textId="77777777" w:rsidR="003B2183" w:rsidRDefault="00000000">
      <w:pPr>
        <w:pStyle w:val="pkt"/>
        <w:spacing w:before="0" w:after="0" w:line="276" w:lineRule="auto"/>
        <w:ind w:left="426" w:hanging="426"/>
        <w:rPr>
          <w:rFonts w:ascii="Arial" w:hAnsi="Arial"/>
          <w:szCs w:val="24"/>
        </w:rPr>
      </w:pPr>
      <w:r>
        <w:rPr>
          <w:rFonts w:ascii="Arial" w:hAnsi="Arial"/>
          <w:szCs w:val="24"/>
        </w:rPr>
        <w:t>O terminie złożenia oferty decyduje czas pełnego przeprocesowania transakcji na Platformie.</w:t>
      </w:r>
    </w:p>
    <w:p w14:paraId="48F41D4F" w14:textId="26E60FAB" w:rsidR="003B2183" w:rsidRDefault="00000000">
      <w:pPr>
        <w:pStyle w:val="pkt"/>
        <w:spacing w:before="0" w:after="0" w:line="276" w:lineRule="auto"/>
        <w:rPr>
          <w:rFonts w:ascii="Arial" w:hAnsi="Arial"/>
          <w:szCs w:val="24"/>
        </w:rPr>
      </w:pPr>
      <w:r>
        <w:rPr>
          <w:rFonts w:ascii="Arial" w:hAnsi="Arial"/>
          <w:szCs w:val="24"/>
        </w:rPr>
        <w:t>Otwarcie ofert nastąpi w dniu</w:t>
      </w:r>
      <w:r>
        <w:rPr>
          <w:rFonts w:ascii="Arial" w:hAnsi="Arial"/>
          <w:b/>
          <w:color w:val="FF3333"/>
          <w:szCs w:val="24"/>
        </w:rPr>
        <w:t xml:space="preserve"> </w:t>
      </w:r>
      <w:r w:rsidR="00306346">
        <w:rPr>
          <w:rFonts w:ascii="Arial" w:hAnsi="Arial"/>
          <w:b/>
          <w:color w:val="FF3333"/>
          <w:szCs w:val="24"/>
        </w:rPr>
        <w:t>11</w:t>
      </w:r>
      <w:r>
        <w:rPr>
          <w:rFonts w:ascii="Arial" w:hAnsi="Arial"/>
          <w:b/>
          <w:color w:val="FF3333"/>
          <w:szCs w:val="24"/>
        </w:rPr>
        <w:t>.0</w:t>
      </w:r>
      <w:r w:rsidR="00306346">
        <w:rPr>
          <w:rFonts w:ascii="Arial" w:hAnsi="Arial"/>
          <w:b/>
          <w:color w:val="FF3333"/>
          <w:szCs w:val="24"/>
        </w:rPr>
        <w:t>9</w:t>
      </w:r>
      <w:r>
        <w:rPr>
          <w:rFonts w:ascii="Arial" w:hAnsi="Arial"/>
          <w:b/>
          <w:color w:val="FF3333"/>
          <w:szCs w:val="24"/>
        </w:rPr>
        <w:t>.2024 o godzinie 10:05</w:t>
      </w:r>
    </w:p>
    <w:p w14:paraId="5815460D" w14:textId="77777777" w:rsidR="003B2183" w:rsidRDefault="00000000">
      <w:pPr>
        <w:pStyle w:val="pkt"/>
        <w:spacing w:before="0" w:after="0" w:line="276" w:lineRule="auto"/>
        <w:ind w:left="426" w:hanging="426"/>
        <w:rPr>
          <w:rFonts w:ascii="Arial" w:hAnsi="Arial"/>
          <w:szCs w:val="24"/>
        </w:rPr>
      </w:pPr>
      <w:r>
        <w:rPr>
          <w:rFonts w:ascii="Arial" w:hAnsi="Arial"/>
          <w:szCs w:val="24"/>
        </w:rPr>
        <w:t>Najpóźniej przed otwarciem ofert, udostępnia się na stronie internetowej prowadzonego postępowania informację o kwocie, jaką zamierza się przeznaczyć na sfinansowanie zamówienia.</w:t>
      </w:r>
    </w:p>
    <w:p w14:paraId="432D3F35" w14:textId="77777777" w:rsidR="003B2183" w:rsidRDefault="00000000">
      <w:pPr>
        <w:pStyle w:val="pkt"/>
        <w:spacing w:before="0" w:after="0" w:line="276" w:lineRule="auto"/>
        <w:ind w:left="426" w:hanging="426"/>
        <w:rPr>
          <w:rFonts w:ascii="Arial" w:hAnsi="Arial"/>
          <w:szCs w:val="24"/>
        </w:rPr>
      </w:pPr>
      <w:r>
        <w:rPr>
          <w:rFonts w:ascii="Arial" w:hAnsi="Arial"/>
          <w:szCs w:val="24"/>
        </w:rPr>
        <w:t>Niezwłocznie po otwarciu ofert, udostępnia się na stronie internetowej prowadzonego postępowania informacje o:</w:t>
      </w:r>
    </w:p>
    <w:p w14:paraId="39DEAFF8" w14:textId="77777777" w:rsidR="003B2183" w:rsidRDefault="00000000">
      <w:pPr>
        <w:pStyle w:val="Akapitzlist"/>
        <w:spacing w:line="276" w:lineRule="auto"/>
        <w:ind w:left="709" w:hanging="283"/>
        <w:jc w:val="both"/>
        <w:rPr>
          <w:rFonts w:ascii="Arial" w:hAnsi="Arial"/>
        </w:rPr>
      </w:pPr>
      <w:r>
        <w:rPr>
          <w:rFonts w:ascii="Arial" w:hAnsi="Arial"/>
        </w:rPr>
        <w:t>nazwach albo imionach i nazwiskach oraz siedzibach lub miejscach prowadzonej działalności gospodarczej albo miejscach zamieszkania wykonawców, których oferty zostały otwarte;</w:t>
      </w:r>
    </w:p>
    <w:p w14:paraId="2F117D29" w14:textId="77777777" w:rsidR="003B2183" w:rsidRDefault="00000000">
      <w:pPr>
        <w:pStyle w:val="Akapitzlist"/>
        <w:spacing w:line="276" w:lineRule="auto"/>
        <w:ind w:left="709" w:hanging="283"/>
        <w:jc w:val="both"/>
        <w:rPr>
          <w:rFonts w:ascii="Arial" w:hAnsi="Arial"/>
        </w:rPr>
      </w:pPr>
      <w:r>
        <w:rPr>
          <w:rFonts w:ascii="Arial" w:hAnsi="Arial"/>
        </w:rPr>
        <w:t>cenach lub kosztach zawartych w ofertach.</w:t>
      </w:r>
    </w:p>
    <w:p w14:paraId="4CFB4CFC" w14:textId="77777777" w:rsidR="003B2183" w:rsidRDefault="00000000">
      <w:pPr>
        <w:pStyle w:val="pkt"/>
        <w:spacing w:before="0" w:after="0" w:line="276" w:lineRule="auto"/>
        <w:ind w:left="426" w:hanging="426"/>
        <w:rPr>
          <w:rFonts w:ascii="Arial" w:hAnsi="Arial"/>
          <w:szCs w:val="24"/>
        </w:rPr>
      </w:pPr>
      <w:r>
        <w:rPr>
          <w:rFonts w:ascii="Arial" w:hAnsi="Arial"/>
          <w:szCs w:val="24"/>
        </w:rPr>
        <w:t>Wykonawca po upływie terminu do składania ofert nie może wycofać złożonej oferty.</w:t>
      </w:r>
    </w:p>
    <w:p w14:paraId="5FC53723" w14:textId="77777777" w:rsidR="003B2183" w:rsidRDefault="003B2183">
      <w:pPr>
        <w:pStyle w:val="pkt"/>
        <w:spacing w:before="0" w:after="0" w:line="276" w:lineRule="auto"/>
        <w:ind w:left="426" w:firstLine="0"/>
        <w:rPr>
          <w:rFonts w:ascii="Arial" w:hAnsi="Arial"/>
          <w:b/>
          <w:szCs w:val="24"/>
        </w:rPr>
      </w:pPr>
    </w:p>
    <w:p w14:paraId="2BE12085"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t>
      </w:r>
      <w:r>
        <w:rPr>
          <w:rFonts w:ascii="Arial" w:hAnsi="Arial"/>
          <w:szCs w:val="24"/>
        </w:rPr>
        <w:lastRenderedPageBreak/>
        <w:t>wykonawców oraz nie będzie transmitował sesji otwarcia za pośrednictwem elektronicznych narzędzi do przekazu wideo on-line.</w:t>
      </w:r>
    </w:p>
    <w:p w14:paraId="76A949E2" w14:textId="77777777" w:rsidR="003B2183" w:rsidRDefault="003B2183">
      <w:pPr>
        <w:pStyle w:val="Akapitzlist"/>
        <w:rPr>
          <w:rFonts w:ascii="Arial" w:hAnsi="Arial"/>
        </w:rPr>
      </w:pPr>
    </w:p>
    <w:p w14:paraId="57844C73" w14:textId="77777777" w:rsidR="003B2183" w:rsidRDefault="003B2183">
      <w:pPr>
        <w:pStyle w:val="pkt"/>
        <w:spacing w:before="0" w:after="0" w:line="276" w:lineRule="auto"/>
        <w:rPr>
          <w:rFonts w:ascii="Arial" w:hAnsi="Arial"/>
          <w:szCs w:val="24"/>
        </w:rPr>
      </w:pPr>
    </w:p>
    <w:p w14:paraId="0975C09B" w14:textId="77777777" w:rsidR="003B2183" w:rsidRDefault="00000000">
      <w:pPr>
        <w:pStyle w:val="Standard"/>
        <w:pBdr>
          <w:bottom w:val="double" w:sz="2" w:space="1" w:color="00000A"/>
        </w:pBdr>
        <w:spacing w:before="360" w:after="40" w:line="276" w:lineRule="auto"/>
        <w:ind w:left="568" w:hanging="568"/>
        <w:rPr>
          <w:rFonts w:ascii="Arial" w:hAnsi="Arial"/>
          <w:b/>
          <w:i/>
        </w:rPr>
      </w:pPr>
      <w:r>
        <w:rPr>
          <w:rFonts w:ascii="Arial" w:hAnsi="Arial"/>
          <w:b/>
          <w:i/>
        </w:rPr>
        <w:t>XX.</w:t>
      </w:r>
      <w:r>
        <w:rPr>
          <w:rFonts w:ascii="Arial" w:hAnsi="Arial"/>
          <w:b/>
          <w:i/>
        </w:rPr>
        <w:tab/>
        <w:t>OPIS KRYTERIÓW OCENY OFERT, WRAZ Z PODANIEM WAG TYCH KRYTERIÓW I SPOSOBU OCENY OFERT</w:t>
      </w:r>
    </w:p>
    <w:p w14:paraId="056AB236" w14:textId="77777777" w:rsidR="003B2183" w:rsidRDefault="00000000">
      <w:pPr>
        <w:pStyle w:val="pkt"/>
        <w:numPr>
          <w:ilvl w:val="0"/>
          <w:numId w:val="29"/>
        </w:numPr>
        <w:spacing w:before="240" w:after="0" w:line="276" w:lineRule="auto"/>
        <w:ind w:left="284" w:hanging="284"/>
        <w:rPr>
          <w:rFonts w:ascii="Arial" w:hAnsi="Arial"/>
          <w:szCs w:val="24"/>
        </w:rPr>
      </w:pPr>
      <w:r>
        <w:rPr>
          <w:rFonts w:ascii="Arial" w:hAnsi="Arial"/>
          <w:szCs w:val="24"/>
        </w:rPr>
        <w:t>Przy wyborze najkorzystniejszej oferty Zamawiający będzie się kierował następującymi kryteriami oceny ofert dla wszystkich części zamówienia:</w:t>
      </w:r>
    </w:p>
    <w:p w14:paraId="6943620F" w14:textId="77777777" w:rsidR="003B2183" w:rsidRDefault="00000000">
      <w:pPr>
        <w:pStyle w:val="Akapitzlist"/>
        <w:spacing w:line="276" w:lineRule="auto"/>
        <w:ind w:left="567" w:hanging="283"/>
        <w:rPr>
          <w:rStyle w:val="markedcontent"/>
          <w:rFonts w:ascii="Arial" w:hAnsi="Arial"/>
        </w:rPr>
      </w:pPr>
      <w:r>
        <w:rPr>
          <w:rStyle w:val="markedcontent"/>
          <w:rFonts w:ascii="Arial" w:hAnsi="Arial"/>
          <w:b/>
          <w:bCs/>
        </w:rPr>
        <w:t>Cena (C)</w:t>
      </w:r>
      <w:r>
        <w:rPr>
          <w:rStyle w:val="markedcontent"/>
          <w:rFonts w:ascii="Arial" w:hAnsi="Arial"/>
        </w:rPr>
        <w:t xml:space="preserve"> </w:t>
      </w:r>
      <w:r>
        <w:rPr>
          <w:rStyle w:val="markedcontent"/>
          <w:rFonts w:ascii="Arial" w:hAnsi="Arial"/>
          <w:b/>
          <w:bCs/>
        </w:rPr>
        <w:t>w PLN</w:t>
      </w:r>
      <w:r>
        <w:rPr>
          <w:rStyle w:val="markedcontent"/>
          <w:rFonts w:ascii="Arial" w:hAnsi="Arial"/>
        </w:rPr>
        <w:t>- waga kryterium 60%;</w:t>
      </w:r>
    </w:p>
    <w:p w14:paraId="5915CC3D" w14:textId="50D7DDB3" w:rsidR="003B2183" w:rsidRDefault="00000000">
      <w:pPr>
        <w:pStyle w:val="Akapitzlist"/>
        <w:spacing w:line="276" w:lineRule="auto"/>
        <w:ind w:left="567" w:hanging="283"/>
        <w:rPr>
          <w:rStyle w:val="markedcontent"/>
          <w:rFonts w:ascii="Arial" w:hAnsi="Arial"/>
        </w:rPr>
      </w:pPr>
      <w:r>
        <w:rPr>
          <w:rStyle w:val="markedcontent"/>
          <w:rFonts w:ascii="Arial" w:hAnsi="Arial"/>
          <w:b/>
          <w:bCs/>
        </w:rPr>
        <w:t>Okres gwarancji i rękojmi (G )</w:t>
      </w:r>
      <w:r>
        <w:rPr>
          <w:rStyle w:val="markedcontent"/>
          <w:rFonts w:ascii="Arial" w:hAnsi="Arial"/>
        </w:rPr>
        <w:t xml:space="preserve">- waga kryterium </w:t>
      </w:r>
      <w:r w:rsidR="00807D1D">
        <w:rPr>
          <w:rStyle w:val="markedcontent"/>
          <w:rFonts w:ascii="Arial" w:hAnsi="Arial"/>
        </w:rPr>
        <w:t>4</w:t>
      </w:r>
      <w:r>
        <w:rPr>
          <w:rStyle w:val="markedcontent"/>
          <w:rFonts w:ascii="Arial" w:hAnsi="Arial"/>
        </w:rPr>
        <w:t>0%</w:t>
      </w:r>
    </w:p>
    <w:p w14:paraId="7509B190" w14:textId="77777777" w:rsidR="003B2183" w:rsidRDefault="003B2183">
      <w:pPr>
        <w:pStyle w:val="Akapitzlist"/>
        <w:spacing w:line="276" w:lineRule="auto"/>
        <w:ind w:left="567"/>
        <w:rPr>
          <w:rFonts w:ascii="Arial" w:hAnsi="Arial"/>
        </w:rPr>
      </w:pPr>
    </w:p>
    <w:p w14:paraId="0FEDDF92" w14:textId="77777777" w:rsidR="003B2183" w:rsidRDefault="00000000">
      <w:pPr>
        <w:pStyle w:val="pkt"/>
        <w:spacing w:before="0" w:after="0" w:line="276" w:lineRule="auto"/>
        <w:ind w:left="284" w:hanging="284"/>
        <w:rPr>
          <w:rFonts w:ascii="Arial" w:hAnsi="Arial"/>
          <w:szCs w:val="24"/>
        </w:rPr>
      </w:pPr>
      <w:r>
        <w:rPr>
          <w:rFonts w:ascii="Arial" w:hAnsi="Arial"/>
          <w:szCs w:val="24"/>
        </w:rPr>
        <w:t>Sposób oceny ofert:</w:t>
      </w:r>
    </w:p>
    <w:p w14:paraId="33A69A10" w14:textId="77777777" w:rsidR="003B2183" w:rsidRDefault="00000000">
      <w:pPr>
        <w:pStyle w:val="Standard"/>
        <w:spacing w:after="0" w:line="276" w:lineRule="auto"/>
        <w:ind w:left="360"/>
        <w:jc w:val="both"/>
        <w:rPr>
          <w:rFonts w:ascii="Arial" w:hAnsi="Arial"/>
        </w:rPr>
      </w:pPr>
      <w:r>
        <w:rPr>
          <w:rFonts w:ascii="Arial" w:hAnsi="Arial"/>
        </w:rPr>
        <w:t>Liczba punktów danej oferty będzie stanowiła sumę punktów przyznanych w każdym z kryteriów, zgodnie z wzorem:</w:t>
      </w:r>
    </w:p>
    <w:p w14:paraId="1971303B" w14:textId="0460FD4A" w:rsidR="003B2183" w:rsidRDefault="00000000">
      <w:pPr>
        <w:pStyle w:val="Standard"/>
        <w:ind w:left="1985" w:right="3260"/>
        <w:rPr>
          <w:rFonts w:ascii="Arial" w:hAnsi="Arial"/>
        </w:rPr>
      </w:pPr>
      <w:r>
        <w:rPr>
          <w:rFonts w:ascii="Arial" w:hAnsi="Arial"/>
          <w:b/>
        </w:rPr>
        <w:t xml:space="preserve">Lp = C + </w:t>
      </w:r>
      <w:r>
        <w:rPr>
          <w:rFonts w:ascii="Arial" w:eastAsia="Times New Roman" w:hAnsi="Arial"/>
          <w:b/>
          <w:bCs/>
          <w:lang w:eastAsia="pl-PL"/>
        </w:rPr>
        <w:t>G</w:t>
      </w:r>
      <w:r>
        <w:rPr>
          <w:rFonts w:ascii="Arial" w:hAnsi="Arial"/>
          <w:b/>
          <w:bCs/>
        </w:rPr>
        <w:t xml:space="preserve"> </w:t>
      </w:r>
    </w:p>
    <w:p w14:paraId="265407CD"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 xml:space="preserve">Lp  </w:t>
      </w:r>
      <w:r>
        <w:rPr>
          <w:rFonts w:ascii="Arial" w:hAnsi="Arial"/>
        </w:rPr>
        <w:t xml:space="preserve">– </w:t>
      </w:r>
      <w:r>
        <w:rPr>
          <w:rFonts w:ascii="Arial" w:hAnsi="Arial"/>
        </w:rPr>
        <w:tab/>
        <w:t>liczba punktów przyznanych ofercie</w:t>
      </w:r>
    </w:p>
    <w:p w14:paraId="00BBF814"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 xml:space="preserve">C   </w:t>
      </w:r>
      <w:r>
        <w:rPr>
          <w:rFonts w:ascii="Arial" w:hAnsi="Arial"/>
        </w:rPr>
        <w:t xml:space="preserve"> – </w:t>
      </w:r>
      <w:r>
        <w:rPr>
          <w:rFonts w:ascii="Arial" w:hAnsi="Arial"/>
        </w:rPr>
        <w:tab/>
        <w:t>liczba punktów dla kryterium „Cena”</w:t>
      </w:r>
    </w:p>
    <w:p w14:paraId="4628B802"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G</w:t>
      </w:r>
      <w:r>
        <w:rPr>
          <w:rFonts w:ascii="Arial" w:hAnsi="Arial"/>
        </w:rPr>
        <w:t xml:space="preserve">  – </w:t>
      </w:r>
      <w:r>
        <w:rPr>
          <w:rFonts w:ascii="Arial" w:hAnsi="Arial"/>
        </w:rPr>
        <w:tab/>
      </w:r>
      <w:r>
        <w:rPr>
          <w:rFonts w:ascii="Arial" w:hAnsi="Arial"/>
        </w:rPr>
        <w:tab/>
        <w:t>liczba punktów dla kryterium „Okres gwarancji i rękojmi”</w:t>
      </w:r>
    </w:p>
    <w:p w14:paraId="5288A4DA" w14:textId="77777777" w:rsidR="003B2183" w:rsidRDefault="003B2183">
      <w:pPr>
        <w:pStyle w:val="Standard"/>
        <w:tabs>
          <w:tab w:val="left" w:pos="1986"/>
        </w:tabs>
        <w:spacing w:after="0" w:line="276" w:lineRule="auto"/>
        <w:ind w:left="993" w:hanging="567"/>
        <w:rPr>
          <w:rFonts w:ascii="Arial" w:hAnsi="Arial"/>
        </w:rPr>
      </w:pPr>
    </w:p>
    <w:p w14:paraId="5F291AD5" w14:textId="77777777" w:rsidR="003B2183" w:rsidRDefault="003B2183">
      <w:pPr>
        <w:pStyle w:val="Standard"/>
        <w:tabs>
          <w:tab w:val="left" w:pos="1986"/>
        </w:tabs>
        <w:spacing w:after="0" w:line="276" w:lineRule="auto"/>
        <w:ind w:left="993" w:hanging="567"/>
        <w:rPr>
          <w:rFonts w:ascii="Arial" w:hAnsi="Arial"/>
        </w:rPr>
      </w:pPr>
    </w:p>
    <w:p w14:paraId="46F73CD6" w14:textId="77777777" w:rsidR="003B2183" w:rsidRDefault="003B2183">
      <w:pPr>
        <w:pStyle w:val="Standard"/>
        <w:tabs>
          <w:tab w:val="left" w:pos="1986"/>
        </w:tabs>
        <w:spacing w:after="0" w:line="276" w:lineRule="auto"/>
        <w:ind w:left="993" w:hanging="567"/>
        <w:rPr>
          <w:rFonts w:ascii="Arial" w:hAnsi="Arial"/>
        </w:rPr>
      </w:pPr>
    </w:p>
    <w:p w14:paraId="15E5C752" w14:textId="77777777" w:rsidR="003B2183" w:rsidRDefault="00000000">
      <w:pPr>
        <w:pStyle w:val="pkt"/>
        <w:spacing w:before="0" w:after="0" w:line="276" w:lineRule="auto"/>
        <w:ind w:left="284" w:hanging="284"/>
        <w:rPr>
          <w:rFonts w:ascii="Arial" w:hAnsi="Arial"/>
          <w:szCs w:val="24"/>
        </w:rPr>
      </w:pPr>
      <w:r>
        <w:rPr>
          <w:rFonts w:ascii="Arial" w:hAnsi="Arial"/>
          <w:szCs w:val="24"/>
        </w:rPr>
        <w:t>Zasady oceny ofert w poszczególnych kryteriach:</w:t>
      </w:r>
    </w:p>
    <w:p w14:paraId="2B1C45A5" w14:textId="77777777" w:rsidR="003B2183" w:rsidRDefault="003B2183">
      <w:pPr>
        <w:pStyle w:val="pkt"/>
        <w:spacing w:before="0" w:after="0" w:line="276" w:lineRule="auto"/>
        <w:ind w:left="284" w:firstLine="0"/>
        <w:rPr>
          <w:rFonts w:ascii="Arial" w:hAnsi="Arial"/>
          <w:szCs w:val="24"/>
        </w:rPr>
      </w:pPr>
    </w:p>
    <w:p w14:paraId="76A88EE6" w14:textId="77777777" w:rsidR="003B2183" w:rsidRDefault="00000000">
      <w:pPr>
        <w:pStyle w:val="Akapitzlist"/>
        <w:spacing w:line="360" w:lineRule="auto"/>
        <w:ind w:left="567" w:hanging="283"/>
        <w:jc w:val="both"/>
        <w:rPr>
          <w:rFonts w:ascii="Arial" w:hAnsi="Arial"/>
          <w:b/>
        </w:rPr>
      </w:pPr>
      <w:r>
        <w:rPr>
          <w:rFonts w:ascii="Arial" w:hAnsi="Arial"/>
          <w:b/>
        </w:rPr>
        <w:t>Cena (C) w PLN- waga 60%</w:t>
      </w:r>
    </w:p>
    <w:p w14:paraId="3B7F0418" w14:textId="77777777" w:rsidR="003B2183" w:rsidRDefault="00000000">
      <w:pPr>
        <w:pStyle w:val="Akapitzlist"/>
        <w:spacing w:line="276" w:lineRule="auto"/>
        <w:ind w:left="1418" w:right="2551"/>
        <w:jc w:val="center"/>
        <w:rPr>
          <w:rFonts w:ascii="Arial" w:hAnsi="Arial"/>
          <w:b/>
        </w:rPr>
      </w:pPr>
      <w:r>
        <w:rPr>
          <w:rFonts w:ascii="Arial" w:hAnsi="Arial"/>
          <w:b/>
        </w:rPr>
        <w:t>cena najniższa brutto</w:t>
      </w:r>
    </w:p>
    <w:p w14:paraId="12CCCDFC" w14:textId="77777777" w:rsidR="003B2183" w:rsidRDefault="00000000">
      <w:pPr>
        <w:pStyle w:val="Akapitzlist"/>
        <w:spacing w:line="276" w:lineRule="auto"/>
        <w:ind w:left="1080"/>
        <w:jc w:val="both"/>
        <w:rPr>
          <w:rFonts w:ascii="Arial" w:hAnsi="Arial"/>
        </w:rPr>
      </w:pPr>
      <w:r>
        <w:rPr>
          <w:rFonts w:ascii="Arial" w:hAnsi="Arial"/>
          <w:b/>
        </w:rPr>
        <w:t>C =</w:t>
      </w:r>
      <w:r>
        <w:rPr>
          <w:rFonts w:ascii="Arial" w:hAnsi="Arial"/>
        </w:rPr>
        <w:t xml:space="preserve"> </w:t>
      </w:r>
      <w:r>
        <w:rPr>
          <w:rFonts w:ascii="Arial" w:hAnsi="Arial"/>
          <w:strike/>
        </w:rPr>
        <w:t>--------------------------------------------------------------------</w:t>
      </w:r>
      <w:r>
        <w:rPr>
          <w:rFonts w:ascii="Arial" w:hAnsi="Arial"/>
        </w:rPr>
        <w:t xml:space="preserve">  </w:t>
      </w:r>
      <w:r>
        <w:rPr>
          <w:rFonts w:ascii="Arial" w:hAnsi="Arial"/>
          <w:b/>
        </w:rPr>
        <w:t>x 60%</w:t>
      </w:r>
    </w:p>
    <w:p w14:paraId="5606F80A" w14:textId="77777777" w:rsidR="003B2183" w:rsidRDefault="00000000">
      <w:pPr>
        <w:pStyle w:val="Akapitzlist"/>
        <w:spacing w:line="276" w:lineRule="auto"/>
        <w:ind w:left="1418" w:right="2551"/>
        <w:jc w:val="center"/>
        <w:rPr>
          <w:rFonts w:ascii="Arial" w:hAnsi="Arial"/>
          <w:b/>
        </w:rPr>
      </w:pPr>
      <w:r>
        <w:rPr>
          <w:rFonts w:ascii="Arial" w:hAnsi="Arial"/>
          <w:b/>
        </w:rPr>
        <w:t>cena oferty ocenianej brutto</w:t>
      </w:r>
    </w:p>
    <w:p w14:paraId="64667A03" w14:textId="77777777" w:rsidR="003B2183" w:rsidRDefault="003B2183">
      <w:pPr>
        <w:pStyle w:val="Akapitzlist"/>
        <w:spacing w:line="276" w:lineRule="auto"/>
        <w:ind w:left="1418" w:right="2551"/>
        <w:jc w:val="center"/>
        <w:rPr>
          <w:rFonts w:ascii="Arial" w:hAnsi="Arial"/>
          <w:b/>
        </w:rPr>
      </w:pPr>
    </w:p>
    <w:p w14:paraId="4A63B1E3" w14:textId="77777777" w:rsidR="003B2183" w:rsidRDefault="00000000">
      <w:pPr>
        <w:pStyle w:val="Akapitzlist"/>
        <w:spacing w:line="276" w:lineRule="auto"/>
        <w:ind w:left="709"/>
        <w:jc w:val="center"/>
        <w:rPr>
          <w:rFonts w:ascii="Arial" w:hAnsi="Arial"/>
          <w:b/>
        </w:rPr>
      </w:pPr>
      <w:r>
        <w:rPr>
          <w:rFonts w:ascii="Arial" w:hAnsi="Arial"/>
          <w:b/>
        </w:rPr>
        <w:t>* spośród wszystkich złożonych ofert niepodlegających odrzuceniu</w:t>
      </w:r>
    </w:p>
    <w:p w14:paraId="6DAC2169" w14:textId="77777777" w:rsidR="003B2183" w:rsidRDefault="003B2183">
      <w:pPr>
        <w:pStyle w:val="Akapitzlist"/>
        <w:spacing w:line="276" w:lineRule="auto"/>
        <w:ind w:left="709" w:right="2268"/>
        <w:jc w:val="center"/>
        <w:rPr>
          <w:rFonts w:ascii="Arial" w:hAnsi="Arial"/>
          <w:b/>
        </w:rPr>
      </w:pPr>
    </w:p>
    <w:p w14:paraId="7F8AB213" w14:textId="77777777" w:rsidR="003B2183" w:rsidRDefault="00000000">
      <w:pPr>
        <w:pStyle w:val="Akapitzlist"/>
        <w:numPr>
          <w:ilvl w:val="0"/>
          <w:numId w:val="30"/>
        </w:numPr>
        <w:tabs>
          <w:tab w:val="left" w:pos="1702"/>
        </w:tabs>
        <w:spacing w:line="276" w:lineRule="auto"/>
        <w:ind w:left="851" w:hanging="284"/>
        <w:jc w:val="both"/>
        <w:rPr>
          <w:rFonts w:ascii="Arial" w:hAnsi="Arial"/>
        </w:rPr>
      </w:pPr>
      <w:r>
        <w:rPr>
          <w:rFonts w:ascii="Arial" w:hAnsi="Arial"/>
        </w:rPr>
        <w:t>Podstawą przyznania punktów w kryterium "cena" będzie cena ofertowa w PLN  brutto podana przez Wykonawcę w Formularzu Ofertowym.</w:t>
      </w:r>
    </w:p>
    <w:p w14:paraId="06DE89B4" w14:textId="77777777" w:rsidR="003B2183" w:rsidRDefault="00000000">
      <w:pPr>
        <w:pStyle w:val="Akapitzlist"/>
        <w:tabs>
          <w:tab w:val="left" w:pos="1702"/>
        </w:tabs>
        <w:spacing w:line="276" w:lineRule="auto"/>
        <w:ind w:left="851" w:hanging="284"/>
        <w:jc w:val="both"/>
        <w:rPr>
          <w:rFonts w:ascii="Arial" w:hAnsi="Arial"/>
        </w:rPr>
      </w:pPr>
      <w:r>
        <w:rPr>
          <w:rFonts w:ascii="Arial" w:hAnsi="Arial"/>
        </w:rPr>
        <w:t>Cena ofertowa brutto musi uwzględniać wszelkie koszty jakie Wykonawca poniesie w związku z realizacją przedmiotu zamówienia.</w:t>
      </w:r>
    </w:p>
    <w:p w14:paraId="2255692D" w14:textId="77777777" w:rsidR="003B2183" w:rsidRDefault="003B2183">
      <w:pPr>
        <w:pStyle w:val="Akapitzlist"/>
        <w:tabs>
          <w:tab w:val="left" w:pos="1702"/>
        </w:tabs>
        <w:spacing w:line="276" w:lineRule="auto"/>
        <w:ind w:left="851"/>
        <w:jc w:val="both"/>
        <w:rPr>
          <w:rFonts w:ascii="Arial" w:hAnsi="Arial"/>
        </w:rPr>
      </w:pPr>
    </w:p>
    <w:p w14:paraId="41B0B253" w14:textId="77777777" w:rsidR="003B2183" w:rsidRDefault="00000000">
      <w:pPr>
        <w:pStyle w:val="Standard"/>
        <w:spacing w:line="276" w:lineRule="auto"/>
        <w:ind w:left="567"/>
        <w:jc w:val="both"/>
        <w:rPr>
          <w:rFonts w:ascii="Arial" w:hAnsi="Arial"/>
        </w:rPr>
      </w:pPr>
      <w:r>
        <w:rPr>
          <w:rFonts w:ascii="Arial" w:hAnsi="Arial"/>
        </w:rPr>
        <w:t xml:space="preserve">Wyliczając cenę ofertową przedmiotu zamówienia należy uwzględnić że wynagrodzenie za wykonanie dokumentacji projektowej wraz z uzyskaniem </w:t>
      </w:r>
      <w:r>
        <w:rPr>
          <w:rFonts w:ascii="Arial" w:hAnsi="Arial"/>
        </w:rPr>
        <w:lastRenderedPageBreak/>
        <w:t>ostatecznej decyzji pozwolenia na budowę nie może przekraczać wysokości 10% ceny ryczałtowej całej inwestycji.</w:t>
      </w:r>
    </w:p>
    <w:p w14:paraId="32B5DEDD" w14:textId="77777777" w:rsidR="003B2183" w:rsidRDefault="003B2183">
      <w:pPr>
        <w:pStyle w:val="Standard"/>
        <w:tabs>
          <w:tab w:val="left" w:pos="851"/>
        </w:tabs>
        <w:spacing w:after="0" w:line="276" w:lineRule="auto"/>
        <w:jc w:val="both"/>
        <w:rPr>
          <w:rFonts w:ascii="Arial" w:hAnsi="Arial"/>
        </w:rPr>
      </w:pPr>
    </w:p>
    <w:p w14:paraId="06338D6B" w14:textId="415CA479" w:rsidR="003B2183" w:rsidRDefault="00000000">
      <w:pPr>
        <w:pStyle w:val="Akapitzlist"/>
        <w:tabs>
          <w:tab w:val="left" w:pos="3119"/>
        </w:tabs>
        <w:spacing w:line="276" w:lineRule="auto"/>
        <w:rPr>
          <w:rFonts w:ascii="Arial" w:hAnsi="Arial"/>
          <w:b/>
          <w:bCs/>
        </w:rPr>
      </w:pPr>
      <w:r>
        <w:rPr>
          <w:rStyle w:val="markedcontent"/>
          <w:rFonts w:ascii="Arial" w:hAnsi="Arial"/>
          <w:b/>
          <w:bCs/>
        </w:rPr>
        <w:t xml:space="preserve">Okres gwarancji i rękojmi(G) </w:t>
      </w:r>
      <w:r>
        <w:rPr>
          <w:rFonts w:ascii="Arial" w:hAnsi="Arial"/>
          <w:b/>
          <w:bCs/>
        </w:rPr>
        <w:t xml:space="preserve"> </w:t>
      </w:r>
      <w:r>
        <w:rPr>
          <w:rStyle w:val="markedcontent"/>
          <w:rFonts w:ascii="Arial" w:hAnsi="Arial"/>
          <w:b/>
          <w:bCs/>
        </w:rPr>
        <w:t xml:space="preserve">– waga kryterium </w:t>
      </w:r>
      <w:r w:rsidR="00807D1D">
        <w:rPr>
          <w:rFonts w:ascii="Arial" w:hAnsi="Arial"/>
          <w:b/>
          <w:bCs/>
        </w:rPr>
        <w:t>4</w:t>
      </w:r>
      <w:r>
        <w:rPr>
          <w:rFonts w:ascii="Arial" w:hAnsi="Arial"/>
          <w:b/>
          <w:bCs/>
        </w:rPr>
        <w:t xml:space="preserve">0 pkt = </w:t>
      </w:r>
      <w:r w:rsidR="00807D1D">
        <w:rPr>
          <w:rFonts w:ascii="Arial" w:hAnsi="Arial"/>
          <w:b/>
          <w:bCs/>
        </w:rPr>
        <w:t>4</w:t>
      </w:r>
      <w:r>
        <w:rPr>
          <w:rFonts w:ascii="Arial" w:hAnsi="Arial"/>
          <w:b/>
          <w:bCs/>
        </w:rPr>
        <w:t>0%</w:t>
      </w:r>
    </w:p>
    <w:p w14:paraId="02C50024" w14:textId="77777777" w:rsidR="003B2183" w:rsidRDefault="003B2183">
      <w:pPr>
        <w:pStyle w:val="Standard"/>
        <w:spacing w:after="0" w:line="276" w:lineRule="auto"/>
        <w:ind w:left="567"/>
        <w:jc w:val="both"/>
        <w:rPr>
          <w:rFonts w:ascii="Arial" w:hAnsi="Arial"/>
        </w:rPr>
      </w:pPr>
    </w:p>
    <w:p w14:paraId="5AA31661"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4 lata </w:t>
      </w:r>
      <w:r>
        <w:rPr>
          <w:rFonts w:ascii="Arial" w:hAnsi="Arial"/>
          <w:b/>
          <w:bCs/>
          <w:sz w:val="28"/>
          <w:szCs w:val="28"/>
        </w:rPr>
        <w:tab/>
        <w:t>– 0 pkt.</w:t>
      </w:r>
    </w:p>
    <w:p w14:paraId="3D9E7503" w14:textId="3574281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5 lat </w:t>
      </w:r>
      <w:r>
        <w:rPr>
          <w:rFonts w:ascii="Arial" w:hAnsi="Arial"/>
          <w:b/>
          <w:bCs/>
          <w:sz w:val="28"/>
          <w:szCs w:val="28"/>
        </w:rPr>
        <w:tab/>
        <w:t xml:space="preserve">– </w:t>
      </w:r>
      <w:r w:rsidR="00807D1D">
        <w:rPr>
          <w:rFonts w:ascii="Arial" w:hAnsi="Arial"/>
          <w:b/>
          <w:bCs/>
          <w:sz w:val="28"/>
          <w:szCs w:val="28"/>
        </w:rPr>
        <w:t>10</w:t>
      </w:r>
      <w:r>
        <w:rPr>
          <w:rFonts w:ascii="Arial" w:hAnsi="Arial"/>
          <w:b/>
          <w:bCs/>
          <w:sz w:val="28"/>
          <w:szCs w:val="28"/>
        </w:rPr>
        <w:t xml:space="preserve"> pkt.</w:t>
      </w:r>
    </w:p>
    <w:p w14:paraId="02FBC28B" w14:textId="5B892588"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6 lat</w:t>
      </w:r>
      <w:r>
        <w:rPr>
          <w:rFonts w:ascii="Arial" w:hAnsi="Arial"/>
          <w:b/>
          <w:bCs/>
          <w:sz w:val="28"/>
          <w:szCs w:val="28"/>
        </w:rPr>
        <w:tab/>
        <w:t xml:space="preserve">– </w:t>
      </w:r>
      <w:r w:rsidR="00807D1D">
        <w:rPr>
          <w:rFonts w:ascii="Arial" w:hAnsi="Arial"/>
          <w:b/>
          <w:bCs/>
          <w:sz w:val="28"/>
          <w:szCs w:val="28"/>
        </w:rPr>
        <w:t>2</w:t>
      </w:r>
      <w:r>
        <w:rPr>
          <w:rFonts w:ascii="Arial" w:hAnsi="Arial"/>
          <w:b/>
          <w:bCs/>
          <w:sz w:val="28"/>
          <w:szCs w:val="28"/>
        </w:rPr>
        <w:t>0 pkt.</w:t>
      </w:r>
    </w:p>
    <w:p w14:paraId="0F6308CB" w14:textId="1F18342A"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7 lat </w:t>
      </w:r>
      <w:r>
        <w:rPr>
          <w:rFonts w:ascii="Arial" w:hAnsi="Arial"/>
          <w:b/>
          <w:bCs/>
          <w:sz w:val="28"/>
          <w:szCs w:val="28"/>
        </w:rPr>
        <w:tab/>
        <w:t xml:space="preserve">– </w:t>
      </w:r>
      <w:r w:rsidR="00807D1D">
        <w:rPr>
          <w:rFonts w:ascii="Arial" w:hAnsi="Arial"/>
          <w:b/>
          <w:bCs/>
          <w:sz w:val="28"/>
          <w:szCs w:val="28"/>
        </w:rPr>
        <w:t>30</w:t>
      </w:r>
      <w:r>
        <w:rPr>
          <w:rFonts w:ascii="Arial" w:hAnsi="Arial"/>
          <w:b/>
          <w:bCs/>
          <w:sz w:val="28"/>
          <w:szCs w:val="28"/>
        </w:rPr>
        <w:t xml:space="preserve"> pkt.</w:t>
      </w:r>
    </w:p>
    <w:p w14:paraId="6555135C" w14:textId="1E6BC5AF"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8 lat </w:t>
      </w:r>
      <w:r>
        <w:rPr>
          <w:rFonts w:ascii="Arial" w:hAnsi="Arial"/>
          <w:b/>
          <w:bCs/>
          <w:sz w:val="28"/>
          <w:szCs w:val="28"/>
        </w:rPr>
        <w:tab/>
        <w:t xml:space="preserve">– </w:t>
      </w:r>
      <w:r w:rsidR="00807D1D">
        <w:rPr>
          <w:rFonts w:ascii="Arial" w:hAnsi="Arial"/>
          <w:b/>
          <w:bCs/>
          <w:sz w:val="28"/>
          <w:szCs w:val="28"/>
        </w:rPr>
        <w:t>4</w:t>
      </w:r>
      <w:r>
        <w:rPr>
          <w:rFonts w:ascii="Arial" w:hAnsi="Arial"/>
          <w:b/>
          <w:bCs/>
          <w:sz w:val="28"/>
          <w:szCs w:val="28"/>
        </w:rPr>
        <w:t>0 pkt.</w:t>
      </w:r>
    </w:p>
    <w:p w14:paraId="0BD4A96F" w14:textId="77777777" w:rsidR="003B2183" w:rsidRDefault="003B2183">
      <w:pPr>
        <w:pStyle w:val="Standard"/>
        <w:spacing w:after="0" w:line="276" w:lineRule="auto"/>
        <w:ind w:left="567"/>
        <w:jc w:val="both"/>
        <w:rPr>
          <w:rFonts w:ascii="Arial" w:hAnsi="Arial"/>
        </w:rPr>
      </w:pPr>
    </w:p>
    <w:p w14:paraId="7874C836" w14:textId="77777777" w:rsidR="003B2183" w:rsidRDefault="00000000">
      <w:pPr>
        <w:pStyle w:val="Standard"/>
        <w:spacing w:after="0" w:line="276" w:lineRule="auto"/>
        <w:ind w:left="567"/>
        <w:jc w:val="both"/>
        <w:rPr>
          <w:rFonts w:ascii="Arial" w:hAnsi="Arial"/>
        </w:rPr>
      </w:pPr>
      <w:r>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3331A4FF" w14:textId="77777777" w:rsidR="003B2183" w:rsidRDefault="00000000">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2939B56" w14:textId="77777777" w:rsidR="003B2183" w:rsidRDefault="00000000">
      <w:pPr>
        <w:pStyle w:val="Standard"/>
        <w:spacing w:after="0" w:line="276" w:lineRule="auto"/>
        <w:ind w:left="567"/>
        <w:jc w:val="both"/>
        <w:rPr>
          <w:rFonts w:ascii="Arial" w:hAnsi="Arial"/>
          <w:b/>
          <w:bCs/>
        </w:rPr>
      </w:pPr>
      <w:r>
        <w:rPr>
          <w:rFonts w:ascii="Arial" w:hAnsi="Arial"/>
          <w:b/>
          <w:bCs/>
        </w:rPr>
        <w:t>OKRES GWARANCJI I RĘKOJMI MOŻLIWY DO DEKLARACJI W PEŁNYCH LATACH W PRZEDZIALE OD 4 LAT DO 8 LAT.</w:t>
      </w:r>
    </w:p>
    <w:p w14:paraId="43BAFDC5" w14:textId="77777777" w:rsidR="003B2183" w:rsidRDefault="003B2183">
      <w:pPr>
        <w:pStyle w:val="Standard"/>
        <w:spacing w:after="0" w:line="276" w:lineRule="auto"/>
        <w:ind w:left="567"/>
        <w:jc w:val="both"/>
        <w:rPr>
          <w:rFonts w:ascii="Arial" w:hAnsi="Arial"/>
          <w:b/>
          <w:bCs/>
        </w:rPr>
      </w:pPr>
    </w:p>
    <w:p w14:paraId="77A64C00" w14:textId="77777777" w:rsidR="003B2183" w:rsidRDefault="003B2183">
      <w:pPr>
        <w:pStyle w:val="Standard"/>
        <w:spacing w:after="0"/>
        <w:ind w:left="360"/>
        <w:jc w:val="both"/>
        <w:rPr>
          <w:rFonts w:ascii="Arial" w:hAnsi="Arial"/>
        </w:rPr>
      </w:pPr>
    </w:p>
    <w:p w14:paraId="00C6A1B3" w14:textId="77777777" w:rsidR="003B2183" w:rsidRDefault="003B2183">
      <w:pPr>
        <w:pStyle w:val="Standard"/>
        <w:spacing w:line="276" w:lineRule="auto"/>
        <w:ind w:left="851" w:right="-284" w:hanging="284"/>
        <w:jc w:val="both"/>
        <w:rPr>
          <w:rFonts w:ascii="Arial" w:hAnsi="Arial"/>
          <w:b/>
          <w:bCs/>
          <w:u w:val="single"/>
        </w:rPr>
      </w:pPr>
    </w:p>
    <w:p w14:paraId="5F36035A" w14:textId="77777777" w:rsidR="003B2183" w:rsidRDefault="00000000">
      <w:pPr>
        <w:pStyle w:val="Akapitzlist"/>
        <w:spacing w:line="276" w:lineRule="auto"/>
        <w:ind w:left="284" w:hanging="284"/>
        <w:jc w:val="both"/>
        <w:rPr>
          <w:rFonts w:ascii="Arial" w:hAnsi="Arial"/>
        </w:rPr>
      </w:pPr>
      <w:r>
        <w:rPr>
          <w:rFonts w:ascii="Arial" w:hAnsi="Arial"/>
        </w:rPr>
        <w:t>Punktacja przyznawana ofertom w poszczególnych kryteriach oceny ofert będzie liczona z dokładnością do dwóch miejsc po przecinku, zgodnie z zasadami arytmetyki.</w:t>
      </w:r>
    </w:p>
    <w:p w14:paraId="362B7DCC" w14:textId="77777777" w:rsidR="003B2183" w:rsidRDefault="00000000">
      <w:pPr>
        <w:pStyle w:val="pkt"/>
        <w:spacing w:before="0" w:after="0" w:line="276" w:lineRule="auto"/>
        <w:ind w:left="284" w:hanging="284"/>
        <w:rPr>
          <w:rFonts w:ascii="Arial" w:hAnsi="Arial"/>
          <w:szCs w:val="24"/>
        </w:rPr>
      </w:pPr>
      <w:r>
        <w:rPr>
          <w:rFonts w:ascii="Arial" w:hAnsi="Arial"/>
          <w:szCs w:val="24"/>
        </w:rPr>
        <w:t>W toku badania i oceny ofert Zamawiający może żądać od Wykonawcy wyjaśnień dotyczących treści złożonej oferty, w tym zaoferowanej ceny.</w:t>
      </w:r>
    </w:p>
    <w:p w14:paraId="3D85C1D8"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udzieli zamówienia Wykonawcy, którego oferta zostanie uznana za najkorzystniejszą. Jeżeli zamawiający nie będzie prowadził negocjacji, dokona wyboru najkorzystniejszej oferty spośród niepodlegających odrzuceniu ofert.</w:t>
      </w:r>
    </w:p>
    <w:p w14:paraId="4F6A40ED" w14:textId="77777777" w:rsidR="003B2183" w:rsidRDefault="003B2183">
      <w:pPr>
        <w:pStyle w:val="pkt"/>
        <w:spacing w:before="0" w:after="0" w:line="276" w:lineRule="auto"/>
        <w:ind w:left="284" w:hanging="284"/>
        <w:rPr>
          <w:rFonts w:ascii="Arial" w:hAnsi="Arial"/>
          <w:szCs w:val="24"/>
        </w:rPr>
      </w:pPr>
    </w:p>
    <w:p w14:paraId="3A49AC8C" w14:textId="77777777" w:rsidR="003B2183" w:rsidRDefault="003B2183">
      <w:pPr>
        <w:pStyle w:val="pkt"/>
        <w:spacing w:before="0" w:after="0" w:line="276" w:lineRule="auto"/>
        <w:ind w:left="284" w:hanging="284"/>
        <w:rPr>
          <w:rFonts w:ascii="Arial" w:hAnsi="Arial"/>
          <w:szCs w:val="24"/>
        </w:rPr>
      </w:pPr>
    </w:p>
    <w:p w14:paraId="37B2EFD6" w14:textId="77777777" w:rsidR="00807D1D" w:rsidRDefault="00807D1D">
      <w:pPr>
        <w:pStyle w:val="pkt"/>
        <w:spacing w:before="0" w:after="0" w:line="276" w:lineRule="auto"/>
        <w:ind w:left="284" w:hanging="284"/>
        <w:rPr>
          <w:rFonts w:ascii="Arial" w:hAnsi="Arial"/>
          <w:szCs w:val="24"/>
        </w:rPr>
      </w:pPr>
    </w:p>
    <w:p w14:paraId="4A27E43E" w14:textId="77777777" w:rsidR="00807D1D" w:rsidRDefault="00807D1D">
      <w:pPr>
        <w:pStyle w:val="pkt"/>
        <w:spacing w:before="0" w:after="0" w:line="276" w:lineRule="auto"/>
        <w:ind w:left="284" w:hanging="284"/>
        <w:rPr>
          <w:rFonts w:ascii="Arial" w:hAnsi="Arial"/>
          <w:szCs w:val="24"/>
        </w:rPr>
      </w:pPr>
    </w:p>
    <w:p w14:paraId="05D02631" w14:textId="77777777" w:rsidR="00807D1D" w:rsidRDefault="00807D1D">
      <w:pPr>
        <w:pStyle w:val="pkt"/>
        <w:spacing w:before="0" w:after="0" w:line="276" w:lineRule="auto"/>
        <w:ind w:left="284" w:hanging="284"/>
        <w:rPr>
          <w:rFonts w:ascii="Arial" w:hAnsi="Arial"/>
          <w:szCs w:val="24"/>
        </w:rPr>
      </w:pPr>
    </w:p>
    <w:p w14:paraId="01664B81" w14:textId="77777777" w:rsidR="00807D1D" w:rsidRDefault="00807D1D">
      <w:pPr>
        <w:pStyle w:val="pkt"/>
        <w:spacing w:before="0" w:after="0" w:line="276" w:lineRule="auto"/>
        <w:ind w:left="284" w:hanging="284"/>
        <w:rPr>
          <w:rFonts w:ascii="Arial" w:hAnsi="Arial"/>
          <w:szCs w:val="24"/>
        </w:rPr>
      </w:pPr>
    </w:p>
    <w:p w14:paraId="376D58A4"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lastRenderedPageBreak/>
        <w:t>XXI.</w:t>
      </w:r>
      <w:r>
        <w:rPr>
          <w:rFonts w:ascii="Arial" w:hAnsi="Arial"/>
          <w:b/>
          <w:i/>
        </w:rPr>
        <w:tab/>
        <w:t>INFORMACJE O FORMALNOŚCIACH, JAKIE POWINNY BYĆ DOPEŁNIONE PO WYBORZE OFERTY W CELU ZAWARCIA UMOWY W SPRAWIE ZAMÓWIENIA PUBLICZNEGO</w:t>
      </w:r>
    </w:p>
    <w:p w14:paraId="78EE66FD" w14:textId="77777777" w:rsidR="003B2183" w:rsidRDefault="00000000">
      <w:pPr>
        <w:pStyle w:val="pkt"/>
        <w:numPr>
          <w:ilvl w:val="0"/>
          <w:numId w:val="32"/>
        </w:numPr>
        <w:spacing w:before="240" w:after="0" w:line="276" w:lineRule="auto"/>
        <w:ind w:left="284" w:hanging="284"/>
        <w:rPr>
          <w:rFonts w:ascii="Arial" w:hAnsi="Arial"/>
          <w:szCs w:val="24"/>
        </w:rPr>
      </w:pPr>
      <w:r>
        <w:rPr>
          <w:rFonts w:ascii="Arial" w:hAnsi="Arial"/>
          <w:szCs w:val="24"/>
        </w:rPr>
        <w:t>Zamawiający zawiera umowę w sprawie zamówienia publicznego w terminie nie krótszym niż 5 dni od dnia przesłania zawiadomienia o wyborze najkorzystniejszej oferty.</w:t>
      </w:r>
    </w:p>
    <w:p w14:paraId="6CF1E8D3"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177DDCAB"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28742E5"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będzie zobowiązany do podpisania umowy w miejscu i terminie wskazanym przez Zamawiającego.</w:t>
      </w:r>
    </w:p>
    <w:p w14:paraId="2A1E1C91" w14:textId="77777777" w:rsidR="003B2183" w:rsidRDefault="00000000">
      <w:pPr>
        <w:pStyle w:val="pkt"/>
        <w:spacing w:before="0" w:after="0" w:line="276" w:lineRule="auto"/>
        <w:ind w:left="284" w:hanging="284"/>
        <w:rPr>
          <w:rFonts w:ascii="Arial" w:hAnsi="Arial"/>
          <w:b/>
          <w:bCs/>
          <w:szCs w:val="24"/>
        </w:rPr>
      </w:pPr>
      <w:r>
        <w:rPr>
          <w:rFonts w:ascii="Arial" w:hAnsi="Arial"/>
          <w:b/>
          <w:bCs/>
          <w:szCs w:val="24"/>
        </w:rPr>
        <w:t>Wybrany Wykonawca, przed podpisaniem umowy zobowiązany jest do:</w:t>
      </w:r>
    </w:p>
    <w:p w14:paraId="603AA431" w14:textId="77777777" w:rsidR="003B2183" w:rsidRDefault="00000000">
      <w:pPr>
        <w:pStyle w:val="Default"/>
        <w:spacing w:line="276" w:lineRule="auto"/>
        <w:ind w:left="567" w:hanging="283"/>
        <w:jc w:val="both"/>
        <w:rPr>
          <w:rFonts w:ascii="Arial" w:hAnsi="Arial"/>
        </w:rPr>
      </w:pPr>
      <w:r>
        <w:rPr>
          <w:rFonts w:ascii="Arial" w:hAnsi="Arial"/>
        </w:rPr>
        <w:t>wniesienia zabezpieczenia należytego wykonania umowy,</w:t>
      </w:r>
    </w:p>
    <w:p w14:paraId="44B9CA83" w14:textId="77777777" w:rsidR="003B2183" w:rsidRDefault="00000000">
      <w:pPr>
        <w:pStyle w:val="Default"/>
        <w:spacing w:line="276" w:lineRule="auto"/>
        <w:ind w:left="567" w:right="23" w:hanging="277"/>
        <w:jc w:val="both"/>
        <w:rPr>
          <w:rFonts w:ascii="Arial" w:hAnsi="Arial"/>
        </w:rPr>
      </w:pPr>
      <w:r>
        <w:rPr>
          <w:rFonts w:ascii="Arial" w:hAnsi="Arial"/>
        </w:rPr>
        <w:t>dostarczenia oświadczenia Wykonawcy, zawierającego nr konta, na które należało będzie opłacać faktury za wykonane prace,</w:t>
      </w:r>
    </w:p>
    <w:p w14:paraId="269ACDD8" w14:textId="77777777" w:rsidR="003B2183" w:rsidRDefault="00000000">
      <w:pPr>
        <w:pStyle w:val="Default"/>
        <w:spacing w:line="276" w:lineRule="auto"/>
        <w:ind w:left="567" w:hanging="283"/>
        <w:jc w:val="both"/>
        <w:rPr>
          <w:rFonts w:ascii="Arial" w:hAnsi="Arial"/>
        </w:rPr>
      </w:pPr>
      <w:r>
        <w:rPr>
          <w:rFonts w:ascii="Arial" w:hAnsi="Arial"/>
        </w:rPr>
        <w:t>złożenia kserokopii umowy współpracy lub umowy konsorcjum (potwierdzoną za zgodność z oryginałem), w przypadku Wykonawców wspólnie ubiegających się o udzielenia zamówienia zawierającą, co najmniej:</w:t>
      </w:r>
    </w:p>
    <w:p w14:paraId="1BD7B189" w14:textId="77777777" w:rsidR="003B2183" w:rsidRDefault="00000000">
      <w:pPr>
        <w:pStyle w:val="Default"/>
        <w:spacing w:line="276" w:lineRule="auto"/>
        <w:ind w:left="851" w:hanging="284"/>
        <w:jc w:val="both"/>
        <w:rPr>
          <w:rFonts w:ascii="Arial" w:hAnsi="Arial"/>
        </w:rPr>
      </w:pPr>
      <w:r>
        <w:rPr>
          <w:rFonts w:ascii="Arial" w:hAnsi="Arial"/>
        </w:rPr>
        <w:t>zobowiązanie do realizacji wspólnego przedsięwzięcia gospodarczego obejmującego swoim zakresem realizację przedmiotu zamówienia,</w:t>
      </w:r>
    </w:p>
    <w:p w14:paraId="3CC294FC" w14:textId="77777777" w:rsidR="003B2183" w:rsidRDefault="00000000">
      <w:pPr>
        <w:pStyle w:val="Default"/>
        <w:spacing w:line="276" w:lineRule="auto"/>
        <w:ind w:left="851" w:hanging="284"/>
        <w:jc w:val="both"/>
        <w:rPr>
          <w:rFonts w:ascii="Arial" w:hAnsi="Arial"/>
        </w:rPr>
      </w:pPr>
      <w:r>
        <w:rPr>
          <w:rFonts w:ascii="Arial" w:hAnsi="Arial"/>
        </w:rPr>
        <w:t>czas obowiązywania umowy, który nie może być krótszy, niż okres obejmujący realizację zamówienia oraz czas trwania gwarancji jakości i rękojmi za wady,</w:t>
      </w:r>
    </w:p>
    <w:p w14:paraId="0FDA5494" w14:textId="77777777" w:rsidR="003B2183" w:rsidRDefault="00000000">
      <w:pPr>
        <w:pStyle w:val="Default"/>
        <w:spacing w:line="276" w:lineRule="auto"/>
        <w:ind w:left="851" w:hanging="284"/>
        <w:jc w:val="both"/>
        <w:rPr>
          <w:rFonts w:ascii="Arial" w:hAnsi="Arial"/>
        </w:rPr>
      </w:pPr>
      <w:r>
        <w:rPr>
          <w:rFonts w:ascii="Arial" w:hAnsi="Arial"/>
        </w:rPr>
        <w:t>określenie zakresu działania poszczególnych stron umowy,</w:t>
      </w:r>
    </w:p>
    <w:p w14:paraId="45EB5AC0" w14:textId="77777777" w:rsidR="003B2183" w:rsidRDefault="00000000">
      <w:pPr>
        <w:pStyle w:val="Default"/>
        <w:spacing w:line="276" w:lineRule="auto"/>
        <w:ind w:left="851" w:hanging="284"/>
        <w:jc w:val="both"/>
        <w:rPr>
          <w:rFonts w:ascii="Arial" w:hAnsi="Arial"/>
        </w:rPr>
      </w:pPr>
      <w:r>
        <w:rPr>
          <w:rFonts w:ascii="Arial" w:hAnsi="Arial"/>
        </w:rPr>
        <w:t>wskazanie pełnomocnika uprawnionego do reprezentowania wykonawców składających ofertę wspólną.</w:t>
      </w:r>
    </w:p>
    <w:p w14:paraId="71055F4C" w14:textId="77777777" w:rsidR="003B2183" w:rsidRDefault="00000000">
      <w:pPr>
        <w:pStyle w:val="pkt"/>
        <w:spacing w:before="0" w:after="0" w:line="276" w:lineRule="auto"/>
        <w:ind w:left="284" w:right="69" w:hanging="284"/>
        <w:rPr>
          <w:rFonts w:ascii="Arial" w:hAnsi="Arial"/>
          <w:szCs w:val="24"/>
        </w:rPr>
      </w:pPr>
      <w:r>
        <w:rPr>
          <w:rFonts w:ascii="Arial" w:hAnsi="Arial"/>
          <w:szCs w:val="24"/>
          <w:u w:val="single"/>
        </w:rPr>
        <w:t xml:space="preserve">Zamawiający wymaga, aby wykonawca zawarł z nim umowę w sprawie zamówienia publicznego, zawierającą postanowienia określone we wzorze umowy  </w:t>
      </w:r>
      <w:r>
        <w:rPr>
          <w:rFonts w:ascii="Arial" w:hAnsi="Arial"/>
          <w:b/>
          <w:szCs w:val="24"/>
          <w:u w:val="single"/>
        </w:rPr>
        <w:t>zał. nr 6 do SWZ</w:t>
      </w:r>
      <w:r>
        <w:rPr>
          <w:rFonts w:ascii="Arial" w:hAnsi="Arial"/>
          <w:szCs w:val="24"/>
          <w:u w:val="single"/>
        </w:rPr>
        <w:t>.</w:t>
      </w:r>
    </w:p>
    <w:p w14:paraId="7625E7DC"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 xml:space="preserve">W terminie 5 dni od przekazania placu budowy Wykonawca dostarczy Zamawiającemu </w:t>
      </w:r>
      <w:r>
        <w:rPr>
          <w:rFonts w:ascii="Arial" w:hAnsi="Arial"/>
          <w:b/>
          <w:szCs w:val="24"/>
        </w:rPr>
        <w:t xml:space="preserve">kompletną Listę Pracowników </w:t>
      </w:r>
      <w:r>
        <w:rPr>
          <w:rFonts w:ascii="Arial" w:hAnsi="Arial"/>
          <w:szCs w:val="24"/>
        </w:rPr>
        <w:t>przeznaczonych do realizacji zamówienia ze wskazaniem podstawy dysponowania tymi osobami.</w:t>
      </w:r>
    </w:p>
    <w:p w14:paraId="273CC980"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Po podpisaniu umowy Wykonawca powinien przedstawić Zamawiającemu do akceptacji umowy z podwykonawcami robót budowlanych (jeżeli występują) na zasadach określonych w art. 409 Pzp.</w:t>
      </w:r>
    </w:p>
    <w:p w14:paraId="620B0099" w14:textId="77777777" w:rsidR="003B2183" w:rsidRDefault="00000000">
      <w:pPr>
        <w:pStyle w:val="Standard"/>
        <w:pBdr>
          <w:bottom w:val="double" w:sz="2" w:space="1" w:color="00000A"/>
        </w:pBdr>
        <w:spacing w:before="360" w:after="0" w:line="276" w:lineRule="auto"/>
        <w:ind w:left="567" w:hanging="567"/>
        <w:jc w:val="both"/>
        <w:rPr>
          <w:rFonts w:ascii="Arial" w:hAnsi="Arial"/>
          <w:b/>
          <w:i/>
        </w:rPr>
      </w:pPr>
      <w:r>
        <w:rPr>
          <w:rFonts w:ascii="Arial" w:hAnsi="Arial"/>
          <w:b/>
          <w:i/>
        </w:rPr>
        <w:lastRenderedPageBreak/>
        <w:t>XXII.</w:t>
      </w:r>
      <w:r>
        <w:rPr>
          <w:rFonts w:ascii="Arial" w:hAnsi="Arial"/>
          <w:b/>
          <w:i/>
        </w:rPr>
        <w:tab/>
        <w:t>WYMAGANIA DOTYCZĄCE ZABEZPIECZENIA NALEŻYTEGO WYKONANIA UMOWY</w:t>
      </w:r>
    </w:p>
    <w:p w14:paraId="5B22EA43" w14:textId="77777777" w:rsidR="003B2183" w:rsidRDefault="00000000">
      <w:pPr>
        <w:pStyle w:val="Akapitzlist"/>
        <w:numPr>
          <w:ilvl w:val="0"/>
          <w:numId w:val="33"/>
        </w:numPr>
        <w:spacing w:before="240" w:line="276" w:lineRule="auto"/>
        <w:ind w:left="426" w:hanging="426"/>
        <w:jc w:val="both"/>
        <w:rPr>
          <w:rFonts w:ascii="Arial" w:hAnsi="Arial"/>
        </w:rPr>
      </w:pPr>
      <w:r>
        <w:rPr>
          <w:rFonts w:ascii="Arial" w:hAnsi="Arial"/>
        </w:rPr>
        <w:t xml:space="preserve">Zamawiający będzie żądać od Wykonawcy, którego oferta została wybrana jako najkorzystniejsza, wniesienia zabezpieczenia należytego wykonania umowy, zgodnie z art. 450 i 451 ustawy p.z.p.  w wysokości </w:t>
      </w:r>
      <w:r>
        <w:rPr>
          <w:rFonts w:ascii="Arial" w:hAnsi="Arial"/>
          <w:b/>
        </w:rPr>
        <w:t>5% ceny całkowitej</w:t>
      </w:r>
      <w:r>
        <w:rPr>
          <w:rFonts w:ascii="Arial" w:hAnsi="Arial"/>
        </w:rPr>
        <w:t xml:space="preserve"> podanej w ofercie.</w:t>
      </w:r>
    </w:p>
    <w:p w14:paraId="6581EFC5" w14:textId="77777777" w:rsidR="003B2183" w:rsidRDefault="00000000">
      <w:pPr>
        <w:pStyle w:val="Akapitzlist"/>
        <w:spacing w:line="276" w:lineRule="auto"/>
        <w:ind w:left="426" w:right="-284" w:hanging="426"/>
        <w:jc w:val="both"/>
        <w:rPr>
          <w:rFonts w:ascii="Arial" w:hAnsi="Arial"/>
        </w:rPr>
      </w:pPr>
      <w:r>
        <w:rPr>
          <w:rFonts w:ascii="Arial" w:hAnsi="Arial"/>
          <w:iCs/>
        </w:rPr>
        <w:t>Zabezpieczenie</w:t>
      </w:r>
      <w:r>
        <w:rPr>
          <w:rFonts w:ascii="Arial" w:hAnsi="Arial"/>
        </w:rPr>
        <w:t xml:space="preserve"> może być wnoszone, według wyboru wykonawcy, w jednej lub w kilku następujących formach:</w:t>
      </w:r>
    </w:p>
    <w:p w14:paraId="44D833D4" w14:textId="77777777" w:rsidR="003B2183" w:rsidRDefault="00000000">
      <w:pPr>
        <w:pStyle w:val="Akapitzlist"/>
        <w:numPr>
          <w:ilvl w:val="0"/>
          <w:numId w:val="34"/>
        </w:numPr>
        <w:spacing w:line="276" w:lineRule="auto"/>
        <w:ind w:left="709" w:hanging="283"/>
        <w:jc w:val="both"/>
        <w:rPr>
          <w:rFonts w:ascii="Arial" w:hAnsi="Arial"/>
        </w:rPr>
      </w:pPr>
      <w:r>
        <w:rPr>
          <w:rFonts w:ascii="Arial" w:hAnsi="Arial"/>
        </w:rPr>
        <w:t>pieniądzu;</w:t>
      </w:r>
    </w:p>
    <w:p w14:paraId="35492EFF" w14:textId="77777777" w:rsidR="003B2183" w:rsidRDefault="00000000">
      <w:pPr>
        <w:pStyle w:val="Akapitzlist"/>
        <w:spacing w:line="276" w:lineRule="auto"/>
        <w:ind w:left="709" w:hanging="283"/>
        <w:jc w:val="both"/>
        <w:rPr>
          <w:rFonts w:ascii="Arial" w:hAnsi="Arial"/>
        </w:rPr>
      </w:pPr>
      <w:r>
        <w:rPr>
          <w:rFonts w:ascii="Arial" w:hAnsi="Arial"/>
        </w:rPr>
        <w:t>poręczeniach bankowych lub poręczeniach spółdzielczej kasy oszczędnościowo-kredytowej, z tym że zobowiązanie kasy jest zawsze zobowiązaniem pieniężnym;</w:t>
      </w:r>
    </w:p>
    <w:p w14:paraId="539CC474" w14:textId="77777777" w:rsidR="003B2183" w:rsidRDefault="00000000">
      <w:pPr>
        <w:pStyle w:val="Akapitzlist"/>
        <w:spacing w:line="276" w:lineRule="auto"/>
        <w:ind w:left="709" w:hanging="283"/>
        <w:jc w:val="both"/>
        <w:rPr>
          <w:rFonts w:ascii="Arial" w:hAnsi="Arial"/>
        </w:rPr>
      </w:pPr>
      <w:r>
        <w:rPr>
          <w:rFonts w:ascii="Arial" w:hAnsi="Arial"/>
        </w:rPr>
        <w:t>gwarancjach bankowych;</w:t>
      </w:r>
    </w:p>
    <w:p w14:paraId="40296B7C" w14:textId="77777777" w:rsidR="003B2183" w:rsidRDefault="00000000">
      <w:pPr>
        <w:pStyle w:val="Akapitzlist"/>
        <w:spacing w:line="276" w:lineRule="auto"/>
        <w:ind w:left="709" w:hanging="283"/>
        <w:jc w:val="both"/>
        <w:rPr>
          <w:rFonts w:ascii="Arial" w:hAnsi="Arial"/>
        </w:rPr>
      </w:pPr>
      <w:r>
        <w:rPr>
          <w:rFonts w:ascii="Arial" w:hAnsi="Arial"/>
        </w:rPr>
        <w:t>gwarancjach ubezpieczeniowych;</w:t>
      </w:r>
    </w:p>
    <w:p w14:paraId="100D499E" w14:textId="77777777" w:rsidR="003B2183" w:rsidRDefault="00000000">
      <w:pPr>
        <w:pStyle w:val="Akapitzlist"/>
        <w:spacing w:line="276" w:lineRule="auto"/>
        <w:ind w:left="709"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w:t>
      </w:r>
    </w:p>
    <w:p w14:paraId="68CDF682" w14:textId="0C23C5B0" w:rsidR="003B2183" w:rsidRDefault="00000000">
      <w:pPr>
        <w:pStyle w:val="Akapitzlist"/>
        <w:spacing w:line="276" w:lineRule="auto"/>
        <w:ind w:left="426" w:hanging="426"/>
        <w:jc w:val="both"/>
        <w:rPr>
          <w:rFonts w:ascii="Arial" w:hAnsi="Arial"/>
        </w:rPr>
      </w:pPr>
      <w:r>
        <w:rPr>
          <w:rFonts w:ascii="Arial" w:hAnsi="Arial"/>
        </w:rPr>
        <w:t xml:space="preserve">Zabezpieczenie wnoszone w pieniądzu wykonawca wpłaca przelewem na rachunek bankowy </w:t>
      </w:r>
      <w:r>
        <w:rPr>
          <w:rFonts w:ascii="Arial" w:hAnsi="Arial"/>
          <w:b/>
          <w:bCs/>
        </w:rPr>
        <w:t xml:space="preserve">Gminy Fredropol </w:t>
      </w:r>
      <w:r w:rsidR="001B00B9">
        <w:rPr>
          <w:rFonts w:ascii="Arial" w:hAnsi="Arial"/>
          <w:b/>
          <w:bCs/>
          <w:u w:val="single"/>
        </w:rPr>
        <w:t>9</w:t>
      </w:r>
      <w:r>
        <w:rPr>
          <w:rFonts w:ascii="Arial" w:hAnsi="Arial"/>
          <w:b/>
          <w:bCs/>
          <w:u w:val="single"/>
        </w:rPr>
        <w:t>4 909</w:t>
      </w:r>
      <w:r>
        <w:rPr>
          <w:rFonts w:ascii="Arial" w:hAnsi="Arial"/>
          <w:b/>
          <w:u w:val="single"/>
        </w:rPr>
        <w:t>3 1020 2016 0160 0090 000</w:t>
      </w:r>
      <w:r w:rsidR="001B00B9">
        <w:rPr>
          <w:rFonts w:ascii="Arial" w:hAnsi="Arial"/>
          <w:b/>
          <w:u w:val="single"/>
        </w:rPr>
        <w:t>2</w:t>
      </w:r>
      <w:r>
        <w:rPr>
          <w:rFonts w:ascii="Arial" w:hAnsi="Arial"/>
          <w:b/>
          <w:u w:val="single"/>
        </w:rPr>
        <w:t>.</w:t>
      </w:r>
    </w:p>
    <w:p w14:paraId="4076B756" w14:textId="77777777" w:rsidR="003B2183" w:rsidRDefault="00000000">
      <w:pPr>
        <w:pStyle w:val="Akapitzlist"/>
        <w:spacing w:line="276" w:lineRule="auto"/>
        <w:ind w:left="426" w:hanging="426"/>
        <w:jc w:val="both"/>
        <w:rPr>
          <w:rFonts w:ascii="Arial" w:hAnsi="Arial"/>
        </w:rPr>
      </w:pPr>
      <w:r>
        <w:rPr>
          <w:rFonts w:ascii="Arial" w:hAnsi="Arial"/>
        </w:rPr>
        <w:t xml:space="preserve">Jeżeli </w:t>
      </w:r>
      <w:r>
        <w:rPr>
          <w:rFonts w:ascii="Arial" w:hAnsi="Arial"/>
          <w:iCs/>
        </w:rPr>
        <w:t>zabezpieczenie</w:t>
      </w:r>
      <w:r>
        <w:rPr>
          <w:rFonts w:ascii="Arial" w:hAnsi="Arial"/>
        </w:rPr>
        <w:t xml:space="preserve"> wniesiono w pieniądzu, zamawiający przechowuje je na oprocentowanym rachunku bankowym. Zamawiający zwraca </w:t>
      </w:r>
      <w:r>
        <w:rPr>
          <w:rFonts w:ascii="Arial" w:hAnsi="Arial"/>
          <w:iCs/>
        </w:rPr>
        <w:t>zabezpieczenie</w:t>
      </w:r>
      <w:r>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5643D7A" w14:textId="77777777" w:rsidR="003B2183" w:rsidRDefault="00000000">
      <w:pPr>
        <w:pStyle w:val="Akapitzlist"/>
        <w:spacing w:line="276" w:lineRule="auto"/>
        <w:ind w:left="426" w:hanging="426"/>
        <w:jc w:val="both"/>
        <w:rPr>
          <w:rFonts w:ascii="Arial" w:hAnsi="Arial"/>
        </w:rPr>
      </w:pPr>
      <w:r>
        <w:rPr>
          <w:rFonts w:ascii="Arial" w:hAnsi="Arial"/>
        </w:rPr>
        <w:t>Zamawiający zgodnie z art. 453 ustawy p.z.p. zwróci 70% kwoty zabezpieczenia w terminie 30 dni od dnia wykonania zamówienia i uznania przez Zamawiającego za należycie wykonane.</w:t>
      </w:r>
    </w:p>
    <w:p w14:paraId="119745FE" w14:textId="77777777" w:rsidR="003B2183" w:rsidRDefault="00000000">
      <w:pPr>
        <w:pStyle w:val="Akapitzlist"/>
        <w:spacing w:line="276" w:lineRule="auto"/>
        <w:ind w:left="426" w:right="69"/>
        <w:jc w:val="both"/>
        <w:rPr>
          <w:rFonts w:ascii="Arial" w:hAnsi="Arial"/>
        </w:rPr>
      </w:pPr>
      <w:r>
        <w:rPr>
          <w:rFonts w:ascii="Arial" w:hAnsi="Arial"/>
        </w:rPr>
        <w:t>Pozostałe 30% zatrzymane zostanie na zabezpieczenie roszczeń z tytułu rękojmi za wady lub gwarancji i zostanie zwrócone nie później, niż 15 dniu po upływie okresu rękojmi za wady lub gwarancji.</w:t>
      </w:r>
    </w:p>
    <w:p w14:paraId="7364DE7D" w14:textId="77777777" w:rsidR="003B2183" w:rsidRDefault="00000000">
      <w:pPr>
        <w:pStyle w:val="Akapitzlist"/>
        <w:spacing w:line="276" w:lineRule="auto"/>
        <w:ind w:left="426" w:right="69" w:hanging="426"/>
        <w:jc w:val="both"/>
        <w:rPr>
          <w:rFonts w:ascii="Arial" w:hAnsi="Arial"/>
          <w:color w:val="000000"/>
        </w:rPr>
      </w:pPr>
      <w:r>
        <w:rPr>
          <w:rFonts w:ascii="Arial" w:hAnsi="Arial"/>
          <w:color w:val="000000"/>
        </w:rPr>
        <w:t>Zabezpieczenie wnoszone w postaci poręczenia lub gwarancji musi zawierać następujące elementy:</w:t>
      </w:r>
    </w:p>
    <w:p w14:paraId="7FB84A9B" w14:textId="77777777" w:rsidR="003B2183" w:rsidRDefault="00000000">
      <w:pPr>
        <w:pStyle w:val="Textbody"/>
        <w:widowControl w:val="0"/>
        <w:spacing w:line="276" w:lineRule="auto"/>
        <w:ind w:left="709" w:hanging="283"/>
        <w:rPr>
          <w:b w:val="0"/>
          <w:color w:val="000000"/>
          <w:szCs w:val="24"/>
        </w:rPr>
      </w:pPr>
      <w:r>
        <w:rPr>
          <w:b w:val="0"/>
          <w:color w:val="000000"/>
          <w:szCs w:val="24"/>
        </w:rPr>
        <w:t>Nazwę Zobowiązanego (Wykonawcy), jego siedzibę (adres),</w:t>
      </w:r>
    </w:p>
    <w:p w14:paraId="5C131D69" w14:textId="77777777" w:rsidR="003B2183" w:rsidRDefault="00000000">
      <w:pPr>
        <w:pStyle w:val="Textbody"/>
        <w:widowControl w:val="0"/>
        <w:spacing w:line="276" w:lineRule="auto"/>
        <w:ind w:left="709" w:hanging="283"/>
        <w:rPr>
          <w:b w:val="0"/>
          <w:color w:val="000000"/>
          <w:szCs w:val="24"/>
        </w:rPr>
      </w:pPr>
      <w:r>
        <w:rPr>
          <w:b w:val="0"/>
          <w:color w:val="000000"/>
          <w:szCs w:val="24"/>
        </w:rPr>
        <w:t>Nazwę Beneficjenta (Zamawiającego),</w:t>
      </w:r>
    </w:p>
    <w:p w14:paraId="645C1DC8" w14:textId="77777777" w:rsidR="003B2183" w:rsidRDefault="00000000">
      <w:pPr>
        <w:pStyle w:val="Textbody"/>
        <w:widowControl w:val="0"/>
        <w:spacing w:line="276" w:lineRule="auto"/>
        <w:ind w:left="709" w:hanging="283"/>
        <w:rPr>
          <w:b w:val="0"/>
          <w:color w:val="000000"/>
          <w:szCs w:val="24"/>
        </w:rPr>
      </w:pPr>
      <w:r>
        <w:rPr>
          <w:b w:val="0"/>
          <w:color w:val="000000"/>
          <w:szCs w:val="24"/>
        </w:rPr>
        <w:t>Nazwę Gwaranta lub Poręczyciela,</w:t>
      </w:r>
    </w:p>
    <w:p w14:paraId="3CEF7D4A" w14:textId="77777777" w:rsidR="003B2183" w:rsidRDefault="00000000">
      <w:pPr>
        <w:pStyle w:val="Textbody"/>
        <w:widowControl w:val="0"/>
        <w:spacing w:line="276" w:lineRule="auto"/>
        <w:ind w:left="709" w:right="12" w:hanging="277"/>
        <w:rPr>
          <w:b w:val="0"/>
          <w:color w:val="000000"/>
          <w:szCs w:val="24"/>
        </w:rPr>
      </w:pPr>
      <w:r>
        <w:rPr>
          <w:b w:val="0"/>
          <w:color w:val="000000"/>
          <w:szCs w:val="24"/>
        </w:rPr>
        <w:t>Określać wierzytelność, która ma być zabezpieczona gwarancją z podaniem kwoty oraz terminu,</w:t>
      </w:r>
    </w:p>
    <w:p w14:paraId="4AA64E7B" w14:textId="77777777" w:rsidR="003B2183" w:rsidRDefault="00000000">
      <w:pPr>
        <w:pStyle w:val="Textbody"/>
        <w:widowControl w:val="0"/>
        <w:spacing w:line="276" w:lineRule="auto"/>
        <w:ind w:left="709" w:right="23" w:hanging="277"/>
        <w:rPr>
          <w:szCs w:val="24"/>
        </w:rPr>
      </w:pPr>
      <w:r>
        <w:rPr>
          <w:b w:val="0"/>
          <w:color w:val="000000"/>
          <w:szCs w:val="24"/>
        </w:rPr>
        <w:t xml:space="preserve">Zobowiązania Gwaranta do </w:t>
      </w:r>
      <w:r>
        <w:rPr>
          <w:b w:val="0"/>
          <w:bCs/>
          <w:color w:val="000000"/>
          <w:szCs w:val="24"/>
        </w:rPr>
        <w:t xml:space="preserve">nieodwołalnego, bezwarunkowego i niezwłocznego </w:t>
      </w:r>
      <w:r>
        <w:rPr>
          <w:b w:val="0"/>
          <w:bCs/>
          <w:color w:val="000000"/>
          <w:szCs w:val="24"/>
        </w:rPr>
        <w:lastRenderedPageBreak/>
        <w:t>zapłacenia kwoty roszczenia na pierwsze żądanie zapłaty przez Zamawiającego</w:t>
      </w:r>
      <w:r>
        <w:rPr>
          <w:b w:val="0"/>
          <w:color w:val="000000"/>
          <w:szCs w:val="24"/>
        </w:rPr>
        <w:t>, w przypadku gdy Wykonawca:</w:t>
      </w:r>
    </w:p>
    <w:p w14:paraId="691DB347" w14:textId="77777777" w:rsidR="003B2183" w:rsidRDefault="00000000">
      <w:pPr>
        <w:pStyle w:val="Textbody"/>
        <w:widowControl w:val="0"/>
        <w:spacing w:line="276" w:lineRule="auto"/>
        <w:ind w:left="993" w:hanging="284"/>
        <w:rPr>
          <w:b w:val="0"/>
          <w:i/>
          <w:color w:val="000000"/>
          <w:szCs w:val="24"/>
        </w:rPr>
      </w:pPr>
      <w:r>
        <w:rPr>
          <w:b w:val="0"/>
          <w:i/>
          <w:color w:val="000000"/>
          <w:szCs w:val="24"/>
        </w:rPr>
        <w:t>nie wykonał umowy,</w:t>
      </w:r>
    </w:p>
    <w:p w14:paraId="33738888" w14:textId="77777777" w:rsidR="003B2183" w:rsidRDefault="00000000">
      <w:pPr>
        <w:pStyle w:val="Textbody"/>
        <w:widowControl w:val="0"/>
        <w:spacing w:line="276" w:lineRule="auto"/>
        <w:ind w:left="993" w:hanging="284"/>
        <w:rPr>
          <w:b w:val="0"/>
          <w:i/>
          <w:szCs w:val="24"/>
        </w:rPr>
      </w:pPr>
      <w:r>
        <w:rPr>
          <w:b w:val="0"/>
          <w:i/>
          <w:szCs w:val="24"/>
        </w:rPr>
        <w:t>wykonał roboty budowlane objęte umową z nienależytą starannością.</w:t>
      </w:r>
    </w:p>
    <w:p w14:paraId="724985CC" w14:textId="77777777" w:rsidR="003B2183" w:rsidRDefault="00000000">
      <w:pPr>
        <w:pStyle w:val="Textbody"/>
        <w:widowControl w:val="0"/>
        <w:spacing w:line="276" w:lineRule="auto"/>
        <w:ind w:left="993" w:hanging="284"/>
        <w:rPr>
          <w:b w:val="0"/>
          <w:i/>
          <w:szCs w:val="24"/>
        </w:rPr>
      </w:pPr>
      <w:r>
        <w:rPr>
          <w:b w:val="0"/>
          <w:i/>
          <w:szCs w:val="24"/>
        </w:rPr>
        <w:t>nie wykonuje zobowiązań z tytułu gwarancji.</w:t>
      </w:r>
    </w:p>
    <w:p w14:paraId="099ECC63" w14:textId="77777777" w:rsidR="003B2183" w:rsidRDefault="00000000">
      <w:pPr>
        <w:pStyle w:val="Textbody"/>
        <w:spacing w:line="276" w:lineRule="auto"/>
        <w:ind w:left="426" w:hanging="426"/>
        <w:rPr>
          <w:b w:val="0"/>
          <w:bCs/>
          <w:color w:val="000000"/>
          <w:szCs w:val="24"/>
        </w:rPr>
      </w:pPr>
      <w:r>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2C13AD62" w14:textId="77777777" w:rsidR="003B2183" w:rsidRDefault="00000000">
      <w:pPr>
        <w:pStyle w:val="Textbody"/>
        <w:widowControl w:val="0"/>
        <w:spacing w:line="276" w:lineRule="auto"/>
        <w:ind w:left="426" w:hanging="426"/>
        <w:rPr>
          <w:szCs w:val="24"/>
        </w:rPr>
      </w:pPr>
      <w:r>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Pr>
          <w:b w:val="0"/>
          <w:bCs/>
          <w:szCs w:val="24"/>
          <w:u w:val="single"/>
        </w:rPr>
        <w:t>Żądanie zawierać będzie uzasadnienie faktyczne i prawne.</w:t>
      </w:r>
    </w:p>
    <w:p w14:paraId="09EF6405" w14:textId="77777777" w:rsidR="003B2183" w:rsidRDefault="00000000">
      <w:pPr>
        <w:pStyle w:val="Textbody"/>
        <w:widowControl w:val="0"/>
        <w:spacing w:line="276" w:lineRule="auto"/>
        <w:ind w:left="426" w:hanging="426"/>
        <w:rPr>
          <w:szCs w:val="24"/>
        </w:rPr>
      </w:pPr>
      <w:r>
        <w:rPr>
          <w:b w:val="0"/>
          <w:szCs w:val="24"/>
        </w:rPr>
        <w:t>Złożone przez Wykonawcę zabezpieczenie należytego wykonania umowy w formach określonych w art. 450 ust. 1 w pkt 2, 3, 4, 5 ustawy p.z.p. winno w sposób ciągły zabezpieczać wykonanie przedmiotu umowy, np. w przypadku zmiany terminu lub opóźnienia w wykonaniu zamówienia</w:t>
      </w:r>
      <w:r>
        <w:rPr>
          <w:szCs w:val="24"/>
        </w:rPr>
        <w:t xml:space="preserve">, </w:t>
      </w:r>
      <w:r>
        <w:rPr>
          <w:b w:val="0"/>
          <w:szCs w:val="24"/>
        </w:rPr>
        <w:t>Wykonawca zobowiązany jest złożyć zabezpieczenie na  przedłużający okres  w jednej z form określonych w specyfikacji.</w:t>
      </w:r>
    </w:p>
    <w:p w14:paraId="3FDCB802" w14:textId="77777777" w:rsidR="003B2183" w:rsidRDefault="003B2183">
      <w:pPr>
        <w:pStyle w:val="Akapitzlist"/>
        <w:pBdr>
          <w:bottom w:val="double" w:sz="2" w:space="1" w:color="00000A"/>
        </w:pBdr>
        <w:ind w:left="567" w:hanging="567"/>
        <w:jc w:val="both"/>
        <w:rPr>
          <w:rFonts w:ascii="Arial" w:hAnsi="Arial"/>
          <w:b/>
          <w:i/>
        </w:rPr>
      </w:pPr>
    </w:p>
    <w:p w14:paraId="118BF44E" w14:textId="77777777" w:rsidR="003B2183" w:rsidRDefault="00000000">
      <w:pPr>
        <w:pStyle w:val="Akapitzlist"/>
        <w:pBdr>
          <w:bottom w:val="double" w:sz="2" w:space="1" w:color="00000A"/>
        </w:pBdr>
        <w:spacing w:after="40" w:line="276" w:lineRule="auto"/>
        <w:ind w:left="567" w:hanging="567"/>
        <w:jc w:val="both"/>
        <w:rPr>
          <w:rFonts w:ascii="Arial" w:hAnsi="Arial"/>
          <w:b/>
          <w:i/>
        </w:rPr>
      </w:pPr>
      <w:r>
        <w:rPr>
          <w:rFonts w:ascii="Arial" w:hAnsi="Arial"/>
          <w:b/>
          <w:i/>
        </w:rPr>
        <w:t>XXIII.</w:t>
      </w:r>
      <w:r>
        <w:rPr>
          <w:rFonts w:ascii="Arial" w:hAnsi="Arial"/>
          <w:b/>
          <w:i/>
        </w:rPr>
        <w:tab/>
        <w:t>INFORMACJE O TREŚCI ZAWIERANEJ UMOWY ORAZ MOŻLIWOŚCI JEJ ZMIANY</w:t>
      </w:r>
    </w:p>
    <w:p w14:paraId="41280411" w14:textId="77777777" w:rsidR="003B2183" w:rsidRDefault="00000000">
      <w:pPr>
        <w:pStyle w:val="pkt"/>
        <w:numPr>
          <w:ilvl w:val="0"/>
          <w:numId w:val="35"/>
        </w:numPr>
        <w:spacing w:before="240" w:after="0" w:line="276" w:lineRule="auto"/>
        <w:ind w:left="284" w:hanging="284"/>
        <w:rPr>
          <w:rFonts w:ascii="Arial" w:hAnsi="Arial"/>
          <w:szCs w:val="24"/>
        </w:rPr>
      </w:pPr>
      <w:r>
        <w:rPr>
          <w:rFonts w:ascii="Arial" w:hAnsi="Arial"/>
          <w:szCs w:val="24"/>
        </w:rPr>
        <w:t xml:space="preserve">Wybrany Wykonawca jest zobowiązany do zawarcia umowy w sprawie zamówienia publicznego na warunkach określonych we Wzorze Umowy, stanowiącym </w:t>
      </w:r>
      <w:r>
        <w:rPr>
          <w:rFonts w:ascii="Arial" w:hAnsi="Arial"/>
          <w:b/>
          <w:szCs w:val="24"/>
        </w:rPr>
        <w:t>zał. nr 6 do SWZ</w:t>
      </w:r>
      <w:r>
        <w:rPr>
          <w:rFonts w:ascii="Arial" w:hAnsi="Arial"/>
          <w:szCs w:val="24"/>
        </w:rPr>
        <w:t>.</w:t>
      </w:r>
    </w:p>
    <w:p w14:paraId="3730CEB4" w14:textId="77777777" w:rsidR="003B2183" w:rsidRDefault="00000000">
      <w:pPr>
        <w:pStyle w:val="pkt"/>
        <w:spacing w:before="0" w:after="0" w:line="276" w:lineRule="auto"/>
        <w:ind w:left="284" w:hanging="284"/>
        <w:rPr>
          <w:rFonts w:ascii="Arial" w:hAnsi="Arial"/>
          <w:szCs w:val="24"/>
        </w:rPr>
      </w:pPr>
      <w:r>
        <w:rPr>
          <w:rFonts w:ascii="Arial" w:hAnsi="Arial"/>
          <w:szCs w:val="24"/>
        </w:rPr>
        <w:t>Zakres świadczenia Wykonawcy wynikający z umowy jest tożsamy z jego zobowiązaniem zawartym w ofercie.</w:t>
      </w:r>
    </w:p>
    <w:p w14:paraId="667690A7"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przewiduje możliwość zmiany zawartej umowy w stosunku do treści wybranej oferty w zakresie uregulowanym w art. 454-455 ustawy p.z.p. oraz wskazanym we Wzorze Umowy, stanowiącym </w:t>
      </w:r>
      <w:r>
        <w:rPr>
          <w:rFonts w:ascii="Arial" w:hAnsi="Arial"/>
          <w:b/>
          <w:szCs w:val="24"/>
        </w:rPr>
        <w:t>zał. nr 6 do SWZ</w:t>
      </w:r>
      <w:r>
        <w:rPr>
          <w:rFonts w:ascii="Arial" w:hAnsi="Arial"/>
          <w:szCs w:val="24"/>
        </w:rPr>
        <w:t>.</w:t>
      </w:r>
    </w:p>
    <w:p w14:paraId="6D983886"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t>Zmiana umowy wymaga dla swej ważności, pod rygorem nieważności, zachowania formy pisemnej.</w:t>
      </w:r>
    </w:p>
    <w:p w14:paraId="03BD4F11"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t>Zmiana umowy dopuszczalna jest również w przypadku wystąpienia przesłanek waloryzacji wynagrodzenia zgodnie z art 439 pzp.</w:t>
      </w:r>
    </w:p>
    <w:p w14:paraId="108EDF53"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Zamawiający dopuszcza zmianę warunków i częstotliwości płatności na oraz zmianę terminów wykonania przedmiotu umowy ze względu na możliwość zmian finansowania inwestycji.</w:t>
      </w:r>
    </w:p>
    <w:p w14:paraId="541A23B4" w14:textId="77777777" w:rsidR="003B2183" w:rsidRDefault="003B2183">
      <w:pPr>
        <w:pStyle w:val="pkt"/>
        <w:spacing w:before="0" w:after="0" w:line="276" w:lineRule="auto"/>
        <w:ind w:right="23"/>
        <w:rPr>
          <w:rFonts w:ascii="Arial" w:hAnsi="Arial"/>
          <w:szCs w:val="24"/>
        </w:rPr>
      </w:pPr>
    </w:p>
    <w:p w14:paraId="09D8A535" w14:textId="77777777" w:rsidR="003B2183" w:rsidRDefault="00000000">
      <w:pPr>
        <w:pStyle w:val="Akapitzlist"/>
        <w:pBdr>
          <w:bottom w:val="double" w:sz="2" w:space="1" w:color="00000A"/>
        </w:pBdr>
        <w:spacing w:before="360" w:after="40" w:line="276" w:lineRule="auto"/>
        <w:ind w:left="567" w:hanging="566"/>
        <w:jc w:val="both"/>
        <w:rPr>
          <w:rFonts w:ascii="Arial" w:hAnsi="Arial"/>
          <w:b/>
          <w:i/>
        </w:rPr>
      </w:pPr>
      <w:r>
        <w:rPr>
          <w:rFonts w:ascii="Arial" w:hAnsi="Arial"/>
          <w:b/>
          <w:i/>
        </w:rPr>
        <w:lastRenderedPageBreak/>
        <w:t>XXIV.</w:t>
      </w:r>
      <w:r>
        <w:rPr>
          <w:rFonts w:ascii="Arial" w:hAnsi="Arial"/>
          <w:b/>
          <w:i/>
        </w:rPr>
        <w:tab/>
        <w:t>POUCZENIE O ŚRODKACH OCHRONY PRAWNEJ PRZYSŁUGUJĄCYCH WYKONAWCY</w:t>
      </w:r>
    </w:p>
    <w:p w14:paraId="57469C8C" w14:textId="77777777" w:rsidR="003B2183" w:rsidRDefault="00000000">
      <w:pPr>
        <w:pStyle w:val="pkt"/>
        <w:numPr>
          <w:ilvl w:val="0"/>
          <w:numId w:val="36"/>
        </w:numPr>
        <w:spacing w:before="240" w:after="0" w:line="276" w:lineRule="auto"/>
        <w:ind w:left="426" w:hanging="426"/>
        <w:rPr>
          <w:rFonts w:ascii="Arial" w:hAnsi="Arial"/>
          <w:szCs w:val="24"/>
        </w:rPr>
      </w:pPr>
      <w:r>
        <w:rPr>
          <w:rFonts w:ascii="Arial" w:hAnsi="Arial"/>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AF08CD6" w14:textId="77777777" w:rsidR="003B2183" w:rsidRDefault="00000000">
      <w:pPr>
        <w:pStyle w:val="pkt"/>
        <w:spacing w:before="0" w:after="0" w:line="276" w:lineRule="auto"/>
        <w:ind w:left="426" w:right="58" w:hanging="426"/>
        <w:rPr>
          <w:rFonts w:ascii="Arial" w:hAnsi="Arial"/>
          <w:szCs w:val="24"/>
        </w:rPr>
      </w:pPr>
      <w:r>
        <w:rPr>
          <w:rFonts w:ascii="Arial" w:hAnsi="Arial"/>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957CFC1"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przysługuje na:</w:t>
      </w:r>
    </w:p>
    <w:p w14:paraId="08C9C2B5" w14:textId="77777777" w:rsidR="003B2183" w:rsidRDefault="00000000">
      <w:pPr>
        <w:pStyle w:val="Akapitzlist"/>
        <w:spacing w:line="276" w:lineRule="auto"/>
        <w:ind w:left="709" w:right="58" w:hanging="277"/>
        <w:jc w:val="both"/>
        <w:rPr>
          <w:rFonts w:ascii="Arial" w:hAnsi="Arial"/>
        </w:rPr>
      </w:pPr>
      <w:r>
        <w:rPr>
          <w:rFonts w:ascii="Arial" w:hAnsi="Arial"/>
        </w:rPr>
        <w:t>niezgodną z przepisami ustawy czynność Zamawiającego, podjętą w postępowaniu o udzielenie zamówienia, w tym na projektowane postanowienie umowy;</w:t>
      </w:r>
    </w:p>
    <w:p w14:paraId="3F3F57F2" w14:textId="77777777" w:rsidR="003B2183" w:rsidRDefault="00000000">
      <w:pPr>
        <w:pStyle w:val="Akapitzlist"/>
        <w:spacing w:line="276" w:lineRule="auto"/>
        <w:ind w:left="709" w:hanging="283"/>
        <w:jc w:val="both"/>
        <w:rPr>
          <w:rFonts w:ascii="Arial" w:hAnsi="Arial"/>
        </w:rPr>
      </w:pPr>
      <w:r>
        <w:rPr>
          <w:rFonts w:ascii="Arial" w:hAnsi="Arial"/>
        </w:rPr>
        <w:t>zaniechanie czynności w postępowaniu o udzielenie zamówienia do której zamawiający był obowiązany na podstawie ustawy;</w:t>
      </w:r>
    </w:p>
    <w:p w14:paraId="7C1DAF9C"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Pr>
          <w:rFonts w:ascii="Arial" w:hAnsi="Arial"/>
          <w:i/>
          <w:iCs/>
          <w:szCs w:val="24"/>
        </w:rPr>
        <w:t>treścią</w:t>
      </w:r>
      <w:r>
        <w:rPr>
          <w:rFonts w:ascii="Arial" w:hAnsi="Arial"/>
          <w:szCs w:val="24"/>
        </w:rPr>
        <w:t xml:space="preserve"> przed upływem tego terminu.</w:t>
      </w:r>
    </w:p>
    <w:p w14:paraId="19E6E591" w14:textId="77777777" w:rsidR="003B2183" w:rsidRDefault="00000000">
      <w:pPr>
        <w:pStyle w:val="pkt"/>
        <w:spacing w:before="0" w:after="0" w:line="276" w:lineRule="auto"/>
        <w:ind w:left="426" w:right="115" w:hanging="426"/>
        <w:rPr>
          <w:rFonts w:ascii="Arial" w:hAnsi="Arial"/>
          <w:szCs w:val="24"/>
        </w:rPr>
      </w:pPr>
      <w:r>
        <w:rPr>
          <w:rFonts w:ascii="Arial" w:hAnsi="Arial"/>
          <w:szCs w:val="24"/>
        </w:rPr>
        <w:t>Odwołanie wobec treści ogłoszenia lub treści SWZ wnosi się w terminie 5 dni od dnia zamieszczenia ogłoszenia w Biuletynie Zamówień Publicznych lub treści SWZ na stronie internetowej.</w:t>
      </w:r>
    </w:p>
    <w:p w14:paraId="4A01A2BF"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wnosi się w terminie:</w:t>
      </w:r>
    </w:p>
    <w:p w14:paraId="3BCD66A2" w14:textId="77777777" w:rsidR="003B2183" w:rsidRDefault="00000000">
      <w:pPr>
        <w:pStyle w:val="Akapitzlist"/>
        <w:spacing w:line="276" w:lineRule="auto"/>
        <w:ind w:left="709" w:right="-142" w:hanging="283"/>
        <w:jc w:val="both"/>
        <w:rPr>
          <w:rFonts w:ascii="Arial" w:hAnsi="Arial"/>
        </w:rPr>
      </w:pPr>
      <w:r>
        <w:rPr>
          <w:rFonts w:ascii="Arial" w:hAnsi="Arial"/>
        </w:rPr>
        <w:t>5 dni od dnia przekazania informacji o czynności zamawiającego stanowiącej podstawę jego wniesienia, jeżeli informacja została przekazana przy użyciu środków komunikacji elektronicznej,</w:t>
      </w:r>
    </w:p>
    <w:p w14:paraId="51E7283F" w14:textId="77777777" w:rsidR="003B2183" w:rsidRDefault="00000000">
      <w:pPr>
        <w:pStyle w:val="Akapitzlist"/>
        <w:spacing w:line="276" w:lineRule="auto"/>
        <w:ind w:left="709" w:hanging="283"/>
        <w:jc w:val="both"/>
        <w:rPr>
          <w:rFonts w:ascii="Arial" w:hAnsi="Arial"/>
        </w:rPr>
      </w:pPr>
      <w:r>
        <w:rPr>
          <w:rFonts w:ascii="Arial" w:hAnsi="Arial"/>
        </w:rPr>
        <w:t>10 dni od dnia przekazania informacji o czynności zamawiającego stanowiącej podstawę jego wniesienia, jeżeli informacja została przekazana w sposób inny niż określony w pkt 1).</w:t>
      </w:r>
    </w:p>
    <w:p w14:paraId="2BFFD919"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1385041" w14:textId="77777777" w:rsidR="003B2183" w:rsidRDefault="00000000">
      <w:pPr>
        <w:pStyle w:val="pkt"/>
        <w:spacing w:before="0" w:after="0" w:line="276" w:lineRule="auto"/>
        <w:ind w:left="426" w:hanging="426"/>
        <w:rPr>
          <w:rFonts w:ascii="Arial" w:hAnsi="Arial"/>
          <w:szCs w:val="24"/>
        </w:rPr>
      </w:pPr>
      <w:r>
        <w:rPr>
          <w:rFonts w:ascii="Arial" w:hAnsi="Arial"/>
          <w:szCs w:val="24"/>
        </w:rPr>
        <w:t>Na orzeczenie Izby oraz postanowienie Prezesa Izby, o którym mowa w art. 519 ust. 1 ustawy p.z.p., stronom oraz uczestnikom postępowania odwoławczego przysługuje skarga do sądu.</w:t>
      </w:r>
    </w:p>
    <w:p w14:paraId="386B7B9F" w14:textId="77777777" w:rsidR="003B2183" w:rsidRDefault="00000000">
      <w:pPr>
        <w:pStyle w:val="pkt"/>
        <w:spacing w:before="0" w:after="0" w:line="276" w:lineRule="auto"/>
        <w:ind w:left="426" w:hanging="426"/>
        <w:rPr>
          <w:rFonts w:ascii="Arial" w:hAnsi="Arial"/>
          <w:szCs w:val="24"/>
        </w:rPr>
      </w:pPr>
      <w:r>
        <w:rPr>
          <w:rFonts w:ascii="Arial" w:hAnsi="Arial"/>
          <w:szCs w:val="24"/>
        </w:rPr>
        <w:t>Skargę wnosi się do Sądu Okręgowego w Warszawie - sądu zamówień publicznych, zwanego dalej "sądem zamówień publicznych".</w:t>
      </w:r>
    </w:p>
    <w:p w14:paraId="0E724A79" w14:textId="77777777" w:rsidR="003B2183" w:rsidRDefault="00000000">
      <w:pPr>
        <w:pStyle w:val="pkt"/>
        <w:spacing w:before="0" w:after="0" w:line="276" w:lineRule="auto"/>
        <w:ind w:left="426" w:hanging="426"/>
        <w:rPr>
          <w:rFonts w:ascii="Arial" w:hAnsi="Arial"/>
          <w:szCs w:val="24"/>
        </w:rPr>
      </w:pPr>
      <w:r>
        <w:rPr>
          <w:rFonts w:ascii="Arial" w:hAnsi="Arial"/>
          <w:szCs w:val="24"/>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519FB0EA" w14:textId="77777777" w:rsidR="003B2183" w:rsidRDefault="00000000">
      <w:pPr>
        <w:pStyle w:val="pkt"/>
        <w:spacing w:before="0" w:after="0" w:line="276" w:lineRule="auto"/>
        <w:ind w:left="426" w:hanging="426"/>
        <w:rPr>
          <w:rFonts w:ascii="Arial" w:hAnsi="Arial"/>
          <w:szCs w:val="24"/>
        </w:rPr>
      </w:pPr>
      <w:r>
        <w:rPr>
          <w:rFonts w:ascii="Arial" w:hAnsi="Arial"/>
          <w:szCs w:val="24"/>
        </w:rPr>
        <w:t>Prezes Izby przekazuje skargę wraz z aktami postępowania odwoławczego do sądu zamówień publicznych w terminie 7 dni od dnia jej otrzymania.</w:t>
      </w:r>
    </w:p>
    <w:p w14:paraId="7652DA3F" w14:textId="77777777" w:rsidR="003B2183" w:rsidRDefault="003B2183">
      <w:pPr>
        <w:pStyle w:val="pkt"/>
        <w:spacing w:before="0" w:after="0" w:line="276" w:lineRule="auto"/>
        <w:ind w:left="426" w:firstLine="0"/>
        <w:rPr>
          <w:rFonts w:ascii="Arial" w:hAnsi="Arial"/>
          <w:szCs w:val="24"/>
        </w:rPr>
      </w:pPr>
    </w:p>
    <w:p w14:paraId="638B8989" w14:textId="77777777" w:rsidR="003B2183" w:rsidRDefault="00000000">
      <w:pPr>
        <w:pStyle w:val="Standard"/>
        <w:widowControl w:val="0"/>
        <w:spacing w:after="0" w:line="240" w:lineRule="auto"/>
        <w:jc w:val="both"/>
        <w:rPr>
          <w:rFonts w:ascii="Arial" w:hAnsi="Arial"/>
          <w:b/>
          <w:i/>
        </w:rPr>
      </w:pPr>
      <w:r>
        <w:rPr>
          <w:rFonts w:ascii="Arial" w:hAnsi="Arial"/>
          <w:b/>
          <w:i/>
        </w:rPr>
        <w:t>W sprawach nieuregulowanych w niniejszej specyfikacji obowiązują przepisy ustawy z 11 września 2019r. - Prawo zamówień publicznych.</w:t>
      </w:r>
    </w:p>
    <w:p w14:paraId="7B284746" w14:textId="77777777" w:rsidR="003B2183" w:rsidRDefault="003B2183">
      <w:pPr>
        <w:pStyle w:val="Standard"/>
        <w:widowControl w:val="0"/>
        <w:spacing w:after="0" w:line="240" w:lineRule="auto"/>
        <w:jc w:val="both"/>
        <w:rPr>
          <w:rFonts w:ascii="Arial" w:hAnsi="Arial"/>
          <w:b/>
          <w:i/>
        </w:rPr>
      </w:pPr>
    </w:p>
    <w:p w14:paraId="534347F5" w14:textId="77777777" w:rsidR="003B2183" w:rsidRDefault="003B2183">
      <w:pPr>
        <w:pStyle w:val="Standard"/>
        <w:widowControl w:val="0"/>
        <w:spacing w:after="0" w:line="240" w:lineRule="auto"/>
        <w:jc w:val="both"/>
        <w:rPr>
          <w:rFonts w:ascii="Arial" w:hAnsi="Arial"/>
          <w:b/>
          <w:i/>
        </w:rPr>
      </w:pPr>
    </w:p>
    <w:p w14:paraId="572C61D6" w14:textId="77777777" w:rsidR="003B2183" w:rsidRDefault="003B2183">
      <w:pPr>
        <w:pStyle w:val="Standard"/>
        <w:widowControl w:val="0"/>
        <w:spacing w:after="0" w:line="240" w:lineRule="auto"/>
        <w:jc w:val="both"/>
        <w:rPr>
          <w:rFonts w:ascii="Arial" w:hAnsi="Arial"/>
          <w:b/>
          <w:i/>
        </w:rPr>
      </w:pPr>
    </w:p>
    <w:p w14:paraId="5CB234CB" w14:textId="77777777" w:rsidR="003B2183" w:rsidRDefault="003B2183">
      <w:pPr>
        <w:pStyle w:val="Standard"/>
        <w:widowControl w:val="0"/>
        <w:spacing w:after="0" w:line="240" w:lineRule="auto"/>
        <w:jc w:val="both"/>
        <w:rPr>
          <w:rFonts w:ascii="Arial" w:hAnsi="Arial"/>
          <w:b/>
          <w:i/>
        </w:rPr>
      </w:pPr>
    </w:p>
    <w:p w14:paraId="3BA038B9" w14:textId="77777777" w:rsidR="003B2183" w:rsidRDefault="003B2183">
      <w:pPr>
        <w:pStyle w:val="Standard"/>
        <w:widowControl w:val="0"/>
        <w:spacing w:after="0" w:line="240" w:lineRule="auto"/>
        <w:jc w:val="both"/>
        <w:rPr>
          <w:rFonts w:ascii="Arial" w:hAnsi="Arial"/>
          <w:b/>
          <w:i/>
        </w:rPr>
      </w:pPr>
    </w:p>
    <w:p w14:paraId="0CACD70B" w14:textId="77777777" w:rsidR="003B2183" w:rsidRDefault="003B2183">
      <w:pPr>
        <w:pStyle w:val="Standard"/>
        <w:widowControl w:val="0"/>
        <w:spacing w:after="0" w:line="240" w:lineRule="auto"/>
        <w:jc w:val="both"/>
        <w:rPr>
          <w:rFonts w:ascii="Arial" w:hAnsi="Arial"/>
          <w:b/>
          <w:i/>
        </w:rPr>
      </w:pPr>
    </w:p>
    <w:p w14:paraId="5DC27F8F" w14:textId="77777777" w:rsidR="003B2183" w:rsidRDefault="003B2183">
      <w:pPr>
        <w:pStyle w:val="Standard"/>
        <w:widowControl w:val="0"/>
        <w:spacing w:after="0" w:line="240" w:lineRule="auto"/>
        <w:jc w:val="both"/>
        <w:rPr>
          <w:rFonts w:ascii="Arial" w:hAnsi="Arial"/>
          <w:b/>
          <w:i/>
        </w:rPr>
      </w:pPr>
    </w:p>
    <w:p w14:paraId="09A4847E" w14:textId="77777777" w:rsidR="003B2183" w:rsidRDefault="003B2183">
      <w:pPr>
        <w:pStyle w:val="Standard"/>
        <w:widowControl w:val="0"/>
        <w:spacing w:after="0" w:line="240" w:lineRule="auto"/>
        <w:jc w:val="both"/>
        <w:rPr>
          <w:rFonts w:ascii="Arial" w:hAnsi="Arial"/>
          <w:b/>
          <w:i/>
        </w:rPr>
      </w:pPr>
    </w:p>
    <w:p w14:paraId="077B8CB3" w14:textId="77777777" w:rsidR="003B2183" w:rsidRDefault="003B2183">
      <w:pPr>
        <w:pStyle w:val="Standard"/>
        <w:widowControl w:val="0"/>
        <w:spacing w:after="0" w:line="240" w:lineRule="auto"/>
        <w:jc w:val="both"/>
        <w:rPr>
          <w:rFonts w:ascii="Arial" w:hAnsi="Arial"/>
          <w:b/>
          <w:i/>
        </w:rPr>
      </w:pPr>
    </w:p>
    <w:p w14:paraId="29D167F9" w14:textId="77777777" w:rsidR="003B2183" w:rsidRDefault="003B2183">
      <w:pPr>
        <w:pStyle w:val="Standard"/>
        <w:widowControl w:val="0"/>
        <w:spacing w:after="0" w:line="240" w:lineRule="auto"/>
        <w:jc w:val="both"/>
        <w:rPr>
          <w:rFonts w:ascii="Arial" w:hAnsi="Arial"/>
          <w:b/>
          <w:i/>
        </w:rPr>
      </w:pPr>
    </w:p>
    <w:p w14:paraId="618E9718" w14:textId="77777777" w:rsidR="003B2183" w:rsidRDefault="003B2183">
      <w:pPr>
        <w:pStyle w:val="Standard"/>
        <w:widowControl w:val="0"/>
        <w:spacing w:after="0" w:line="240" w:lineRule="auto"/>
        <w:jc w:val="both"/>
        <w:rPr>
          <w:rFonts w:ascii="Arial" w:hAnsi="Arial"/>
          <w:b/>
          <w:i/>
        </w:rPr>
      </w:pPr>
    </w:p>
    <w:p w14:paraId="3647532E" w14:textId="77777777" w:rsidR="003B2183" w:rsidRDefault="003B2183">
      <w:pPr>
        <w:pStyle w:val="Standard"/>
        <w:widowControl w:val="0"/>
        <w:spacing w:after="0" w:line="240" w:lineRule="auto"/>
        <w:jc w:val="both"/>
        <w:rPr>
          <w:rFonts w:ascii="Arial" w:hAnsi="Arial"/>
          <w:b/>
          <w:i/>
        </w:rPr>
      </w:pPr>
    </w:p>
    <w:p w14:paraId="694ECEEB" w14:textId="77777777" w:rsidR="003B2183" w:rsidRDefault="003B2183">
      <w:pPr>
        <w:pStyle w:val="Standard"/>
        <w:widowControl w:val="0"/>
        <w:spacing w:after="0" w:line="240" w:lineRule="auto"/>
        <w:jc w:val="both"/>
        <w:rPr>
          <w:rFonts w:ascii="Arial" w:hAnsi="Arial"/>
          <w:b/>
          <w:i/>
        </w:rPr>
      </w:pPr>
    </w:p>
    <w:p w14:paraId="052DF4B3" w14:textId="77777777" w:rsidR="00807D1D" w:rsidRDefault="00807D1D">
      <w:pPr>
        <w:pStyle w:val="Standard"/>
        <w:widowControl w:val="0"/>
        <w:spacing w:after="0" w:line="240" w:lineRule="auto"/>
        <w:jc w:val="both"/>
        <w:rPr>
          <w:rFonts w:ascii="Arial" w:hAnsi="Arial"/>
          <w:b/>
          <w:i/>
        </w:rPr>
      </w:pPr>
    </w:p>
    <w:p w14:paraId="62A670DE" w14:textId="77777777" w:rsidR="00807D1D" w:rsidRDefault="00807D1D">
      <w:pPr>
        <w:pStyle w:val="Standard"/>
        <w:widowControl w:val="0"/>
        <w:spacing w:after="0" w:line="240" w:lineRule="auto"/>
        <w:jc w:val="both"/>
        <w:rPr>
          <w:rFonts w:ascii="Arial" w:hAnsi="Arial"/>
          <w:b/>
          <w:i/>
        </w:rPr>
      </w:pPr>
    </w:p>
    <w:p w14:paraId="3A982D3A" w14:textId="77777777" w:rsidR="00807D1D" w:rsidRDefault="00807D1D">
      <w:pPr>
        <w:pStyle w:val="Standard"/>
        <w:widowControl w:val="0"/>
        <w:spacing w:after="0" w:line="240" w:lineRule="auto"/>
        <w:jc w:val="both"/>
        <w:rPr>
          <w:rFonts w:ascii="Arial" w:hAnsi="Arial"/>
          <w:b/>
          <w:i/>
        </w:rPr>
      </w:pPr>
    </w:p>
    <w:p w14:paraId="113EDE50" w14:textId="77777777" w:rsidR="00807D1D" w:rsidRDefault="00807D1D">
      <w:pPr>
        <w:pStyle w:val="Standard"/>
        <w:widowControl w:val="0"/>
        <w:spacing w:after="0" w:line="240" w:lineRule="auto"/>
        <w:jc w:val="both"/>
        <w:rPr>
          <w:rFonts w:ascii="Arial" w:hAnsi="Arial"/>
          <w:b/>
          <w:i/>
        </w:rPr>
      </w:pPr>
    </w:p>
    <w:p w14:paraId="342DF5CA" w14:textId="77777777" w:rsidR="00807D1D" w:rsidRDefault="00807D1D">
      <w:pPr>
        <w:pStyle w:val="Standard"/>
        <w:widowControl w:val="0"/>
        <w:spacing w:after="0" w:line="240" w:lineRule="auto"/>
        <w:jc w:val="both"/>
        <w:rPr>
          <w:rFonts w:ascii="Arial" w:hAnsi="Arial"/>
          <w:b/>
          <w:i/>
        </w:rPr>
      </w:pPr>
    </w:p>
    <w:p w14:paraId="0D7328DF" w14:textId="77777777" w:rsidR="00807D1D" w:rsidRDefault="00807D1D">
      <w:pPr>
        <w:pStyle w:val="Standard"/>
        <w:widowControl w:val="0"/>
        <w:spacing w:after="0" w:line="240" w:lineRule="auto"/>
        <w:jc w:val="both"/>
        <w:rPr>
          <w:rFonts w:ascii="Arial" w:hAnsi="Arial"/>
          <w:b/>
          <w:i/>
        </w:rPr>
      </w:pPr>
    </w:p>
    <w:p w14:paraId="3EF09EF6" w14:textId="77777777" w:rsidR="00807D1D" w:rsidRDefault="00807D1D">
      <w:pPr>
        <w:pStyle w:val="Standard"/>
        <w:widowControl w:val="0"/>
        <w:spacing w:after="0" w:line="240" w:lineRule="auto"/>
        <w:jc w:val="both"/>
        <w:rPr>
          <w:rFonts w:ascii="Arial" w:hAnsi="Arial"/>
          <w:b/>
          <w:i/>
        </w:rPr>
      </w:pPr>
    </w:p>
    <w:p w14:paraId="0F650AF4" w14:textId="77777777" w:rsidR="003B2183" w:rsidRDefault="003B2183">
      <w:pPr>
        <w:pStyle w:val="Standard"/>
        <w:widowControl w:val="0"/>
        <w:spacing w:after="0" w:line="240" w:lineRule="auto"/>
        <w:jc w:val="both"/>
        <w:rPr>
          <w:rFonts w:ascii="Arial" w:hAnsi="Arial"/>
          <w:b/>
          <w:i/>
        </w:rPr>
      </w:pPr>
    </w:p>
    <w:p w14:paraId="3261F69A" w14:textId="77777777" w:rsidR="003B2183" w:rsidRDefault="003B2183">
      <w:pPr>
        <w:pStyle w:val="Standard"/>
        <w:widowControl w:val="0"/>
        <w:spacing w:after="0" w:line="240" w:lineRule="auto"/>
        <w:jc w:val="both"/>
        <w:rPr>
          <w:rFonts w:ascii="Arial" w:hAnsi="Arial"/>
          <w:b/>
          <w:i/>
        </w:rPr>
      </w:pPr>
    </w:p>
    <w:p w14:paraId="733E421E" w14:textId="77777777" w:rsidR="003B2183" w:rsidRDefault="003B2183">
      <w:pPr>
        <w:pStyle w:val="Standard"/>
        <w:widowControl w:val="0"/>
        <w:spacing w:after="0" w:line="240" w:lineRule="auto"/>
        <w:jc w:val="both"/>
        <w:rPr>
          <w:rFonts w:ascii="Arial" w:hAnsi="Arial"/>
          <w:b/>
          <w:i/>
        </w:rPr>
      </w:pPr>
    </w:p>
    <w:p w14:paraId="367B6060" w14:textId="77777777" w:rsidR="003B2183" w:rsidRDefault="003B2183">
      <w:pPr>
        <w:pStyle w:val="Standard"/>
        <w:widowControl w:val="0"/>
        <w:spacing w:after="0" w:line="240" w:lineRule="auto"/>
        <w:jc w:val="both"/>
        <w:rPr>
          <w:rFonts w:ascii="Arial" w:hAnsi="Arial"/>
          <w:b/>
          <w:i/>
        </w:rPr>
      </w:pPr>
    </w:p>
    <w:p w14:paraId="362D16DF" w14:textId="77777777" w:rsidR="003B2183" w:rsidRDefault="003B2183">
      <w:pPr>
        <w:pStyle w:val="Standard"/>
        <w:widowControl w:val="0"/>
        <w:spacing w:after="0" w:line="240" w:lineRule="auto"/>
        <w:jc w:val="both"/>
        <w:rPr>
          <w:rFonts w:ascii="Arial" w:hAnsi="Arial"/>
          <w:b/>
          <w:i/>
        </w:rPr>
      </w:pPr>
    </w:p>
    <w:p w14:paraId="7AD3343D" w14:textId="77777777" w:rsidR="003B2183" w:rsidRDefault="003B2183">
      <w:pPr>
        <w:pStyle w:val="Standard"/>
        <w:widowControl w:val="0"/>
        <w:spacing w:after="0" w:line="240" w:lineRule="auto"/>
        <w:jc w:val="both"/>
        <w:rPr>
          <w:rFonts w:ascii="Arial" w:hAnsi="Arial"/>
          <w:b/>
          <w:i/>
        </w:rPr>
      </w:pPr>
    </w:p>
    <w:p w14:paraId="1387F017" w14:textId="77777777" w:rsidR="003B2183" w:rsidRDefault="003B2183">
      <w:pPr>
        <w:pStyle w:val="Standard"/>
        <w:widowControl w:val="0"/>
        <w:spacing w:after="0" w:line="240" w:lineRule="auto"/>
        <w:jc w:val="both"/>
        <w:rPr>
          <w:rFonts w:ascii="Arial" w:hAnsi="Arial"/>
          <w:b/>
          <w:i/>
        </w:rPr>
      </w:pPr>
    </w:p>
    <w:p w14:paraId="6112536F" w14:textId="77777777" w:rsidR="003B2183" w:rsidRDefault="003B2183">
      <w:pPr>
        <w:pStyle w:val="Standard"/>
        <w:widowControl w:val="0"/>
        <w:spacing w:after="0" w:line="240" w:lineRule="auto"/>
        <w:jc w:val="both"/>
        <w:rPr>
          <w:rFonts w:ascii="Arial" w:hAnsi="Arial"/>
          <w:b/>
          <w:i/>
        </w:rPr>
      </w:pPr>
    </w:p>
    <w:p w14:paraId="1717A231" w14:textId="77777777" w:rsidR="003B2183" w:rsidRDefault="003B2183">
      <w:pPr>
        <w:pStyle w:val="Standard"/>
        <w:widowControl w:val="0"/>
        <w:spacing w:after="0" w:line="240" w:lineRule="auto"/>
        <w:jc w:val="both"/>
        <w:rPr>
          <w:rFonts w:ascii="Arial" w:hAnsi="Arial"/>
          <w:b/>
          <w:i/>
        </w:rPr>
      </w:pPr>
    </w:p>
    <w:p w14:paraId="00B5F59D" w14:textId="77777777" w:rsidR="003B2183" w:rsidRDefault="003B2183">
      <w:pPr>
        <w:pStyle w:val="Standard"/>
        <w:widowControl w:val="0"/>
        <w:spacing w:after="0" w:line="240" w:lineRule="auto"/>
        <w:jc w:val="both"/>
        <w:rPr>
          <w:rFonts w:ascii="Arial" w:hAnsi="Arial"/>
          <w:b/>
          <w:i/>
        </w:rPr>
      </w:pPr>
    </w:p>
    <w:p w14:paraId="5F9C4A45" w14:textId="77777777" w:rsidR="003B2183" w:rsidRDefault="003B2183">
      <w:pPr>
        <w:pStyle w:val="Standard"/>
        <w:widowControl w:val="0"/>
        <w:spacing w:after="0" w:line="240" w:lineRule="auto"/>
        <w:jc w:val="both"/>
        <w:rPr>
          <w:rFonts w:ascii="Arial" w:hAnsi="Arial"/>
          <w:b/>
          <w:i/>
        </w:rPr>
      </w:pPr>
    </w:p>
    <w:p w14:paraId="09DA28CA" w14:textId="77777777" w:rsidR="003B2183" w:rsidRDefault="003B2183">
      <w:pPr>
        <w:pStyle w:val="Standard"/>
        <w:widowControl w:val="0"/>
        <w:spacing w:after="0" w:line="240" w:lineRule="auto"/>
        <w:jc w:val="both"/>
        <w:rPr>
          <w:rFonts w:ascii="Arial" w:hAnsi="Arial"/>
          <w:b/>
          <w:i/>
        </w:rPr>
      </w:pPr>
    </w:p>
    <w:p w14:paraId="1B12F496" w14:textId="77777777" w:rsidR="003B2183"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lastRenderedPageBreak/>
        <w:t>XXV.</w:t>
      </w:r>
      <w:r>
        <w:rPr>
          <w:rFonts w:ascii="Arial" w:hAnsi="Arial"/>
          <w:b/>
          <w:i/>
          <w:sz w:val="22"/>
          <w:szCs w:val="22"/>
        </w:rPr>
        <w:tab/>
        <w:t>WYKAZ ZAŁĄCZNIKÓW DO SWZ</w:t>
      </w:r>
    </w:p>
    <w:tbl>
      <w:tblPr>
        <w:tblW w:w="9214" w:type="dxa"/>
        <w:tblInd w:w="-108" w:type="dxa"/>
        <w:tblLook w:val="04A0" w:firstRow="1" w:lastRow="0" w:firstColumn="1" w:lastColumn="0" w:noHBand="0" w:noVBand="1"/>
      </w:tblPr>
      <w:tblGrid>
        <w:gridCol w:w="3900"/>
        <w:gridCol w:w="5314"/>
      </w:tblGrid>
      <w:tr w:rsidR="003B2183" w14:paraId="7B342E32" w14:textId="77777777">
        <w:trPr>
          <w:trHeight w:val="219"/>
        </w:trPr>
        <w:tc>
          <w:tcPr>
            <w:tcW w:w="9213" w:type="dxa"/>
            <w:gridSpan w:val="2"/>
            <w:shd w:val="clear" w:color="auto" w:fill="FFFFFF"/>
          </w:tcPr>
          <w:p w14:paraId="413DCED2" w14:textId="77777777" w:rsidR="003B2183" w:rsidRDefault="003B2183">
            <w:pPr>
              <w:pStyle w:val="Standard"/>
              <w:spacing w:before="240" w:after="0" w:line="276" w:lineRule="auto"/>
              <w:rPr>
                <w:rFonts w:ascii="Arial" w:eastAsia="Times New Roman" w:hAnsi="Arial"/>
                <w:b/>
                <w:color w:val="FF0000"/>
              </w:rPr>
            </w:pPr>
          </w:p>
        </w:tc>
      </w:tr>
      <w:tr w:rsidR="003B2183" w14:paraId="65D8E76B" w14:textId="77777777">
        <w:tc>
          <w:tcPr>
            <w:tcW w:w="3900" w:type="dxa"/>
            <w:shd w:val="clear" w:color="auto" w:fill="FFFFFF"/>
          </w:tcPr>
          <w:p w14:paraId="1BDD2130"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3" w:type="dxa"/>
            <w:shd w:val="clear" w:color="auto" w:fill="FFFFFF"/>
          </w:tcPr>
          <w:p w14:paraId="0D4EED02" w14:textId="77777777" w:rsidR="003B2183"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27E70C8B" w14:textId="77777777" w:rsidR="003B2183" w:rsidRDefault="003B2183">
            <w:pPr>
              <w:pStyle w:val="Standard"/>
              <w:spacing w:after="0" w:line="240" w:lineRule="auto"/>
              <w:ind w:left="209"/>
              <w:rPr>
                <w:rFonts w:ascii="Arial" w:eastAsia="Times New Roman" w:hAnsi="Arial"/>
                <w:sz w:val="20"/>
                <w:szCs w:val="20"/>
              </w:rPr>
            </w:pPr>
          </w:p>
        </w:tc>
      </w:tr>
      <w:tr w:rsidR="003B2183" w14:paraId="6F75A0CA" w14:textId="77777777">
        <w:tc>
          <w:tcPr>
            <w:tcW w:w="3900" w:type="dxa"/>
            <w:shd w:val="clear" w:color="auto" w:fill="FFFFFF"/>
          </w:tcPr>
          <w:p w14:paraId="4D32D32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1a</w:t>
            </w:r>
          </w:p>
        </w:tc>
        <w:tc>
          <w:tcPr>
            <w:tcW w:w="5313" w:type="dxa"/>
            <w:shd w:val="clear" w:color="auto" w:fill="FFFFFF"/>
          </w:tcPr>
          <w:p w14:paraId="31DC675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3B2183" w14:paraId="6BAC342F" w14:textId="77777777">
        <w:tc>
          <w:tcPr>
            <w:tcW w:w="3900" w:type="dxa"/>
            <w:shd w:val="clear" w:color="auto" w:fill="FFFFFF"/>
          </w:tcPr>
          <w:p w14:paraId="0EA64EF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3" w:type="dxa"/>
            <w:shd w:val="clear" w:color="auto" w:fill="FFFFFF"/>
          </w:tcPr>
          <w:p w14:paraId="1D2FE44C"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51560289" w14:textId="77777777" w:rsidR="003B2183" w:rsidRDefault="003B2183">
            <w:pPr>
              <w:pStyle w:val="Standard"/>
              <w:spacing w:after="0" w:line="240" w:lineRule="auto"/>
              <w:ind w:left="209"/>
              <w:rPr>
                <w:rFonts w:ascii="Arial" w:eastAsia="Times New Roman" w:hAnsi="Arial"/>
                <w:sz w:val="20"/>
                <w:szCs w:val="20"/>
              </w:rPr>
            </w:pPr>
          </w:p>
        </w:tc>
      </w:tr>
      <w:tr w:rsidR="003B2183" w14:paraId="031361E0" w14:textId="77777777">
        <w:tc>
          <w:tcPr>
            <w:tcW w:w="3900" w:type="dxa"/>
            <w:shd w:val="clear" w:color="auto" w:fill="FFFFFF"/>
          </w:tcPr>
          <w:p w14:paraId="485AD6ED"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3" w:type="dxa"/>
            <w:shd w:val="clear" w:color="auto" w:fill="FFFFFF"/>
          </w:tcPr>
          <w:p w14:paraId="5FF412A5"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317C27E6" w14:textId="77777777" w:rsidR="003B2183" w:rsidRDefault="003B2183">
            <w:pPr>
              <w:pStyle w:val="Standard"/>
              <w:spacing w:after="0" w:line="240" w:lineRule="auto"/>
              <w:ind w:left="209"/>
              <w:rPr>
                <w:rFonts w:ascii="Arial" w:eastAsia="Times New Roman" w:hAnsi="Arial"/>
                <w:sz w:val="20"/>
                <w:szCs w:val="20"/>
              </w:rPr>
            </w:pPr>
          </w:p>
        </w:tc>
      </w:tr>
      <w:tr w:rsidR="003B2183" w14:paraId="0A7227E8" w14:textId="77777777">
        <w:tc>
          <w:tcPr>
            <w:tcW w:w="3900" w:type="dxa"/>
            <w:shd w:val="clear" w:color="auto" w:fill="FFFFFF"/>
          </w:tcPr>
          <w:p w14:paraId="199E6E2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3" w:type="dxa"/>
            <w:shd w:val="clear" w:color="auto" w:fill="FFFFFF"/>
          </w:tcPr>
          <w:p w14:paraId="6DF45BE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5275C0CC" w14:textId="77777777" w:rsidR="003B2183" w:rsidRDefault="003B2183">
            <w:pPr>
              <w:pStyle w:val="Standard"/>
              <w:spacing w:after="0" w:line="240" w:lineRule="auto"/>
              <w:ind w:left="209"/>
              <w:rPr>
                <w:rFonts w:ascii="Arial" w:eastAsia="Times New Roman" w:hAnsi="Arial"/>
                <w:sz w:val="20"/>
                <w:szCs w:val="20"/>
              </w:rPr>
            </w:pPr>
          </w:p>
        </w:tc>
      </w:tr>
      <w:tr w:rsidR="003B2183" w14:paraId="712B8728" w14:textId="77777777">
        <w:tc>
          <w:tcPr>
            <w:tcW w:w="3900" w:type="dxa"/>
            <w:shd w:val="clear" w:color="auto" w:fill="FFFFFF"/>
          </w:tcPr>
          <w:p w14:paraId="5871A1E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3" w:type="dxa"/>
            <w:shd w:val="clear" w:color="auto" w:fill="FFFFFF"/>
          </w:tcPr>
          <w:p w14:paraId="1A5E1F9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27EE0466" w14:textId="77777777" w:rsidR="003B2183" w:rsidRDefault="003B2183">
            <w:pPr>
              <w:pStyle w:val="Standard"/>
              <w:spacing w:after="0" w:line="240" w:lineRule="auto"/>
              <w:ind w:left="209"/>
              <w:rPr>
                <w:rFonts w:ascii="Arial" w:eastAsia="Times New Roman" w:hAnsi="Arial"/>
                <w:sz w:val="20"/>
                <w:szCs w:val="20"/>
              </w:rPr>
            </w:pPr>
          </w:p>
        </w:tc>
      </w:tr>
      <w:tr w:rsidR="003B2183" w14:paraId="65CFF750" w14:textId="77777777">
        <w:tc>
          <w:tcPr>
            <w:tcW w:w="3900" w:type="dxa"/>
            <w:shd w:val="clear" w:color="auto" w:fill="FFFFFF"/>
          </w:tcPr>
          <w:p w14:paraId="2DECFC0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3" w:type="dxa"/>
            <w:shd w:val="clear" w:color="auto" w:fill="FFFFFF"/>
          </w:tcPr>
          <w:p w14:paraId="778D3AA2"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000F4B7F" w14:textId="77777777" w:rsidR="003B2183" w:rsidRDefault="003B2183">
            <w:pPr>
              <w:pStyle w:val="Standard"/>
              <w:spacing w:after="0" w:line="240" w:lineRule="auto"/>
              <w:ind w:left="209"/>
              <w:rPr>
                <w:rFonts w:ascii="Arial" w:eastAsia="Times New Roman" w:hAnsi="Arial"/>
                <w:sz w:val="20"/>
                <w:szCs w:val="20"/>
              </w:rPr>
            </w:pPr>
          </w:p>
        </w:tc>
      </w:tr>
      <w:tr w:rsidR="003B2183" w14:paraId="0982379D" w14:textId="77777777">
        <w:tc>
          <w:tcPr>
            <w:tcW w:w="3900" w:type="dxa"/>
            <w:shd w:val="clear" w:color="auto" w:fill="FFFFFF"/>
          </w:tcPr>
          <w:p w14:paraId="764FB065"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3" w:type="dxa"/>
            <w:shd w:val="clear" w:color="auto" w:fill="FFFFFF"/>
          </w:tcPr>
          <w:p w14:paraId="6A2F1597"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2B5C2849" w14:textId="77777777" w:rsidR="003B2183" w:rsidRDefault="003B2183">
            <w:pPr>
              <w:pStyle w:val="Standard"/>
              <w:spacing w:after="0" w:line="240" w:lineRule="auto"/>
              <w:ind w:left="209"/>
              <w:rPr>
                <w:rFonts w:ascii="Arial" w:eastAsia="Times New Roman" w:hAnsi="Arial"/>
                <w:sz w:val="20"/>
                <w:szCs w:val="20"/>
              </w:rPr>
            </w:pPr>
          </w:p>
        </w:tc>
      </w:tr>
      <w:tr w:rsidR="003B2183" w14:paraId="2E103927" w14:textId="77777777">
        <w:tc>
          <w:tcPr>
            <w:tcW w:w="3900" w:type="dxa"/>
            <w:shd w:val="clear" w:color="auto" w:fill="FFFFFF"/>
          </w:tcPr>
          <w:p w14:paraId="639C3343"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3" w:type="dxa"/>
            <w:shd w:val="clear" w:color="auto" w:fill="FFFFFF"/>
          </w:tcPr>
          <w:p w14:paraId="7A67782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6E78DF02" w14:textId="77777777" w:rsidR="003B2183" w:rsidRDefault="003B2183">
            <w:pPr>
              <w:pStyle w:val="Standard"/>
              <w:spacing w:after="0" w:line="240" w:lineRule="auto"/>
              <w:ind w:left="209"/>
              <w:rPr>
                <w:rFonts w:ascii="Arial" w:eastAsia="Times New Roman" w:hAnsi="Arial"/>
                <w:sz w:val="20"/>
                <w:szCs w:val="20"/>
              </w:rPr>
            </w:pPr>
          </w:p>
        </w:tc>
      </w:tr>
      <w:tr w:rsidR="003B2183" w14:paraId="34DAE208" w14:textId="77777777">
        <w:tc>
          <w:tcPr>
            <w:tcW w:w="3900" w:type="dxa"/>
            <w:shd w:val="clear" w:color="auto" w:fill="FFFFFF"/>
          </w:tcPr>
          <w:p w14:paraId="3F6D568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p>
        </w:tc>
        <w:tc>
          <w:tcPr>
            <w:tcW w:w="5313" w:type="dxa"/>
            <w:shd w:val="clear" w:color="auto" w:fill="FFFFFF"/>
          </w:tcPr>
          <w:p w14:paraId="609D25D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p>
          <w:p w14:paraId="07C1E781" w14:textId="77777777" w:rsidR="003B2183" w:rsidRDefault="003B2183">
            <w:pPr>
              <w:pStyle w:val="Standard"/>
              <w:spacing w:after="0" w:line="240" w:lineRule="auto"/>
              <w:ind w:left="209"/>
              <w:rPr>
                <w:rFonts w:ascii="Arial" w:eastAsia="Times New Roman" w:hAnsi="Arial"/>
                <w:sz w:val="20"/>
                <w:szCs w:val="20"/>
              </w:rPr>
            </w:pPr>
          </w:p>
        </w:tc>
      </w:tr>
      <w:tr w:rsidR="003B2183" w14:paraId="1208DF2F" w14:textId="77777777">
        <w:trPr>
          <w:trHeight w:val="284"/>
        </w:trPr>
        <w:tc>
          <w:tcPr>
            <w:tcW w:w="3900" w:type="dxa"/>
            <w:shd w:val="clear" w:color="auto" w:fill="FFFFFF"/>
          </w:tcPr>
          <w:p w14:paraId="4C1E2027"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3" w:type="dxa"/>
            <w:shd w:val="clear" w:color="auto" w:fill="FFFFFF"/>
          </w:tcPr>
          <w:p w14:paraId="3AC44A7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17689577" w14:textId="77777777" w:rsidR="003B2183" w:rsidRDefault="003B2183">
            <w:pPr>
              <w:pStyle w:val="Standard"/>
              <w:spacing w:after="0" w:line="240" w:lineRule="auto"/>
              <w:ind w:left="209"/>
              <w:rPr>
                <w:rFonts w:ascii="Arial" w:eastAsia="Times New Roman" w:hAnsi="Arial"/>
                <w:sz w:val="20"/>
                <w:szCs w:val="20"/>
              </w:rPr>
            </w:pPr>
          </w:p>
          <w:p w14:paraId="223AA37D" w14:textId="77777777" w:rsidR="003B2183" w:rsidRDefault="003B2183">
            <w:pPr>
              <w:pStyle w:val="Standard"/>
              <w:spacing w:after="0" w:line="240" w:lineRule="auto"/>
              <w:ind w:left="209"/>
              <w:rPr>
                <w:rFonts w:ascii="Arial" w:eastAsia="Times New Roman" w:hAnsi="Arial"/>
                <w:sz w:val="20"/>
                <w:szCs w:val="20"/>
              </w:rPr>
            </w:pPr>
          </w:p>
          <w:p w14:paraId="3E9EC129" w14:textId="77777777" w:rsidR="003B2183" w:rsidRDefault="003B2183">
            <w:pPr>
              <w:pStyle w:val="Standard"/>
              <w:spacing w:after="0" w:line="240" w:lineRule="auto"/>
              <w:ind w:left="209"/>
              <w:rPr>
                <w:rFonts w:ascii="Arial" w:eastAsia="Times New Roman" w:hAnsi="Arial"/>
                <w:sz w:val="20"/>
                <w:szCs w:val="20"/>
              </w:rPr>
            </w:pPr>
          </w:p>
          <w:p w14:paraId="6B65180F" w14:textId="77777777" w:rsidR="003B2183" w:rsidRDefault="003B2183">
            <w:pPr>
              <w:pStyle w:val="Standard"/>
              <w:spacing w:after="0" w:line="240" w:lineRule="auto"/>
              <w:ind w:left="209"/>
              <w:rPr>
                <w:rFonts w:ascii="Arial" w:eastAsia="Times New Roman" w:hAnsi="Arial"/>
                <w:sz w:val="20"/>
                <w:szCs w:val="20"/>
              </w:rPr>
            </w:pPr>
          </w:p>
          <w:p w14:paraId="2058F34F" w14:textId="77777777" w:rsidR="003B2183" w:rsidRDefault="003B2183">
            <w:pPr>
              <w:pStyle w:val="Standard"/>
              <w:spacing w:after="0" w:line="240" w:lineRule="auto"/>
              <w:ind w:left="209"/>
              <w:rPr>
                <w:rFonts w:ascii="Arial" w:eastAsia="Times New Roman" w:hAnsi="Arial"/>
                <w:sz w:val="20"/>
                <w:szCs w:val="20"/>
              </w:rPr>
            </w:pPr>
          </w:p>
          <w:p w14:paraId="0F7ADAEB" w14:textId="77777777" w:rsidR="003B2183" w:rsidRDefault="003B2183">
            <w:pPr>
              <w:pStyle w:val="Standard"/>
              <w:spacing w:after="0" w:line="240" w:lineRule="auto"/>
              <w:ind w:left="209"/>
              <w:rPr>
                <w:rFonts w:ascii="Arial" w:eastAsia="Times New Roman" w:hAnsi="Arial"/>
                <w:sz w:val="20"/>
                <w:szCs w:val="20"/>
              </w:rPr>
            </w:pPr>
          </w:p>
          <w:p w14:paraId="772D2C34" w14:textId="77777777" w:rsidR="003B2183" w:rsidRDefault="003B2183">
            <w:pPr>
              <w:pStyle w:val="Standard"/>
              <w:spacing w:after="0" w:line="240" w:lineRule="auto"/>
              <w:ind w:left="209"/>
              <w:rPr>
                <w:rFonts w:ascii="Arial" w:eastAsia="Times New Roman" w:hAnsi="Arial"/>
                <w:sz w:val="20"/>
                <w:szCs w:val="20"/>
              </w:rPr>
            </w:pPr>
          </w:p>
          <w:p w14:paraId="1B05C7FF" w14:textId="77777777" w:rsidR="003B2183" w:rsidRDefault="003B2183">
            <w:pPr>
              <w:pStyle w:val="Standard"/>
              <w:spacing w:after="0" w:line="240" w:lineRule="auto"/>
              <w:ind w:left="209"/>
              <w:rPr>
                <w:rFonts w:ascii="Arial" w:eastAsia="Times New Roman" w:hAnsi="Arial"/>
                <w:sz w:val="20"/>
                <w:szCs w:val="20"/>
              </w:rPr>
            </w:pPr>
          </w:p>
          <w:p w14:paraId="47D633EA" w14:textId="77777777" w:rsidR="003B2183" w:rsidRDefault="003B2183">
            <w:pPr>
              <w:pStyle w:val="Standard"/>
              <w:spacing w:after="0" w:line="240" w:lineRule="auto"/>
              <w:ind w:left="209"/>
              <w:rPr>
                <w:rFonts w:ascii="Arial" w:eastAsia="Times New Roman" w:hAnsi="Arial"/>
                <w:sz w:val="20"/>
                <w:szCs w:val="20"/>
              </w:rPr>
            </w:pPr>
          </w:p>
          <w:p w14:paraId="7F926D46" w14:textId="77777777" w:rsidR="003B2183" w:rsidRDefault="003B2183">
            <w:pPr>
              <w:pStyle w:val="Standard"/>
              <w:spacing w:after="0" w:line="240" w:lineRule="auto"/>
              <w:ind w:left="209"/>
              <w:rPr>
                <w:rFonts w:ascii="Arial" w:eastAsia="Times New Roman" w:hAnsi="Arial"/>
                <w:sz w:val="20"/>
                <w:szCs w:val="20"/>
              </w:rPr>
            </w:pPr>
          </w:p>
          <w:p w14:paraId="2F770B65" w14:textId="77777777" w:rsidR="003B2183" w:rsidRDefault="003B2183">
            <w:pPr>
              <w:pStyle w:val="Standard"/>
              <w:spacing w:after="0" w:line="240" w:lineRule="auto"/>
              <w:ind w:left="209"/>
              <w:rPr>
                <w:rFonts w:ascii="Arial" w:eastAsia="Times New Roman" w:hAnsi="Arial"/>
                <w:sz w:val="20"/>
                <w:szCs w:val="20"/>
              </w:rPr>
            </w:pPr>
          </w:p>
          <w:p w14:paraId="04FCEA00" w14:textId="77777777" w:rsidR="003B2183" w:rsidRDefault="003B2183">
            <w:pPr>
              <w:pStyle w:val="Standard"/>
              <w:spacing w:after="0" w:line="240" w:lineRule="auto"/>
              <w:ind w:left="209"/>
              <w:rPr>
                <w:rFonts w:ascii="Arial" w:eastAsia="Times New Roman" w:hAnsi="Arial"/>
                <w:sz w:val="20"/>
                <w:szCs w:val="20"/>
              </w:rPr>
            </w:pPr>
          </w:p>
          <w:p w14:paraId="75A9C056" w14:textId="77777777" w:rsidR="003B2183" w:rsidRDefault="003B2183">
            <w:pPr>
              <w:pStyle w:val="Standard"/>
              <w:spacing w:after="0" w:line="240" w:lineRule="auto"/>
              <w:ind w:left="209"/>
              <w:rPr>
                <w:rFonts w:ascii="Arial" w:eastAsia="Times New Roman" w:hAnsi="Arial"/>
                <w:sz w:val="20"/>
                <w:szCs w:val="20"/>
              </w:rPr>
            </w:pPr>
          </w:p>
          <w:p w14:paraId="0C44A83E" w14:textId="77777777" w:rsidR="003B2183" w:rsidRDefault="003B2183">
            <w:pPr>
              <w:pStyle w:val="Standard"/>
              <w:spacing w:after="0" w:line="240" w:lineRule="auto"/>
              <w:ind w:left="209"/>
              <w:rPr>
                <w:rFonts w:ascii="Arial" w:eastAsia="Times New Roman" w:hAnsi="Arial"/>
                <w:sz w:val="20"/>
                <w:szCs w:val="20"/>
              </w:rPr>
            </w:pPr>
          </w:p>
          <w:p w14:paraId="40F715E2" w14:textId="77777777" w:rsidR="003B2183" w:rsidRDefault="003B2183">
            <w:pPr>
              <w:pStyle w:val="Standard"/>
              <w:spacing w:after="0" w:line="240" w:lineRule="auto"/>
              <w:ind w:left="209"/>
              <w:rPr>
                <w:rFonts w:ascii="Arial" w:eastAsia="Times New Roman" w:hAnsi="Arial"/>
                <w:sz w:val="20"/>
                <w:szCs w:val="20"/>
              </w:rPr>
            </w:pPr>
          </w:p>
          <w:p w14:paraId="620F6441" w14:textId="77777777" w:rsidR="003B2183" w:rsidRDefault="003B2183">
            <w:pPr>
              <w:pStyle w:val="Standard"/>
              <w:spacing w:after="0" w:line="240" w:lineRule="auto"/>
              <w:ind w:left="209"/>
              <w:rPr>
                <w:rFonts w:ascii="Arial" w:eastAsia="Times New Roman" w:hAnsi="Arial"/>
                <w:sz w:val="20"/>
                <w:szCs w:val="20"/>
              </w:rPr>
            </w:pPr>
          </w:p>
          <w:p w14:paraId="0385F3B3" w14:textId="77777777" w:rsidR="003B2183" w:rsidRDefault="003B2183">
            <w:pPr>
              <w:pStyle w:val="Standard"/>
              <w:spacing w:after="0" w:line="240" w:lineRule="auto"/>
              <w:ind w:left="209"/>
              <w:rPr>
                <w:rFonts w:ascii="Arial" w:eastAsia="Times New Roman" w:hAnsi="Arial"/>
                <w:sz w:val="20"/>
                <w:szCs w:val="20"/>
              </w:rPr>
            </w:pPr>
          </w:p>
          <w:p w14:paraId="44E2C496" w14:textId="77777777" w:rsidR="003B2183" w:rsidRDefault="003B2183">
            <w:pPr>
              <w:pStyle w:val="Standard"/>
              <w:spacing w:after="0" w:line="240" w:lineRule="auto"/>
              <w:ind w:left="209"/>
              <w:rPr>
                <w:rFonts w:ascii="Arial" w:eastAsia="Times New Roman" w:hAnsi="Arial"/>
                <w:sz w:val="20"/>
                <w:szCs w:val="20"/>
              </w:rPr>
            </w:pPr>
          </w:p>
          <w:p w14:paraId="4A9C8EED" w14:textId="77777777" w:rsidR="003B2183" w:rsidRDefault="003B2183">
            <w:pPr>
              <w:pStyle w:val="Standard"/>
              <w:spacing w:after="0" w:line="240" w:lineRule="auto"/>
              <w:ind w:left="209"/>
              <w:rPr>
                <w:rFonts w:ascii="Arial" w:eastAsia="Times New Roman" w:hAnsi="Arial"/>
                <w:sz w:val="20"/>
                <w:szCs w:val="20"/>
              </w:rPr>
            </w:pPr>
          </w:p>
          <w:p w14:paraId="7323EB2B" w14:textId="77777777" w:rsidR="003B2183" w:rsidRDefault="003B2183">
            <w:pPr>
              <w:pStyle w:val="Standard"/>
              <w:spacing w:after="0" w:line="240" w:lineRule="auto"/>
              <w:ind w:left="209"/>
              <w:rPr>
                <w:rFonts w:hint="eastAsia"/>
              </w:rPr>
            </w:pPr>
          </w:p>
          <w:p w14:paraId="4401BEFE" w14:textId="77777777" w:rsidR="003B2183" w:rsidRDefault="003B2183">
            <w:pPr>
              <w:pStyle w:val="Standard"/>
              <w:spacing w:after="0" w:line="240" w:lineRule="auto"/>
              <w:ind w:left="209"/>
              <w:rPr>
                <w:rFonts w:ascii="Arial" w:eastAsia="Times New Roman" w:hAnsi="Arial"/>
                <w:sz w:val="20"/>
                <w:szCs w:val="20"/>
              </w:rPr>
            </w:pPr>
          </w:p>
        </w:tc>
      </w:tr>
    </w:tbl>
    <w:p w14:paraId="7966B76E" w14:textId="77777777" w:rsidR="003B2183"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lastRenderedPageBreak/>
        <w:t>Niniejszą SWZ przedkłada do akceptacji Komisja Przetargowa w następującym składzie:</w:t>
      </w:r>
    </w:p>
    <w:tbl>
      <w:tblPr>
        <w:tblW w:w="9138" w:type="dxa"/>
        <w:tblInd w:w="-68" w:type="dxa"/>
        <w:tblLook w:val="04A0" w:firstRow="1" w:lastRow="0" w:firstColumn="1" w:lastColumn="0" w:noHBand="0" w:noVBand="1"/>
      </w:tblPr>
      <w:tblGrid>
        <w:gridCol w:w="3346"/>
        <w:gridCol w:w="2885"/>
        <w:gridCol w:w="2907"/>
      </w:tblGrid>
      <w:tr w:rsidR="003B2183" w14:paraId="561C2243" w14:textId="77777777">
        <w:trPr>
          <w:trHeight w:val="790"/>
        </w:trPr>
        <w:tc>
          <w:tcPr>
            <w:tcW w:w="3346" w:type="dxa"/>
            <w:shd w:val="clear" w:color="auto" w:fill="auto"/>
            <w:vAlign w:val="center"/>
          </w:tcPr>
          <w:p w14:paraId="7498015A" w14:textId="77777777" w:rsidR="003B2183" w:rsidRDefault="003B2183">
            <w:pPr>
              <w:pStyle w:val="Standard"/>
              <w:spacing w:after="40" w:line="276" w:lineRule="auto"/>
              <w:ind w:firstLine="1"/>
              <w:rPr>
                <w:rFonts w:ascii="Arial" w:hAnsi="Arial"/>
                <w:b/>
              </w:rPr>
            </w:pPr>
          </w:p>
          <w:p w14:paraId="0678C66C" w14:textId="77777777" w:rsidR="003B2183"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vAlign w:val="center"/>
          </w:tcPr>
          <w:p w14:paraId="6260BFED" w14:textId="77777777" w:rsidR="003B2183"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vAlign w:val="center"/>
          </w:tcPr>
          <w:p w14:paraId="34AFC4C2" w14:textId="77777777" w:rsidR="003B2183" w:rsidRDefault="00000000">
            <w:pPr>
              <w:pStyle w:val="Standard"/>
              <w:spacing w:after="40" w:line="276" w:lineRule="auto"/>
              <w:jc w:val="center"/>
              <w:rPr>
                <w:rFonts w:ascii="Arial" w:hAnsi="Arial"/>
                <w:b/>
              </w:rPr>
            </w:pPr>
            <w:r>
              <w:rPr>
                <w:rFonts w:ascii="Arial" w:hAnsi="Arial"/>
                <w:b/>
              </w:rPr>
              <w:t>Podpis:</w:t>
            </w:r>
          </w:p>
        </w:tc>
      </w:tr>
      <w:tr w:rsidR="003B2183" w14:paraId="594F630D" w14:textId="77777777">
        <w:trPr>
          <w:trHeight w:val="319"/>
        </w:trPr>
        <w:tc>
          <w:tcPr>
            <w:tcW w:w="3346" w:type="dxa"/>
            <w:shd w:val="clear" w:color="auto" w:fill="auto"/>
            <w:vAlign w:val="center"/>
          </w:tcPr>
          <w:p w14:paraId="105B51BD" w14:textId="77777777" w:rsidR="003B2183" w:rsidRDefault="003B2183">
            <w:pPr>
              <w:pStyle w:val="Standard"/>
              <w:spacing w:before="240" w:after="40" w:line="276" w:lineRule="auto"/>
              <w:ind w:left="34"/>
              <w:jc w:val="both"/>
              <w:rPr>
                <w:rFonts w:ascii="Arial" w:hAnsi="Arial"/>
              </w:rPr>
            </w:pPr>
          </w:p>
          <w:p w14:paraId="1A5B7AA2" w14:textId="77777777" w:rsidR="003B2183"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vAlign w:val="center"/>
          </w:tcPr>
          <w:p w14:paraId="427C4A74" w14:textId="77777777" w:rsidR="003B2183" w:rsidRDefault="003B2183">
            <w:pPr>
              <w:pStyle w:val="Standard"/>
              <w:spacing w:before="240" w:after="40" w:line="276" w:lineRule="auto"/>
              <w:jc w:val="center"/>
              <w:rPr>
                <w:rFonts w:ascii="Arial" w:hAnsi="Arial"/>
              </w:rPr>
            </w:pPr>
          </w:p>
          <w:p w14:paraId="3541276C" w14:textId="77777777" w:rsidR="003B2183" w:rsidRDefault="00000000">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vAlign w:val="center"/>
          </w:tcPr>
          <w:p w14:paraId="1F922790" w14:textId="77777777" w:rsidR="003B2183" w:rsidRDefault="003B2183">
            <w:pPr>
              <w:pStyle w:val="Standard"/>
              <w:spacing w:before="240" w:after="40" w:line="276" w:lineRule="auto"/>
              <w:jc w:val="center"/>
              <w:rPr>
                <w:rFonts w:ascii="Arial" w:hAnsi="Arial"/>
              </w:rPr>
            </w:pPr>
          </w:p>
          <w:p w14:paraId="4504842C"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65AB5A36" w14:textId="77777777">
        <w:trPr>
          <w:trHeight w:val="395"/>
        </w:trPr>
        <w:tc>
          <w:tcPr>
            <w:tcW w:w="3346" w:type="dxa"/>
            <w:shd w:val="clear" w:color="auto" w:fill="auto"/>
            <w:vAlign w:val="center"/>
          </w:tcPr>
          <w:p w14:paraId="5597C61C" w14:textId="77777777" w:rsidR="003B2183" w:rsidRDefault="003B2183">
            <w:pPr>
              <w:pStyle w:val="Standard"/>
              <w:spacing w:before="240" w:after="40" w:line="276" w:lineRule="auto"/>
              <w:ind w:left="34"/>
              <w:jc w:val="both"/>
              <w:rPr>
                <w:rFonts w:ascii="Arial" w:hAnsi="Arial"/>
              </w:rPr>
            </w:pPr>
          </w:p>
          <w:p w14:paraId="3A97F897" w14:textId="77777777" w:rsidR="003B2183"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vAlign w:val="center"/>
          </w:tcPr>
          <w:p w14:paraId="73287937" w14:textId="77777777" w:rsidR="003B2183" w:rsidRDefault="003B2183">
            <w:pPr>
              <w:pStyle w:val="Standard"/>
              <w:spacing w:before="240" w:after="40" w:line="276" w:lineRule="auto"/>
              <w:jc w:val="center"/>
              <w:rPr>
                <w:rFonts w:ascii="Arial" w:hAnsi="Arial"/>
              </w:rPr>
            </w:pPr>
          </w:p>
          <w:p w14:paraId="72BF344E" w14:textId="77777777" w:rsidR="003B2183" w:rsidRDefault="00000000">
            <w:pPr>
              <w:pStyle w:val="Standard"/>
              <w:spacing w:before="240" w:after="40" w:line="276" w:lineRule="auto"/>
              <w:jc w:val="center"/>
              <w:rPr>
                <w:rFonts w:ascii="Arial" w:hAnsi="Arial"/>
              </w:rPr>
            </w:pPr>
            <w:r>
              <w:rPr>
                <w:rFonts w:ascii="Arial" w:hAnsi="Arial"/>
              </w:rPr>
              <w:t>Jan Podbilski</w:t>
            </w:r>
          </w:p>
        </w:tc>
        <w:tc>
          <w:tcPr>
            <w:tcW w:w="2907" w:type="dxa"/>
            <w:shd w:val="clear" w:color="auto" w:fill="auto"/>
            <w:vAlign w:val="center"/>
          </w:tcPr>
          <w:p w14:paraId="2C4681F5" w14:textId="77777777" w:rsidR="003B2183" w:rsidRDefault="003B2183">
            <w:pPr>
              <w:pStyle w:val="Standard"/>
              <w:spacing w:before="240" w:after="40" w:line="276" w:lineRule="auto"/>
              <w:jc w:val="center"/>
              <w:rPr>
                <w:rFonts w:ascii="Arial" w:hAnsi="Arial"/>
              </w:rPr>
            </w:pPr>
          </w:p>
          <w:p w14:paraId="27F463F4"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3A39BF5" w14:textId="77777777">
        <w:trPr>
          <w:trHeight w:val="434"/>
        </w:trPr>
        <w:tc>
          <w:tcPr>
            <w:tcW w:w="3346" w:type="dxa"/>
            <w:shd w:val="clear" w:color="auto" w:fill="auto"/>
            <w:vAlign w:val="center"/>
          </w:tcPr>
          <w:p w14:paraId="79B0A9E6" w14:textId="77777777" w:rsidR="003B2183" w:rsidRDefault="003B2183">
            <w:pPr>
              <w:pStyle w:val="Standard"/>
              <w:spacing w:before="240" w:after="40" w:line="276" w:lineRule="auto"/>
              <w:ind w:left="34"/>
              <w:jc w:val="both"/>
              <w:rPr>
                <w:rFonts w:ascii="Arial" w:hAnsi="Arial"/>
              </w:rPr>
            </w:pPr>
          </w:p>
          <w:p w14:paraId="0972C60F" w14:textId="77777777" w:rsidR="003B2183"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vAlign w:val="center"/>
          </w:tcPr>
          <w:p w14:paraId="1324D756" w14:textId="77777777" w:rsidR="003B2183" w:rsidRDefault="003B2183">
            <w:pPr>
              <w:pStyle w:val="Standard"/>
              <w:spacing w:before="240" w:after="40" w:line="276" w:lineRule="auto"/>
              <w:jc w:val="center"/>
              <w:rPr>
                <w:rFonts w:ascii="Arial" w:hAnsi="Arial"/>
              </w:rPr>
            </w:pPr>
          </w:p>
          <w:p w14:paraId="0765C654" w14:textId="77777777" w:rsidR="003B2183" w:rsidRDefault="00000000">
            <w:pPr>
              <w:pStyle w:val="Standard"/>
              <w:spacing w:before="240" w:after="40" w:line="276" w:lineRule="auto"/>
              <w:jc w:val="center"/>
              <w:rPr>
                <w:rFonts w:ascii="Arial" w:hAnsi="Arial"/>
              </w:rPr>
            </w:pPr>
            <w:r>
              <w:rPr>
                <w:rFonts w:ascii="Arial" w:hAnsi="Arial"/>
              </w:rPr>
              <w:t>Piotr Hanasko</w:t>
            </w:r>
          </w:p>
        </w:tc>
        <w:tc>
          <w:tcPr>
            <w:tcW w:w="2907" w:type="dxa"/>
            <w:shd w:val="clear" w:color="auto" w:fill="auto"/>
            <w:vAlign w:val="center"/>
          </w:tcPr>
          <w:p w14:paraId="66762DF3" w14:textId="77777777" w:rsidR="003B2183" w:rsidRDefault="003B2183">
            <w:pPr>
              <w:pStyle w:val="Standard"/>
              <w:spacing w:before="240" w:after="40" w:line="276" w:lineRule="auto"/>
              <w:jc w:val="center"/>
              <w:rPr>
                <w:rFonts w:ascii="Arial" w:hAnsi="Arial"/>
              </w:rPr>
            </w:pPr>
          </w:p>
          <w:p w14:paraId="5ECDAE46"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67373FF" w14:textId="77777777">
        <w:trPr>
          <w:trHeight w:val="285"/>
        </w:trPr>
        <w:tc>
          <w:tcPr>
            <w:tcW w:w="3346" w:type="dxa"/>
            <w:shd w:val="clear" w:color="auto" w:fill="auto"/>
            <w:vAlign w:val="center"/>
          </w:tcPr>
          <w:p w14:paraId="06A2C865" w14:textId="77777777" w:rsidR="003B2183" w:rsidRDefault="003B2183">
            <w:pPr>
              <w:pStyle w:val="Standard"/>
              <w:spacing w:before="240" w:after="40" w:line="276" w:lineRule="auto"/>
              <w:ind w:left="34"/>
              <w:jc w:val="both"/>
              <w:rPr>
                <w:rFonts w:ascii="Arial" w:hAnsi="Arial"/>
              </w:rPr>
            </w:pPr>
          </w:p>
          <w:p w14:paraId="2DEE7B9F" w14:textId="77777777" w:rsidR="003B2183" w:rsidRDefault="00000000">
            <w:pPr>
              <w:pStyle w:val="Standard"/>
              <w:spacing w:before="240" w:after="40" w:line="276" w:lineRule="auto"/>
              <w:ind w:left="34"/>
              <w:jc w:val="both"/>
              <w:rPr>
                <w:rFonts w:ascii="Arial" w:hAnsi="Arial"/>
              </w:rPr>
            </w:pPr>
            <w:r>
              <w:rPr>
                <w:rFonts w:ascii="Arial" w:hAnsi="Arial"/>
              </w:rPr>
              <w:t>Członek Komisji</w:t>
            </w:r>
          </w:p>
        </w:tc>
        <w:tc>
          <w:tcPr>
            <w:tcW w:w="2885" w:type="dxa"/>
            <w:shd w:val="clear" w:color="auto" w:fill="auto"/>
            <w:vAlign w:val="center"/>
          </w:tcPr>
          <w:p w14:paraId="31094DB1" w14:textId="77777777" w:rsidR="003B2183" w:rsidRDefault="003B2183">
            <w:pPr>
              <w:pStyle w:val="Standard"/>
              <w:spacing w:before="240" w:after="40" w:line="276" w:lineRule="auto"/>
              <w:jc w:val="center"/>
              <w:rPr>
                <w:rFonts w:ascii="Arial" w:hAnsi="Arial"/>
              </w:rPr>
            </w:pPr>
          </w:p>
          <w:p w14:paraId="4CF64B5A" w14:textId="77777777" w:rsidR="003B2183" w:rsidRDefault="00000000">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vAlign w:val="center"/>
          </w:tcPr>
          <w:p w14:paraId="1FB5A38C" w14:textId="77777777" w:rsidR="003B2183" w:rsidRDefault="003B2183">
            <w:pPr>
              <w:pStyle w:val="Standard"/>
              <w:spacing w:before="240" w:after="40" w:line="276" w:lineRule="auto"/>
              <w:jc w:val="center"/>
              <w:rPr>
                <w:rFonts w:ascii="Arial" w:hAnsi="Arial"/>
              </w:rPr>
            </w:pPr>
          </w:p>
          <w:p w14:paraId="16500243" w14:textId="77777777" w:rsidR="003B2183" w:rsidRDefault="00000000">
            <w:pPr>
              <w:pStyle w:val="Standard"/>
              <w:spacing w:before="240" w:after="40" w:line="276" w:lineRule="auto"/>
              <w:jc w:val="center"/>
              <w:rPr>
                <w:rFonts w:ascii="Arial" w:hAnsi="Arial"/>
              </w:rPr>
            </w:pPr>
            <w:r>
              <w:rPr>
                <w:rFonts w:ascii="Arial" w:hAnsi="Arial"/>
              </w:rPr>
              <w:t>……………………………</w:t>
            </w:r>
          </w:p>
        </w:tc>
      </w:tr>
    </w:tbl>
    <w:p w14:paraId="6635C531" w14:textId="77777777" w:rsidR="003B2183" w:rsidRDefault="003B2183">
      <w:pPr>
        <w:pStyle w:val="Standard"/>
        <w:spacing w:after="40" w:line="360" w:lineRule="auto"/>
        <w:ind w:left="709" w:hanging="709"/>
        <w:jc w:val="both"/>
        <w:rPr>
          <w:rFonts w:ascii="Arial" w:hAnsi="Arial"/>
          <w:b/>
        </w:rPr>
      </w:pPr>
    </w:p>
    <w:p w14:paraId="37DAD48C" w14:textId="77777777" w:rsidR="003B2183" w:rsidRDefault="003B2183">
      <w:pPr>
        <w:pStyle w:val="Standard"/>
        <w:spacing w:after="0" w:line="360" w:lineRule="auto"/>
        <w:ind w:left="709" w:hanging="709"/>
        <w:rPr>
          <w:rFonts w:ascii="Arial" w:hAnsi="Arial"/>
          <w:i/>
        </w:rPr>
      </w:pPr>
    </w:p>
    <w:p w14:paraId="6118E057" w14:textId="77777777" w:rsidR="003B2183" w:rsidRDefault="003B2183">
      <w:pPr>
        <w:pStyle w:val="Standard"/>
        <w:spacing w:after="0" w:line="360" w:lineRule="auto"/>
        <w:ind w:left="709" w:hanging="709"/>
        <w:rPr>
          <w:rFonts w:ascii="Arial" w:hAnsi="Arial"/>
          <w:i/>
        </w:rPr>
      </w:pPr>
    </w:p>
    <w:p w14:paraId="12634F83" w14:textId="77777777" w:rsidR="003B2183" w:rsidRDefault="003B2183">
      <w:pPr>
        <w:pStyle w:val="Standard"/>
        <w:spacing w:after="0" w:line="360" w:lineRule="auto"/>
        <w:ind w:left="709" w:hanging="709"/>
        <w:rPr>
          <w:rFonts w:ascii="Arial" w:hAnsi="Arial"/>
          <w:i/>
        </w:rPr>
      </w:pPr>
    </w:p>
    <w:p w14:paraId="06EE0945" w14:textId="77777777" w:rsidR="003B2183" w:rsidRDefault="003B2183">
      <w:pPr>
        <w:pStyle w:val="Standard"/>
        <w:spacing w:after="0" w:line="360" w:lineRule="auto"/>
        <w:ind w:left="709" w:hanging="709"/>
        <w:rPr>
          <w:rFonts w:ascii="Arial" w:hAnsi="Arial"/>
          <w:i/>
        </w:rPr>
      </w:pPr>
    </w:p>
    <w:p w14:paraId="74E643C7" w14:textId="766655D1" w:rsidR="003B2183" w:rsidRDefault="00000000">
      <w:pPr>
        <w:pStyle w:val="Standard"/>
        <w:spacing w:after="0" w:line="360" w:lineRule="auto"/>
        <w:ind w:left="709" w:hanging="709"/>
        <w:rPr>
          <w:rFonts w:ascii="Arial" w:hAnsi="Arial"/>
          <w:i/>
        </w:rPr>
      </w:pPr>
      <w:r>
        <w:rPr>
          <w:rFonts w:ascii="Arial" w:hAnsi="Arial"/>
          <w:i/>
        </w:rPr>
        <w:t xml:space="preserve">Fredropol, dn. </w:t>
      </w:r>
      <w:r w:rsidR="00807D1D">
        <w:rPr>
          <w:rFonts w:ascii="Arial" w:hAnsi="Arial"/>
          <w:i/>
        </w:rPr>
        <w:t>26</w:t>
      </w:r>
      <w:r>
        <w:rPr>
          <w:rFonts w:ascii="Arial" w:hAnsi="Arial"/>
          <w:i/>
        </w:rPr>
        <w:t>.0</w:t>
      </w:r>
      <w:r w:rsidR="00807D1D">
        <w:rPr>
          <w:rFonts w:ascii="Arial" w:hAnsi="Arial"/>
          <w:i/>
        </w:rPr>
        <w:t>8</w:t>
      </w:r>
      <w:r>
        <w:rPr>
          <w:rFonts w:ascii="Arial" w:hAnsi="Arial"/>
          <w:i/>
        </w:rPr>
        <w:t>.2024 r.</w:t>
      </w:r>
    </w:p>
    <w:p w14:paraId="40C30D79" w14:textId="77777777" w:rsidR="003B2183" w:rsidRDefault="003B2183">
      <w:pPr>
        <w:pStyle w:val="Standard"/>
        <w:spacing w:after="40" w:line="360" w:lineRule="auto"/>
        <w:ind w:left="5954"/>
        <w:jc w:val="center"/>
        <w:rPr>
          <w:rFonts w:ascii="Arial" w:hAnsi="Arial"/>
          <w:b/>
        </w:rPr>
      </w:pPr>
    </w:p>
    <w:p w14:paraId="15E8AF41" w14:textId="77777777" w:rsidR="003B2183" w:rsidRDefault="003B2183">
      <w:pPr>
        <w:pStyle w:val="Standard"/>
        <w:spacing w:after="40" w:line="360" w:lineRule="auto"/>
        <w:ind w:left="5954"/>
        <w:jc w:val="center"/>
        <w:rPr>
          <w:rFonts w:ascii="Arial" w:hAnsi="Arial"/>
          <w:b/>
        </w:rPr>
      </w:pPr>
    </w:p>
    <w:p w14:paraId="1A98115B" w14:textId="77777777" w:rsidR="003B2183" w:rsidRDefault="00000000">
      <w:pPr>
        <w:pStyle w:val="Standard"/>
        <w:spacing w:after="40" w:line="360" w:lineRule="auto"/>
        <w:ind w:left="5954"/>
        <w:jc w:val="center"/>
        <w:rPr>
          <w:rFonts w:ascii="Arial" w:hAnsi="Arial"/>
          <w:b/>
        </w:rPr>
      </w:pPr>
      <w:r>
        <w:rPr>
          <w:rFonts w:ascii="Arial" w:hAnsi="Arial"/>
          <w:b/>
        </w:rPr>
        <w:t>Zatwierdzam:</w:t>
      </w:r>
    </w:p>
    <w:p w14:paraId="56DE8123" w14:textId="77777777" w:rsidR="003B2183" w:rsidRDefault="003B2183">
      <w:pPr>
        <w:pStyle w:val="Tekstprzypisudolnego"/>
        <w:ind w:left="5954"/>
        <w:jc w:val="center"/>
        <w:rPr>
          <w:rFonts w:ascii="Arial" w:hAnsi="Arial"/>
          <w:i/>
          <w:color w:val="FF0000"/>
          <w:sz w:val="24"/>
          <w:szCs w:val="24"/>
        </w:rPr>
      </w:pPr>
    </w:p>
    <w:p w14:paraId="310CF495" w14:textId="77777777" w:rsidR="003B2183" w:rsidRDefault="003B2183">
      <w:pPr>
        <w:pStyle w:val="Standard"/>
        <w:spacing w:after="0"/>
        <w:ind w:left="5954"/>
        <w:jc w:val="center"/>
        <w:rPr>
          <w:rFonts w:ascii="Arial" w:hAnsi="Arial"/>
        </w:rPr>
      </w:pPr>
    </w:p>
    <w:p w14:paraId="590FBBF0" w14:textId="77777777" w:rsidR="003B2183" w:rsidRDefault="00000000">
      <w:pPr>
        <w:pStyle w:val="Standard"/>
        <w:spacing w:after="0"/>
        <w:ind w:left="5954"/>
        <w:jc w:val="center"/>
        <w:rPr>
          <w:rFonts w:ascii="Arial" w:hAnsi="Arial"/>
        </w:rPr>
      </w:pPr>
      <w:r>
        <w:rPr>
          <w:rFonts w:ascii="Arial" w:hAnsi="Arial"/>
        </w:rPr>
        <w:t>...............................</w:t>
      </w:r>
    </w:p>
    <w:p w14:paraId="4BA9CEC9" w14:textId="77777777" w:rsidR="003B2183" w:rsidRDefault="00000000">
      <w:pPr>
        <w:pStyle w:val="Standard"/>
        <w:spacing w:after="40"/>
        <w:ind w:left="5954"/>
        <w:jc w:val="center"/>
        <w:rPr>
          <w:rFonts w:hint="eastAsia"/>
        </w:rPr>
      </w:pPr>
      <w:r>
        <w:rPr>
          <w:rFonts w:ascii="Arial" w:hAnsi="Arial"/>
          <w:bCs/>
          <w:sz w:val="16"/>
          <w:szCs w:val="16"/>
        </w:rPr>
        <w:t>(Kierownik Zamawiającego)</w:t>
      </w:r>
    </w:p>
    <w:sectPr w:rsidR="003B2183">
      <w:headerReference w:type="default" r:id="rId9"/>
      <w:footerReference w:type="default" r:id="rId10"/>
      <w:pgSz w:w="11906" w:h="16838"/>
      <w:pgMar w:top="1985" w:right="1416" w:bottom="984" w:left="1418" w:header="708" w:footer="372"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B52D" w14:textId="77777777" w:rsidR="00531F1B" w:rsidRDefault="00531F1B">
      <w:pPr>
        <w:rPr>
          <w:rFonts w:hint="eastAsia"/>
        </w:rPr>
      </w:pPr>
      <w:r>
        <w:separator/>
      </w:r>
    </w:p>
  </w:endnote>
  <w:endnote w:type="continuationSeparator" w:id="0">
    <w:p w14:paraId="10E12665" w14:textId="77777777" w:rsidR="00531F1B" w:rsidRDefault="00531F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BoldMT">
    <w:panose1 w:val="00000000000000000000"/>
    <w:charset w:val="00"/>
    <w:family w:val="roman"/>
    <w:notTrueType/>
    <w:pitch w:val="default"/>
  </w:font>
  <w:font w:name="SimSun, 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B989" w14:textId="77777777" w:rsidR="003B2183" w:rsidRDefault="00000000">
    <w:pPr>
      <w:pStyle w:val="Stopka"/>
      <w:pBdr>
        <w:top w:val="single" w:sz="4" w:space="1" w:color="00000A"/>
      </w:pBdr>
      <w:ind w:right="58"/>
      <w:jc w:val="right"/>
      <w:rPr>
        <w:rFonts w:hint="eastAsia"/>
      </w:rPr>
    </w:pPr>
    <w:r>
      <w:rPr>
        <w:rFonts w:eastAsia="Times New Roman"/>
        <w:sz w:val="18"/>
        <w:szCs w:val="18"/>
      </w:rPr>
      <w:t xml:space="preserve">str. </w:t>
    </w:r>
    <w:r>
      <w:fldChar w:fldCharType="begin"/>
    </w:r>
    <w:r>
      <w:instrText>PAGE</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5C7A" w14:textId="77777777" w:rsidR="00531F1B" w:rsidRDefault="00531F1B">
      <w:pPr>
        <w:rPr>
          <w:rFonts w:hint="eastAsia"/>
        </w:rPr>
      </w:pPr>
      <w:r>
        <w:separator/>
      </w:r>
    </w:p>
  </w:footnote>
  <w:footnote w:type="continuationSeparator" w:id="0">
    <w:p w14:paraId="25EB6342" w14:textId="77777777" w:rsidR="00531F1B" w:rsidRDefault="00531F1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0849"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3" behindDoc="0" locked="0" layoutInCell="1" allowOverlap="1" wp14:anchorId="130C7A66" wp14:editId="60C04649">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7A08BFC4"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3CB1CDF2" w14:textId="77777777" w:rsidR="003B2183" w:rsidRDefault="003B2183">
    <w:pPr>
      <w:tabs>
        <w:tab w:val="center" w:pos="4536"/>
      </w:tabs>
      <w:spacing w:after="160" w:line="252" w:lineRule="auto"/>
      <w:ind w:right="-567"/>
      <w:rPr>
        <w:rFonts w:hint="eastAsia"/>
      </w:rPr>
    </w:pPr>
    <w:bookmarkStart w:id="2" w:name="_Hlk91054011"/>
    <w:bookmarkStart w:id="3" w:name="_Hlk91054010"/>
    <w:bookmarkEnd w:id="2"/>
    <w:bookmarkEnd w:id="3"/>
  </w:p>
  <w:p w14:paraId="0C368D9E"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23E38B91" w14:textId="315D68C0" w:rsidR="003B2183" w:rsidRDefault="00000000">
    <w:pPr>
      <w:jc w:val="center"/>
      <w:rPr>
        <w:rFonts w:ascii="Arial" w:hAnsi="Arial"/>
        <w:color w:val="10284D"/>
        <w:sz w:val="16"/>
        <w:szCs w:val="16"/>
        <w:highlight w:val="white"/>
      </w:rPr>
    </w:pPr>
    <w:bookmarkStart w:id="4" w:name="_Hlk165806192"/>
    <w:bookmarkEnd w:id="4"/>
    <w:r>
      <w:rPr>
        <w:rFonts w:ascii="Arial" w:hAnsi="Arial"/>
        <w:color w:val="10284D"/>
        <w:sz w:val="16"/>
        <w:szCs w:val="16"/>
        <w:highlight w:val="white"/>
        <w:lang w:bidi="ar-SA"/>
      </w:rPr>
      <w:t>KI.271.</w:t>
    </w:r>
    <w:r w:rsidR="007067DF">
      <w:rPr>
        <w:rFonts w:ascii="Arial" w:hAnsi="Arial"/>
        <w:color w:val="10284D"/>
        <w:sz w:val="16"/>
        <w:szCs w:val="16"/>
        <w:highlight w:val="white"/>
        <w:lang w:bidi="ar-SA"/>
      </w:rPr>
      <w:t>1</w:t>
    </w:r>
    <w:r w:rsidR="003511B2">
      <w:rPr>
        <w:rFonts w:ascii="Arial" w:hAnsi="Arial"/>
        <w:color w:val="10284D"/>
        <w:sz w:val="16"/>
        <w:szCs w:val="16"/>
        <w:highlight w:val="white"/>
        <w:lang w:bidi="ar-SA"/>
      </w:rPr>
      <w:t>1</w:t>
    </w:r>
    <w:r>
      <w:rPr>
        <w:rFonts w:ascii="Arial" w:hAnsi="Arial"/>
        <w:color w:val="10284D"/>
        <w:sz w:val="16"/>
        <w:szCs w:val="16"/>
        <w:highlight w:val="white"/>
        <w:lang w:bidi="ar-SA"/>
      </w:rPr>
      <w:t>.2024</w:t>
    </w:r>
  </w:p>
  <w:p w14:paraId="6B6DF0BF" w14:textId="77777777" w:rsidR="003B2183" w:rsidRDefault="003B2183">
    <w:pPr>
      <w:pStyle w:val="Nagwek"/>
      <w:pBdr>
        <w:bottom w:val="single" w:sz="4" w:space="1" w:color="00000A"/>
      </w:pBdr>
      <w:spacing w:after="0" w:line="240" w:lineRule="aut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666"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2" behindDoc="0" locked="0" layoutInCell="1" allowOverlap="1" wp14:anchorId="4B55574E" wp14:editId="24031DAF">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3A131EE9"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0A95B1E8" w14:textId="77777777" w:rsidR="003B2183" w:rsidRDefault="003B2183">
    <w:pPr>
      <w:tabs>
        <w:tab w:val="center" w:pos="4536"/>
      </w:tabs>
      <w:spacing w:after="160" w:line="252" w:lineRule="auto"/>
      <w:ind w:right="-567"/>
      <w:rPr>
        <w:rFonts w:hint="eastAsia"/>
        <w:sz w:val="18"/>
        <w:szCs w:val="18"/>
      </w:rPr>
    </w:pPr>
  </w:p>
  <w:p w14:paraId="2BD6BBEB"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67F3E768" w14:textId="322E44A3" w:rsidR="003B2183" w:rsidRDefault="00000000">
    <w:pPr>
      <w:jc w:val="center"/>
      <w:rPr>
        <w:rFonts w:hint="eastAsia"/>
      </w:rPr>
    </w:pPr>
    <w:r>
      <w:rPr>
        <w:rFonts w:ascii="Arial" w:hAnsi="Arial"/>
        <w:color w:val="10284D"/>
        <w:sz w:val="16"/>
        <w:szCs w:val="16"/>
        <w:highlight w:val="white"/>
        <w:lang w:bidi="ar-SA"/>
      </w:rPr>
      <w:t>KI.271.</w:t>
    </w:r>
    <w:r w:rsidR="003511B2">
      <w:rPr>
        <w:rFonts w:ascii="Arial" w:hAnsi="Arial"/>
        <w:color w:val="10284D"/>
        <w:sz w:val="16"/>
        <w:szCs w:val="16"/>
        <w:highlight w:val="white"/>
        <w:lang w:bidi="ar-SA"/>
      </w:rPr>
      <w:t>11</w:t>
    </w:r>
    <w:r>
      <w:rPr>
        <w:rFonts w:ascii="Arial" w:hAnsi="Arial"/>
        <w:color w:val="10284D"/>
        <w:sz w:val="16"/>
        <w:szCs w:val="16"/>
        <w:highlight w:val="white"/>
        <w:lang w:bidi="ar-SA"/>
      </w:rPr>
      <w:t>.2024</w:t>
    </w:r>
  </w:p>
  <w:p w14:paraId="13017419" w14:textId="77777777" w:rsidR="003B2183" w:rsidRDefault="003B2183">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1D6D"/>
    <w:multiLevelType w:val="multilevel"/>
    <w:tmpl w:val="06C28520"/>
    <w:lvl w:ilvl="0">
      <w:start w:val="1"/>
      <w:numFmt w:val="decimal"/>
      <w:lvlText w:val="%1."/>
      <w:lvlJc w:val="left"/>
      <w:pPr>
        <w:ind w:left="420" w:hanging="420"/>
      </w:pPr>
      <w:rPr>
        <w:b w:val="0"/>
        <w:sz w:val="22"/>
        <w:szCs w:val="22"/>
      </w:rPr>
    </w:lvl>
    <w:lvl w:ilvl="1">
      <w:start w:val="1"/>
      <w:numFmt w:val="decimal"/>
      <w:lvlText w:val="%2)"/>
      <w:lvlJc w:val="left"/>
      <w:pPr>
        <w:ind w:left="1155" w:hanging="435"/>
      </w:pPr>
      <w:rPr>
        <w:b w:val="0"/>
        <w:sz w:val="22"/>
        <w:szCs w:val="22"/>
      </w:rPr>
    </w:lvl>
    <w:lvl w:ilvl="2">
      <w:start w:val="1"/>
      <w:numFmt w:val="lowerLetter"/>
      <w:lvlText w:val="%1.%2.%3)"/>
      <w:lvlJc w:val="left"/>
      <w:pPr>
        <w:ind w:left="1980" w:hanging="360"/>
      </w:pPr>
      <w:rPr>
        <w:b/>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4986D4B"/>
    <w:multiLevelType w:val="multilevel"/>
    <w:tmpl w:val="3B580318"/>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C72B26"/>
    <w:multiLevelType w:val="multilevel"/>
    <w:tmpl w:val="1952A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786C8B"/>
    <w:multiLevelType w:val="multilevel"/>
    <w:tmpl w:val="AB324B5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C60C6D"/>
    <w:multiLevelType w:val="multilevel"/>
    <w:tmpl w:val="BEC66D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E411D3"/>
    <w:multiLevelType w:val="multilevel"/>
    <w:tmpl w:val="007AC146"/>
    <w:lvl w:ilvl="0">
      <w:start w:val="1"/>
      <w:numFmt w:val="decimal"/>
      <w:lvlText w:val="%1."/>
      <w:lvlJc w:val="left"/>
      <w:pPr>
        <w:ind w:left="720" w:hanging="360"/>
      </w:pPr>
      <w:rPr>
        <w:rFonts w:ascii="Arial" w:hAnsi="Arial"/>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5D514D"/>
    <w:multiLevelType w:val="multilevel"/>
    <w:tmpl w:val="60F4CD0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83273A"/>
    <w:multiLevelType w:val="multilevel"/>
    <w:tmpl w:val="3BA46968"/>
    <w:lvl w:ilvl="0">
      <w:start w:val="1"/>
      <w:numFmt w:val="decimal"/>
      <w:lvlText w:val="%1)"/>
      <w:lvlJc w:val="left"/>
      <w:pPr>
        <w:ind w:left="1050" w:hanging="360"/>
      </w:pPr>
      <w:rPr>
        <w:rFonts w:ascii="Arial" w:hAnsi="Arial"/>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8" w15:restartNumberingAfterBreak="0">
    <w:nsid w:val="202325DE"/>
    <w:multiLevelType w:val="multilevel"/>
    <w:tmpl w:val="F8A0C7D6"/>
    <w:lvl w:ilvl="0">
      <w:start w:val="1"/>
      <w:numFmt w:val="bullet"/>
      <w:lvlText w:val="–"/>
      <w:lvlJc w:val="left"/>
      <w:pPr>
        <w:ind w:left="1097" w:hanging="34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34E30A7"/>
    <w:multiLevelType w:val="multilevel"/>
    <w:tmpl w:val="67CA50DC"/>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10" w15:restartNumberingAfterBreak="0">
    <w:nsid w:val="2A0C3BBE"/>
    <w:multiLevelType w:val="multilevel"/>
    <w:tmpl w:val="6F942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2AC222F"/>
    <w:multiLevelType w:val="multilevel"/>
    <w:tmpl w:val="5E16F9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 w15:restartNumberingAfterBreak="0">
    <w:nsid w:val="36406353"/>
    <w:multiLevelType w:val="multilevel"/>
    <w:tmpl w:val="4A446AE0"/>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9727C48"/>
    <w:multiLevelType w:val="multilevel"/>
    <w:tmpl w:val="3D7E8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9D84DFD"/>
    <w:multiLevelType w:val="multilevel"/>
    <w:tmpl w:val="6FE4E4B2"/>
    <w:lvl w:ilvl="0">
      <w:start w:val="1"/>
      <w:numFmt w:val="decimal"/>
      <w:lvlText w:val="%1."/>
      <w:lvlJc w:val="left"/>
      <w:pPr>
        <w:ind w:left="704" w:hanging="420"/>
      </w:pPr>
      <w:rPr>
        <w:rFonts w:ascii="Arial" w:hAnsi="Arial"/>
        <w:b w:val="0"/>
        <w:sz w:val="22"/>
        <w:szCs w:val="22"/>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A115CE1"/>
    <w:multiLevelType w:val="multilevel"/>
    <w:tmpl w:val="B8B477C0"/>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7D325D1"/>
    <w:multiLevelType w:val="multilevel"/>
    <w:tmpl w:val="F7B6AAC4"/>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AC661A8"/>
    <w:multiLevelType w:val="multilevel"/>
    <w:tmpl w:val="9118CC46"/>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F430914"/>
    <w:multiLevelType w:val="multilevel"/>
    <w:tmpl w:val="C7348E4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50866C1E"/>
    <w:multiLevelType w:val="multilevel"/>
    <w:tmpl w:val="081447E6"/>
    <w:lvl w:ilvl="0">
      <w:start w:val="1"/>
      <w:numFmt w:val="decimal"/>
      <w:lvlText w:val="%1."/>
      <w:lvlJc w:val="left"/>
      <w:pPr>
        <w:ind w:left="780" w:hanging="420"/>
      </w:pPr>
      <w:rPr>
        <w:rFonts w:ascii="Arial" w:hAnsi="Arial"/>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88C2C5B"/>
    <w:multiLevelType w:val="multilevel"/>
    <w:tmpl w:val="CCAEC28A"/>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1D4B7C"/>
    <w:multiLevelType w:val="multilevel"/>
    <w:tmpl w:val="2FCC3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507DD1"/>
    <w:multiLevelType w:val="multilevel"/>
    <w:tmpl w:val="2FBCB87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15:restartNumberingAfterBreak="0">
    <w:nsid w:val="5E8C7BC1"/>
    <w:multiLevelType w:val="multilevel"/>
    <w:tmpl w:val="EEB2B00A"/>
    <w:lvl w:ilvl="0">
      <w:start w:val="2"/>
      <w:numFmt w:val="decimal"/>
      <w:lvlText w:val="%1."/>
      <w:lvlJc w:val="left"/>
      <w:pPr>
        <w:ind w:left="1080" w:hanging="360"/>
      </w:pPr>
      <w:rPr>
        <w:rFonts w:ascii="Arial" w:hAnsi="Arial"/>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1814B14"/>
    <w:multiLevelType w:val="multilevel"/>
    <w:tmpl w:val="2306E28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7A5DF5"/>
    <w:multiLevelType w:val="multilevel"/>
    <w:tmpl w:val="9C38BE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6" w15:restartNumberingAfterBreak="0">
    <w:nsid w:val="65DB4A89"/>
    <w:multiLevelType w:val="multilevel"/>
    <w:tmpl w:val="5498E18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6A63C86"/>
    <w:multiLevelType w:val="multilevel"/>
    <w:tmpl w:val="1C927A04"/>
    <w:lvl w:ilvl="0">
      <w:start w:val="4"/>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6CE4CBA"/>
    <w:multiLevelType w:val="multilevel"/>
    <w:tmpl w:val="6A2ECEC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 w15:restartNumberingAfterBreak="0">
    <w:nsid w:val="6ABC0657"/>
    <w:multiLevelType w:val="multilevel"/>
    <w:tmpl w:val="D32E194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15:restartNumberingAfterBreak="0">
    <w:nsid w:val="6FD751F6"/>
    <w:multiLevelType w:val="multilevel"/>
    <w:tmpl w:val="2632A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45527C2"/>
    <w:multiLevelType w:val="multilevel"/>
    <w:tmpl w:val="1574479A"/>
    <w:lvl w:ilvl="0">
      <w:start w:val="1"/>
      <w:numFmt w:val="decimal"/>
      <w:lvlText w:val="%1."/>
      <w:lvlJc w:val="left"/>
      <w:pPr>
        <w:ind w:left="780" w:hanging="420"/>
      </w:pPr>
      <w:rPr>
        <w:rFonts w:ascii="Arial" w:eastAsia="Times New Roman"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73578F2"/>
    <w:multiLevelType w:val="multilevel"/>
    <w:tmpl w:val="555AADB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33" w15:restartNumberingAfterBreak="0">
    <w:nsid w:val="79463295"/>
    <w:multiLevelType w:val="multilevel"/>
    <w:tmpl w:val="80221A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4" w15:restartNumberingAfterBreak="0">
    <w:nsid w:val="799A64B0"/>
    <w:multiLevelType w:val="multilevel"/>
    <w:tmpl w:val="20F2638A"/>
    <w:lvl w:ilvl="0">
      <w:start w:val="1"/>
      <w:numFmt w:val="decimal"/>
      <w:lvlText w:val="%1."/>
      <w:lvlJc w:val="left"/>
      <w:pPr>
        <w:ind w:left="780" w:hanging="420"/>
      </w:pPr>
      <w:rPr>
        <w:rFonts w:ascii="Arial" w:eastAsia="Times New Roman"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AAD0934"/>
    <w:multiLevelType w:val="multilevel"/>
    <w:tmpl w:val="A75CF578"/>
    <w:lvl w:ilvl="0">
      <w:start w:val="2"/>
      <w:numFmt w:val="decimal"/>
      <w:lvlText w:val="%1."/>
      <w:lvlJc w:val="left"/>
      <w:pPr>
        <w:ind w:left="780" w:hanging="420"/>
      </w:pPr>
      <w:rPr>
        <w:rFonts w:ascii="Arial" w:hAnsi="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CB57D3A"/>
    <w:multiLevelType w:val="multilevel"/>
    <w:tmpl w:val="D8C8F80C"/>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912004964">
    <w:abstractNumId w:val="0"/>
  </w:num>
  <w:num w:numId="2" w16cid:durableId="959843896">
    <w:abstractNumId w:val="9"/>
  </w:num>
  <w:num w:numId="3" w16cid:durableId="2016299301">
    <w:abstractNumId w:val="32"/>
  </w:num>
  <w:num w:numId="4" w16cid:durableId="885143573">
    <w:abstractNumId w:val="36"/>
  </w:num>
  <w:num w:numId="5" w16cid:durableId="1026563560">
    <w:abstractNumId w:val="14"/>
  </w:num>
  <w:num w:numId="6" w16cid:durableId="1173489006">
    <w:abstractNumId w:val="10"/>
  </w:num>
  <w:num w:numId="7" w16cid:durableId="1648047525">
    <w:abstractNumId w:val="16"/>
  </w:num>
  <w:num w:numId="8" w16cid:durableId="705450517">
    <w:abstractNumId w:val="23"/>
  </w:num>
  <w:num w:numId="9" w16cid:durableId="989554251">
    <w:abstractNumId w:val="17"/>
  </w:num>
  <w:num w:numId="10" w16cid:durableId="982351652">
    <w:abstractNumId w:val="7"/>
  </w:num>
  <w:num w:numId="11" w16cid:durableId="719015517">
    <w:abstractNumId w:val="29"/>
  </w:num>
  <w:num w:numId="12" w16cid:durableId="611130301">
    <w:abstractNumId w:val="22"/>
  </w:num>
  <w:num w:numId="13" w16cid:durableId="932586054">
    <w:abstractNumId w:val="19"/>
  </w:num>
  <w:num w:numId="14" w16cid:durableId="1731878245">
    <w:abstractNumId w:val="8"/>
  </w:num>
  <w:num w:numId="15" w16cid:durableId="2078748217">
    <w:abstractNumId w:val="20"/>
  </w:num>
  <w:num w:numId="16" w16cid:durableId="1911231935">
    <w:abstractNumId w:val="3"/>
  </w:num>
  <w:num w:numId="17" w16cid:durableId="1438788184">
    <w:abstractNumId w:val="2"/>
  </w:num>
  <w:num w:numId="18" w16cid:durableId="1086414541">
    <w:abstractNumId w:val="27"/>
  </w:num>
  <w:num w:numId="19" w16cid:durableId="1751541946">
    <w:abstractNumId w:val="21"/>
  </w:num>
  <w:num w:numId="20" w16cid:durableId="1640915196">
    <w:abstractNumId w:val="13"/>
  </w:num>
  <w:num w:numId="21" w16cid:durableId="1195580800">
    <w:abstractNumId w:val="35"/>
  </w:num>
  <w:num w:numId="22" w16cid:durableId="1595943613">
    <w:abstractNumId w:val="34"/>
  </w:num>
  <w:num w:numId="23" w16cid:durableId="1404916127">
    <w:abstractNumId w:val="12"/>
  </w:num>
  <w:num w:numId="24" w16cid:durableId="282268810">
    <w:abstractNumId w:val="30"/>
  </w:num>
  <w:num w:numId="25" w16cid:durableId="658115198">
    <w:abstractNumId w:val="28"/>
  </w:num>
  <w:num w:numId="26" w16cid:durableId="1559173070">
    <w:abstractNumId w:val="11"/>
  </w:num>
  <w:num w:numId="27" w16cid:durableId="1074082908">
    <w:abstractNumId w:val="26"/>
  </w:num>
  <w:num w:numId="28" w16cid:durableId="858078717">
    <w:abstractNumId w:val="24"/>
  </w:num>
  <w:num w:numId="29" w16cid:durableId="1226337917">
    <w:abstractNumId w:val="15"/>
  </w:num>
  <w:num w:numId="30" w16cid:durableId="239289954">
    <w:abstractNumId w:val="33"/>
  </w:num>
  <w:num w:numId="31" w16cid:durableId="1934582670">
    <w:abstractNumId w:val="25"/>
  </w:num>
  <w:num w:numId="32" w16cid:durableId="1456170497">
    <w:abstractNumId w:val="6"/>
  </w:num>
  <w:num w:numId="33" w16cid:durableId="1690259524">
    <w:abstractNumId w:val="5"/>
  </w:num>
  <w:num w:numId="34" w16cid:durableId="964778107">
    <w:abstractNumId w:val="18"/>
  </w:num>
  <w:num w:numId="35" w16cid:durableId="537399061">
    <w:abstractNumId w:val="31"/>
  </w:num>
  <w:num w:numId="36" w16cid:durableId="1453984738">
    <w:abstractNumId w:val="1"/>
  </w:num>
  <w:num w:numId="37" w16cid:durableId="156483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83"/>
    <w:rsid w:val="00020D54"/>
    <w:rsid w:val="0003119A"/>
    <w:rsid w:val="001A43C6"/>
    <w:rsid w:val="001B00B9"/>
    <w:rsid w:val="002A62E5"/>
    <w:rsid w:val="00306346"/>
    <w:rsid w:val="003275E6"/>
    <w:rsid w:val="00327F1E"/>
    <w:rsid w:val="003511B2"/>
    <w:rsid w:val="003B2183"/>
    <w:rsid w:val="00401BC7"/>
    <w:rsid w:val="00531F1B"/>
    <w:rsid w:val="005B2B20"/>
    <w:rsid w:val="007067DF"/>
    <w:rsid w:val="00740755"/>
    <w:rsid w:val="00790D67"/>
    <w:rsid w:val="00807D1D"/>
    <w:rsid w:val="008B1A99"/>
    <w:rsid w:val="00914B95"/>
    <w:rsid w:val="00952500"/>
    <w:rsid w:val="00A26A6B"/>
    <w:rsid w:val="00A769A6"/>
    <w:rsid w:val="00A77BBD"/>
    <w:rsid w:val="00B220DE"/>
    <w:rsid w:val="00B711FF"/>
    <w:rsid w:val="00DA24F8"/>
    <w:rsid w:val="00DD49C3"/>
    <w:rsid w:val="00F77656"/>
    <w:rsid w:val="00FA04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923"/>
  <w15:docId w15:val="{AF948C03-4E1E-46F8-9CE1-E0CC62A0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keepLines/>
      <w:spacing w:before="240"/>
      <w:outlineLvl w:val="0"/>
    </w:pPr>
    <w:rPr>
      <w:rFonts w:ascii="Calibri Light" w:hAnsi="Calibri Light"/>
      <w:color w:val="2E74B5"/>
      <w:sz w:val="32"/>
      <w:szCs w:val="32"/>
    </w:rPr>
  </w:style>
  <w:style w:type="paragraph" w:styleId="Nagwek2">
    <w:name w:val="heading 2"/>
    <w:uiPriority w:val="9"/>
    <w:semiHidden/>
    <w:unhideWhenUsed/>
    <w:qFormat/>
    <w:pPr>
      <w:spacing w:before="100" w:after="100"/>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rFonts w:cs="Times New Roman"/>
      <w:color w:val="FF0000"/>
      <w:u w:val="single" w:color="000000"/>
    </w:rPr>
  </w:style>
  <w:style w:type="character" w:customStyle="1" w:styleId="TekstprzypisudolnegoZnak">
    <w:name w:val="Tekst przypisu dolnego Znak"/>
    <w:qFormat/>
    <w:rPr>
      <w:rFonts w:ascii="Tahoma" w:eastAsia="Times New Roman" w:hAnsi="Tahoma"/>
    </w:rPr>
  </w:style>
  <w:style w:type="character" w:customStyle="1" w:styleId="pktZnak">
    <w:name w:val="pkt Znak"/>
    <w:qFormat/>
    <w:rPr>
      <w:rFonts w:ascii="Times New Roman" w:eastAsia="Times New Roman" w:hAnsi="Times New Roman"/>
      <w:sz w:val="24"/>
    </w:rPr>
  </w:style>
  <w:style w:type="character" w:customStyle="1" w:styleId="TytuZnak">
    <w:name w:val="Tytuł Znak"/>
    <w:qFormat/>
    <w:rPr>
      <w:rFonts w:ascii="Arial" w:eastAsia="Times New Roman" w:hAnsi="Arial"/>
      <w:b/>
      <w:sz w:val="22"/>
    </w:rPr>
  </w:style>
  <w:style w:type="character" w:customStyle="1" w:styleId="AkapitzlistZnak">
    <w:name w:val="Akapit z listą Znak"/>
    <w:qFormat/>
    <w:rPr>
      <w:rFonts w:ascii="Times New Roman" w:eastAsia="Times New Roman" w:hAnsi="Times New Roman"/>
      <w:sz w:val="24"/>
      <w:szCs w:val="24"/>
    </w:rPr>
  </w:style>
  <w:style w:type="character" w:customStyle="1" w:styleId="lrzxr">
    <w:name w:val="lrzxr"/>
    <w:qFormat/>
  </w:style>
  <w:style w:type="character" w:customStyle="1" w:styleId="TekstpodstawowyZnak">
    <w:name w:val="Tekst podstawowy Znak"/>
    <w:qFormat/>
    <w:rPr>
      <w:rFonts w:ascii="Arial" w:eastAsia="Times New Roman" w:hAnsi="Arial"/>
      <w:b/>
      <w:sz w:val="22"/>
    </w:rPr>
  </w:style>
  <w:style w:type="character" w:customStyle="1" w:styleId="Teksttreci">
    <w:name w:val="Tekst treści_"/>
    <w:qFormat/>
    <w:rPr>
      <w:rFonts w:ascii="Verdana" w:hAnsi="Verdana" w:cs="Verdana"/>
      <w:sz w:val="19"/>
      <w:szCs w:val="19"/>
    </w:rPr>
  </w:style>
  <w:style w:type="character" w:customStyle="1" w:styleId="TeksttreciPogrubienie">
    <w:name w:val="Tekst treści + Pogrubienie"/>
    <w:qFormat/>
    <w:rPr>
      <w:rFonts w:ascii="Verdana" w:hAnsi="Verdana" w:cs="Verdana"/>
      <w:b/>
      <w:bCs/>
      <w:spacing w:val="0"/>
      <w:sz w:val="19"/>
      <w:szCs w:val="19"/>
    </w:rPr>
  </w:style>
  <w:style w:type="character" w:customStyle="1" w:styleId="Teksttreci4">
    <w:name w:val="Tekst treści (4)_"/>
    <w:qFormat/>
    <w:rPr>
      <w:rFonts w:ascii="Verdana" w:hAnsi="Verdana" w:cs="Verdana"/>
      <w:sz w:val="19"/>
      <w:szCs w:val="19"/>
    </w:rPr>
  </w:style>
  <w:style w:type="character" w:customStyle="1" w:styleId="NagwekZnak">
    <w:name w:val="Nagłówek Znak"/>
    <w:qFormat/>
    <w:rPr>
      <w:sz w:val="22"/>
      <w:szCs w:val="22"/>
      <w:lang w:eastAsia="en-US"/>
    </w:rPr>
  </w:style>
  <w:style w:type="character" w:customStyle="1" w:styleId="StopkaZnak">
    <w:name w:val="Stopka Znak"/>
    <w:qFormat/>
    <w:rPr>
      <w:sz w:val="22"/>
      <w:szCs w:val="22"/>
      <w:lang w:eastAsia="en-US"/>
    </w:rPr>
  </w:style>
  <w:style w:type="character" w:customStyle="1" w:styleId="ng-binding">
    <w:name w:val="ng-binding"/>
    <w:qFormat/>
  </w:style>
  <w:style w:type="character" w:customStyle="1" w:styleId="Zakotwiczenieprzypisudolnego">
    <w:name w:val="Zakotwiczenie przypisu dolnego"/>
    <w:rPr>
      <w:rFonts w:ascii="Times New Roman" w:hAnsi="Times New Roman" w:cs="Times New Roman"/>
      <w:sz w:val="20"/>
      <w:vertAlign w:val="superscript"/>
    </w:rPr>
  </w:style>
  <w:style w:type="character" w:customStyle="1" w:styleId="FootnoteCharacters">
    <w:name w:val="Footnote Characters"/>
    <w:basedOn w:val="Domylnaczcionkaakapitu"/>
    <w:qFormat/>
    <w:rPr>
      <w:rFonts w:ascii="Times New Roman" w:hAnsi="Times New Roman" w:cs="Times New Roman"/>
      <w:sz w:val="20"/>
      <w:vertAlign w:val="superscript"/>
    </w:rPr>
  </w:style>
  <w:style w:type="character" w:customStyle="1" w:styleId="alb-s">
    <w:name w:val="a_lb-s"/>
    <w:basedOn w:val="Domylnaczcionkaakapitu"/>
    <w:qFormat/>
  </w:style>
  <w:style w:type="character" w:customStyle="1" w:styleId="Wyrnienie">
    <w:name w:val="Wyróżnienie"/>
    <w:basedOn w:val="Domylnaczcionkaakapitu"/>
    <w:qFormat/>
    <w:rPr>
      <w:i/>
      <w:iCs/>
    </w:rPr>
  </w:style>
  <w:style w:type="character" w:customStyle="1" w:styleId="Nagwek2Znak">
    <w:name w:val="Nagłówek 2 Znak"/>
    <w:basedOn w:val="Domylnaczcionkaakapitu"/>
    <w:qFormat/>
    <w:rPr>
      <w:rFonts w:ascii="Times New Roman" w:eastAsia="Times New Roman" w:hAnsi="Times New Roman"/>
      <w:b/>
      <w:bCs/>
      <w:sz w:val="36"/>
      <w:szCs w:val="36"/>
    </w:rPr>
  </w:style>
  <w:style w:type="character" w:customStyle="1" w:styleId="fn-ref">
    <w:name w:val="fn-ref"/>
    <w:basedOn w:val="Domylnaczcionkaakapitu"/>
    <w:qFormat/>
  </w:style>
  <w:style w:type="character" w:customStyle="1" w:styleId="TekstdymkaZnak">
    <w:name w:val="Tekst dymka Znak"/>
    <w:basedOn w:val="Domylnaczcionkaakapitu"/>
    <w:qFormat/>
    <w:rPr>
      <w:rFonts w:ascii="Segoe UI" w:hAnsi="Segoe UI" w:cs="Segoe UI"/>
      <w:sz w:val="18"/>
      <w:szCs w:val="18"/>
      <w:lang w:eastAsia="en-US"/>
    </w:rPr>
  </w:style>
  <w:style w:type="character" w:customStyle="1" w:styleId="Nagwek1Znak">
    <w:name w:val="Nagłówek 1 Znak"/>
    <w:basedOn w:val="Domylnaczcionkaakapitu"/>
    <w:qFormat/>
    <w:rPr>
      <w:rFonts w:ascii="Calibri Light" w:hAnsi="Calibri Light"/>
      <w:color w:val="2E74B5"/>
      <w:sz w:val="32"/>
      <w:szCs w:val="32"/>
      <w:lang w:eastAsia="en-US"/>
    </w:rPr>
  </w:style>
  <w:style w:type="character" w:customStyle="1" w:styleId="markedcontent">
    <w:name w:val="markedcontent"/>
    <w:basedOn w:val="Domylnaczcionkaakapitu"/>
    <w:qFormat/>
  </w:style>
  <w:style w:type="character" w:customStyle="1" w:styleId="ListLabel1">
    <w:name w:val="ListLabel 1"/>
    <w:qFormat/>
    <w:rPr>
      <w:b w:val="0"/>
      <w:sz w:val="22"/>
      <w:szCs w:val="22"/>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eastAsia="Times New Roman"/>
      <w:b w:val="0"/>
      <w:sz w:val="22"/>
      <w:szCs w:val="22"/>
    </w:rPr>
  </w:style>
  <w:style w:type="character" w:customStyle="1" w:styleId="ListLabel5">
    <w:name w:val="ListLabel 5"/>
    <w:qFormat/>
    <w:rPr>
      <w:rFonts w:eastAsia="Calibri" w:cs="Calibri"/>
      <w:b w:val="0"/>
      <w:i w:val="0"/>
      <w:strike w:val="0"/>
      <w:dstrike w:val="0"/>
      <w:color w:val="000000"/>
      <w:position w:val="0"/>
      <w:sz w:val="22"/>
      <w:szCs w:val="22"/>
      <w:u w:val="none"/>
      <w:vertAlign w:val="baseline"/>
    </w:rPr>
  </w:style>
  <w:style w:type="character" w:customStyle="1" w:styleId="ListLabel6">
    <w:name w:val="ListLabel 6"/>
    <w:qFormat/>
    <w:rPr>
      <w:rFonts w:eastAsia="Times New Roman"/>
      <w:b w:val="0"/>
    </w:rPr>
  </w:style>
  <w:style w:type="character" w:customStyle="1" w:styleId="ListLabel7">
    <w:name w:val="ListLabel 7"/>
    <w:qFormat/>
    <w:rPr>
      <w:rFonts w:cs="Courier New"/>
    </w:rPr>
  </w:style>
  <w:style w:type="character" w:customStyle="1" w:styleId="ListLabel8">
    <w:name w:val="ListLabel 8"/>
    <w:qFormat/>
    <w:rPr>
      <w:b w:val="0"/>
      <w:color w:val="00000A"/>
    </w:rPr>
  </w:style>
  <w:style w:type="character" w:customStyle="1" w:styleId="ListLabel9">
    <w:name w:val="ListLabel 9"/>
    <w:qFormat/>
    <w:rPr>
      <w:sz w:val="22"/>
      <w:szCs w:val="22"/>
    </w:rPr>
  </w:style>
  <w:style w:type="character" w:customStyle="1" w:styleId="ListLabel10">
    <w:name w:val="ListLabel 10"/>
    <w:qFormat/>
    <w:rPr>
      <w:b w:val="0"/>
      <w:i w:val="0"/>
      <w:strike w:val="0"/>
      <w:dstrike w:val="0"/>
      <w:color w:val="000000"/>
      <w:position w:val="0"/>
      <w:sz w:val="22"/>
      <w:szCs w:val="22"/>
      <w:u w:val="none"/>
      <w:vertAlign w:val="baseline"/>
    </w:rPr>
  </w:style>
  <w:style w:type="character" w:customStyle="1" w:styleId="ListLabel11">
    <w:name w:val="ListLabel 11"/>
    <w:qFormat/>
    <w:rPr>
      <w:rFonts w:cs="Times New Roman"/>
    </w:rPr>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qFormat/>
    <w:rsid w:val="003549A5"/>
    <w:rPr>
      <w:color w:val="605E5C"/>
      <w:shd w:val="clear" w:color="auto" w:fill="E1DFDD"/>
    </w:rPr>
  </w:style>
  <w:style w:type="character" w:customStyle="1" w:styleId="ListLabel12">
    <w:name w:val="ListLabel 12"/>
    <w:qFormat/>
    <w:rPr>
      <w:b w:val="0"/>
      <w:sz w:val="22"/>
      <w:szCs w:val="22"/>
    </w:rPr>
  </w:style>
  <w:style w:type="character" w:customStyle="1" w:styleId="ListLabel13">
    <w:name w:val="ListLabel 13"/>
    <w:qFormat/>
    <w:rPr>
      <w:b w:val="0"/>
      <w:sz w:val="22"/>
      <w:szCs w:val="22"/>
    </w:rPr>
  </w:style>
  <w:style w:type="character" w:customStyle="1" w:styleId="ListLabel14">
    <w:name w:val="ListLabel 14"/>
    <w:qFormat/>
    <w:rPr>
      <w:b/>
    </w:rPr>
  </w:style>
  <w:style w:type="character" w:customStyle="1" w:styleId="ListLabel15">
    <w:name w:val="ListLabel 15"/>
    <w:qFormat/>
    <w:rPr>
      <w:b w:val="0"/>
      <w:sz w:val="22"/>
      <w:szCs w:val="22"/>
    </w:rPr>
  </w:style>
  <w:style w:type="character" w:customStyle="1" w:styleId="ListLabel16">
    <w:name w:val="ListLabel 16"/>
    <w:qFormat/>
    <w:rPr>
      <w:rFonts w:ascii="Arial" w:hAnsi="Arial"/>
      <w:b w:val="0"/>
    </w:rPr>
  </w:style>
  <w:style w:type="character" w:customStyle="1" w:styleId="ListLabel17">
    <w:name w:val="ListLabel 17"/>
    <w:qFormat/>
    <w:rPr>
      <w:rFonts w:ascii="Arial" w:hAnsi="Arial"/>
      <w:b w:val="0"/>
      <w:sz w:val="22"/>
      <w:szCs w:val="22"/>
    </w:rPr>
  </w:style>
  <w:style w:type="character" w:customStyle="1" w:styleId="ListLabel18">
    <w:name w:val="ListLabel 18"/>
    <w:qFormat/>
    <w:rPr>
      <w:rFonts w:ascii="Arial" w:hAnsi="Arial"/>
      <w:b w:val="0"/>
    </w:rPr>
  </w:style>
  <w:style w:type="character" w:customStyle="1" w:styleId="ListLabel19">
    <w:name w:val="ListLabel 19"/>
    <w:qFormat/>
    <w:rPr>
      <w:b w:val="0"/>
    </w:rPr>
  </w:style>
  <w:style w:type="character" w:customStyle="1" w:styleId="ListLabel20">
    <w:name w:val="ListLabel 20"/>
    <w:qFormat/>
    <w:rPr>
      <w:rFonts w:ascii="Arial" w:hAnsi="Arial"/>
      <w:b w:val="0"/>
      <w:sz w:val="22"/>
      <w:szCs w:val="22"/>
    </w:rPr>
  </w:style>
  <w:style w:type="character" w:customStyle="1" w:styleId="ListLabel21">
    <w:name w:val="ListLabel 21"/>
    <w:qFormat/>
    <w:rPr>
      <w:rFonts w:eastAsia="Calibri" w:cs="Calibri"/>
      <w:b w:val="0"/>
      <w:i w:val="0"/>
      <w:strike w:val="0"/>
      <w:dstrike w:val="0"/>
      <w:color w:val="000000"/>
      <w:position w:val="0"/>
      <w:sz w:val="22"/>
      <w:szCs w:val="22"/>
      <w:u w:val="none"/>
      <w:vertAlign w:val="baseline"/>
    </w:rPr>
  </w:style>
  <w:style w:type="character" w:customStyle="1" w:styleId="ListLabel22">
    <w:name w:val="ListLabel 22"/>
    <w:qFormat/>
    <w:rPr>
      <w:rFonts w:ascii="Arial" w:eastAsia="Times New Roman" w:hAnsi="Arial"/>
      <w:b w:val="0"/>
      <w:sz w:val="22"/>
      <w:szCs w:val="22"/>
    </w:rPr>
  </w:style>
  <w:style w:type="character" w:customStyle="1" w:styleId="ListLabel23">
    <w:name w:val="ListLabel 23"/>
    <w:qFormat/>
    <w:rPr>
      <w:rFonts w:ascii="Arial" w:hAnsi="Arial"/>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b w:val="0"/>
      <w:sz w:val="22"/>
      <w:szCs w:val="22"/>
    </w:rPr>
  </w:style>
  <w:style w:type="character" w:customStyle="1" w:styleId="ListLabel31">
    <w:name w:val="ListLabel 31"/>
    <w:qFormat/>
    <w:rPr>
      <w:rFonts w:ascii="Arial" w:hAnsi="Arial"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Arial" w:hAnsi="Arial"/>
      <w:b w:val="0"/>
    </w:rPr>
  </w:style>
  <w:style w:type="character" w:customStyle="1" w:styleId="ListLabel36">
    <w:name w:val="ListLabel 36"/>
    <w:qFormat/>
    <w:rPr>
      <w:rFonts w:ascii="Arial" w:hAnsi="Arial"/>
      <w:b w:val="0"/>
    </w:rPr>
  </w:style>
  <w:style w:type="character" w:customStyle="1" w:styleId="ListLabel37">
    <w:name w:val="ListLabel 37"/>
    <w:qFormat/>
    <w:rPr>
      <w:rFonts w:ascii="Arial" w:eastAsia="Times New Roman" w:hAnsi="Arial"/>
      <w:b w:val="0"/>
      <w:sz w:val="22"/>
      <w:szCs w:val="22"/>
    </w:rPr>
  </w:style>
  <w:style w:type="character" w:customStyle="1" w:styleId="ListLabel38">
    <w:name w:val="ListLabel 38"/>
    <w:qFormat/>
    <w:rPr>
      <w:rFonts w:ascii="Arial" w:hAnsi="Arial"/>
      <w:b w:val="0"/>
      <w:color w:val="00000A"/>
    </w:rPr>
  </w:style>
  <w:style w:type="character" w:customStyle="1" w:styleId="ListLabel39">
    <w:name w:val="ListLabel 39"/>
    <w:qFormat/>
    <w:rPr>
      <w:rFonts w:ascii="Arial" w:eastAsia="Times New Roman" w:hAnsi="Arial"/>
      <w:b w:val="0"/>
    </w:rPr>
  </w:style>
  <w:style w:type="character" w:customStyle="1" w:styleId="ListLabel40">
    <w:name w:val="ListLabel 40"/>
    <w:qFormat/>
    <w:rPr>
      <w:rFonts w:ascii="Arial" w:hAnsi="Arial"/>
      <w:b w:val="0"/>
    </w:rPr>
  </w:style>
  <w:style w:type="character" w:customStyle="1" w:styleId="ListLabel41">
    <w:name w:val="ListLabel 41"/>
    <w:qFormat/>
    <w:rPr>
      <w:rFonts w:ascii="Arial" w:hAnsi="Arial"/>
      <w:b w:val="0"/>
    </w:rPr>
  </w:style>
  <w:style w:type="character" w:customStyle="1" w:styleId="ListLabel42">
    <w:name w:val="ListLabel 42"/>
    <w:qFormat/>
    <w:rPr>
      <w:rFonts w:ascii="Arial" w:hAnsi="Arial"/>
      <w:b w:val="0"/>
    </w:rPr>
  </w:style>
  <w:style w:type="character" w:customStyle="1" w:styleId="ListLabel43">
    <w:name w:val="ListLabel 43"/>
    <w:qFormat/>
    <w:rPr>
      <w:rFonts w:ascii="Arial" w:eastAsia="Times New Roman" w:hAnsi="Arial"/>
      <w:b w:val="0"/>
      <w:sz w:val="22"/>
      <w:szCs w:val="22"/>
    </w:rPr>
  </w:style>
  <w:style w:type="character" w:customStyle="1" w:styleId="ListLabel44">
    <w:name w:val="ListLabel 44"/>
    <w:qFormat/>
    <w:rPr>
      <w:rFonts w:eastAsia="Times New Roman"/>
      <w:b w:val="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eastAsia="OpenSymbol" w:hAnsi="Aria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ascii="Arial" w:hAnsi="Arial"/>
      <w:b w:val="0"/>
    </w:rPr>
  </w:style>
  <w:style w:type="character" w:customStyle="1" w:styleId="ListLabel58">
    <w:name w:val="ListLabel 58"/>
    <w:qFormat/>
    <w:rPr>
      <w:rFonts w:ascii="Arial" w:hAnsi="Arial"/>
      <w:sz w:val="22"/>
      <w:szCs w:val="22"/>
    </w:rPr>
  </w:style>
  <w:style w:type="character" w:customStyle="1" w:styleId="ListLabel59">
    <w:name w:val="ListLabel 59"/>
    <w:qFormat/>
    <w:rPr>
      <w:rFonts w:ascii="Arial" w:eastAsia="Times New Roman" w:hAnsi="Arial"/>
      <w:b w:val="0"/>
    </w:rPr>
  </w:style>
  <w:style w:type="character" w:customStyle="1" w:styleId="ListLabel60">
    <w:name w:val="ListLabel 60"/>
    <w:qFormat/>
    <w:rPr>
      <w:rFonts w:ascii="Arial" w:hAnsi="Arial"/>
      <w:b w:val="0"/>
    </w:rPr>
  </w:style>
  <w:style w:type="character" w:customStyle="1" w:styleId="ListLabel61">
    <w:name w:val="ListLabel 61"/>
    <w:qFormat/>
    <w:rPr>
      <w:b w:val="0"/>
      <w:sz w:val="22"/>
      <w:szCs w:val="22"/>
    </w:rPr>
  </w:style>
  <w:style w:type="character" w:customStyle="1" w:styleId="ListLabel62">
    <w:name w:val="ListLabel 62"/>
    <w:qFormat/>
    <w:rPr>
      <w:b w:val="0"/>
      <w:sz w:val="22"/>
      <w:szCs w:val="22"/>
    </w:rPr>
  </w:style>
  <w:style w:type="character" w:customStyle="1" w:styleId="ListLabel63">
    <w:name w:val="ListLabel 63"/>
    <w:qFormat/>
    <w:rPr>
      <w:b/>
    </w:rPr>
  </w:style>
  <w:style w:type="character" w:customStyle="1" w:styleId="ListLabel64">
    <w:name w:val="ListLabel 64"/>
    <w:qFormat/>
    <w:rPr>
      <w:rFonts w:ascii="Arial" w:hAnsi="Arial"/>
      <w:b/>
      <w:bCs/>
    </w:rPr>
  </w:style>
  <w:style w:type="character" w:customStyle="1" w:styleId="bold">
    <w:name w:val="bold"/>
    <w:qFormat/>
    <w:rPr>
      <w:b/>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Symbol" w:hAnsi="Symbol" w:cs="Symbol"/>
      <w:sz w:val="22"/>
      <w:szCs w:val="22"/>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Calibri" w:hAnsi="Calibri" w:cs="Calibri"/>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rPr>
  </w:style>
  <w:style w:type="paragraph" w:customStyle="1" w:styleId="Indeks">
    <w:name w:val="Indeks"/>
    <w:basedOn w:val="Standard"/>
    <w:qFormat/>
    <w:pPr>
      <w:suppressLineNumbers/>
    </w:pPr>
    <w:rPr>
      <w:rFonts w:cs="Lucida Sans"/>
    </w:rPr>
  </w:style>
  <w:style w:type="paragraph" w:customStyle="1" w:styleId="Standard">
    <w:name w:val="Standard"/>
    <w:qFormat/>
    <w:pPr>
      <w:suppressAutoHyphens/>
      <w:spacing w:after="160" w:line="252" w:lineRule="auto"/>
    </w:pPr>
    <w:rPr>
      <w:rFonts w:eastAsia="NSimSun"/>
    </w:rPr>
  </w:style>
  <w:style w:type="paragraph" w:customStyle="1" w:styleId="Textbody">
    <w:name w:val="Text body"/>
    <w:basedOn w:val="Standard"/>
    <w:qFormat/>
    <w:pPr>
      <w:spacing w:after="0" w:line="240" w:lineRule="auto"/>
      <w:jc w:val="both"/>
    </w:pPr>
    <w:rPr>
      <w:rFonts w:ascii="Arial" w:eastAsia="Times New Roman" w:hAnsi="Arial"/>
      <w:b/>
      <w:szCs w:val="20"/>
      <w:lang w:eastAsia="pl-PL"/>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qFormat/>
    <w:pPr>
      <w:suppressAutoHyphens/>
    </w:pPr>
    <w:rPr>
      <w:rFonts w:ascii="Times New Roman" w:hAnsi="Times New Roman"/>
    </w:rPr>
  </w:style>
  <w:style w:type="paragraph" w:customStyle="1" w:styleId="pkt">
    <w:name w:val="pkt"/>
    <w:basedOn w:val="Standard"/>
    <w:qFormat/>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Nagwek10"/>
    <w:uiPriority w:val="11"/>
    <w:qFormat/>
    <w:pPr>
      <w:jc w:val="center"/>
    </w:pPr>
    <w:rPr>
      <w:i/>
      <w:iCs/>
    </w:rPr>
  </w:style>
  <w:style w:type="paragraph" w:styleId="Akapitzlist">
    <w:name w:val="List Paragraph"/>
    <w:basedOn w:val="Standard"/>
    <w:qFormat/>
    <w:pPr>
      <w:spacing w:after="0" w:line="240" w:lineRule="auto"/>
      <w:ind w:left="708"/>
    </w:pPr>
    <w:rPr>
      <w:rFonts w:ascii="Times New Roman" w:eastAsia="Times New Roman" w:hAnsi="Times New Roman"/>
      <w:lang w:eastAsia="pl-PL"/>
    </w:rPr>
  </w:style>
  <w:style w:type="paragraph" w:customStyle="1" w:styleId="arimr">
    <w:name w:val="arimr"/>
    <w:basedOn w:val="Standard"/>
    <w:qFormat/>
    <w:pPr>
      <w:widowControl w:val="0"/>
      <w:spacing w:after="0" w:line="360" w:lineRule="auto"/>
    </w:pPr>
    <w:rPr>
      <w:rFonts w:ascii="Times New Roman" w:eastAsia="Times New Roman" w:hAnsi="Times New Roman"/>
      <w:szCs w:val="20"/>
      <w:lang w:val="en-US" w:eastAsia="pl-PL"/>
    </w:rPr>
  </w:style>
  <w:style w:type="paragraph" w:customStyle="1" w:styleId="Teksttreci0">
    <w:name w:val="Tekst treści"/>
    <w:basedOn w:val="Standard"/>
    <w:qFormat/>
    <w:pPr>
      <w:shd w:val="clear" w:color="auto" w:fill="FFFFFF"/>
      <w:spacing w:after="0" w:line="240" w:lineRule="atLeast"/>
      <w:ind w:hanging="1700"/>
    </w:pPr>
    <w:rPr>
      <w:rFonts w:ascii="Verdana" w:hAnsi="Verdana" w:cs="Verdana"/>
      <w:sz w:val="19"/>
      <w:szCs w:val="19"/>
      <w:lang w:eastAsia="pl-PL"/>
    </w:rPr>
  </w:style>
  <w:style w:type="paragraph" w:customStyle="1" w:styleId="Teksttreci40">
    <w:name w:val="Tekst treści (4)"/>
    <w:basedOn w:val="Standard"/>
    <w:qFormat/>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qForma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qFormat/>
    <w:pPr>
      <w:suppressAutoHyphens/>
    </w:pPr>
    <w:rPr>
      <w:rFonts w:ascii="Times New Roman" w:hAnsi="Times New Roman"/>
      <w:color w:val="000000"/>
    </w:rPr>
  </w:style>
  <w:style w:type="paragraph" w:styleId="Tekstdymka">
    <w:name w:val="Balloon Text"/>
    <w:basedOn w:val="Standard"/>
    <w:qFormat/>
    <w:pPr>
      <w:spacing w:after="0" w:line="240" w:lineRule="auto"/>
    </w:pPr>
    <w:rPr>
      <w:rFonts w:ascii="Segoe UI" w:hAnsi="Segoe UI" w:cs="Segoe UI"/>
      <w:sz w:val="18"/>
      <w:szCs w:val="18"/>
    </w:rPr>
  </w:style>
  <w:style w:type="paragraph" w:customStyle="1" w:styleId="TableParagraph">
    <w:name w:val="Table Paragraph"/>
    <w:basedOn w:val="Standard"/>
    <w:qFormat/>
    <w:pPr>
      <w:widowControl w:val="0"/>
      <w:spacing w:after="0" w:line="240" w:lineRule="auto"/>
      <w:ind w:left="2"/>
    </w:pPr>
    <w:rPr>
      <w:rFonts w:ascii="Arial" w:eastAsia="Arial" w:hAnsi="Arial"/>
      <w:lang w:val="en-US"/>
    </w:rPr>
  </w:style>
  <w:style w:type="paragraph" w:customStyle="1" w:styleId="WZASpec0">
    <w:name w:val="WZA Spec 0"/>
    <w:basedOn w:val="Standard"/>
    <w:qFormat/>
    <w:pPr>
      <w:spacing w:before="60" w:after="0" w:line="240" w:lineRule="auto"/>
    </w:pPr>
    <w:rPr>
      <w:rFonts w:ascii="Arial" w:eastAsia="Times New Roman" w:hAnsi="Arial"/>
      <w:szCs w:val="20"/>
      <w:lang w:eastAsia="ar-SA"/>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ekstpodstawowy22">
    <w:name w:val="Tekst podstawowy 22"/>
    <w:basedOn w:val="Standard"/>
    <w:qFormat/>
    <w:pPr>
      <w:spacing w:after="0" w:line="240" w:lineRule="auto"/>
      <w:jc w:val="center"/>
    </w:pPr>
    <w:rPr>
      <w:rFonts w:ascii="Times New Roman" w:eastAsia="Times New Roman" w:hAnsi="Times New Roman"/>
      <w:b/>
      <w:szCs w:val="20"/>
    </w:rPr>
  </w:style>
  <w:style w:type="paragraph" w:customStyle="1" w:styleId="right">
    <w:name w:val="right"/>
    <w:qFormat/>
    <w:pPr>
      <w:spacing w:after="200" w:line="276" w:lineRule="auto"/>
      <w:jc w:val="right"/>
    </w:pPr>
    <w:rPr>
      <w:rFonts w:ascii="Arial Narrow" w:eastAsia="Times New Roman" w:hAnsi="Arial Narrow" w:cs="Arial Narrow"/>
      <w:sz w:val="22"/>
      <w:szCs w:val="22"/>
      <w:lang w:bidi="ar-SA"/>
    </w:rPr>
  </w:style>
  <w:style w:type="paragraph" w:customStyle="1" w:styleId="tableCenter">
    <w:name w:val="tableCenter"/>
    <w:qFormat/>
    <w:pPr>
      <w:spacing w:line="276" w:lineRule="auto"/>
      <w:jc w:val="center"/>
    </w:pPr>
    <w:rPr>
      <w:rFonts w:ascii="Arial Narrow" w:eastAsia="Times New Roman" w:hAnsi="Arial Narrow" w:cs="Arial Narrow"/>
      <w:sz w:val="22"/>
      <w:szCs w:val="22"/>
      <w:lang w:bidi="ar-SA"/>
    </w:rPr>
  </w:style>
  <w:style w:type="paragraph" w:customStyle="1" w:styleId="p">
    <w:name w:val="p"/>
    <w:qFormat/>
    <w:pPr>
      <w:spacing w:line="336" w:lineRule="auto"/>
    </w:pPr>
    <w:rPr>
      <w:rFonts w:ascii="Arial Narrow" w:eastAsia="Times New Roman" w:hAnsi="Arial Narrow" w:cs="Arial Narrow"/>
      <w:sz w:val="22"/>
      <w:szCs w:val="22"/>
      <w:lang w:bidi="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fredropo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31</Pages>
  <Words>8642</Words>
  <Characters>51857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Sebastian Kątek</cp:lastModifiedBy>
  <cp:revision>5</cp:revision>
  <cp:lastPrinted>2024-05-24T08:35:00Z</cp:lastPrinted>
  <dcterms:created xsi:type="dcterms:W3CDTF">2024-07-22T07:05:00Z</dcterms:created>
  <dcterms:modified xsi:type="dcterms:W3CDTF">2024-08-27T08:27:00Z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