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A1C" w:rsidRPr="008F678C" w:rsidRDefault="00655A1C" w:rsidP="00655A1C">
      <w:pPr>
        <w:spacing w:line="276" w:lineRule="auto"/>
        <w:ind w:right="-142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5</w:t>
      </w:r>
      <w:r w:rsidR="006468E4">
        <w:rPr>
          <w:rFonts w:ascii="Arial" w:hAnsi="Arial" w:cs="Arial"/>
          <w:b/>
          <w:sz w:val="22"/>
          <w:szCs w:val="22"/>
        </w:rPr>
        <w:t>.1</w:t>
      </w:r>
      <w:r>
        <w:rPr>
          <w:rFonts w:ascii="Arial" w:hAnsi="Arial" w:cs="Arial"/>
          <w:b/>
          <w:sz w:val="22"/>
          <w:szCs w:val="22"/>
        </w:rPr>
        <w:t xml:space="preserve"> do S</w:t>
      </w:r>
      <w:r w:rsidRPr="008F678C">
        <w:rPr>
          <w:rFonts w:ascii="Arial" w:hAnsi="Arial" w:cs="Arial"/>
          <w:b/>
          <w:sz w:val="22"/>
          <w:szCs w:val="22"/>
        </w:rPr>
        <w:t>WZ</w:t>
      </w:r>
    </w:p>
    <w:p w:rsidR="00655A1C" w:rsidRDefault="008664BC" w:rsidP="008664B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664BC">
        <w:rPr>
          <w:rFonts w:ascii="Arial" w:hAnsi="Arial" w:cs="Arial"/>
          <w:b/>
          <w:sz w:val="22"/>
          <w:szCs w:val="22"/>
        </w:rPr>
        <w:t>Skład wyposażenia Komponentów do Indywidualnego Zestawu  Profilaktycznego</w:t>
      </w:r>
    </w:p>
    <w:p w:rsidR="008664BC" w:rsidRDefault="008664BC" w:rsidP="008664BC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58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2551"/>
        <w:gridCol w:w="1276"/>
        <w:gridCol w:w="1134"/>
        <w:gridCol w:w="567"/>
        <w:gridCol w:w="709"/>
        <w:gridCol w:w="850"/>
        <w:gridCol w:w="850"/>
        <w:gridCol w:w="850"/>
        <w:gridCol w:w="992"/>
        <w:gridCol w:w="426"/>
        <w:gridCol w:w="992"/>
        <w:gridCol w:w="1134"/>
        <w:gridCol w:w="1276"/>
        <w:gridCol w:w="993"/>
        <w:gridCol w:w="850"/>
      </w:tblGrid>
      <w:tr w:rsidR="00687616" w:rsidRPr="00687616" w:rsidTr="00687616">
        <w:trPr>
          <w:trHeight w:val="497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53599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7616">
              <w:rPr>
                <w:rFonts w:ascii="Arial" w:hAnsi="Arial" w:cs="Arial"/>
                <w:b/>
                <w:bCs/>
                <w:sz w:val="16"/>
                <w:szCs w:val="16"/>
              </w:rPr>
              <w:t>Nr zad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53599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7616">
              <w:rPr>
                <w:rFonts w:ascii="Arial" w:hAnsi="Arial" w:cs="Arial"/>
                <w:b/>
                <w:bCs/>
                <w:sz w:val="16"/>
                <w:szCs w:val="16"/>
              </w:rPr>
              <w:t>Opis przedmiotu zamówienia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53599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7616">
              <w:rPr>
                <w:rFonts w:ascii="Arial" w:hAnsi="Arial" w:cs="Arial"/>
                <w:b/>
                <w:bCs/>
                <w:sz w:val="16"/>
                <w:szCs w:val="16"/>
              </w:rPr>
              <w:t>Nazwa handlowa*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53599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7616">
              <w:rPr>
                <w:rFonts w:ascii="Arial" w:hAnsi="Arial" w:cs="Arial"/>
                <w:b/>
                <w:bCs/>
                <w:sz w:val="16"/>
                <w:szCs w:val="16"/>
              </w:rPr>
              <w:t>Nazwa producenta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53599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7616">
              <w:rPr>
                <w:rFonts w:ascii="Arial" w:hAnsi="Arial" w:cs="Arial"/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7616">
              <w:rPr>
                <w:rFonts w:ascii="Arial" w:hAnsi="Arial" w:cs="Arial"/>
                <w:b/>
                <w:bCs/>
                <w:sz w:val="16"/>
                <w:szCs w:val="16"/>
              </w:rPr>
              <w:t>Ilość w jednym komplecie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87616" w:rsidRPr="00687616" w:rsidRDefault="00687616" w:rsidP="0053599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87616" w:rsidRPr="00687616" w:rsidRDefault="00687616" w:rsidP="0053599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53599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7616">
              <w:rPr>
                <w:rFonts w:ascii="Arial" w:hAnsi="Arial" w:cs="Arial"/>
                <w:b/>
                <w:bCs/>
                <w:sz w:val="16"/>
                <w:szCs w:val="16"/>
              </w:rPr>
              <w:t>Cena jedn. netto**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53599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7616">
              <w:rPr>
                <w:rFonts w:ascii="Arial" w:hAnsi="Arial" w:cs="Arial"/>
                <w:b/>
                <w:bCs/>
                <w:sz w:val="16"/>
                <w:szCs w:val="16"/>
              </w:rPr>
              <w:t>Wartość netto**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7616" w:rsidRPr="00687616" w:rsidRDefault="00687616" w:rsidP="0053599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7616">
              <w:rPr>
                <w:rFonts w:ascii="Arial" w:hAnsi="Arial" w:cs="Arial"/>
                <w:b/>
                <w:bCs/>
                <w:sz w:val="16"/>
                <w:szCs w:val="16"/>
              </w:rPr>
              <w:t>VAT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687616" w:rsidRPr="00687616" w:rsidRDefault="00687616" w:rsidP="0053599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7616">
              <w:rPr>
                <w:rFonts w:ascii="Arial" w:hAnsi="Arial" w:cs="Arial"/>
                <w:b/>
                <w:bCs/>
                <w:sz w:val="16"/>
                <w:szCs w:val="16"/>
              </w:rPr>
              <w:t>Wartość brutto**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53599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687616">
              <w:rPr>
                <w:rFonts w:ascii="Arial" w:hAnsi="Arial" w:cs="Arial"/>
                <w:b/>
                <w:bCs/>
                <w:sz w:val="16"/>
                <w:szCs w:val="16"/>
              </w:rPr>
              <w:t>Termin ważności oferowany przez producenta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87616" w:rsidRDefault="00687616" w:rsidP="0053599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7616">
              <w:rPr>
                <w:rFonts w:ascii="Arial" w:hAnsi="Arial" w:cs="Arial"/>
                <w:b/>
                <w:bCs/>
                <w:sz w:val="16"/>
                <w:szCs w:val="16"/>
              </w:rPr>
              <w:t>Oferowany termin ważności (liczony na dzień 01.02.2022r.)</w:t>
            </w:r>
          </w:p>
          <w:p w:rsidR="00035050" w:rsidRPr="00687616" w:rsidRDefault="00035050" w:rsidP="0053599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***</w:t>
            </w:r>
            <w:bookmarkStart w:id="0" w:name="_GoBack"/>
            <w:bookmarkEnd w:id="0"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53599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7616">
              <w:rPr>
                <w:rFonts w:ascii="Arial" w:hAnsi="Arial" w:cs="Arial"/>
                <w:b/>
                <w:bCs/>
                <w:sz w:val="16"/>
                <w:szCs w:val="16"/>
              </w:rPr>
              <w:t>Uwagi</w:t>
            </w:r>
          </w:p>
        </w:tc>
      </w:tr>
      <w:tr w:rsidR="00687616" w:rsidRPr="00687616" w:rsidTr="00687616">
        <w:trPr>
          <w:trHeight w:val="700"/>
        </w:trPr>
        <w:tc>
          <w:tcPr>
            <w:tcW w:w="4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7616">
              <w:rPr>
                <w:rFonts w:ascii="Arial" w:hAnsi="Arial" w:cs="Arial"/>
                <w:b/>
                <w:bCs/>
                <w:sz w:val="18"/>
                <w:szCs w:val="18"/>
              </w:rPr>
              <w:t>ilość zestawów do zakupu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616">
              <w:rPr>
                <w:rFonts w:ascii="Arial" w:hAnsi="Arial" w:cs="Arial"/>
                <w:b/>
                <w:sz w:val="18"/>
                <w:szCs w:val="18"/>
              </w:rPr>
              <w:t>Ilość poszczególnych komponentów do zakupu</w:t>
            </w: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7616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7616">
              <w:rPr>
                <w:rFonts w:ascii="Arial" w:hAnsi="Arial" w:cs="Arial"/>
                <w:b/>
                <w:bCs/>
                <w:sz w:val="18"/>
                <w:szCs w:val="18"/>
              </w:rPr>
              <w:t>Wartość podatku VAT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87616" w:rsidRPr="00687616" w:rsidTr="00687616">
        <w:trPr>
          <w:trHeight w:val="36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761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7616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7616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7616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7616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7616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jc w:val="center"/>
              <w:rPr>
                <w:rFonts w:ascii="Arial" w:hAnsi="Arial" w:cs="Arial"/>
                <w:b/>
                <w:bCs/>
              </w:rPr>
            </w:pPr>
            <w:r w:rsidRPr="00687616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jc w:val="center"/>
              <w:rPr>
                <w:rFonts w:ascii="Arial" w:hAnsi="Arial" w:cs="Arial"/>
                <w:b/>
                <w:bCs/>
              </w:rPr>
            </w:pPr>
            <w:r w:rsidRPr="00687616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7616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7616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7616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7616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7616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7616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7616"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B53BD8" w:rsidP="0068761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</w:tr>
      <w:tr w:rsidR="00687616" w:rsidRPr="00687616" w:rsidTr="00687616">
        <w:trPr>
          <w:trHeight w:val="64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suppressAutoHyphens/>
              <w:snapToGrid w:val="0"/>
              <w:spacing w:line="276" w:lineRule="auto"/>
              <w:ind w:left="63"/>
              <w:jc w:val="center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  <w:r w:rsidRPr="00687616"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616">
              <w:rPr>
                <w:rFonts w:ascii="Arial" w:hAnsi="Arial" w:cs="Arial"/>
                <w:sz w:val="18"/>
                <w:szCs w:val="18"/>
              </w:rPr>
              <w:t xml:space="preserve">Leki hamujące perystaltykę przewodu pokarmowego - </w:t>
            </w:r>
            <w:proofErr w:type="spellStart"/>
            <w:r w:rsidRPr="00687616">
              <w:rPr>
                <w:rFonts w:ascii="Arial" w:hAnsi="Arial" w:cs="Arial"/>
                <w:sz w:val="18"/>
                <w:szCs w:val="18"/>
              </w:rPr>
              <w:t>loperamidi</w:t>
            </w:r>
            <w:proofErr w:type="spellEnd"/>
            <w:r w:rsidRPr="00687616">
              <w:rPr>
                <w:rFonts w:ascii="Arial" w:hAnsi="Arial" w:cs="Arial"/>
                <w:sz w:val="18"/>
                <w:szCs w:val="18"/>
              </w:rPr>
              <w:t xml:space="preserve"> hydrochloridum 2 mg, 10-30 tabl.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616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87616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jc w:val="center"/>
              <w:rPr>
                <w:rFonts w:ascii="Arial" w:hAnsi="Arial" w:cs="Arial"/>
                <w:bCs/>
              </w:rPr>
            </w:pPr>
            <w:r w:rsidRPr="00687616"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jc w:val="center"/>
              <w:rPr>
                <w:rFonts w:ascii="Arial" w:hAnsi="Arial" w:cs="Arial"/>
                <w:b/>
                <w:bCs/>
              </w:rPr>
            </w:pPr>
            <w:r w:rsidRPr="00687616">
              <w:rPr>
                <w:rFonts w:ascii="Arial" w:hAnsi="Arial" w:cs="Arial"/>
                <w:b/>
                <w:bCs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7616" w:rsidRPr="00687616" w:rsidTr="00687616">
        <w:trPr>
          <w:trHeight w:val="64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suppressAutoHyphens/>
              <w:snapToGrid w:val="0"/>
              <w:spacing w:line="276" w:lineRule="auto"/>
              <w:ind w:left="63"/>
              <w:jc w:val="center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  <w:r w:rsidRPr="00687616"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616">
              <w:rPr>
                <w:rFonts w:ascii="Arial" w:hAnsi="Arial" w:cs="Arial"/>
                <w:sz w:val="18"/>
                <w:szCs w:val="18"/>
              </w:rPr>
              <w:t xml:space="preserve">Leki przeciwgrzybicze do stosowania zewnętrznego zawierające: </w:t>
            </w:r>
            <w:proofErr w:type="spellStart"/>
            <w:r w:rsidRPr="00687616">
              <w:rPr>
                <w:rFonts w:ascii="Arial" w:hAnsi="Arial" w:cs="Arial"/>
                <w:sz w:val="18"/>
                <w:szCs w:val="18"/>
              </w:rPr>
              <w:t>miconazole</w:t>
            </w:r>
            <w:proofErr w:type="spellEnd"/>
            <w:r w:rsidRPr="0068761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7616">
              <w:rPr>
                <w:rFonts w:ascii="Arial" w:hAnsi="Arial" w:cs="Arial"/>
                <w:sz w:val="18"/>
                <w:szCs w:val="18"/>
              </w:rPr>
              <w:t>nitrate</w:t>
            </w:r>
            <w:proofErr w:type="spellEnd"/>
            <w:r w:rsidRPr="00687616">
              <w:rPr>
                <w:rFonts w:ascii="Arial" w:hAnsi="Arial" w:cs="Arial"/>
                <w:sz w:val="18"/>
                <w:szCs w:val="18"/>
              </w:rPr>
              <w:t xml:space="preserve"> lub </w:t>
            </w:r>
            <w:proofErr w:type="spellStart"/>
            <w:r w:rsidRPr="00687616">
              <w:rPr>
                <w:rFonts w:ascii="Arial" w:hAnsi="Arial" w:cs="Arial"/>
                <w:sz w:val="18"/>
                <w:szCs w:val="18"/>
              </w:rPr>
              <w:t>clotrimazolum</w:t>
            </w:r>
            <w:proofErr w:type="spellEnd"/>
            <w:r w:rsidRPr="00687616">
              <w:rPr>
                <w:rFonts w:ascii="Arial" w:hAnsi="Arial" w:cs="Arial"/>
                <w:sz w:val="18"/>
                <w:szCs w:val="18"/>
              </w:rPr>
              <w:t xml:space="preserve"> lub </w:t>
            </w:r>
            <w:proofErr w:type="spellStart"/>
            <w:r w:rsidRPr="00687616">
              <w:rPr>
                <w:rFonts w:ascii="Arial" w:hAnsi="Arial" w:cs="Arial"/>
                <w:sz w:val="18"/>
                <w:szCs w:val="18"/>
              </w:rPr>
              <w:t>terbinafine</w:t>
            </w:r>
            <w:proofErr w:type="spellEnd"/>
            <w:r w:rsidRPr="00687616">
              <w:rPr>
                <w:rFonts w:ascii="Arial" w:hAnsi="Arial" w:cs="Arial"/>
                <w:sz w:val="18"/>
                <w:szCs w:val="18"/>
              </w:rPr>
              <w:t xml:space="preserve"> h/</w:t>
            </w:r>
            <w:proofErr w:type="spellStart"/>
            <w:r w:rsidRPr="00687616">
              <w:rPr>
                <w:rFonts w:ascii="Arial" w:hAnsi="Arial" w:cs="Arial"/>
                <w:sz w:val="18"/>
                <w:szCs w:val="18"/>
              </w:rPr>
              <w:t>chloride</w:t>
            </w:r>
            <w:proofErr w:type="spellEnd"/>
            <w:r w:rsidRPr="00687616">
              <w:rPr>
                <w:rFonts w:ascii="Arial" w:hAnsi="Arial" w:cs="Arial"/>
                <w:sz w:val="18"/>
                <w:szCs w:val="18"/>
              </w:rPr>
              <w:t xml:space="preserve"> lub </w:t>
            </w:r>
            <w:proofErr w:type="spellStart"/>
            <w:r w:rsidRPr="00687616">
              <w:rPr>
                <w:rFonts w:ascii="Arial" w:hAnsi="Arial" w:cs="Arial"/>
                <w:sz w:val="18"/>
                <w:szCs w:val="18"/>
              </w:rPr>
              <w:t>undecylenic</w:t>
            </w:r>
            <w:proofErr w:type="spellEnd"/>
            <w:r w:rsidRPr="0068761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7616">
              <w:rPr>
                <w:rFonts w:ascii="Arial" w:hAnsi="Arial" w:cs="Arial"/>
                <w:sz w:val="18"/>
                <w:szCs w:val="18"/>
              </w:rPr>
              <w:t>acid</w:t>
            </w:r>
            <w:proofErr w:type="spellEnd"/>
            <w:r w:rsidRPr="00687616">
              <w:rPr>
                <w:rFonts w:ascii="Arial" w:hAnsi="Arial" w:cs="Arial"/>
                <w:sz w:val="18"/>
                <w:szCs w:val="18"/>
              </w:rPr>
              <w:t>, postać: zasypka lub puder lub płyn do stosowania na skórę lub krem lub maść lub żel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616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87616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jc w:val="center"/>
              <w:rPr>
                <w:rFonts w:ascii="Arial" w:hAnsi="Arial" w:cs="Arial"/>
                <w:bCs/>
              </w:rPr>
            </w:pPr>
            <w:r w:rsidRPr="00687616"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jc w:val="center"/>
              <w:rPr>
                <w:rFonts w:ascii="Arial" w:hAnsi="Arial" w:cs="Arial"/>
                <w:b/>
                <w:bCs/>
              </w:rPr>
            </w:pPr>
            <w:r w:rsidRPr="00687616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7616" w:rsidRPr="00687616" w:rsidTr="00687616">
        <w:trPr>
          <w:trHeight w:val="64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suppressAutoHyphens/>
              <w:snapToGrid w:val="0"/>
              <w:spacing w:line="276" w:lineRule="auto"/>
              <w:ind w:left="63"/>
              <w:jc w:val="center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</w:p>
          <w:p w:rsidR="00687616" w:rsidRPr="00687616" w:rsidRDefault="00687616" w:rsidP="00687616">
            <w:pPr>
              <w:suppressAutoHyphens/>
              <w:snapToGrid w:val="0"/>
              <w:spacing w:line="276" w:lineRule="auto"/>
              <w:ind w:left="63"/>
              <w:jc w:val="center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  <w:r w:rsidRPr="00687616"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616">
              <w:rPr>
                <w:rFonts w:ascii="Arial" w:hAnsi="Arial" w:cs="Arial"/>
                <w:sz w:val="18"/>
                <w:szCs w:val="18"/>
              </w:rPr>
              <w:t xml:space="preserve">Preparat pielęgnacyjno- łagodzący do skóry narażonej na oparzenia (termiczne, słoneczne, popromienne), odmrożenia i otarcia, opakowanie 50-120 ml wymagana folia zabezpieczająca krem, opakowanie zabezpieczone przed przypadkowym otwarciem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616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87616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jc w:val="center"/>
              <w:rPr>
                <w:rFonts w:ascii="Arial" w:hAnsi="Arial" w:cs="Arial"/>
                <w:bCs/>
              </w:rPr>
            </w:pPr>
            <w:r w:rsidRPr="00687616"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jc w:val="center"/>
              <w:rPr>
                <w:rFonts w:ascii="Arial" w:hAnsi="Arial" w:cs="Arial"/>
                <w:b/>
                <w:bCs/>
              </w:rPr>
            </w:pPr>
            <w:r w:rsidRPr="00687616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7616" w:rsidRPr="00687616" w:rsidTr="00687616">
        <w:trPr>
          <w:trHeight w:val="64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suppressAutoHyphens/>
              <w:snapToGrid w:val="0"/>
              <w:spacing w:line="276" w:lineRule="auto"/>
              <w:ind w:left="63"/>
              <w:jc w:val="center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  <w:r w:rsidRPr="00687616"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616">
              <w:rPr>
                <w:rFonts w:ascii="Arial" w:hAnsi="Arial" w:cs="Arial"/>
                <w:sz w:val="18"/>
                <w:szCs w:val="18"/>
              </w:rPr>
              <w:t xml:space="preserve">Krem lub emulsja ochronna przeciwsłoneczna z filtrem min. SPF 50+, opakowanie 100 - 150 </w:t>
            </w:r>
            <w:proofErr w:type="spellStart"/>
            <w:r w:rsidRPr="00687616">
              <w:rPr>
                <w:rFonts w:ascii="Arial" w:hAnsi="Arial" w:cs="Arial"/>
                <w:sz w:val="18"/>
                <w:szCs w:val="18"/>
              </w:rPr>
              <w:t>ml.wymagana</w:t>
            </w:r>
            <w:proofErr w:type="spellEnd"/>
            <w:r w:rsidRPr="00687616">
              <w:rPr>
                <w:rFonts w:ascii="Arial" w:hAnsi="Arial" w:cs="Arial"/>
                <w:sz w:val="18"/>
                <w:szCs w:val="18"/>
              </w:rPr>
              <w:t xml:space="preserve"> folia zabezpieczająca krem, opakowanie zabezpieczone przed przypadkowym otwarciem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616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87616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jc w:val="center"/>
              <w:rPr>
                <w:rFonts w:ascii="Arial" w:hAnsi="Arial" w:cs="Arial"/>
                <w:bCs/>
              </w:rPr>
            </w:pPr>
            <w:r w:rsidRPr="00687616"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jc w:val="center"/>
              <w:rPr>
                <w:rFonts w:ascii="Arial" w:hAnsi="Arial" w:cs="Arial"/>
                <w:b/>
                <w:bCs/>
              </w:rPr>
            </w:pPr>
            <w:r w:rsidRPr="00687616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7616" w:rsidRPr="00687616" w:rsidTr="00687616">
        <w:trPr>
          <w:trHeight w:val="64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suppressAutoHyphens/>
              <w:snapToGrid w:val="0"/>
              <w:spacing w:line="276" w:lineRule="auto"/>
              <w:ind w:left="63"/>
              <w:jc w:val="center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  <w:r w:rsidRPr="00687616"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  <w:lastRenderedPageBreak/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616">
              <w:rPr>
                <w:rFonts w:ascii="Arial" w:hAnsi="Arial" w:cs="Arial"/>
                <w:sz w:val="18"/>
                <w:szCs w:val="18"/>
              </w:rPr>
              <w:t xml:space="preserve">Krem ochrony do rąk </w:t>
            </w:r>
            <w:proofErr w:type="spellStart"/>
            <w:r w:rsidRPr="00687616">
              <w:rPr>
                <w:rFonts w:ascii="Arial" w:hAnsi="Arial" w:cs="Arial"/>
                <w:sz w:val="18"/>
                <w:szCs w:val="18"/>
              </w:rPr>
              <w:t>glicerynowo-aloesowy</w:t>
            </w:r>
            <w:proofErr w:type="spellEnd"/>
            <w:r w:rsidRPr="00687616">
              <w:rPr>
                <w:rFonts w:ascii="Arial" w:hAnsi="Arial" w:cs="Arial"/>
                <w:sz w:val="18"/>
                <w:szCs w:val="18"/>
              </w:rPr>
              <w:t xml:space="preserve"> z witaminą A + E, opakowanie 75 - 100 </w:t>
            </w:r>
            <w:proofErr w:type="spellStart"/>
            <w:r w:rsidRPr="00687616">
              <w:rPr>
                <w:rFonts w:ascii="Arial" w:hAnsi="Arial" w:cs="Arial"/>
                <w:sz w:val="18"/>
                <w:szCs w:val="18"/>
              </w:rPr>
              <w:t>ml.wymagana</w:t>
            </w:r>
            <w:proofErr w:type="spellEnd"/>
            <w:r w:rsidRPr="00687616">
              <w:rPr>
                <w:rFonts w:ascii="Arial" w:hAnsi="Arial" w:cs="Arial"/>
                <w:sz w:val="18"/>
                <w:szCs w:val="18"/>
              </w:rPr>
              <w:t xml:space="preserve"> folia zabezpieczająca krem, opakowanie zabezpieczone przed przypadkowym otwarciem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616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87616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jc w:val="center"/>
              <w:rPr>
                <w:rFonts w:ascii="Arial" w:hAnsi="Arial" w:cs="Arial"/>
                <w:bCs/>
              </w:rPr>
            </w:pPr>
            <w:r w:rsidRPr="00687616"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jc w:val="center"/>
              <w:rPr>
                <w:rFonts w:ascii="Arial" w:hAnsi="Arial" w:cs="Arial"/>
                <w:b/>
                <w:bCs/>
              </w:rPr>
            </w:pPr>
            <w:r w:rsidRPr="00687616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7616" w:rsidRPr="00687616" w:rsidTr="00687616">
        <w:trPr>
          <w:trHeight w:val="64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suppressAutoHyphens/>
              <w:snapToGrid w:val="0"/>
              <w:spacing w:line="276" w:lineRule="auto"/>
              <w:ind w:left="63"/>
              <w:jc w:val="center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  <w:r w:rsidRPr="00687616"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616">
              <w:rPr>
                <w:rFonts w:ascii="Arial" w:hAnsi="Arial" w:cs="Arial"/>
                <w:sz w:val="18"/>
                <w:szCs w:val="18"/>
              </w:rPr>
              <w:t xml:space="preserve">Krem półtłusty, pielęgnacyjny do ochrony rąk z witaminą A + E, opakowanie 30-50 g wymagana folia zabezpieczająca krem, opakowanie zabezpieczone przed przypadkowym otwarciem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616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87616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jc w:val="center"/>
              <w:rPr>
                <w:rFonts w:ascii="Arial" w:hAnsi="Arial" w:cs="Arial"/>
                <w:bCs/>
              </w:rPr>
            </w:pPr>
            <w:r w:rsidRPr="00687616"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jc w:val="center"/>
              <w:rPr>
                <w:rFonts w:ascii="Arial" w:hAnsi="Arial" w:cs="Arial"/>
                <w:b/>
                <w:bCs/>
              </w:rPr>
            </w:pPr>
            <w:r w:rsidRPr="00687616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7616" w:rsidRPr="00687616" w:rsidTr="00687616">
        <w:trPr>
          <w:trHeight w:val="64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suppressAutoHyphens/>
              <w:snapToGrid w:val="0"/>
              <w:spacing w:line="276" w:lineRule="auto"/>
              <w:ind w:left="63"/>
              <w:jc w:val="center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  <w:r w:rsidRPr="00687616"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616">
              <w:rPr>
                <w:rFonts w:ascii="Arial" w:hAnsi="Arial" w:cs="Arial"/>
                <w:sz w:val="18"/>
                <w:szCs w:val="18"/>
              </w:rPr>
              <w:t>Zestaw plastrów opatrunkowych hipoalergicznych (min. ilość w opakowaniu 20 szt., różnych rozmiarów, w tym plastry wodoodporne)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616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87616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jc w:val="center"/>
              <w:rPr>
                <w:rFonts w:ascii="Arial" w:hAnsi="Arial" w:cs="Arial"/>
                <w:bCs/>
              </w:rPr>
            </w:pPr>
            <w:r w:rsidRPr="00687616"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jc w:val="center"/>
              <w:rPr>
                <w:rFonts w:ascii="Arial" w:hAnsi="Arial" w:cs="Arial"/>
                <w:b/>
                <w:bCs/>
              </w:rPr>
            </w:pPr>
            <w:r w:rsidRPr="00687616">
              <w:rPr>
                <w:rFonts w:ascii="Arial" w:hAnsi="Arial" w:cs="Arial"/>
                <w:b/>
                <w:bCs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7616" w:rsidRPr="00687616" w:rsidTr="00687616">
        <w:trPr>
          <w:trHeight w:val="64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suppressAutoHyphens/>
              <w:snapToGrid w:val="0"/>
              <w:spacing w:line="276" w:lineRule="auto"/>
              <w:ind w:left="63"/>
              <w:jc w:val="center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  <w:r w:rsidRPr="00687616"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616">
              <w:rPr>
                <w:rFonts w:ascii="Arial" w:hAnsi="Arial" w:cs="Arial"/>
                <w:sz w:val="18"/>
                <w:szCs w:val="18"/>
              </w:rPr>
              <w:t>Miniaturowa pompka ssąca stosowana przy ukąszeniach owadów, węży, pająków, skorpionów. Przeznaczona do samodzielnego i wielokrotnego zastosowania w miejscu ukąszenia do usuwania jadów i toksyn. Zasada działania pompki opierająca się na wytworzeniu miejscowego podciśnienia. Na wyposażeniu zestawu wymienne końcówki do usuwania jadów i toksyn o różnej wielkości i kształcie, min. 4 szt.. Kompletny zestaw umieszczony w opakowaniu z dołączoną instrukcją użycia. Produkt dopuszczony do obrotu na terenie kraju.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616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87616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jc w:val="center"/>
              <w:rPr>
                <w:rFonts w:ascii="Arial" w:hAnsi="Arial" w:cs="Arial"/>
                <w:bCs/>
              </w:rPr>
            </w:pPr>
            <w:r w:rsidRPr="00687616"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jc w:val="center"/>
              <w:rPr>
                <w:rFonts w:ascii="Arial" w:hAnsi="Arial" w:cs="Arial"/>
                <w:b/>
                <w:bCs/>
              </w:rPr>
            </w:pPr>
            <w:r w:rsidRPr="00687616">
              <w:rPr>
                <w:rFonts w:ascii="Arial" w:hAnsi="Arial" w:cs="Arial"/>
                <w:b/>
                <w:bCs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7616" w:rsidRPr="00687616" w:rsidTr="00687616">
        <w:trPr>
          <w:trHeight w:val="64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suppressAutoHyphens/>
              <w:snapToGrid w:val="0"/>
              <w:spacing w:line="276" w:lineRule="auto"/>
              <w:ind w:left="63"/>
              <w:jc w:val="center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  <w:r w:rsidRPr="00687616"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616">
              <w:rPr>
                <w:rFonts w:ascii="Arial" w:hAnsi="Arial" w:cs="Arial"/>
                <w:sz w:val="18"/>
                <w:szCs w:val="18"/>
              </w:rPr>
              <w:t xml:space="preserve">Preparat do dezynfekcji rąk i skóry na bazie </w:t>
            </w:r>
            <w:proofErr w:type="spellStart"/>
            <w:r w:rsidRPr="00687616">
              <w:rPr>
                <w:rFonts w:ascii="Arial" w:hAnsi="Arial" w:cs="Arial"/>
                <w:sz w:val="18"/>
                <w:szCs w:val="18"/>
              </w:rPr>
              <w:t>chlorhexidiny</w:t>
            </w:r>
            <w:proofErr w:type="spellEnd"/>
            <w:r w:rsidRPr="00687616">
              <w:rPr>
                <w:rFonts w:ascii="Arial" w:hAnsi="Arial" w:cs="Arial"/>
                <w:sz w:val="18"/>
                <w:szCs w:val="18"/>
              </w:rPr>
              <w:t xml:space="preserve"> 0,2% lub </w:t>
            </w:r>
            <w:proofErr w:type="spellStart"/>
            <w:r w:rsidRPr="00687616">
              <w:rPr>
                <w:rFonts w:ascii="Arial" w:hAnsi="Arial" w:cs="Arial"/>
                <w:sz w:val="18"/>
                <w:szCs w:val="18"/>
              </w:rPr>
              <w:t>octenidyny</w:t>
            </w:r>
            <w:proofErr w:type="spellEnd"/>
            <w:r w:rsidRPr="00687616">
              <w:rPr>
                <w:rFonts w:ascii="Arial" w:hAnsi="Arial" w:cs="Arial"/>
                <w:sz w:val="18"/>
                <w:szCs w:val="18"/>
              </w:rPr>
              <w:t xml:space="preserve"> (75-250 ml)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616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87616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jc w:val="center"/>
              <w:rPr>
                <w:rFonts w:ascii="Arial" w:hAnsi="Arial" w:cs="Arial"/>
                <w:bCs/>
              </w:rPr>
            </w:pPr>
            <w:r w:rsidRPr="00687616"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jc w:val="center"/>
              <w:rPr>
                <w:rFonts w:ascii="Arial" w:hAnsi="Arial" w:cs="Arial"/>
                <w:b/>
                <w:bCs/>
              </w:rPr>
            </w:pPr>
            <w:r w:rsidRPr="00687616">
              <w:rPr>
                <w:rFonts w:ascii="Arial" w:hAnsi="Arial" w:cs="Arial"/>
                <w:b/>
                <w:bCs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7616" w:rsidRPr="00687616" w:rsidTr="00687616">
        <w:trPr>
          <w:trHeight w:val="64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suppressAutoHyphens/>
              <w:snapToGrid w:val="0"/>
              <w:spacing w:line="276" w:lineRule="auto"/>
              <w:ind w:left="63"/>
              <w:jc w:val="center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  <w:r w:rsidRPr="00687616"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  <w:lastRenderedPageBreak/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616">
              <w:rPr>
                <w:rFonts w:ascii="Arial" w:hAnsi="Arial" w:cs="Arial"/>
                <w:sz w:val="18"/>
                <w:szCs w:val="18"/>
              </w:rPr>
              <w:t>Środek do indywidualnej dezynfekcji wody - szczegółowy opis w WET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616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87616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jc w:val="center"/>
              <w:rPr>
                <w:rFonts w:ascii="Arial" w:hAnsi="Arial" w:cs="Arial"/>
                <w:bCs/>
              </w:rPr>
            </w:pPr>
            <w:r w:rsidRPr="00687616"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jc w:val="center"/>
              <w:rPr>
                <w:rFonts w:ascii="Arial" w:hAnsi="Arial" w:cs="Arial"/>
                <w:b/>
                <w:bCs/>
              </w:rPr>
            </w:pPr>
            <w:r w:rsidRPr="00687616">
              <w:rPr>
                <w:rFonts w:ascii="Arial" w:hAnsi="Arial" w:cs="Arial"/>
                <w:b/>
                <w:bCs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87616" w:rsidRPr="00687616" w:rsidRDefault="00687616" w:rsidP="0068761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7616" w:rsidRPr="00687616" w:rsidTr="00687616">
        <w:trPr>
          <w:trHeight w:val="64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suppressAutoHyphens/>
              <w:snapToGrid w:val="0"/>
              <w:spacing w:line="276" w:lineRule="auto"/>
              <w:ind w:left="63"/>
              <w:jc w:val="center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  <w:r w:rsidRPr="00687616"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616">
              <w:rPr>
                <w:rFonts w:ascii="Arial" w:hAnsi="Arial" w:cs="Arial"/>
                <w:sz w:val="18"/>
                <w:szCs w:val="18"/>
              </w:rPr>
              <w:t xml:space="preserve">Środek, repelent przeciw komarom i kleszczom, zawierający związek chemiczny </w:t>
            </w:r>
            <w:proofErr w:type="spellStart"/>
            <w:r w:rsidRPr="00687616">
              <w:rPr>
                <w:rFonts w:ascii="Arial" w:hAnsi="Arial" w:cs="Arial"/>
                <w:sz w:val="18"/>
                <w:szCs w:val="18"/>
              </w:rPr>
              <w:t>diethyltoluamid</w:t>
            </w:r>
            <w:proofErr w:type="spellEnd"/>
            <w:r w:rsidRPr="00687616">
              <w:rPr>
                <w:rFonts w:ascii="Arial" w:hAnsi="Arial" w:cs="Arial"/>
                <w:sz w:val="18"/>
                <w:szCs w:val="18"/>
              </w:rPr>
              <w:t xml:space="preserve"> o stężeniu min. 50% i wielkości opakowania 75 125 ml lub zawierający związek chemiczny </w:t>
            </w:r>
            <w:proofErr w:type="spellStart"/>
            <w:r w:rsidRPr="00687616">
              <w:rPr>
                <w:rFonts w:ascii="Arial" w:hAnsi="Arial" w:cs="Arial"/>
                <w:sz w:val="18"/>
                <w:szCs w:val="18"/>
              </w:rPr>
              <w:t>ikarydyna</w:t>
            </w:r>
            <w:proofErr w:type="spellEnd"/>
            <w:r w:rsidRPr="00687616">
              <w:rPr>
                <w:rFonts w:ascii="Arial" w:hAnsi="Arial" w:cs="Arial"/>
                <w:sz w:val="18"/>
                <w:szCs w:val="18"/>
              </w:rPr>
              <w:t xml:space="preserve"> o stężeniu 20-30% i wielkości opakowania 75-125 ml. Produkt dopuszczony do obrotu na terenie kraju.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616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87616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jc w:val="center"/>
              <w:rPr>
                <w:rFonts w:ascii="Arial" w:hAnsi="Arial" w:cs="Arial"/>
                <w:bCs/>
              </w:rPr>
            </w:pPr>
            <w:r w:rsidRPr="00687616"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jc w:val="center"/>
              <w:rPr>
                <w:rFonts w:ascii="Arial" w:hAnsi="Arial" w:cs="Arial"/>
                <w:b/>
                <w:bCs/>
              </w:rPr>
            </w:pPr>
            <w:r w:rsidRPr="00687616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7616" w:rsidRPr="00687616" w:rsidTr="00687616">
        <w:trPr>
          <w:trHeight w:val="64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suppressAutoHyphens/>
              <w:snapToGrid w:val="0"/>
              <w:spacing w:line="276" w:lineRule="auto"/>
              <w:ind w:left="63"/>
              <w:jc w:val="center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Opakowanie do IZP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7F540C" w:rsidP="006876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="00687616">
              <w:rPr>
                <w:rFonts w:ascii="Arial" w:hAnsi="Arial" w:cs="Arial"/>
                <w:sz w:val="18"/>
                <w:szCs w:val="18"/>
              </w:rPr>
              <w:t>p.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616" w:rsidRPr="00687616" w:rsidRDefault="00687616" w:rsidP="0068761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55A1C" w:rsidRPr="008664BC" w:rsidRDefault="00655A1C" w:rsidP="008664BC">
      <w:pPr>
        <w:ind w:right="-32"/>
        <w:rPr>
          <w:rFonts w:ascii="Arial" w:hAnsi="Arial" w:cs="Arial"/>
          <w:b/>
          <w:sz w:val="16"/>
          <w:szCs w:val="16"/>
        </w:rPr>
      </w:pPr>
    </w:p>
    <w:p w:rsidR="00E94B66" w:rsidRPr="002D3A5A" w:rsidRDefault="00E94B66" w:rsidP="00E94B66">
      <w:pPr>
        <w:spacing w:line="276" w:lineRule="auto"/>
        <w:rPr>
          <w:rFonts w:ascii="Arial" w:hAnsi="Arial" w:cs="Arial"/>
          <w:i/>
          <w:sz w:val="18"/>
          <w:szCs w:val="18"/>
        </w:rPr>
      </w:pPr>
      <w:r w:rsidRPr="002D3A5A">
        <w:rPr>
          <w:rFonts w:ascii="Arial" w:hAnsi="Arial" w:cs="Arial"/>
          <w:i/>
          <w:sz w:val="18"/>
          <w:szCs w:val="18"/>
        </w:rPr>
        <w:t>*</w:t>
      </w:r>
      <w:r w:rsidRPr="002D3A5A">
        <w:rPr>
          <w:rFonts w:ascii="Arial" w:eastAsia="Calibri" w:hAnsi="Arial" w:cs="Arial"/>
          <w:i/>
          <w:sz w:val="18"/>
          <w:szCs w:val="18"/>
          <w:lang w:eastAsia="en-US"/>
        </w:rPr>
        <w:t>)      Pełna nazwa produktu tożsama z nazwą widniejącą na</w:t>
      </w:r>
      <w:r w:rsidRPr="002D3A5A">
        <w:rPr>
          <w:rFonts w:ascii="Arial" w:eastAsia="Calibri" w:hAnsi="Arial" w:cs="Arial"/>
          <w:b/>
          <w:i/>
          <w:sz w:val="18"/>
          <w:szCs w:val="18"/>
          <w:lang w:eastAsia="en-US"/>
        </w:rPr>
        <w:t xml:space="preserve"> </w:t>
      </w:r>
      <w:r w:rsidRPr="002D3A5A">
        <w:rPr>
          <w:rFonts w:ascii="Arial" w:eastAsia="Calibri" w:hAnsi="Arial" w:cs="Arial"/>
          <w:i/>
          <w:sz w:val="18"/>
          <w:szCs w:val="18"/>
          <w:lang w:eastAsia="en-US"/>
        </w:rPr>
        <w:t>fakturze VAT wystawionej przez Wykonawcę oraz faktyczną nazwą widniejącą na opakowaniu.</w:t>
      </w:r>
      <w:r w:rsidRPr="002D3A5A">
        <w:rPr>
          <w:rFonts w:ascii="Arial" w:eastAsia="Calibri" w:hAnsi="Arial" w:cs="Arial"/>
          <w:i/>
          <w:sz w:val="18"/>
          <w:szCs w:val="18"/>
          <w:lang w:eastAsia="en-US"/>
        </w:rPr>
        <w:br/>
      </w:r>
      <w:r w:rsidRPr="002D3A5A">
        <w:rPr>
          <w:rFonts w:ascii="Arial" w:hAnsi="Arial" w:cs="Arial"/>
          <w:i/>
          <w:sz w:val="18"/>
          <w:szCs w:val="18"/>
        </w:rPr>
        <w:t>**)    Wartość w zaokrągleniu do dwóch miejsc po przecinku.</w:t>
      </w:r>
    </w:p>
    <w:p w:rsidR="00E94B66" w:rsidRDefault="00E94B66" w:rsidP="00E94B66">
      <w:pPr>
        <w:spacing w:line="276" w:lineRule="auto"/>
        <w:ind w:right="-142"/>
        <w:rPr>
          <w:rFonts w:ascii="Arial" w:hAnsi="Arial" w:cs="Arial"/>
          <w:i/>
          <w:sz w:val="18"/>
          <w:szCs w:val="18"/>
        </w:rPr>
      </w:pPr>
      <w:r w:rsidRPr="002D3A5A">
        <w:rPr>
          <w:rFonts w:ascii="Arial" w:hAnsi="Arial" w:cs="Arial"/>
          <w:i/>
          <w:sz w:val="18"/>
          <w:szCs w:val="18"/>
        </w:rPr>
        <w:t xml:space="preserve">***)  Wymagania w zakresie terminów ważności: </w:t>
      </w:r>
    </w:p>
    <w:p w:rsidR="00E94B66" w:rsidRPr="00860AEB" w:rsidRDefault="00E94B66" w:rsidP="00E94B66">
      <w:pPr>
        <w:rPr>
          <w:rFonts w:ascii="Arial" w:eastAsia="Calibri" w:hAnsi="Arial" w:cs="Arial"/>
          <w:i/>
          <w:sz w:val="18"/>
          <w:szCs w:val="18"/>
        </w:rPr>
      </w:pPr>
      <w:r w:rsidRPr="00547153">
        <w:rPr>
          <w:rFonts w:ascii="Arial" w:eastAsia="Calibri" w:hAnsi="Arial" w:cs="Arial"/>
          <w:i/>
          <w:sz w:val="18"/>
          <w:szCs w:val="18"/>
        </w:rPr>
        <w:t>W przypadku zaoferowania przez Wykonawcę produktu, który został dopuszczony przez Zamawiającego udzielonymi odpowiedziami, w kolumnie „Uwagi” należy wpisać parametry dopuszczonego (oferowanego przez Wykonawcę) produktu, z zaznaczeniem „dopuszczono odpowiedziami z dnia…”.</w:t>
      </w:r>
      <w:r w:rsidRPr="002D3A5A">
        <w:rPr>
          <w:rFonts w:ascii="Arial" w:eastAsia="Calibri" w:hAnsi="Arial" w:cs="Arial"/>
          <w:i/>
          <w:sz w:val="18"/>
          <w:szCs w:val="18"/>
        </w:rPr>
        <w:br/>
      </w:r>
      <w:r w:rsidRPr="002D3A5A">
        <w:rPr>
          <w:rFonts w:ascii="Arial" w:hAnsi="Arial" w:cs="Arial"/>
          <w:i/>
          <w:sz w:val="18"/>
          <w:szCs w:val="18"/>
        </w:rPr>
        <w:tab/>
      </w:r>
      <w:r w:rsidRPr="002D3A5A">
        <w:rPr>
          <w:rFonts w:ascii="Arial" w:hAnsi="Arial" w:cs="Arial"/>
          <w:i/>
          <w:sz w:val="18"/>
          <w:szCs w:val="18"/>
        </w:rPr>
        <w:tab/>
      </w:r>
      <w:r w:rsidRPr="002D3A5A">
        <w:rPr>
          <w:rFonts w:ascii="Arial" w:hAnsi="Arial" w:cs="Arial"/>
          <w:i/>
          <w:sz w:val="18"/>
          <w:szCs w:val="18"/>
        </w:rPr>
        <w:tab/>
      </w:r>
      <w:r w:rsidRPr="002D3A5A">
        <w:rPr>
          <w:rFonts w:ascii="Arial" w:hAnsi="Arial" w:cs="Arial"/>
          <w:i/>
          <w:sz w:val="18"/>
          <w:szCs w:val="18"/>
        </w:rPr>
        <w:tab/>
      </w:r>
      <w:r w:rsidRPr="002D3A5A">
        <w:rPr>
          <w:rFonts w:ascii="Arial" w:hAnsi="Arial" w:cs="Arial"/>
          <w:i/>
          <w:sz w:val="18"/>
          <w:szCs w:val="18"/>
        </w:rPr>
        <w:tab/>
      </w:r>
      <w:r w:rsidRPr="002D3A5A">
        <w:rPr>
          <w:rFonts w:ascii="Arial" w:hAnsi="Arial" w:cs="Arial"/>
          <w:i/>
          <w:sz w:val="18"/>
          <w:szCs w:val="18"/>
        </w:rPr>
        <w:tab/>
      </w:r>
      <w:r w:rsidRPr="002D3A5A">
        <w:rPr>
          <w:rFonts w:ascii="Arial" w:hAnsi="Arial" w:cs="Arial"/>
          <w:i/>
          <w:sz w:val="18"/>
          <w:szCs w:val="18"/>
        </w:rPr>
        <w:tab/>
      </w:r>
      <w:r w:rsidRPr="002D3A5A">
        <w:rPr>
          <w:rFonts w:ascii="Arial" w:hAnsi="Arial" w:cs="Arial"/>
          <w:i/>
          <w:sz w:val="18"/>
          <w:szCs w:val="18"/>
        </w:rPr>
        <w:tab/>
      </w:r>
      <w:r w:rsidRPr="002D3A5A">
        <w:rPr>
          <w:rFonts w:ascii="Arial" w:hAnsi="Arial" w:cs="Arial"/>
          <w:i/>
          <w:sz w:val="18"/>
          <w:szCs w:val="18"/>
        </w:rPr>
        <w:tab/>
      </w:r>
      <w:r w:rsidRPr="002D3A5A">
        <w:rPr>
          <w:rFonts w:ascii="Arial" w:hAnsi="Arial" w:cs="Arial"/>
          <w:i/>
          <w:sz w:val="18"/>
          <w:szCs w:val="18"/>
        </w:rPr>
        <w:tab/>
      </w:r>
      <w:r w:rsidRPr="002D3A5A">
        <w:rPr>
          <w:rFonts w:ascii="Arial" w:hAnsi="Arial" w:cs="Arial"/>
          <w:i/>
          <w:sz w:val="18"/>
          <w:szCs w:val="18"/>
        </w:rPr>
        <w:tab/>
      </w:r>
      <w:r w:rsidRPr="002D3A5A">
        <w:rPr>
          <w:rFonts w:ascii="Arial" w:hAnsi="Arial" w:cs="Arial"/>
          <w:i/>
          <w:sz w:val="18"/>
          <w:szCs w:val="18"/>
        </w:rPr>
        <w:tab/>
      </w:r>
      <w:r w:rsidRPr="002D3A5A">
        <w:rPr>
          <w:rFonts w:ascii="Arial" w:hAnsi="Arial" w:cs="Arial"/>
          <w:i/>
          <w:sz w:val="18"/>
          <w:szCs w:val="18"/>
        </w:rPr>
        <w:tab/>
      </w:r>
    </w:p>
    <w:p w:rsidR="00E94B66" w:rsidRPr="002D3A5A" w:rsidRDefault="00E94B66" w:rsidP="00E94B66">
      <w:pPr>
        <w:spacing w:line="276" w:lineRule="auto"/>
        <w:ind w:right="-142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1. Okres ważności </w:t>
      </w:r>
      <w:r w:rsidRPr="002D3A5A">
        <w:rPr>
          <w:rFonts w:ascii="Arial" w:hAnsi="Arial" w:cs="Arial"/>
          <w:i/>
          <w:sz w:val="18"/>
          <w:szCs w:val="18"/>
        </w:rPr>
        <w:t>nie może być krótszy niż 80% całkowitego okresu ważności określonego p</w:t>
      </w:r>
      <w:r>
        <w:rPr>
          <w:rFonts w:ascii="Arial" w:hAnsi="Arial" w:cs="Arial"/>
          <w:i/>
          <w:sz w:val="18"/>
          <w:szCs w:val="18"/>
        </w:rPr>
        <w:t>rzez producenta.</w:t>
      </w:r>
    </w:p>
    <w:p w:rsidR="00E94B66" w:rsidRPr="002D3A5A" w:rsidRDefault="00E94B66" w:rsidP="00E94B66">
      <w:pPr>
        <w:spacing w:line="276" w:lineRule="auto"/>
        <w:ind w:right="-142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2.  W</w:t>
      </w:r>
      <w:r w:rsidRPr="002D3A5A">
        <w:rPr>
          <w:rFonts w:ascii="Arial" w:hAnsi="Arial" w:cs="Arial"/>
          <w:i/>
          <w:sz w:val="18"/>
          <w:szCs w:val="18"/>
        </w:rPr>
        <w:t xml:space="preserve"> przypadku okresu ważności określonego w szczegółowym opisie przedmiotu zamówienia - okres ważności nie może być krótszy niż 80%  podanego okresu.</w:t>
      </w:r>
    </w:p>
    <w:p w:rsidR="00E94B66" w:rsidRPr="002D3A5A" w:rsidRDefault="00E94B66" w:rsidP="00E94B66">
      <w:pPr>
        <w:spacing w:line="276" w:lineRule="auto"/>
        <w:ind w:right="-142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3</w:t>
      </w:r>
      <w:r w:rsidRPr="002D3A5A">
        <w:rPr>
          <w:rFonts w:ascii="Arial" w:hAnsi="Arial" w:cs="Arial"/>
          <w:i/>
          <w:sz w:val="18"/>
          <w:szCs w:val="18"/>
        </w:rPr>
        <w:t>. Sposób przeliczania 80% całkowitego okresu ważności wyrażonego w miesiącach "z zaokrągleniem w dół", np.:</w:t>
      </w:r>
    </w:p>
    <w:p w:rsidR="00E94B66" w:rsidRPr="002D3A5A" w:rsidRDefault="00E94B66" w:rsidP="00E94B66">
      <w:pPr>
        <w:spacing w:line="276" w:lineRule="auto"/>
        <w:ind w:right="-142"/>
        <w:rPr>
          <w:rFonts w:ascii="Arial" w:hAnsi="Arial" w:cs="Arial"/>
          <w:i/>
          <w:sz w:val="18"/>
          <w:szCs w:val="18"/>
        </w:rPr>
      </w:pPr>
      <w:r w:rsidRPr="002D3A5A">
        <w:rPr>
          <w:rFonts w:ascii="Arial" w:hAnsi="Arial" w:cs="Arial"/>
          <w:i/>
          <w:sz w:val="18"/>
          <w:szCs w:val="18"/>
        </w:rPr>
        <w:t>-dla 24 miesięcznego całkowitego okresu ważności 80% stanowi 19,2 miesiąca,</w:t>
      </w:r>
    </w:p>
    <w:p w:rsidR="00E94B66" w:rsidRPr="002D3A5A" w:rsidRDefault="00E94B66" w:rsidP="00E94B66">
      <w:pPr>
        <w:spacing w:line="276" w:lineRule="auto"/>
        <w:ind w:right="-142"/>
        <w:rPr>
          <w:rFonts w:ascii="Arial" w:hAnsi="Arial" w:cs="Arial"/>
          <w:i/>
          <w:sz w:val="18"/>
          <w:szCs w:val="18"/>
        </w:rPr>
      </w:pPr>
      <w:r w:rsidRPr="002D3A5A">
        <w:rPr>
          <w:rFonts w:ascii="Arial" w:hAnsi="Arial" w:cs="Arial"/>
          <w:i/>
          <w:sz w:val="18"/>
          <w:szCs w:val="18"/>
        </w:rPr>
        <w:t xml:space="preserve"> co Zamawiający zaokrągli do 19 miesięcy;</w:t>
      </w:r>
    </w:p>
    <w:p w:rsidR="00E94B66" w:rsidRPr="002D3A5A" w:rsidRDefault="00E94B66" w:rsidP="00E94B66">
      <w:pPr>
        <w:spacing w:line="276" w:lineRule="auto"/>
        <w:ind w:right="-142"/>
        <w:rPr>
          <w:rFonts w:ascii="Arial" w:hAnsi="Arial" w:cs="Arial"/>
          <w:i/>
          <w:sz w:val="18"/>
          <w:szCs w:val="18"/>
        </w:rPr>
      </w:pPr>
      <w:r w:rsidRPr="002D3A5A">
        <w:rPr>
          <w:rFonts w:ascii="Arial" w:hAnsi="Arial" w:cs="Arial"/>
          <w:i/>
          <w:sz w:val="18"/>
          <w:szCs w:val="18"/>
        </w:rPr>
        <w:t xml:space="preserve">-dla 36 miesięcznego całkowitego okresu ważności 80% stanowi 28,8 miesiąca, </w:t>
      </w:r>
    </w:p>
    <w:p w:rsidR="00E94B66" w:rsidRPr="002D3A5A" w:rsidRDefault="00E94B66" w:rsidP="00E94B66">
      <w:pPr>
        <w:spacing w:line="276" w:lineRule="auto"/>
        <w:ind w:right="-142"/>
        <w:rPr>
          <w:rFonts w:ascii="Arial" w:hAnsi="Arial" w:cs="Arial"/>
          <w:i/>
          <w:sz w:val="18"/>
          <w:szCs w:val="18"/>
        </w:rPr>
      </w:pPr>
      <w:r w:rsidRPr="002D3A5A">
        <w:rPr>
          <w:rFonts w:ascii="Arial" w:hAnsi="Arial" w:cs="Arial"/>
          <w:i/>
          <w:sz w:val="18"/>
          <w:szCs w:val="18"/>
        </w:rPr>
        <w:t>co Zamawiający zaokrągli do 28 miesięcy;</w:t>
      </w:r>
    </w:p>
    <w:p w:rsidR="00E94B66" w:rsidRPr="002D3A5A" w:rsidRDefault="00E94B66" w:rsidP="00E94B66">
      <w:pPr>
        <w:spacing w:line="276" w:lineRule="auto"/>
        <w:ind w:right="-142"/>
        <w:rPr>
          <w:rFonts w:ascii="Arial" w:hAnsi="Arial" w:cs="Arial"/>
          <w:i/>
          <w:sz w:val="18"/>
          <w:szCs w:val="18"/>
        </w:rPr>
      </w:pPr>
      <w:r w:rsidRPr="002D3A5A">
        <w:rPr>
          <w:rFonts w:ascii="Arial" w:hAnsi="Arial" w:cs="Arial"/>
          <w:i/>
          <w:sz w:val="18"/>
          <w:szCs w:val="18"/>
        </w:rPr>
        <w:t xml:space="preserve">-dla 48 miesięcznego całkowitego okresu ważności 80% stanowi 38,4 miesiąca, </w:t>
      </w:r>
    </w:p>
    <w:p w:rsidR="00E94B66" w:rsidRPr="002D3A5A" w:rsidRDefault="00E94B66" w:rsidP="00E94B66">
      <w:pPr>
        <w:spacing w:line="276" w:lineRule="auto"/>
        <w:ind w:right="-142"/>
        <w:rPr>
          <w:rFonts w:ascii="Arial" w:hAnsi="Arial" w:cs="Arial"/>
          <w:i/>
          <w:sz w:val="18"/>
          <w:szCs w:val="18"/>
        </w:rPr>
      </w:pPr>
      <w:r w:rsidRPr="002D3A5A">
        <w:rPr>
          <w:rFonts w:ascii="Arial" w:hAnsi="Arial" w:cs="Arial"/>
          <w:i/>
          <w:sz w:val="18"/>
          <w:szCs w:val="18"/>
        </w:rPr>
        <w:t>co Zamawiający zaokrągli do 38 miesięcy;</w:t>
      </w:r>
    </w:p>
    <w:p w:rsidR="00E94B66" w:rsidRPr="002D3A5A" w:rsidRDefault="00E94B66" w:rsidP="00E94B66">
      <w:pPr>
        <w:spacing w:line="276" w:lineRule="auto"/>
        <w:ind w:right="-142"/>
        <w:rPr>
          <w:rFonts w:ascii="Arial" w:hAnsi="Arial" w:cs="Arial"/>
          <w:i/>
          <w:sz w:val="18"/>
          <w:szCs w:val="18"/>
        </w:rPr>
      </w:pPr>
      <w:r w:rsidRPr="002D3A5A">
        <w:rPr>
          <w:rFonts w:ascii="Arial" w:hAnsi="Arial" w:cs="Arial"/>
          <w:i/>
          <w:sz w:val="18"/>
          <w:szCs w:val="18"/>
        </w:rPr>
        <w:t xml:space="preserve">-dla 60 miesięcznego całkowitego okresu ważności 80% stanowi 48,00 miesiąca, </w:t>
      </w:r>
    </w:p>
    <w:p w:rsidR="00E94B66" w:rsidRPr="002D3A5A" w:rsidRDefault="00E94B66" w:rsidP="00E94B66">
      <w:pPr>
        <w:spacing w:line="276" w:lineRule="auto"/>
        <w:ind w:right="-142"/>
        <w:rPr>
          <w:rFonts w:ascii="Arial" w:hAnsi="Arial" w:cs="Arial"/>
          <w:i/>
          <w:color w:val="FF0000"/>
          <w:sz w:val="18"/>
          <w:szCs w:val="18"/>
        </w:rPr>
      </w:pPr>
      <w:r w:rsidRPr="002D3A5A">
        <w:rPr>
          <w:rFonts w:ascii="Arial" w:hAnsi="Arial" w:cs="Arial"/>
          <w:i/>
          <w:sz w:val="18"/>
          <w:szCs w:val="18"/>
        </w:rPr>
        <w:t>co Zamawiający zaokrągli do 48 miesięcy, itd.</w:t>
      </w:r>
      <w:r w:rsidRPr="002D3A5A">
        <w:rPr>
          <w:rFonts w:ascii="Arial" w:hAnsi="Arial" w:cs="Arial"/>
          <w:i/>
          <w:color w:val="FF0000"/>
          <w:sz w:val="18"/>
          <w:szCs w:val="18"/>
        </w:rPr>
        <w:tab/>
      </w:r>
    </w:p>
    <w:tbl>
      <w:tblPr>
        <w:tblW w:w="208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1680"/>
        <w:gridCol w:w="1780"/>
        <w:gridCol w:w="620"/>
        <w:gridCol w:w="940"/>
        <w:gridCol w:w="1100"/>
        <w:gridCol w:w="1720"/>
        <w:gridCol w:w="660"/>
        <w:gridCol w:w="1320"/>
        <w:gridCol w:w="1660"/>
        <w:gridCol w:w="2020"/>
        <w:gridCol w:w="191"/>
        <w:gridCol w:w="2280"/>
        <w:gridCol w:w="960"/>
        <w:gridCol w:w="960"/>
      </w:tblGrid>
      <w:tr w:rsidR="00E94B66" w:rsidRPr="002D3A5A" w:rsidTr="00283538">
        <w:trPr>
          <w:trHeight w:val="36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B66" w:rsidRPr="002D3A5A" w:rsidRDefault="00E94B66" w:rsidP="00283538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3A5A">
              <w:rPr>
                <w:rFonts w:ascii="Arial" w:hAnsi="Arial" w:cs="Arial"/>
                <w:color w:val="000000"/>
                <w:sz w:val="18"/>
                <w:szCs w:val="18"/>
              </w:rPr>
              <w:t>Uwagi: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B66" w:rsidRPr="002D3A5A" w:rsidRDefault="00E94B66" w:rsidP="00283538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B66" w:rsidRPr="002D3A5A" w:rsidRDefault="00E94B66" w:rsidP="0028353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B66" w:rsidRPr="002D3A5A" w:rsidRDefault="00E94B66" w:rsidP="0028353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B66" w:rsidRPr="002D3A5A" w:rsidRDefault="00E94B66" w:rsidP="0028353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B66" w:rsidRPr="002D3A5A" w:rsidRDefault="00E94B66" w:rsidP="0028353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B66" w:rsidRPr="002D3A5A" w:rsidRDefault="00E94B66" w:rsidP="0028353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B66" w:rsidRPr="002D3A5A" w:rsidRDefault="00E94B66" w:rsidP="0028353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B66" w:rsidRPr="002D3A5A" w:rsidRDefault="00E94B66" w:rsidP="0028353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B66" w:rsidRPr="002D3A5A" w:rsidRDefault="00E94B66" w:rsidP="0028353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B66" w:rsidRPr="002D3A5A" w:rsidRDefault="00E94B66" w:rsidP="0028353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B66" w:rsidRPr="002D3A5A" w:rsidRDefault="00E94B66" w:rsidP="0028353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B66" w:rsidRPr="002D3A5A" w:rsidRDefault="00E94B66" w:rsidP="0028353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B66" w:rsidRPr="002D3A5A" w:rsidRDefault="00E94B66" w:rsidP="0028353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B66" w:rsidRPr="002D3A5A" w:rsidRDefault="00E94B66" w:rsidP="0028353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94B66" w:rsidRPr="006D25D6" w:rsidRDefault="00E94B66" w:rsidP="00E94B66">
      <w:pPr>
        <w:rPr>
          <w:rFonts w:ascii="Arial" w:hAnsi="Arial" w:cs="Arial"/>
          <w:sz w:val="18"/>
          <w:szCs w:val="18"/>
        </w:rPr>
      </w:pPr>
      <w:r w:rsidRPr="006D25D6">
        <w:rPr>
          <w:rFonts w:ascii="Arial" w:hAnsi="Arial" w:cs="Arial"/>
          <w:sz w:val="18"/>
          <w:szCs w:val="18"/>
        </w:rPr>
        <w:t>1). Wymagania warunków przechowywania oferowanego asortymentu - według zaleceń producenta.</w:t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</w:p>
    <w:p w:rsidR="00E94B66" w:rsidRPr="006D25D6" w:rsidRDefault="00E94B66" w:rsidP="00E94B66">
      <w:pPr>
        <w:rPr>
          <w:rFonts w:ascii="Arial" w:hAnsi="Arial" w:cs="Arial"/>
          <w:sz w:val="18"/>
          <w:szCs w:val="18"/>
        </w:rPr>
      </w:pPr>
      <w:r w:rsidRPr="006D25D6">
        <w:rPr>
          <w:rFonts w:ascii="Arial" w:hAnsi="Arial" w:cs="Arial"/>
          <w:sz w:val="18"/>
          <w:szCs w:val="18"/>
        </w:rPr>
        <w:t>2) Dostarczany produkt oznakowany zgodnie z decyzją nr 3/MON Ministra Obrony Narodowej z dnia 03.01.2014 r. w sprawie wytycznych określających wymagania w zakresie znakowania kodem kreskowym wyrobów dostarczanych do resortu obrony narodowej – Dz. Urz. MON z 07.01.2014, poz. 11.</w:t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</w:p>
    <w:p w:rsidR="00E94B66" w:rsidRPr="006D25D6" w:rsidRDefault="00E94B66" w:rsidP="00E94B66">
      <w:pPr>
        <w:rPr>
          <w:rFonts w:ascii="Arial" w:hAnsi="Arial" w:cs="Arial"/>
          <w:sz w:val="18"/>
          <w:szCs w:val="18"/>
        </w:rPr>
      </w:pPr>
      <w:r w:rsidRPr="006D25D6">
        <w:rPr>
          <w:rFonts w:ascii="Arial" w:hAnsi="Arial" w:cs="Arial"/>
          <w:sz w:val="18"/>
          <w:szCs w:val="18"/>
        </w:rPr>
        <w:t xml:space="preserve">3) wymagania eksploatacyjno-techniczne sporządzone przez Gestora </w:t>
      </w:r>
      <w:proofErr w:type="spellStart"/>
      <w:r w:rsidRPr="006D25D6">
        <w:rPr>
          <w:rFonts w:ascii="Arial" w:hAnsi="Arial" w:cs="Arial"/>
          <w:sz w:val="18"/>
          <w:szCs w:val="18"/>
        </w:rPr>
        <w:t>Spw</w:t>
      </w:r>
      <w:proofErr w:type="spellEnd"/>
      <w:r w:rsidRPr="006D25D6">
        <w:rPr>
          <w:rFonts w:ascii="Arial" w:hAnsi="Arial" w:cs="Arial"/>
          <w:sz w:val="18"/>
          <w:szCs w:val="18"/>
        </w:rPr>
        <w:t>.</w:t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</w:p>
    <w:p w:rsidR="00E94B66" w:rsidRPr="006D25D6" w:rsidRDefault="00E94B66" w:rsidP="00E94B66">
      <w:pPr>
        <w:rPr>
          <w:rFonts w:ascii="Arial" w:hAnsi="Arial" w:cs="Arial"/>
          <w:sz w:val="18"/>
          <w:szCs w:val="18"/>
        </w:rPr>
      </w:pPr>
      <w:r w:rsidRPr="006D25D6">
        <w:rPr>
          <w:rFonts w:ascii="Arial" w:hAnsi="Arial" w:cs="Arial"/>
          <w:sz w:val="18"/>
          <w:szCs w:val="18"/>
        </w:rPr>
        <w:lastRenderedPageBreak/>
        <w:t xml:space="preserve">4) W przypadku preparatu w postaci kremu, maści, balsamu zamawiający wymaga:                      </w:t>
      </w:r>
    </w:p>
    <w:p w:rsidR="00E94B66" w:rsidRPr="006D25D6" w:rsidRDefault="00E94B66" w:rsidP="00E94B66">
      <w:pPr>
        <w:rPr>
          <w:rFonts w:ascii="Arial" w:hAnsi="Arial" w:cs="Arial"/>
          <w:sz w:val="18"/>
          <w:szCs w:val="18"/>
        </w:rPr>
      </w:pPr>
      <w:r w:rsidRPr="006D25D6">
        <w:rPr>
          <w:rFonts w:ascii="Arial" w:hAnsi="Arial" w:cs="Arial"/>
          <w:sz w:val="18"/>
          <w:szCs w:val="18"/>
        </w:rPr>
        <w:t xml:space="preserve">a. Opakowania, które będzie zabezpieczone przed przypadkowym otwarciem.             </w:t>
      </w:r>
    </w:p>
    <w:p w:rsidR="00E94B66" w:rsidRPr="006D25D6" w:rsidRDefault="00E94B66" w:rsidP="00E94B66">
      <w:pPr>
        <w:rPr>
          <w:rFonts w:ascii="Arial" w:hAnsi="Arial" w:cs="Arial"/>
          <w:sz w:val="18"/>
          <w:szCs w:val="18"/>
        </w:rPr>
      </w:pPr>
      <w:r w:rsidRPr="006D25D6">
        <w:rPr>
          <w:rFonts w:ascii="Arial" w:hAnsi="Arial" w:cs="Arial"/>
          <w:sz w:val="18"/>
          <w:szCs w:val="18"/>
        </w:rPr>
        <w:t xml:space="preserve">b. Opakowania, które będzie zawierać folię lub inne fabryczne zabezpieczenie, które będzie potwierdzać nienaruszenie przed pierwszym otwarciem preparatu.          </w:t>
      </w:r>
    </w:p>
    <w:p w:rsidR="00E94B66" w:rsidRPr="006D25D6" w:rsidRDefault="00E94B66" w:rsidP="00E94B66">
      <w:pPr>
        <w:rPr>
          <w:rFonts w:ascii="Arial" w:hAnsi="Arial" w:cs="Arial"/>
          <w:sz w:val="18"/>
          <w:szCs w:val="18"/>
        </w:rPr>
      </w:pPr>
      <w:r w:rsidRPr="006D25D6">
        <w:rPr>
          <w:rFonts w:ascii="Arial" w:hAnsi="Arial" w:cs="Arial"/>
          <w:sz w:val="18"/>
          <w:szCs w:val="18"/>
        </w:rPr>
        <w:t>c. Dostawca  zobowiązany jest dostarczyć wraz z asortymentem, w formie oświadczenia, Raport Bezpieczeństwa Produktu Kosmetycznego (</w:t>
      </w:r>
      <w:proofErr w:type="spellStart"/>
      <w:r w:rsidRPr="006D25D6">
        <w:rPr>
          <w:rFonts w:ascii="Arial" w:hAnsi="Arial" w:cs="Arial"/>
          <w:sz w:val="18"/>
          <w:szCs w:val="18"/>
        </w:rPr>
        <w:t>Safety</w:t>
      </w:r>
      <w:proofErr w:type="spellEnd"/>
      <w:r w:rsidRPr="006D25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D25D6">
        <w:rPr>
          <w:rFonts w:ascii="Arial" w:hAnsi="Arial" w:cs="Arial"/>
          <w:sz w:val="18"/>
          <w:szCs w:val="18"/>
        </w:rPr>
        <w:t>assessment</w:t>
      </w:r>
      <w:proofErr w:type="spellEnd"/>
      <w:r w:rsidRPr="006D25D6">
        <w:rPr>
          <w:rFonts w:ascii="Arial" w:hAnsi="Arial" w:cs="Arial"/>
          <w:sz w:val="18"/>
          <w:szCs w:val="18"/>
        </w:rPr>
        <w:t>), co stanowi art. 10 Rozporządzenia  Parlamentu Europejskiego i Rady (WE) nr 1223/2009/WE z dn. 30.11.2009 r"</w:t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</w:p>
    <w:p w:rsidR="00E94B66" w:rsidRPr="006D25D6" w:rsidRDefault="00E94B66" w:rsidP="00E94B66">
      <w:pPr>
        <w:rPr>
          <w:rFonts w:ascii="Arial" w:hAnsi="Arial" w:cs="Arial"/>
          <w:sz w:val="18"/>
          <w:szCs w:val="18"/>
        </w:rPr>
      </w:pPr>
      <w:r w:rsidRPr="006D25D6">
        <w:rPr>
          <w:rFonts w:ascii="Arial" w:hAnsi="Arial" w:cs="Arial"/>
          <w:sz w:val="18"/>
          <w:szCs w:val="18"/>
        </w:rPr>
        <w:t>• Do każdego z zamawianych produktów wymagane jest załączenie odpowiedniej karty charakterystyki oraz instrukcji zastosowania w języku polskim.</w:t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</w:p>
    <w:p w:rsidR="00E94B66" w:rsidRPr="006D25D6" w:rsidRDefault="00E94B66" w:rsidP="00E94B66">
      <w:pPr>
        <w:rPr>
          <w:rFonts w:ascii="Arial" w:hAnsi="Arial" w:cs="Arial"/>
          <w:sz w:val="18"/>
          <w:szCs w:val="18"/>
        </w:rPr>
      </w:pPr>
      <w:r w:rsidRPr="006D25D6">
        <w:rPr>
          <w:rFonts w:ascii="Arial" w:hAnsi="Arial" w:cs="Arial"/>
          <w:sz w:val="18"/>
          <w:szCs w:val="18"/>
        </w:rPr>
        <w:t>5) Dodatkowe wymagania dotyczące produktu leczniczego: Wykonawca oświadcza, że przed dostarczeniem towaru do magazynu Zamawiającego, dokona weryfikacji zabezpieczeń i wycofania niepowtarzalnego identyfikatora produktu leczniczego (ATD) ze wszystkich produktów leczniczych, zgodnie z art. 23 rozporządzenia Parlamentu Europejskiego i Rady (przepisy uwzględniające szczególne cechy łańcuchów dystrybucji w państwach członkowskich - dopuszczające możliwość wymagania od dostawcy weryfikacji zabezpieczeń i wycofania niepowtarzalnego identyfikatora produktu leczniczego w przypadku, kiedy odbiorcą są m.in. siły zbrojne)</w:t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  <w:r w:rsidRPr="006D25D6">
        <w:rPr>
          <w:rFonts w:ascii="Arial" w:hAnsi="Arial" w:cs="Arial"/>
          <w:sz w:val="18"/>
          <w:szCs w:val="18"/>
        </w:rPr>
        <w:tab/>
      </w:r>
    </w:p>
    <w:p w:rsidR="00DA3215" w:rsidRDefault="00E94B66" w:rsidP="00E94B66">
      <w:r w:rsidRPr="006D25D6">
        <w:rPr>
          <w:rFonts w:ascii="Arial" w:hAnsi="Arial" w:cs="Arial"/>
          <w:sz w:val="18"/>
          <w:szCs w:val="18"/>
        </w:rPr>
        <w:t>6) Wymagany termin ważności - minimum 80% maksymalnego terminu określonego przez producenta liczony na dzień 01.02.2022r.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A3215" w:rsidSect="008664BC">
      <w:pgSz w:w="16838" w:h="11906" w:orient="landscape"/>
      <w:pgMar w:top="993" w:right="1418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63AD3"/>
    <w:multiLevelType w:val="hybridMultilevel"/>
    <w:tmpl w:val="4F8C0F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  <w:szCs w:val="18"/>
      </w:rPr>
    </w:lvl>
    <w:lvl w:ilvl="1" w:tplc="E390A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56F586">
      <w:start w:val="1"/>
      <w:numFmt w:val="decimal"/>
      <w:lvlText w:val="%3."/>
      <w:lvlJc w:val="left"/>
      <w:pPr>
        <w:tabs>
          <w:tab w:val="num" w:pos="340"/>
        </w:tabs>
        <w:ind w:left="511" w:hanging="227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C37670"/>
    <w:multiLevelType w:val="hybridMultilevel"/>
    <w:tmpl w:val="2288142E"/>
    <w:lvl w:ilvl="0" w:tplc="B11AE0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29E6E04"/>
    <w:multiLevelType w:val="multilevel"/>
    <w:tmpl w:val="AE44E4EA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B00020A"/>
    <w:multiLevelType w:val="multilevel"/>
    <w:tmpl w:val="43E87878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28F0BB7"/>
    <w:multiLevelType w:val="hybridMultilevel"/>
    <w:tmpl w:val="4626881C"/>
    <w:lvl w:ilvl="0" w:tplc="C660C63A">
      <w:start w:val="9"/>
      <w:numFmt w:val="decimal"/>
      <w:lvlText w:val="%1."/>
      <w:lvlJc w:val="left"/>
      <w:pPr>
        <w:tabs>
          <w:tab w:val="num" w:pos="700"/>
        </w:tabs>
        <w:ind w:left="871" w:hanging="22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C1018"/>
    <w:multiLevelType w:val="hybridMultilevel"/>
    <w:tmpl w:val="D68A0D1C"/>
    <w:lvl w:ilvl="0" w:tplc="4862636C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514FC"/>
    <w:multiLevelType w:val="hybridMultilevel"/>
    <w:tmpl w:val="615ECD8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7DD38AE"/>
    <w:multiLevelType w:val="multilevel"/>
    <w:tmpl w:val="E62A6EE4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C5C2011"/>
    <w:multiLevelType w:val="hybridMultilevel"/>
    <w:tmpl w:val="D52A2918"/>
    <w:lvl w:ilvl="0" w:tplc="45621C78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D0BAE"/>
    <w:multiLevelType w:val="hybridMultilevel"/>
    <w:tmpl w:val="8DA8D326"/>
    <w:lvl w:ilvl="0" w:tplc="4768AFC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F23D0E"/>
    <w:multiLevelType w:val="hybridMultilevel"/>
    <w:tmpl w:val="8A50B9BE"/>
    <w:lvl w:ilvl="0" w:tplc="2E1683A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C353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C3020A1"/>
    <w:multiLevelType w:val="hybridMultilevel"/>
    <w:tmpl w:val="16F4ED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D340312"/>
    <w:multiLevelType w:val="hybridMultilevel"/>
    <w:tmpl w:val="9FAC0110"/>
    <w:lvl w:ilvl="0" w:tplc="3F1A1C9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213"/>
        </w:tabs>
        <w:ind w:left="1213" w:hanging="360"/>
      </w:pPr>
    </w:lvl>
    <w:lvl w:ilvl="2" w:tplc="32847AE6">
      <w:numFmt w:val="bullet"/>
      <w:lvlText w:val=""/>
      <w:lvlJc w:val="left"/>
      <w:pPr>
        <w:ind w:left="2113" w:hanging="360"/>
      </w:pPr>
      <w:rPr>
        <w:rFonts w:ascii="Symbol" w:eastAsia="Times New Roman" w:hAnsi="Symbol" w:cs="Times New Roman" w:hint="default"/>
      </w:rPr>
    </w:lvl>
    <w:lvl w:ilvl="3" w:tplc="1010BA92">
      <w:start w:val="1"/>
      <w:numFmt w:val="decimal"/>
      <w:lvlText w:val="%4."/>
      <w:lvlJc w:val="left"/>
      <w:pPr>
        <w:ind w:left="4897" w:hanging="360"/>
      </w:pPr>
      <w:rPr>
        <w:rFonts w:hint="default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14" w15:restartNumberingAfterBreak="0">
    <w:nsid w:val="7E375BC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13"/>
  </w:num>
  <w:num w:numId="7">
    <w:abstractNumId w:val="14"/>
  </w:num>
  <w:num w:numId="8">
    <w:abstractNumId w:val="11"/>
  </w:num>
  <w:num w:numId="9">
    <w:abstractNumId w:val="9"/>
  </w:num>
  <w:num w:numId="10">
    <w:abstractNumId w:val="10"/>
  </w:num>
  <w:num w:numId="11">
    <w:abstractNumId w:val="5"/>
  </w:num>
  <w:num w:numId="12">
    <w:abstractNumId w:val="3"/>
  </w:num>
  <w:num w:numId="13">
    <w:abstractNumId w:val="8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FE1"/>
    <w:rsid w:val="00035050"/>
    <w:rsid w:val="000A65C7"/>
    <w:rsid w:val="00245DE7"/>
    <w:rsid w:val="002F7DF3"/>
    <w:rsid w:val="0038667D"/>
    <w:rsid w:val="00411353"/>
    <w:rsid w:val="00434909"/>
    <w:rsid w:val="0053143B"/>
    <w:rsid w:val="00580018"/>
    <w:rsid w:val="006468E4"/>
    <w:rsid w:val="00655A1C"/>
    <w:rsid w:val="00687616"/>
    <w:rsid w:val="006D25D6"/>
    <w:rsid w:val="00790FE1"/>
    <w:rsid w:val="007D1104"/>
    <w:rsid w:val="007D232B"/>
    <w:rsid w:val="007F540C"/>
    <w:rsid w:val="00860AEB"/>
    <w:rsid w:val="008664BC"/>
    <w:rsid w:val="00895835"/>
    <w:rsid w:val="008B5B2E"/>
    <w:rsid w:val="00980D7E"/>
    <w:rsid w:val="00B53BD8"/>
    <w:rsid w:val="00BB41DB"/>
    <w:rsid w:val="00C33C4D"/>
    <w:rsid w:val="00C74C6A"/>
    <w:rsid w:val="00CB17ED"/>
    <w:rsid w:val="00DA3215"/>
    <w:rsid w:val="00DA5867"/>
    <w:rsid w:val="00DD615A"/>
    <w:rsid w:val="00E7393C"/>
    <w:rsid w:val="00E94B66"/>
    <w:rsid w:val="00F16225"/>
    <w:rsid w:val="00F2392E"/>
    <w:rsid w:val="00F5360D"/>
    <w:rsid w:val="00FF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963A7"/>
  <w15:chartTrackingRefBased/>
  <w15:docId w15:val="{E5BF1B1A-6709-4861-BF13-1452DE40B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3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2,List Paragraph,maz_wyliczenie,opis dzialania,K-P_odwolanie,A_wyliczenie,Akapit z listą 1,L1,Numerowanie,normalny tekst,Akapit z listą5,Nagłowek 3,Akapit z listą BS,Kolorowa lista — akcent 11,Dot pt,F5 List Paragraph,lp1"/>
    <w:basedOn w:val="Normalny"/>
    <w:link w:val="AkapitzlistZnak"/>
    <w:uiPriority w:val="34"/>
    <w:qFormat/>
    <w:rsid w:val="00C33C4D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ist Paragraph2 Znak,List Paragraph Znak,maz_wyliczenie Znak,opis dzialania Znak,K-P_odwolanie Znak,A_wyliczenie Znak,Akapit z listą 1 Znak,L1 Znak,Numerowanie Znak,normalny tekst Znak,Akapit z listą5 Znak,Nagłowek 3 Znak,Dot pt Znak"/>
    <w:link w:val="Akapitzlist"/>
    <w:qFormat/>
    <w:locked/>
    <w:rsid w:val="00C33C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Znak Znak Znak,Znak Znak"/>
    <w:basedOn w:val="Normalny"/>
    <w:link w:val="NagwekZnak"/>
    <w:uiPriority w:val="99"/>
    <w:unhideWhenUsed/>
    <w:rsid w:val="00C33C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 Znak,Znak Znak Znak1"/>
    <w:basedOn w:val="Domylnaczcionkaakapitu"/>
    <w:link w:val="Nagwek"/>
    <w:uiPriority w:val="99"/>
    <w:rsid w:val="00C33C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C33C4D"/>
    <w:pPr>
      <w:spacing w:before="100" w:beforeAutospacing="1" w:after="100" w:afterAutospacing="1"/>
    </w:pPr>
    <w:rPr>
      <w:sz w:val="24"/>
      <w:szCs w:val="24"/>
    </w:rPr>
  </w:style>
  <w:style w:type="paragraph" w:customStyle="1" w:styleId="MJ">
    <w:name w:val="MÓJ"/>
    <w:basedOn w:val="Normalny"/>
    <w:rsid w:val="00C33C4D"/>
    <w:pPr>
      <w:suppressAutoHyphens/>
      <w:jc w:val="both"/>
    </w:pPr>
    <w:rPr>
      <w:rFonts w:ascii="Arial" w:hAnsi="Arial"/>
      <w:sz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4B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B6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9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929</Words>
  <Characters>5575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Bliszczyk Katarzyna</dc:creator>
  <cp:keywords/>
  <dc:description/>
  <cp:lastModifiedBy>Bliszczyk Katarzyna </cp:lastModifiedBy>
  <cp:revision>11</cp:revision>
  <cp:lastPrinted>2022-01-04T13:26:00Z</cp:lastPrinted>
  <dcterms:created xsi:type="dcterms:W3CDTF">2022-01-03T09:25:00Z</dcterms:created>
  <dcterms:modified xsi:type="dcterms:W3CDTF">2022-01-04T13:41:00Z</dcterms:modified>
</cp:coreProperties>
</file>