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1921" w14:textId="71468E64" w:rsidR="00250E57" w:rsidRPr="00425AFD" w:rsidRDefault="002F55F5" w:rsidP="002F55F5">
      <w:pPr>
        <w:jc w:val="right"/>
      </w:pPr>
      <w:r w:rsidRPr="00425AFD">
        <w:t xml:space="preserve">Zebrzydowice, </w:t>
      </w:r>
      <w:r w:rsidR="008A626D">
        <w:t>16</w:t>
      </w:r>
      <w:r w:rsidRPr="00425AFD">
        <w:t>.0</w:t>
      </w:r>
      <w:r w:rsidR="008A626D">
        <w:t>3</w:t>
      </w:r>
      <w:r w:rsidRPr="00425AFD">
        <w:t>.2023</w:t>
      </w:r>
      <w:r w:rsidR="00425AFD" w:rsidRPr="00425AFD">
        <w:t xml:space="preserve"> r.</w:t>
      </w:r>
    </w:p>
    <w:p w14:paraId="59FBDFA1" w14:textId="144E4466" w:rsidR="002F55F5" w:rsidRPr="00425AFD" w:rsidRDefault="002F55F5">
      <w:r w:rsidRPr="00425AFD">
        <w:t>IR.271.</w:t>
      </w:r>
      <w:r w:rsidR="008A626D">
        <w:t>2</w:t>
      </w:r>
      <w:r w:rsidRPr="00425AFD">
        <w:t>.2023</w:t>
      </w:r>
    </w:p>
    <w:p w14:paraId="2EBEF8C2" w14:textId="77777777" w:rsidR="002F55F5" w:rsidRPr="00A3681C" w:rsidRDefault="00A3681C" w:rsidP="002F55F5">
      <w:pPr>
        <w:ind w:left="5954"/>
        <w:jc w:val="right"/>
        <w:rPr>
          <w:b/>
          <w:bCs/>
          <w:sz w:val="28"/>
          <w:szCs w:val="28"/>
        </w:rPr>
      </w:pPr>
      <w:r w:rsidRPr="00A3681C">
        <w:rPr>
          <w:b/>
          <w:bCs/>
          <w:sz w:val="28"/>
          <w:szCs w:val="28"/>
        </w:rPr>
        <w:t>Szanowni Państwo</w:t>
      </w:r>
    </w:p>
    <w:p w14:paraId="6F59F913" w14:textId="77777777" w:rsidR="002F55F5" w:rsidRPr="00F05E94" w:rsidRDefault="002F55F5"/>
    <w:p w14:paraId="69B53C7F" w14:textId="2ACFA2A2" w:rsidR="002F55F5" w:rsidRPr="006C3838" w:rsidRDefault="002F55F5" w:rsidP="006C3838">
      <w:pPr>
        <w:spacing w:after="0" w:line="240" w:lineRule="auto"/>
        <w:jc w:val="center"/>
        <w:rPr>
          <w:rFonts w:cstheme="minorHAnsi"/>
          <w:b/>
          <w:bCs/>
        </w:rPr>
      </w:pPr>
      <w:r w:rsidRPr="006C3838">
        <w:rPr>
          <w:rFonts w:cstheme="minorHAnsi"/>
          <w:b/>
          <w:bCs/>
        </w:rPr>
        <w:t>Informacja o zmianie treści SWZ</w:t>
      </w:r>
      <w:r w:rsidR="00C44F68" w:rsidRPr="006C3838">
        <w:rPr>
          <w:rFonts w:cstheme="minorHAnsi"/>
          <w:b/>
          <w:bCs/>
        </w:rPr>
        <w:t xml:space="preserve">, </w:t>
      </w:r>
      <w:r w:rsidR="008A626D" w:rsidRPr="006C3838">
        <w:rPr>
          <w:rFonts w:cstheme="minorHAnsi"/>
          <w:b/>
          <w:bCs/>
        </w:rPr>
        <w:t>SWZ_zalacznik2_wzor_umowy,</w:t>
      </w:r>
      <w:r w:rsidRPr="006C3838">
        <w:rPr>
          <w:rFonts w:cstheme="minorHAnsi"/>
          <w:b/>
          <w:bCs/>
        </w:rPr>
        <w:t xml:space="preserve"> ogłoszenia o zamówieniu</w:t>
      </w:r>
      <w:r w:rsidR="008A626D" w:rsidRPr="006C3838">
        <w:rPr>
          <w:rFonts w:cstheme="minorHAnsi"/>
          <w:b/>
          <w:bCs/>
        </w:rPr>
        <w:t xml:space="preserve"> oraz SWZ_zalacznik3_opis_przedmiotu_zamowienia</w:t>
      </w:r>
      <w:r w:rsidR="00480DBD" w:rsidRPr="006C3838">
        <w:rPr>
          <w:rFonts w:cstheme="minorHAnsi"/>
          <w:b/>
          <w:bCs/>
        </w:rPr>
        <w:t xml:space="preserve"> </w:t>
      </w:r>
      <w:r w:rsidR="008F3A82">
        <w:rPr>
          <w:rFonts w:cstheme="minorHAnsi"/>
          <w:b/>
          <w:bCs/>
        </w:rPr>
        <w:t xml:space="preserve">i </w:t>
      </w:r>
      <w:r w:rsidR="00480DBD" w:rsidRPr="006C3838">
        <w:rPr>
          <w:rFonts w:cstheme="minorHAnsi"/>
          <w:b/>
          <w:bCs/>
        </w:rPr>
        <w:t>załączniki SWZ_zalacznik1a_szczegolowa_oferta</w:t>
      </w:r>
      <w:r w:rsidRPr="006C3838">
        <w:rPr>
          <w:rFonts w:cstheme="minorHAnsi"/>
          <w:b/>
          <w:bCs/>
        </w:rPr>
        <w:t>.</w:t>
      </w:r>
    </w:p>
    <w:p w14:paraId="7A5F317F" w14:textId="77777777" w:rsidR="00D13BFD" w:rsidRPr="006C3838" w:rsidRDefault="00D13BFD" w:rsidP="006C3838">
      <w:pPr>
        <w:spacing w:after="0" w:line="240" w:lineRule="auto"/>
        <w:jc w:val="center"/>
        <w:rPr>
          <w:rFonts w:cstheme="minorHAnsi"/>
          <w:b/>
          <w:bCs/>
        </w:rPr>
      </w:pPr>
    </w:p>
    <w:p w14:paraId="68DEB1DF" w14:textId="30FACC6C" w:rsidR="002F55F5" w:rsidRPr="006C3838" w:rsidRDefault="002F55F5" w:rsidP="006C3838">
      <w:pPr>
        <w:spacing w:after="0" w:line="240" w:lineRule="auto"/>
        <w:rPr>
          <w:rFonts w:cstheme="minorHAnsi"/>
          <w:b/>
          <w:bCs/>
        </w:rPr>
      </w:pPr>
      <w:r w:rsidRPr="006C3838">
        <w:rPr>
          <w:rFonts w:cstheme="minorHAnsi"/>
        </w:rPr>
        <w:t xml:space="preserve">Dotyczy: postępowania o udzielenie zamówienia publicznego prowadzonego w trybie podstawowym, zgodnie z art. 275 pkt 1 ustawy Pzp na zadanie: </w:t>
      </w:r>
      <w:r w:rsidRPr="006C3838">
        <w:rPr>
          <w:rFonts w:cstheme="minorHAnsi"/>
          <w:b/>
          <w:bCs/>
        </w:rPr>
        <w:t>„</w:t>
      </w:r>
      <w:r w:rsidR="008A626D" w:rsidRPr="006C3838">
        <w:rPr>
          <w:rFonts w:cstheme="minorHAnsi"/>
          <w:b/>
          <w:bCs/>
        </w:rPr>
        <w:t>Zakup sprzętu komputerowego i oprogramowania w ramach projektu grantowego „Cyfrowa Gmina”</w:t>
      </w:r>
      <w:r w:rsidRPr="006C3838">
        <w:rPr>
          <w:rFonts w:cstheme="minorHAnsi"/>
          <w:b/>
          <w:bCs/>
        </w:rPr>
        <w:t>”</w:t>
      </w:r>
      <w:r w:rsidR="008A626D" w:rsidRPr="006C3838">
        <w:rPr>
          <w:rFonts w:cstheme="minorHAnsi"/>
          <w:b/>
          <w:bCs/>
        </w:rPr>
        <w:t>.</w:t>
      </w:r>
    </w:p>
    <w:p w14:paraId="20812BAB" w14:textId="77777777" w:rsidR="00D13BFD" w:rsidRPr="006C3838" w:rsidRDefault="00D13BFD" w:rsidP="006C3838">
      <w:pPr>
        <w:spacing w:after="0" w:line="240" w:lineRule="auto"/>
        <w:rPr>
          <w:rFonts w:cstheme="minorHAnsi"/>
          <w:b/>
          <w:bCs/>
        </w:rPr>
      </w:pPr>
    </w:p>
    <w:p w14:paraId="425A9AC4" w14:textId="7090A097" w:rsidR="002F55F5" w:rsidRDefault="002F55F5" w:rsidP="006C3838">
      <w:pPr>
        <w:spacing w:after="0" w:line="240" w:lineRule="auto"/>
        <w:rPr>
          <w:rFonts w:cstheme="minorHAnsi"/>
        </w:rPr>
      </w:pPr>
      <w:r w:rsidRPr="006C3838">
        <w:rPr>
          <w:rFonts w:cstheme="minorHAnsi"/>
        </w:rPr>
        <w:t xml:space="preserve">Zamawiający działając na podstawie art. 286 ust. 1 oraz na podstawie art. 271 ust. 1 ustawy z dnia 11 września 2019 r. Prawo zamówień publicznych (Dz. U. z 2022r. poz. 1710 ze zm.), informuje iż w ww. postępowaniu dokonuje zmian treści </w:t>
      </w:r>
      <w:r w:rsidR="00F3744F">
        <w:rPr>
          <w:rFonts w:cstheme="minorHAnsi"/>
        </w:rPr>
        <w:t xml:space="preserve">SWZ z załącznikami </w:t>
      </w:r>
      <w:r w:rsidRPr="006C3838">
        <w:rPr>
          <w:rFonts w:cstheme="minorHAnsi"/>
        </w:rPr>
        <w:t xml:space="preserve">w następujący sposób: </w:t>
      </w:r>
    </w:p>
    <w:p w14:paraId="56047851" w14:textId="77777777" w:rsidR="006C3838" w:rsidRPr="006C3838" w:rsidRDefault="006C3838" w:rsidP="006C3838">
      <w:pPr>
        <w:spacing w:after="0" w:line="240" w:lineRule="auto"/>
        <w:rPr>
          <w:rFonts w:cstheme="minorHAnsi"/>
        </w:rPr>
      </w:pPr>
    </w:p>
    <w:p w14:paraId="5B655112" w14:textId="3A60D8D7" w:rsidR="00480DBD" w:rsidRPr="006C3838" w:rsidRDefault="00F05E94" w:rsidP="006C3838">
      <w:pPr>
        <w:pStyle w:val="Akapitzlist"/>
        <w:numPr>
          <w:ilvl w:val="0"/>
          <w:numId w:val="4"/>
        </w:numPr>
        <w:ind w:hanging="294"/>
        <w:rPr>
          <w:rFonts w:asciiTheme="minorHAnsi" w:hAnsiTheme="minorHAnsi" w:cstheme="minorHAnsi"/>
          <w:b/>
          <w:bCs/>
          <w:sz w:val="22"/>
          <w:szCs w:val="22"/>
        </w:rPr>
      </w:pPr>
      <w:r w:rsidRPr="006C3838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480DBD" w:rsidRPr="006C383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7920CFB" w14:textId="62B9B392" w:rsidR="00480DBD" w:rsidRPr="006C3838" w:rsidRDefault="00501D0C" w:rsidP="00E31B70">
      <w:pPr>
        <w:pStyle w:val="Akapitzlist"/>
        <w:numPr>
          <w:ilvl w:val="1"/>
          <w:numId w:val="4"/>
        </w:numPr>
        <w:ind w:left="6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zmiana zapisu z 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rozdział</w:t>
      </w:r>
      <w:r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 III, pkt 3 ppkt 3.4 :</w:t>
      </w:r>
      <w:r w:rsidR="00480DBD" w:rsidRPr="006C38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480DBD" w:rsidRPr="006C38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sz w:val="22"/>
          <w:szCs w:val="22"/>
        </w:rPr>
        <w:t xml:space="preserve">Przedmiot Zamówienia należy dostarczyć na adres Zamawiającego. </w:t>
      </w:r>
      <w:r w:rsidR="00F05E94" w:rsidRPr="006C3838">
        <w:rPr>
          <w:rFonts w:asciiTheme="minorHAnsi" w:hAnsiTheme="minorHAnsi" w:cstheme="minorHAnsi"/>
          <w:sz w:val="22"/>
          <w:szCs w:val="22"/>
        </w:rPr>
        <w:br/>
        <w:t>Dostarczenie Przedmiotu Umowy obejmuje: transport, rozładunek i wniesienie Przedmiotu Umowy do pomieszczeń wskazanych przez Zamawiającego.</w:t>
      </w:r>
      <w:r w:rsidR="00480DBD" w:rsidRPr="006C3838">
        <w:rPr>
          <w:rFonts w:asciiTheme="minorHAnsi" w:hAnsiTheme="minorHAnsi" w:cstheme="minorHAnsi"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="00480DBD" w:rsidRPr="006C38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sz w:val="22"/>
          <w:szCs w:val="22"/>
        </w:rPr>
        <w:t>Wykonawca zobowiązany jest dostarczyć Przedmiot Zamówienia na własny koszt i ryzyko do siedziby Zamawiającego, które to miejsce jest miejscem wydania Przedmiotu Zamówienia.</w:t>
      </w:r>
    </w:p>
    <w:p w14:paraId="27ECB84C" w14:textId="77777777" w:rsidR="00480DBD" w:rsidRPr="006C3838" w:rsidRDefault="00480DBD" w:rsidP="00E31B70">
      <w:pPr>
        <w:pStyle w:val="Akapitzlist"/>
        <w:ind w:left="654"/>
        <w:rPr>
          <w:rFonts w:asciiTheme="minorHAnsi" w:hAnsiTheme="minorHAnsi" w:cstheme="minorHAnsi"/>
          <w:sz w:val="22"/>
          <w:szCs w:val="22"/>
        </w:rPr>
      </w:pPr>
    </w:p>
    <w:p w14:paraId="22CA6F91" w14:textId="234F75A4" w:rsidR="00480DBD" w:rsidRPr="006C3838" w:rsidRDefault="008D7152" w:rsidP="00E31B70">
      <w:pPr>
        <w:pStyle w:val="Akapitzlist"/>
        <w:numPr>
          <w:ilvl w:val="1"/>
          <w:numId w:val="4"/>
        </w:numPr>
        <w:ind w:left="6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2F55F5" w:rsidRPr="008D7152">
        <w:rPr>
          <w:rFonts w:asciiTheme="minorHAnsi" w:hAnsiTheme="minorHAnsi" w:cstheme="minorHAnsi"/>
          <w:b/>
          <w:bCs/>
          <w:sz w:val="22"/>
          <w:szCs w:val="22"/>
        </w:rPr>
        <w:t>mianie ulega</w:t>
      </w:r>
      <w:r w:rsidR="00F3744F" w:rsidRPr="008D7152">
        <w:rPr>
          <w:rFonts w:asciiTheme="minorHAnsi" w:hAnsiTheme="minorHAnsi" w:cstheme="minorHAnsi"/>
          <w:b/>
          <w:bCs/>
          <w:sz w:val="22"/>
          <w:szCs w:val="22"/>
        </w:rPr>
        <w:t>ją</w:t>
      </w:r>
      <w:r w:rsidR="002F55F5" w:rsidRPr="008D7152">
        <w:rPr>
          <w:rFonts w:asciiTheme="minorHAnsi" w:hAnsiTheme="minorHAnsi" w:cstheme="minorHAnsi"/>
          <w:b/>
          <w:bCs/>
          <w:sz w:val="22"/>
          <w:szCs w:val="22"/>
        </w:rPr>
        <w:t xml:space="preserve"> termin</w:t>
      </w:r>
      <w:r w:rsidR="00F3744F" w:rsidRPr="008D7152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2F55F5" w:rsidRPr="008D7152">
        <w:rPr>
          <w:rFonts w:asciiTheme="minorHAnsi" w:hAnsiTheme="minorHAnsi" w:cstheme="minorHAnsi"/>
          <w:b/>
          <w:bCs/>
          <w:sz w:val="22"/>
          <w:szCs w:val="22"/>
        </w:rPr>
        <w:t xml:space="preserve"> składania </w:t>
      </w:r>
      <w:r w:rsidRPr="008D7152">
        <w:rPr>
          <w:rFonts w:asciiTheme="minorHAnsi" w:hAnsiTheme="minorHAnsi" w:cstheme="minorHAnsi"/>
          <w:sz w:val="22"/>
          <w:szCs w:val="22"/>
        </w:rPr>
        <w:t>(rozdział XX pkt 1</w:t>
      </w:r>
      <w:r w:rsidRPr="008D7152">
        <w:rPr>
          <w:rFonts w:asciiTheme="minorHAnsi" w:hAnsiTheme="minorHAnsi" w:cstheme="minorHAnsi"/>
          <w:sz w:val="22"/>
          <w:szCs w:val="22"/>
        </w:rPr>
        <w:t>)</w:t>
      </w:r>
      <w:r w:rsidRPr="008D7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F55F5" w:rsidRPr="008D7152">
        <w:rPr>
          <w:rFonts w:asciiTheme="minorHAnsi" w:hAnsiTheme="minorHAnsi" w:cstheme="minorHAnsi"/>
          <w:b/>
          <w:bCs/>
          <w:sz w:val="22"/>
          <w:szCs w:val="22"/>
        </w:rPr>
        <w:t>i otwarcia ofert</w:t>
      </w:r>
      <w:r w:rsidR="00F3744F" w:rsidRPr="008D7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7152">
        <w:rPr>
          <w:rFonts w:asciiTheme="minorHAnsi" w:hAnsiTheme="minorHAnsi" w:cstheme="minorHAnsi"/>
          <w:sz w:val="22"/>
          <w:szCs w:val="22"/>
        </w:rPr>
        <w:t>(rozdział XXI pkt 1)</w:t>
      </w:r>
      <w:r w:rsidR="007D0865" w:rsidRPr="008D7152">
        <w:rPr>
          <w:rFonts w:asciiTheme="minorHAnsi" w:hAnsiTheme="minorHAnsi" w:cstheme="minorHAnsi"/>
          <w:b/>
          <w:bCs/>
          <w:sz w:val="22"/>
          <w:szCs w:val="22"/>
        </w:rPr>
        <w:t xml:space="preserve"> oraz związania z ofertą</w:t>
      </w:r>
      <w:r w:rsidRPr="008D7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7152">
        <w:rPr>
          <w:rFonts w:asciiTheme="minorHAnsi" w:hAnsiTheme="minorHAnsi" w:cstheme="minorHAnsi"/>
          <w:sz w:val="22"/>
          <w:szCs w:val="22"/>
        </w:rPr>
        <w:t>(rozdział XXI</w:t>
      </w:r>
      <w:r w:rsidRPr="008D7152">
        <w:rPr>
          <w:rFonts w:asciiTheme="minorHAnsi" w:hAnsiTheme="minorHAnsi" w:cstheme="minorHAnsi"/>
          <w:sz w:val="22"/>
          <w:szCs w:val="22"/>
        </w:rPr>
        <w:t>I</w:t>
      </w:r>
      <w:r w:rsidRPr="008D7152">
        <w:rPr>
          <w:rFonts w:asciiTheme="minorHAnsi" w:hAnsiTheme="minorHAnsi" w:cstheme="minorHAnsi"/>
          <w:sz w:val="22"/>
          <w:szCs w:val="22"/>
        </w:rPr>
        <w:t xml:space="preserve"> pkt 1)</w:t>
      </w:r>
      <w:r w:rsidR="002F55F5" w:rsidRPr="008D715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480DBD" w:rsidRPr="006C3838">
        <w:rPr>
          <w:rFonts w:asciiTheme="minorHAnsi" w:hAnsiTheme="minorHAnsi" w:cstheme="minorHAnsi"/>
          <w:sz w:val="22"/>
          <w:szCs w:val="22"/>
        </w:rPr>
        <w:br/>
      </w:r>
      <w:r w:rsidR="002F55F5"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Termin składania ofert – </w:t>
      </w:r>
      <w:r w:rsidR="008A626D" w:rsidRPr="006C3838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2F55F5" w:rsidRPr="006C3838">
        <w:rPr>
          <w:rFonts w:asciiTheme="minorHAnsi" w:hAnsiTheme="minorHAnsi" w:cstheme="minorHAnsi"/>
          <w:b/>
          <w:bCs/>
          <w:sz w:val="22"/>
          <w:szCs w:val="22"/>
        </w:rPr>
        <w:t>.03.2023 roku godz. 09:30.</w:t>
      </w:r>
      <w:r w:rsidR="00480DBD" w:rsidRPr="006C38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F55F5"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Termin otwarcia ofert –  </w:t>
      </w:r>
      <w:r w:rsidR="008A626D" w:rsidRPr="006C3838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2F55F5"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.03.2023 roku godz. 09:35. </w:t>
      </w:r>
      <w:r w:rsidR="00480DBD" w:rsidRPr="006C38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A3681C"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z ofertą – </w:t>
      </w:r>
      <w:r w:rsidR="008A626D" w:rsidRPr="006C383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3681C" w:rsidRPr="006C3838">
        <w:rPr>
          <w:rFonts w:asciiTheme="minorHAnsi" w:hAnsiTheme="minorHAnsi" w:cstheme="minorHAnsi"/>
          <w:b/>
          <w:bCs/>
          <w:sz w:val="22"/>
          <w:szCs w:val="22"/>
        </w:rPr>
        <w:t>1.04.2023 roku</w:t>
      </w:r>
    </w:p>
    <w:p w14:paraId="0C3DC86C" w14:textId="77777777" w:rsidR="00480DBD" w:rsidRPr="006C3838" w:rsidRDefault="00480DBD" w:rsidP="00E31B70">
      <w:pPr>
        <w:spacing w:after="0" w:line="240" w:lineRule="auto"/>
        <w:rPr>
          <w:rFonts w:cstheme="minorHAnsi"/>
        </w:rPr>
      </w:pPr>
    </w:p>
    <w:p w14:paraId="78EA7F84" w14:textId="7366FCCE" w:rsidR="00F05E94" w:rsidRPr="006C3838" w:rsidRDefault="00F05E94" w:rsidP="00E31B70">
      <w:pPr>
        <w:pStyle w:val="Akapitzlist"/>
        <w:ind w:left="348"/>
        <w:rPr>
          <w:rFonts w:asciiTheme="minorHAnsi" w:hAnsiTheme="minorHAnsi" w:cstheme="minorHAnsi"/>
          <w:b/>
          <w:bCs/>
          <w:sz w:val="22"/>
          <w:szCs w:val="22"/>
        </w:rPr>
      </w:pPr>
      <w:r w:rsidRPr="006C3838">
        <w:rPr>
          <w:rFonts w:asciiTheme="minorHAnsi" w:hAnsiTheme="minorHAnsi" w:cstheme="minorHAnsi"/>
          <w:b/>
          <w:bCs/>
          <w:sz w:val="22"/>
          <w:szCs w:val="22"/>
        </w:rPr>
        <w:t>Pozostałe zapisy SWZ pozostają bez zmian.</w:t>
      </w:r>
    </w:p>
    <w:p w14:paraId="23FB162C" w14:textId="77777777" w:rsidR="00D13BFD" w:rsidRPr="006C3838" w:rsidRDefault="00D13BFD" w:rsidP="006C3838">
      <w:pPr>
        <w:spacing w:after="0" w:line="240" w:lineRule="auto"/>
        <w:rPr>
          <w:rFonts w:cstheme="minorHAnsi"/>
        </w:rPr>
      </w:pPr>
    </w:p>
    <w:p w14:paraId="216FCA05" w14:textId="00EBEBE8" w:rsidR="00F05E94" w:rsidRPr="006C3838" w:rsidRDefault="008D7152" w:rsidP="006C383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Wzory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 um</w:t>
      </w:r>
      <w:r>
        <w:rPr>
          <w:rFonts w:asciiTheme="minorHAnsi" w:hAnsiTheme="minorHAnsi" w:cstheme="minorHAnsi"/>
          <w:b/>
          <w:bCs/>
          <w:sz w:val="22"/>
          <w:szCs w:val="22"/>
        </w:rPr>
        <w:t>ów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</w:p>
    <w:p w14:paraId="4EDCC332" w14:textId="6F17A636" w:rsidR="006C3838" w:rsidRPr="006C3838" w:rsidRDefault="00501D0C" w:rsidP="00E31B70">
      <w:pPr>
        <w:pStyle w:val="Akapitzlist"/>
        <w:numPr>
          <w:ilvl w:val="1"/>
          <w:numId w:val="4"/>
        </w:numPr>
        <w:ind w:left="652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zmiana zapisu</w:t>
      </w:r>
      <w:r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par.</w:t>
      </w:r>
      <w:r w:rsidR="008D7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1 ust. 4 </w:t>
      </w:r>
      <w:r w:rsidR="007D0865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6C3838" w:rsidRPr="006C3838">
        <w:rPr>
          <w:rFonts w:asciiTheme="minorHAnsi" w:hAnsiTheme="minorHAnsi" w:cstheme="minorHAnsi"/>
          <w:b/>
          <w:bCs/>
          <w:sz w:val="22"/>
          <w:szCs w:val="22"/>
        </w:rPr>
        <w:t>dla części I, II, III i IV:</w:t>
      </w:r>
      <w:r w:rsidR="006C3838" w:rsidRPr="006C38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6C3838" w:rsidRPr="006C38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sz w:val="22"/>
          <w:szCs w:val="22"/>
        </w:rPr>
        <w:t xml:space="preserve">Wykonawca zobowiązany jest dostarczyć Przedmiot Umowy na własny koszt i ryzyko do siedziby Zamawiającego, które to miejsce Strony ustalają jako miejsce wydania Przedmiotu Umowy. </w:t>
      </w:r>
      <w:r w:rsidR="00F05E94" w:rsidRPr="006C3838">
        <w:rPr>
          <w:rFonts w:asciiTheme="minorHAnsi" w:hAnsiTheme="minorHAnsi" w:cstheme="minorHAnsi"/>
          <w:sz w:val="22"/>
          <w:szCs w:val="22"/>
        </w:rPr>
        <w:br/>
        <w:t>Dostarczenie Przedmiotu Umowy obejmuje: transport, rozładunek i wniesienie Przedmiotu Umowy do pomieszczenia wskazanego przez Zamawiającego.</w:t>
      </w:r>
      <w:r w:rsidR="006C3838" w:rsidRPr="006C3838">
        <w:rPr>
          <w:rFonts w:asciiTheme="minorHAnsi" w:hAnsiTheme="minorHAnsi" w:cstheme="minorHAnsi"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="006C3838" w:rsidRPr="006C38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sz w:val="22"/>
          <w:szCs w:val="22"/>
        </w:rPr>
        <w:t xml:space="preserve">Wykonawca zobowiązany jest dostarczyć Przedmiot Umowy na własny koszt i ryzyko do siedziby Zamawiającego, które to miejsce Strony ustalają jako miejsce wydania Przedmiotu Umowy. </w:t>
      </w:r>
    </w:p>
    <w:p w14:paraId="73F21BCA" w14:textId="139B7D0B" w:rsidR="006C3838" w:rsidRPr="006C3838" w:rsidRDefault="00501D0C" w:rsidP="00E31B70">
      <w:pPr>
        <w:pStyle w:val="Akapitzlist"/>
        <w:numPr>
          <w:ilvl w:val="1"/>
          <w:numId w:val="4"/>
        </w:numPr>
        <w:ind w:left="652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zmiana zapisu</w:t>
      </w:r>
      <w:r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par.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2 ust. 3</w:t>
      </w:r>
      <w:r w:rsidR="006C3838"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0865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6C3838" w:rsidRPr="006C3838">
        <w:rPr>
          <w:rFonts w:asciiTheme="minorHAnsi" w:hAnsiTheme="minorHAnsi" w:cstheme="minorHAnsi"/>
          <w:b/>
          <w:bCs/>
          <w:sz w:val="22"/>
          <w:szCs w:val="22"/>
        </w:rPr>
        <w:t>dla części I, II, III i IV:</w:t>
      </w:r>
      <w:r w:rsidR="006C3838" w:rsidRPr="006C38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6C3838" w:rsidRPr="006C38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sz w:val="22"/>
          <w:szCs w:val="22"/>
        </w:rPr>
        <w:t xml:space="preserve">Przedmiot Umowy Wykonawca dostarczy na adres Zamawiającego. </w:t>
      </w:r>
      <w:r w:rsidR="00F05E94" w:rsidRPr="006C3838">
        <w:rPr>
          <w:rFonts w:asciiTheme="minorHAnsi" w:hAnsiTheme="minorHAnsi" w:cstheme="minorHAnsi"/>
          <w:sz w:val="22"/>
          <w:szCs w:val="22"/>
        </w:rPr>
        <w:br/>
        <w:t>Dostarczenie Przedmiotu Umowy obejmuje: transport, rozładunek i wniesienie Przedmiotu Umowy do pomieszczenia wskazanego przez Zamawiającego.</w:t>
      </w:r>
      <w:r w:rsidR="006C3838" w:rsidRPr="006C3838">
        <w:rPr>
          <w:rFonts w:asciiTheme="minorHAnsi" w:hAnsiTheme="minorHAnsi" w:cstheme="minorHAnsi"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="006C3838" w:rsidRPr="006C38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sz w:val="22"/>
          <w:szCs w:val="22"/>
        </w:rPr>
        <w:t xml:space="preserve">Przedmiot Umowy Wykonawca dostarczy do siedziby Zamawiającego. </w:t>
      </w:r>
    </w:p>
    <w:p w14:paraId="79B0E2B1" w14:textId="6B50BE25" w:rsidR="007D0865" w:rsidRDefault="00501D0C" w:rsidP="00E31B70">
      <w:pPr>
        <w:pStyle w:val="Akapitzlist"/>
        <w:keepNext/>
        <w:keepLines/>
        <w:numPr>
          <w:ilvl w:val="1"/>
          <w:numId w:val="4"/>
        </w:numPr>
        <w:ind w:left="652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zmiana zapisu</w:t>
      </w:r>
      <w:r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par.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6 ust. 6</w:t>
      </w:r>
      <w:r w:rsidR="006C3838"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0865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6C3838" w:rsidRPr="006C3838">
        <w:rPr>
          <w:rFonts w:asciiTheme="minorHAnsi" w:hAnsiTheme="minorHAnsi" w:cstheme="minorHAnsi"/>
          <w:b/>
          <w:bCs/>
          <w:sz w:val="22"/>
          <w:szCs w:val="22"/>
        </w:rPr>
        <w:t>dla części I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6C3838" w:rsidRPr="006C38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6C3838" w:rsidRPr="006C38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sz w:val="22"/>
          <w:szCs w:val="22"/>
        </w:rPr>
        <w:t xml:space="preserve">Całkowity czas naprawy Przedmiotu Umowy (niezależnie od tego, czy będzie to jedno urządzenie, czy więcej) nie może przekroczyć 7 dni, natomiast wymiany jednego z elementów Przedmiotu Umowy na nowy nie może przekroczyć 14 dni, liczonych od dnia zgłoszenia wady. Jeżeli Wykonawca nie naprawi Przedmiotu Umowy w terminie 7 dni, uznaje się automatycznie, że podjął decyzję o wymianie jednego z elementów Przedmiotu Umowy na nowy, wolny od wad. W takiej sytuacji Zamawiający może według swojego wyboru żądać dalszej naprawy albo wymiany. </w:t>
      </w:r>
      <w:r w:rsidR="006C3838" w:rsidRPr="006C3838">
        <w:rPr>
          <w:rFonts w:asciiTheme="minorHAnsi" w:hAnsiTheme="minorHAnsi" w:cstheme="minorHAnsi"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="006C3838" w:rsidRPr="006C38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sz w:val="22"/>
          <w:szCs w:val="22"/>
        </w:rPr>
        <w:t xml:space="preserve">Całkowity czas naprawy Przedmiotu Umowy (niezależnie od tego, czy będzie to jedno urządzenie, czy więcej) nie może przekroczyć 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7 dni roboczych dla serwerów typ A, B i C oraz 14 dni roboczych dla serwera NAS</w:t>
      </w:r>
      <w:r w:rsidR="00F05E94" w:rsidRPr="006C3838">
        <w:rPr>
          <w:rFonts w:asciiTheme="minorHAnsi" w:hAnsiTheme="minorHAnsi" w:cstheme="minorHAnsi"/>
          <w:sz w:val="22"/>
          <w:szCs w:val="22"/>
        </w:rPr>
        <w:t xml:space="preserve">, natomiast wymiany jednego z elementów Przedmiotu Umowy na nowy nie może przekroczyć 14 dni, liczonych od dnia zgłoszenia wady. Jeżeli Wykonawca nie naprawi Przedmiotu Umowy w terminie 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określonym powyżej</w:t>
      </w:r>
      <w:r w:rsidR="00F05E94" w:rsidRPr="006C3838">
        <w:rPr>
          <w:rFonts w:asciiTheme="minorHAnsi" w:hAnsiTheme="minorHAnsi" w:cstheme="minorHAnsi"/>
          <w:sz w:val="22"/>
          <w:szCs w:val="22"/>
        </w:rPr>
        <w:t xml:space="preserve">, uznaje się automatycznie, że podjął decyzję o wymianie jednego z elementów Przedmiotu Umowy na nowy, wolny od wad. W takiej sytuacji Zamawiający może według swojego wyboru żądać dalszej naprawy albo wymiany. </w:t>
      </w:r>
    </w:p>
    <w:p w14:paraId="7252AC88" w14:textId="664E77A4" w:rsidR="00F05E94" w:rsidRPr="006C3838" w:rsidRDefault="00501D0C" w:rsidP="00E31B70">
      <w:pPr>
        <w:pStyle w:val="Akapitzlist"/>
        <w:numPr>
          <w:ilvl w:val="1"/>
          <w:numId w:val="4"/>
        </w:numPr>
        <w:ind w:left="652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zmiana zapisu</w:t>
      </w:r>
      <w:r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0865" w:rsidRPr="006C3838">
        <w:rPr>
          <w:rFonts w:asciiTheme="minorHAnsi" w:hAnsiTheme="minorHAnsi" w:cstheme="minorHAnsi"/>
          <w:b/>
          <w:bCs/>
          <w:sz w:val="22"/>
          <w:szCs w:val="22"/>
        </w:rPr>
        <w:t>par.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0865"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6 ust. 6 </w:t>
      </w:r>
      <w:r w:rsidR="007D0865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7D0865"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dla części II: </w:t>
      </w:r>
      <w:r w:rsidR="007D0865" w:rsidRPr="006C38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6C3838" w:rsidRPr="006C38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sz w:val="22"/>
          <w:szCs w:val="22"/>
        </w:rPr>
        <w:t xml:space="preserve">Całkowity czas naprawy Przedmiotu Umowy (niezależnie od tego, czy będzie to jedno urządzenie, czy więcej) nie może przekroczyć 7 dni, natomiast wymiany jednego z elementów Przedmiotu Umowy na nowy nie może przekroczyć 14 dni, liczonych od dnia zgłoszenia wady. Jeżeli Wykonawca nie naprawi Przedmiotu Umowy w terminie 7 dni, uznaje się automatycznie, że podjął decyzję o wymianie jednego z elementów Przedmiotu Umowy na nowy, wolny od wad. W takiej sytuacji Zamawiający może według swojego wyboru żądać dalszej naprawy albo wymiany. </w:t>
      </w:r>
      <w:r w:rsidR="006C3838" w:rsidRPr="006C3838">
        <w:rPr>
          <w:rFonts w:asciiTheme="minorHAnsi" w:hAnsiTheme="minorHAnsi" w:cstheme="minorHAnsi"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="006C3838" w:rsidRPr="006C38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sz w:val="22"/>
          <w:szCs w:val="22"/>
        </w:rPr>
        <w:t xml:space="preserve">Całkowity czas naprawy Przedmiotu Umowy (niezależnie od tego, czy będzie to jedno urządzenie, czy więcej) nie może przekroczyć 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14 dni roboczych dla komputerów i komputerów przenośnych oraz 21 dni roboczych dla urządzeń wielofunkcyjnych i dysku zewnętrznego USB</w:t>
      </w:r>
      <w:r w:rsidR="00F05E94" w:rsidRPr="006C3838">
        <w:rPr>
          <w:rFonts w:asciiTheme="minorHAnsi" w:hAnsiTheme="minorHAnsi" w:cstheme="minorHAnsi"/>
          <w:sz w:val="22"/>
          <w:szCs w:val="22"/>
        </w:rPr>
        <w:t xml:space="preserve">, natomiast wymiany jednego z elementów Przedmiotu Umowy na nowy nie może przekroczyć 14 dni, liczonych od dnia zgłoszenia wady. Jeżeli Wykonawca nie naprawi Przedmiotu Umowy w terminie 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określonym powyżej</w:t>
      </w:r>
      <w:r w:rsidR="00F05E94" w:rsidRPr="006C3838">
        <w:rPr>
          <w:rFonts w:asciiTheme="minorHAnsi" w:hAnsiTheme="minorHAnsi" w:cstheme="minorHAnsi"/>
          <w:sz w:val="22"/>
          <w:szCs w:val="22"/>
        </w:rPr>
        <w:t xml:space="preserve">, uznaje się automatycznie, że podjął decyzję o wymianie jednego z elementów Przedmiotu Umowy na nowy, wolny od wad. W takiej sytuacji Zamawiający może według swojego wyboru żądać dalszej naprawy albo wymiany. </w:t>
      </w:r>
    </w:p>
    <w:p w14:paraId="1590638D" w14:textId="77777777" w:rsidR="00F05E94" w:rsidRPr="006C3838" w:rsidRDefault="00F05E94" w:rsidP="006C3838">
      <w:pPr>
        <w:spacing w:after="0" w:line="240" w:lineRule="auto"/>
        <w:rPr>
          <w:rFonts w:cstheme="minorHAnsi"/>
        </w:rPr>
      </w:pPr>
    </w:p>
    <w:p w14:paraId="6FC79C57" w14:textId="1E7FB4D4" w:rsidR="006C3838" w:rsidRPr="006C3838" w:rsidRDefault="00501D0C" w:rsidP="006C383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9772152"/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C3838" w:rsidRPr="006C3838">
        <w:rPr>
          <w:rFonts w:asciiTheme="minorHAnsi" w:hAnsiTheme="minorHAnsi" w:cstheme="minorHAnsi"/>
          <w:b/>
          <w:bCs/>
          <w:sz w:val="22"/>
          <w:szCs w:val="22"/>
        </w:rPr>
        <w:t>pis przedmiotu zamówienia</w:t>
      </w:r>
      <w:r w:rsidR="008C08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C08D1" w:rsidRPr="008C08D1">
        <w:rPr>
          <w:rFonts w:asciiTheme="minorHAnsi" w:hAnsiTheme="minorHAnsi" w:cstheme="minorHAnsi"/>
          <w:sz w:val="22"/>
          <w:szCs w:val="22"/>
        </w:rPr>
        <w:t xml:space="preserve">wraz </w:t>
      </w:r>
      <w:r w:rsidR="008C08D1" w:rsidRPr="008C08D1">
        <w:rPr>
          <w:rFonts w:asciiTheme="minorHAnsi" w:hAnsiTheme="minorHAnsi" w:cstheme="minorHAnsi"/>
          <w:sz w:val="22"/>
          <w:szCs w:val="22"/>
        </w:rPr>
        <w:t>załącznik</w:t>
      </w:r>
      <w:r w:rsidR="008C08D1" w:rsidRPr="008C08D1">
        <w:rPr>
          <w:rFonts w:asciiTheme="minorHAnsi" w:hAnsiTheme="minorHAnsi" w:cstheme="minorHAnsi"/>
          <w:sz w:val="22"/>
          <w:szCs w:val="22"/>
        </w:rPr>
        <w:t>iem</w:t>
      </w:r>
      <w:r w:rsidR="008C08D1" w:rsidRPr="008C08D1">
        <w:rPr>
          <w:rFonts w:asciiTheme="minorHAnsi" w:hAnsiTheme="minorHAnsi" w:cstheme="minorHAnsi"/>
          <w:sz w:val="22"/>
          <w:szCs w:val="22"/>
        </w:rPr>
        <w:t xml:space="preserve"> SWZ_zalacznik1a_szczegolowa_oferta</w:t>
      </w:r>
      <w:r w:rsidR="00595EA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FB170D" w14:textId="310077C8" w:rsidR="006C3838" w:rsidRPr="006C3838" w:rsidRDefault="00501D0C" w:rsidP="00E31B70">
      <w:pPr>
        <w:pStyle w:val="Akapitzlist"/>
        <w:numPr>
          <w:ilvl w:val="1"/>
          <w:numId w:val="4"/>
        </w:numPr>
        <w:ind w:left="652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zmiana zapis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ów </w:t>
      </w:r>
      <w:r w:rsidR="008C08D1" w:rsidRPr="008C08D1">
        <w:rPr>
          <w:rFonts w:asciiTheme="minorHAnsi" w:hAnsiTheme="minorHAnsi" w:cstheme="minorHAnsi"/>
          <w:b/>
          <w:bCs/>
          <w:sz w:val="22"/>
          <w:szCs w:val="22"/>
        </w:rPr>
        <w:t>dot. parametru "Karta Zarządzania"</w:t>
      </w:r>
      <w:r w:rsidR="008C08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3838" w:rsidRPr="008F3A82">
        <w:rPr>
          <w:rFonts w:asciiTheme="minorHAnsi" w:hAnsiTheme="minorHAnsi" w:cstheme="minorHAnsi"/>
          <w:b/>
          <w:bCs/>
          <w:sz w:val="22"/>
          <w:szCs w:val="22"/>
        </w:rPr>
        <w:t>część I, pozycje 1, 2 i 3</w:t>
      </w:r>
      <w:r w:rsidR="008C08D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6C3838" w:rsidRPr="006C3838">
        <w:rPr>
          <w:rFonts w:asciiTheme="minorHAnsi" w:hAnsiTheme="minorHAnsi" w:cstheme="minorHAnsi"/>
          <w:sz w:val="22"/>
          <w:szCs w:val="22"/>
        </w:rPr>
        <w:t xml:space="preserve"> dla serwerów z serwerowym systemem operacyjnym – typ A, B i C</w:t>
      </w:r>
      <w:r w:rsidR="008C08D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poprzez </w:t>
      </w:r>
      <w:r w:rsidR="006C3838" w:rsidRPr="006C3838">
        <w:rPr>
          <w:rFonts w:asciiTheme="minorHAnsi" w:hAnsiTheme="minorHAnsi" w:cstheme="minorHAnsi"/>
          <w:sz w:val="22"/>
          <w:szCs w:val="22"/>
        </w:rPr>
        <w:t xml:space="preserve">usunięcie </w:t>
      </w:r>
      <w:r w:rsidR="00595EA2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="008C08D1">
        <w:rPr>
          <w:rFonts w:asciiTheme="minorHAnsi" w:hAnsiTheme="minorHAnsi" w:cstheme="minorHAnsi"/>
          <w:sz w:val="22"/>
          <w:szCs w:val="22"/>
        </w:rPr>
        <w:t>wymagań</w:t>
      </w:r>
      <w:r w:rsidR="006C3838" w:rsidRPr="006C3838">
        <w:rPr>
          <w:rFonts w:asciiTheme="minorHAnsi" w:hAnsiTheme="minorHAnsi" w:cstheme="minorHAnsi"/>
          <w:sz w:val="22"/>
          <w:szCs w:val="22"/>
        </w:rPr>
        <w:t xml:space="preserve">: </w:t>
      </w:r>
      <w:r w:rsidR="00595EA2">
        <w:rPr>
          <w:rFonts w:asciiTheme="minorHAnsi" w:hAnsiTheme="minorHAnsi" w:cstheme="minorHAnsi"/>
          <w:sz w:val="22"/>
          <w:szCs w:val="22"/>
        </w:rPr>
        <w:br/>
      </w:r>
      <w:r w:rsidR="006C3838" w:rsidRPr="006C3838">
        <w:rPr>
          <w:rFonts w:asciiTheme="minorHAnsi" w:hAnsiTheme="minorHAnsi" w:cstheme="minorHAnsi"/>
          <w:sz w:val="22"/>
          <w:szCs w:val="22"/>
        </w:rPr>
        <w:t xml:space="preserve">- integracja z Active Directory, </w:t>
      </w:r>
      <w:r w:rsidR="00595EA2">
        <w:rPr>
          <w:rFonts w:asciiTheme="minorHAnsi" w:hAnsiTheme="minorHAnsi" w:cstheme="minorHAnsi"/>
          <w:sz w:val="22"/>
          <w:szCs w:val="22"/>
        </w:rPr>
        <w:br/>
      </w:r>
      <w:r w:rsidR="006C3838" w:rsidRPr="006C3838">
        <w:rPr>
          <w:rFonts w:asciiTheme="minorHAnsi" w:hAnsiTheme="minorHAnsi" w:cstheme="minorHAnsi"/>
          <w:sz w:val="22"/>
          <w:szCs w:val="22"/>
        </w:rPr>
        <w:t>- możliwość zarządzania do 100 serwerów bezpośrednio z konsoli karty zarządzającej pojedynczego serwera.</w:t>
      </w:r>
    </w:p>
    <w:p w14:paraId="4BA0A7EC" w14:textId="292D9712" w:rsidR="00F05E94" w:rsidRPr="006C3838" w:rsidRDefault="006C3838" w:rsidP="00E31B70">
      <w:pPr>
        <w:pStyle w:val="Akapitzlist"/>
        <w:numPr>
          <w:ilvl w:val="1"/>
          <w:numId w:val="4"/>
        </w:numPr>
        <w:ind w:left="652" w:hanging="357"/>
        <w:rPr>
          <w:rFonts w:asciiTheme="minorHAnsi" w:hAnsiTheme="minorHAnsi" w:cstheme="minorHAnsi"/>
          <w:sz w:val="22"/>
          <w:szCs w:val="22"/>
        </w:rPr>
      </w:pPr>
      <w:r w:rsidRPr="00595EA2">
        <w:rPr>
          <w:rFonts w:asciiTheme="minorHAnsi" w:hAnsiTheme="minorHAnsi" w:cstheme="minorHAnsi"/>
          <w:sz w:val="22"/>
          <w:szCs w:val="22"/>
        </w:rPr>
        <w:t>uzupełniająco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 dodanie zapisu dot. gwarancji dla cz</w:t>
      </w:r>
      <w:r w:rsidR="00E31B70">
        <w:rPr>
          <w:rFonts w:asciiTheme="minorHAnsi" w:hAnsiTheme="minorHAnsi" w:cstheme="minorHAnsi"/>
          <w:b/>
          <w:bCs/>
          <w:sz w:val="22"/>
          <w:szCs w:val="22"/>
        </w:rPr>
        <w:t>ęści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 I, poz</w:t>
      </w:r>
      <w:r w:rsidR="00E31B70">
        <w:rPr>
          <w:rFonts w:asciiTheme="minorHAnsi" w:hAnsiTheme="minorHAnsi" w:cstheme="minorHAnsi"/>
          <w:b/>
          <w:bCs/>
          <w:sz w:val="22"/>
          <w:szCs w:val="22"/>
        </w:rPr>
        <w:t>ycja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 4 i cz</w:t>
      </w:r>
      <w:r w:rsidR="00E31B70">
        <w:rPr>
          <w:rFonts w:asciiTheme="minorHAnsi" w:hAnsiTheme="minorHAnsi" w:cstheme="minorHAnsi"/>
          <w:b/>
          <w:bCs/>
          <w:sz w:val="22"/>
          <w:szCs w:val="22"/>
        </w:rPr>
        <w:t>ęści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 II, poz</w:t>
      </w:r>
      <w:r w:rsidR="00E31B70">
        <w:rPr>
          <w:rFonts w:asciiTheme="minorHAnsi" w:hAnsiTheme="minorHAnsi" w:cstheme="minorHAnsi"/>
          <w:b/>
          <w:bCs/>
          <w:sz w:val="22"/>
          <w:szCs w:val="22"/>
        </w:rPr>
        <w:t>ycje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 xml:space="preserve"> 5 i</w:t>
      </w:r>
      <w:r w:rsidR="00E31B7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F05E94" w:rsidRPr="006C3838">
        <w:rPr>
          <w:rFonts w:asciiTheme="minorHAnsi" w:hAnsiTheme="minorHAnsi" w:cstheme="minorHAnsi"/>
          <w:b/>
          <w:bCs/>
          <w:sz w:val="22"/>
          <w:szCs w:val="22"/>
        </w:rPr>
        <w:t>6:</w:t>
      </w:r>
      <w:r w:rsidRPr="006C38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05E94" w:rsidRPr="006C3838">
        <w:rPr>
          <w:rFonts w:asciiTheme="minorHAnsi" w:hAnsiTheme="minorHAnsi" w:cstheme="minorHAnsi"/>
          <w:sz w:val="22"/>
          <w:szCs w:val="22"/>
        </w:rPr>
        <w:t>Zamawiający ma prawo zdemontować, bez utraty gwarancji, dyski twarde - nośniki danych z urządzenia na czas jego naprawy w serwisie zewnętrznym.</w:t>
      </w:r>
      <w:bookmarkEnd w:id="0"/>
    </w:p>
    <w:p w14:paraId="7966BCF1" w14:textId="77777777" w:rsidR="00F05E94" w:rsidRPr="00E31B70" w:rsidRDefault="00F05E94" w:rsidP="00E31B70">
      <w:pPr>
        <w:rPr>
          <w:rFonts w:cstheme="minorHAnsi"/>
        </w:rPr>
      </w:pPr>
    </w:p>
    <w:p w14:paraId="5202BC2A" w14:textId="3D76C62D" w:rsidR="00425AFD" w:rsidRDefault="00425AFD" w:rsidP="006C3838">
      <w:pPr>
        <w:spacing w:after="0" w:line="240" w:lineRule="auto"/>
        <w:rPr>
          <w:rFonts w:cstheme="minorHAnsi"/>
        </w:rPr>
      </w:pPr>
      <w:r w:rsidRPr="006C3838">
        <w:rPr>
          <w:rFonts w:cstheme="minorHAnsi"/>
        </w:rPr>
        <w:t xml:space="preserve">Powyższe </w:t>
      </w:r>
      <w:r w:rsidR="00F05E94" w:rsidRPr="006C3838">
        <w:rPr>
          <w:rFonts w:cstheme="minorHAnsi"/>
        </w:rPr>
        <w:t>zmiany w</w:t>
      </w:r>
      <w:r w:rsidRPr="006C3838">
        <w:rPr>
          <w:rFonts w:cstheme="minorHAnsi"/>
        </w:rPr>
        <w:t xml:space="preserve"> SWZ</w:t>
      </w:r>
      <w:r w:rsidR="00F05E94" w:rsidRPr="006C3838">
        <w:rPr>
          <w:rFonts w:cstheme="minorHAnsi"/>
        </w:rPr>
        <w:t>, wz</w:t>
      </w:r>
      <w:r w:rsidR="008F3A82">
        <w:rPr>
          <w:rFonts w:cstheme="minorHAnsi"/>
        </w:rPr>
        <w:t>o</w:t>
      </w:r>
      <w:r w:rsidR="00F05E94" w:rsidRPr="006C3838">
        <w:rPr>
          <w:rFonts w:cstheme="minorHAnsi"/>
        </w:rPr>
        <w:t>r</w:t>
      </w:r>
      <w:r w:rsidR="008F3A82">
        <w:rPr>
          <w:rFonts w:cstheme="minorHAnsi"/>
        </w:rPr>
        <w:t xml:space="preserve">ów </w:t>
      </w:r>
      <w:r w:rsidR="00F05E94" w:rsidRPr="006C3838">
        <w:rPr>
          <w:rFonts w:cstheme="minorHAnsi"/>
        </w:rPr>
        <w:t>um</w:t>
      </w:r>
      <w:r w:rsidR="008F3A82">
        <w:rPr>
          <w:rFonts w:cstheme="minorHAnsi"/>
        </w:rPr>
        <w:t>ów</w:t>
      </w:r>
      <w:r w:rsidR="00F05E94" w:rsidRPr="006C3838">
        <w:rPr>
          <w:rFonts w:cstheme="minorHAnsi"/>
        </w:rPr>
        <w:t xml:space="preserve">, OPZ </w:t>
      </w:r>
      <w:r w:rsidR="008F3A82">
        <w:rPr>
          <w:rFonts w:cstheme="minorHAnsi"/>
        </w:rPr>
        <w:t xml:space="preserve">i </w:t>
      </w:r>
      <w:r w:rsidR="008F3A82" w:rsidRPr="008F3A82">
        <w:rPr>
          <w:rFonts w:cstheme="minorHAnsi"/>
        </w:rPr>
        <w:t>załącznik</w:t>
      </w:r>
      <w:r w:rsidR="008F3A82">
        <w:rPr>
          <w:rFonts w:cstheme="minorHAnsi"/>
        </w:rPr>
        <w:t>a</w:t>
      </w:r>
      <w:r w:rsidR="008F3A82" w:rsidRPr="008F3A82">
        <w:rPr>
          <w:rFonts w:cstheme="minorHAnsi"/>
        </w:rPr>
        <w:t xml:space="preserve"> SWZ_zalacznik1a_szczegolowa_oferta </w:t>
      </w:r>
      <w:r w:rsidR="008F3A82">
        <w:rPr>
          <w:rFonts w:cstheme="minorHAnsi"/>
        </w:rPr>
        <w:t>są</w:t>
      </w:r>
      <w:r w:rsidRPr="006C3838">
        <w:rPr>
          <w:rFonts w:cstheme="minorHAnsi"/>
        </w:rPr>
        <w:t xml:space="preserve"> obowiązujące od dnia wprowadzenia niniejszej zmiany. Pozostałe zapisy </w:t>
      </w:r>
      <w:r w:rsidR="00F05E94" w:rsidRPr="006C3838">
        <w:rPr>
          <w:rFonts w:cstheme="minorHAnsi"/>
        </w:rPr>
        <w:t xml:space="preserve">w SWZ i </w:t>
      </w:r>
      <w:r w:rsidR="008F3A82">
        <w:rPr>
          <w:rFonts w:cstheme="minorHAnsi"/>
        </w:rPr>
        <w:t xml:space="preserve">w </w:t>
      </w:r>
      <w:r w:rsidR="00F05E94" w:rsidRPr="006C3838">
        <w:rPr>
          <w:rFonts w:cstheme="minorHAnsi"/>
        </w:rPr>
        <w:t>załącznikach</w:t>
      </w:r>
      <w:r w:rsidRPr="006C3838">
        <w:rPr>
          <w:rFonts w:cstheme="minorHAnsi"/>
        </w:rPr>
        <w:t xml:space="preserve"> pozostają bez zmian. </w:t>
      </w:r>
    </w:p>
    <w:p w14:paraId="109D85BE" w14:textId="77777777" w:rsidR="00E31B70" w:rsidRPr="006C3838" w:rsidRDefault="00E31B70" w:rsidP="006C3838">
      <w:pPr>
        <w:spacing w:after="0" w:line="240" w:lineRule="auto"/>
        <w:rPr>
          <w:rFonts w:cstheme="minorHAnsi"/>
        </w:rPr>
      </w:pPr>
    </w:p>
    <w:p w14:paraId="4DF9894C" w14:textId="2EAEF464" w:rsidR="002F55F5" w:rsidRPr="006C3838" w:rsidRDefault="00425AFD" w:rsidP="006C3838">
      <w:pPr>
        <w:spacing w:after="0" w:line="240" w:lineRule="auto"/>
        <w:rPr>
          <w:rFonts w:cstheme="minorHAnsi"/>
        </w:rPr>
      </w:pPr>
      <w:r w:rsidRPr="006C3838">
        <w:rPr>
          <w:rFonts w:cstheme="minorHAnsi"/>
        </w:rPr>
        <w:t xml:space="preserve">Zamawiający zgodnie z art. 286 pkt 9 ustawy Pzp zamieszcza w Biuletynie Zamówień Publicznych ogłoszenie, o którym mowa w art. 267 ust. 2 pkt 6 ustawy Pzp. Zgodnie z dyspozycją art. 286 pkt 7 </w:t>
      </w:r>
      <w:r w:rsidRPr="006C3838">
        <w:rPr>
          <w:rFonts w:cstheme="minorHAnsi"/>
        </w:rPr>
        <w:lastRenderedPageBreak/>
        <w:t>ustawy Pzp niniejsza zmiana SWZ zostaje udostępniona na stronie internetowej prowadzonego postępowania.</w:t>
      </w:r>
    </w:p>
    <w:p w14:paraId="1B8B3441" w14:textId="77777777" w:rsidR="00D13BFD" w:rsidRPr="00F05E94" w:rsidRDefault="00D13BFD" w:rsidP="00425AFD"/>
    <w:p w14:paraId="0E505AFC" w14:textId="77777777" w:rsidR="00D13BFD" w:rsidRPr="00155977" w:rsidRDefault="00D13BFD" w:rsidP="00D13B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3BBF305E" w14:textId="77777777" w:rsidR="00D13BFD" w:rsidRPr="00155977" w:rsidRDefault="00D13BFD" w:rsidP="00D13B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30AF502E" w14:textId="77777777" w:rsidR="00D13BFD" w:rsidRPr="00155977" w:rsidRDefault="00D13BFD" w:rsidP="00D13B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50A3B9DE" w14:textId="77777777" w:rsidR="00D13BFD" w:rsidRPr="00155977" w:rsidRDefault="00D13BFD" w:rsidP="00D13B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791513FA" w14:textId="77777777" w:rsidR="00425AFD" w:rsidRPr="00F05E94" w:rsidRDefault="00425AFD" w:rsidP="00425AFD"/>
    <w:p w14:paraId="38AC6930" w14:textId="77777777" w:rsidR="00425AFD" w:rsidRPr="00F05E94" w:rsidRDefault="00425AFD" w:rsidP="00425AFD"/>
    <w:sectPr w:rsidR="00425AFD" w:rsidRPr="00F05E94" w:rsidSect="00425AFD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EDED" w14:textId="77777777" w:rsidR="00425AFD" w:rsidRDefault="00425AFD" w:rsidP="00425AFD">
      <w:pPr>
        <w:spacing w:after="0" w:line="240" w:lineRule="auto"/>
      </w:pPr>
      <w:r>
        <w:separator/>
      </w:r>
    </w:p>
  </w:endnote>
  <w:endnote w:type="continuationSeparator" w:id="0">
    <w:p w14:paraId="0837FFD7" w14:textId="77777777" w:rsidR="00425AFD" w:rsidRDefault="00425AFD" w:rsidP="0042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6F4C" w14:textId="77777777" w:rsidR="00425AFD" w:rsidRDefault="00425AFD" w:rsidP="00425AFD">
      <w:pPr>
        <w:spacing w:after="0" w:line="240" w:lineRule="auto"/>
      </w:pPr>
      <w:r>
        <w:separator/>
      </w:r>
    </w:p>
  </w:footnote>
  <w:footnote w:type="continuationSeparator" w:id="0">
    <w:p w14:paraId="6E3ED593" w14:textId="77777777" w:rsidR="00425AFD" w:rsidRDefault="00425AFD" w:rsidP="0042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82C9" w14:textId="77777777" w:rsidR="00425AFD" w:rsidRDefault="00425AFD">
    <w:pPr>
      <w:pStyle w:val="Nagwek"/>
    </w:pP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D433C1"/>
    <w:multiLevelType w:val="multilevel"/>
    <w:tmpl w:val="09B48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2" w15:restartNumberingAfterBreak="0">
    <w:nsid w:val="2E9079B4"/>
    <w:multiLevelType w:val="hybridMultilevel"/>
    <w:tmpl w:val="0C602AC8"/>
    <w:lvl w:ilvl="0" w:tplc="0415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56FE0E51"/>
    <w:multiLevelType w:val="hybridMultilevel"/>
    <w:tmpl w:val="E6864616"/>
    <w:lvl w:ilvl="0" w:tplc="F2F68B34">
      <w:start w:val="4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08292666">
    <w:abstractNumId w:val="1"/>
  </w:num>
  <w:num w:numId="2" w16cid:durableId="561260308">
    <w:abstractNumId w:val="3"/>
  </w:num>
  <w:num w:numId="3" w16cid:durableId="134729198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4212386">
    <w:abstractNumId w:val="2"/>
  </w:num>
  <w:num w:numId="5" w16cid:durableId="1033262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F5"/>
    <w:rsid w:val="00250E57"/>
    <w:rsid w:val="002F55F5"/>
    <w:rsid w:val="00425AFD"/>
    <w:rsid w:val="00480DBD"/>
    <w:rsid w:val="00501D0C"/>
    <w:rsid w:val="00595EA2"/>
    <w:rsid w:val="006C3838"/>
    <w:rsid w:val="007D0865"/>
    <w:rsid w:val="008A626D"/>
    <w:rsid w:val="008C08D1"/>
    <w:rsid w:val="008D7152"/>
    <w:rsid w:val="008F3A82"/>
    <w:rsid w:val="009376DD"/>
    <w:rsid w:val="00A3681C"/>
    <w:rsid w:val="00C44F68"/>
    <w:rsid w:val="00D13BFD"/>
    <w:rsid w:val="00E31B70"/>
    <w:rsid w:val="00F05E94"/>
    <w:rsid w:val="00F3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F07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5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425A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AFD"/>
  </w:style>
  <w:style w:type="paragraph" w:styleId="Stopka">
    <w:name w:val="footer"/>
    <w:basedOn w:val="Normalny"/>
    <w:link w:val="Stopka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2023-03-15T21:25:00Z</dcterms:created>
  <dcterms:modified xsi:type="dcterms:W3CDTF">2023-03-15T21:25:00Z</dcterms:modified>
</cp:coreProperties>
</file>