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6D337A66" w14:textId="0F49375F" w:rsidR="002903F0" w:rsidRPr="00462F36" w:rsidRDefault="00A10580" w:rsidP="00462F36">
      <w:pPr>
        <w:spacing w:after="400"/>
        <w:jc w:val="right"/>
        <w:rPr>
          <w:b/>
          <w:bCs/>
          <w:noProof/>
          <w:sz w:val="26"/>
          <w:szCs w:val="26"/>
          <w:lang w:val="pl-PL"/>
        </w:rPr>
      </w:pPr>
      <w:r w:rsidRPr="00462F36">
        <w:rPr>
          <w:b/>
          <w:bCs/>
          <w:noProof/>
          <w:sz w:val="26"/>
          <w:szCs w:val="26"/>
          <w:lang w:val="pl-PL"/>
        </w:rPr>
        <w:t>Załącznik nr 9 do SWZ</w:t>
      </w:r>
    </w:p>
    <w:p w14:paraId="11E66AAD" w14:textId="770BF699" w:rsidR="00407CD6" w:rsidRPr="00407CD6" w:rsidRDefault="00754BA1" w:rsidP="00754BA1">
      <w:pPr>
        <w:tabs>
          <w:tab w:val="center" w:pos="4535"/>
          <w:tab w:val="right" w:pos="9070"/>
        </w:tabs>
        <w:spacing w:after="400"/>
        <w:rPr>
          <w:b/>
          <w:bCs/>
          <w:noProof/>
          <w:color w:val="446784"/>
          <w:sz w:val="26"/>
          <w:szCs w:val="26"/>
          <w:lang w:val="pl-PL"/>
        </w:rPr>
      </w:pPr>
      <w:r>
        <w:rPr>
          <w:b/>
          <w:bCs/>
          <w:noProof/>
          <w:color w:val="446784"/>
          <w:sz w:val="26"/>
          <w:szCs w:val="26"/>
          <w:lang w:val="pl-PL"/>
        </w:rPr>
        <w:tab/>
      </w:r>
      <w:r w:rsidR="00407CD6" w:rsidRPr="00407CD6">
        <w:rPr>
          <w:b/>
          <w:bCs/>
          <w:noProof/>
          <w:color w:val="446784"/>
          <w:sz w:val="26"/>
          <w:szCs w:val="26"/>
          <w:lang w:val="pl-PL"/>
        </w:rPr>
        <w:t xml:space="preserve">Umowa </w:t>
      </w:r>
      <w:r w:rsidR="003A3004">
        <w:rPr>
          <w:b/>
          <w:bCs/>
          <w:noProof/>
          <w:color w:val="446784"/>
          <w:sz w:val="26"/>
          <w:szCs w:val="26"/>
          <w:lang w:val="pl-PL"/>
        </w:rPr>
        <w:t>pod</w:t>
      </w:r>
      <w:r w:rsidR="00407CD6" w:rsidRPr="00407CD6">
        <w:rPr>
          <w:b/>
          <w:bCs/>
          <w:noProof/>
          <w:color w:val="446784"/>
          <w:sz w:val="26"/>
          <w:szCs w:val="26"/>
          <w:lang w:val="pl-PL"/>
        </w:rPr>
        <w:t>powierzenia przetwarzania danych osobowych nr ………</w:t>
      </w:r>
      <w:r w:rsidR="00DB03DE">
        <w:rPr>
          <w:b/>
          <w:bCs/>
          <w:noProof/>
          <w:color w:val="446784"/>
          <w:sz w:val="26"/>
          <w:szCs w:val="26"/>
          <w:lang w:val="pl-PL"/>
        </w:rPr>
        <w:t>………………………</w:t>
      </w:r>
      <w:r>
        <w:rPr>
          <w:b/>
          <w:bCs/>
          <w:noProof/>
          <w:color w:val="446784"/>
          <w:sz w:val="26"/>
          <w:szCs w:val="26"/>
          <w:lang w:val="pl-PL"/>
        </w:rPr>
        <w:tab/>
      </w:r>
    </w:p>
    <w:sdt>
      <w:sdtPr>
        <w:rPr>
          <w:rFonts w:cstheme="minorHAnsi"/>
          <w:noProof/>
          <w:color w:val="262626" w:themeColor="text1" w:themeTint="D9"/>
          <w:sz w:val="20"/>
          <w:szCs w:val="20"/>
          <w:lang w:val="pl-PL"/>
        </w:rPr>
        <w:id w:val="-1953700235"/>
        <w:docPartObj>
          <w:docPartGallery w:val="Cover Pages"/>
          <w:docPartUnique/>
        </w:docPartObj>
      </w:sdtPr>
      <w:sdtEndPr/>
      <w:sdtContent>
        <w:p w14:paraId="4F973248" w14:textId="3BDF6FD4" w:rsidR="00407CD6" w:rsidRPr="003A3004" w:rsidRDefault="00407CD6" w:rsidP="003A3004">
          <w:pPr>
            <w:spacing w:after="160"/>
            <w:contextualSpacing/>
            <w:jc w:val="both"/>
            <w:rPr>
              <w:rFonts w:cstheme="minorHAnsi"/>
              <w:bCs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801624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Zawarta w </w:t>
          </w:r>
          <w:r w:rsidR="00E209E3" w:rsidRPr="00801624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Jaworze</w:t>
          </w:r>
          <w:r w:rsidRPr="00801624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w dniu ………………… r. pomiędzy </w:t>
          </w:r>
          <w:r w:rsidR="00440395" w:rsidRPr="00440395">
            <w:rPr>
              <w:rFonts w:cstheme="minorHAnsi"/>
              <w:b/>
              <w:bCs/>
              <w:color w:val="262626" w:themeColor="text1" w:themeTint="D9"/>
              <w:sz w:val="20"/>
              <w:szCs w:val="20"/>
            </w:rPr>
            <w:t>Gminą Jawor</w:t>
          </w:r>
          <w:r w:rsidR="00440395" w:rsidRPr="00440395">
            <w:rPr>
              <w:rFonts w:cstheme="minorHAnsi"/>
              <w:color w:val="262626" w:themeColor="text1" w:themeTint="D9"/>
              <w:sz w:val="20"/>
              <w:szCs w:val="20"/>
            </w:rPr>
            <w:t xml:space="preserve"> z siedzibą w Jaworze, Rynek 1, 59-400 Jawor, reprezentowaną przez Burmistrza Miasta </w:t>
          </w:r>
          <w:bookmarkStart w:id="0" w:name="_GoBack"/>
          <w:bookmarkEnd w:id="0"/>
          <w:r w:rsidR="00440395" w:rsidRPr="00440395">
            <w:rPr>
              <w:rFonts w:cstheme="minorHAnsi"/>
              <w:color w:val="262626" w:themeColor="text1" w:themeTint="D9"/>
              <w:sz w:val="20"/>
              <w:szCs w:val="20"/>
            </w:rPr>
            <w:t>Jawora - Pana Emiliana Berę</w:t>
          </w:r>
          <w:r w:rsidRPr="00801624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, zwanym dalej </w:t>
          </w:r>
          <w:r w:rsidR="003A3004"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Procesorem </w:t>
          </w:r>
          <w:r w:rsidR="003A3004" w:rsidRPr="003A3004">
            <w:rPr>
              <w:rFonts w:cstheme="minorHAnsi"/>
              <w:bCs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danych powierzonych przez </w:t>
          </w:r>
          <w:r w:rsidR="003A3004" w:rsidRPr="003A3004"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Skarb Państwa – Centrum Unijnych Projektów Transportowych, </w:t>
          </w:r>
          <w:r w:rsidR="003A3004" w:rsidRPr="003A3004">
            <w:rPr>
              <w:rFonts w:cstheme="minorHAnsi"/>
              <w:bCs/>
              <w:noProof/>
              <w:color w:val="262626" w:themeColor="text1" w:themeTint="D9"/>
              <w:sz w:val="20"/>
              <w:szCs w:val="20"/>
              <w:lang w:val="pl-PL" w:eastAsia="pl-PL"/>
            </w:rPr>
            <w:t>państwową jednostką budżetową</w:t>
          </w:r>
          <w:r w:rsidR="00234774">
            <w:rPr>
              <w:rFonts w:cstheme="minorHAnsi"/>
              <w:bCs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</w:t>
          </w:r>
          <w:r w:rsidR="003A3004" w:rsidRPr="003A3004">
            <w:rPr>
              <w:rFonts w:cstheme="minorHAnsi"/>
              <w:bCs/>
              <w:noProof/>
              <w:color w:val="262626" w:themeColor="text1" w:themeTint="D9"/>
              <w:sz w:val="20"/>
              <w:szCs w:val="20"/>
              <w:lang w:val="pl-PL" w:eastAsia="pl-PL"/>
            </w:rPr>
            <w:t>działającą na podstawie zarządzenia Nr 5 Ministra Transportu z dnia 29 marca 2007 r. w sprawie utworzenia państwowej jednostki budżetowej Centrum Unijnych Projektów Transportowych (Dz. Urz. MT Nr 3, poz. 8 z</w:t>
          </w:r>
          <w:r w:rsidR="005E13B8">
            <w:rPr>
              <w:rFonts w:cstheme="minorHAnsi"/>
              <w:bCs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</w:t>
          </w:r>
          <w:r w:rsidR="003A3004" w:rsidRPr="003A3004">
            <w:rPr>
              <w:rFonts w:cstheme="minorHAnsi"/>
              <w:bCs/>
              <w:noProof/>
              <w:color w:val="262626" w:themeColor="text1" w:themeTint="D9"/>
              <w:sz w:val="20"/>
              <w:szCs w:val="20"/>
              <w:lang w:val="pl-PL" w:eastAsia="pl-PL"/>
            </w:rPr>
            <w:t>późn. zm.) z siedzibą w Warszawie, Plac Europejski 2, 00-844 Warszawa, NIP 7010071270, REGON 141007145,</w:t>
          </w:r>
        </w:p>
        <w:p w14:paraId="7670E046" w14:textId="77777777" w:rsidR="00407CD6" w:rsidRPr="00801624" w:rsidRDefault="00407CD6" w:rsidP="00407CD6">
          <w:pPr>
            <w:spacing w:after="160"/>
            <w:contextualSpacing/>
            <w:jc w:val="both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801624"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  <w:t>a</w:t>
          </w:r>
        </w:p>
        <w:p w14:paraId="6358E1C0" w14:textId="6A04D044" w:rsidR="00407CD6" w:rsidRDefault="00407CD6" w:rsidP="00407CD6">
          <w:pPr>
            <w:spacing w:after="160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801624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zwanym dalej </w:t>
          </w:r>
          <w:r w:rsidR="003A3004"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  <w:t>Podprocesorem</w:t>
          </w:r>
          <w:r w:rsidRPr="00801624"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  <w:t>.</w:t>
          </w:r>
          <w:r w:rsidRPr="00801624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</w:t>
          </w:r>
        </w:p>
        <w:p w14:paraId="3A5FFEA4" w14:textId="77777777" w:rsidR="00315D14" w:rsidRPr="00801624" w:rsidRDefault="00315D14" w:rsidP="00407CD6">
          <w:pPr>
            <w:spacing w:after="160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</w:p>
        <w:p w14:paraId="63D97A8F" w14:textId="77777777" w:rsidR="00407CD6" w:rsidRPr="00407CD6" w:rsidRDefault="00407CD6" w:rsidP="00CA0C62">
          <w:pPr>
            <w:spacing w:after="0"/>
            <w:jc w:val="center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  <w:t>§ 1</w:t>
          </w:r>
        </w:p>
        <w:p w14:paraId="293FAACC" w14:textId="77777777" w:rsidR="00407CD6" w:rsidRPr="00407CD6" w:rsidRDefault="00407CD6" w:rsidP="00407CD6">
          <w:pPr>
            <w:spacing w:after="160"/>
            <w:ind w:hanging="357"/>
            <w:jc w:val="center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  <w:t>Powierzenie przetwarzania danych osobowych</w:t>
          </w:r>
        </w:p>
        <w:p w14:paraId="0A882EB4" w14:textId="7CCE060C" w:rsidR="00407CD6" w:rsidRPr="00407CD6" w:rsidRDefault="003A3004" w:rsidP="00F17F9D">
          <w:pPr>
            <w:numPr>
              <w:ilvl w:val="0"/>
              <w:numId w:val="16"/>
            </w:numPr>
            <w:spacing w:after="0"/>
            <w:ind w:left="357" w:hanging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Procesor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Danych powierza </w:t>
          </w:r>
          <w:r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Podprocesorowi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, w trybie art. 28 ogólnego rozporządzenia 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br/>
            <w:t xml:space="preserve">o ochronie danych z dnia 27 kwietnia 2016 r. (zwanego w dalszej części „Rozporządzeniem”) dane osobowe 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br/>
            <w:t>do przetwarzania, na zasadach i w celu określonym w niniejszej Umowie.</w:t>
          </w:r>
        </w:p>
        <w:p w14:paraId="257453A8" w14:textId="47B69664" w:rsidR="00407CD6" w:rsidRPr="00407CD6" w:rsidRDefault="003A3004" w:rsidP="00F17F9D">
          <w:pPr>
            <w:numPr>
              <w:ilvl w:val="0"/>
              <w:numId w:val="16"/>
            </w:numPr>
            <w:spacing w:after="0"/>
            <w:ind w:left="357" w:hanging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Podprocesor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zobowiązuje się przetwarzać powierzone mu dane osobowe zgodnie z niniejszą umową, Rozporządzeniem oraz z innymi przepisami prawa powszechnie obowiązującego, które chronią prawa osób, których dane dotyczą.</w:t>
          </w:r>
        </w:p>
        <w:p w14:paraId="7ABA2A92" w14:textId="4080E9A8" w:rsidR="00407CD6" w:rsidRDefault="003A3004" w:rsidP="00F17F9D">
          <w:pPr>
            <w:numPr>
              <w:ilvl w:val="0"/>
              <w:numId w:val="16"/>
            </w:numPr>
            <w:spacing w:after="160"/>
            <w:ind w:left="357" w:hanging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Podprocesor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oświadcza, iż stosuje środki bezpieczeństwa spełniające wymogi Rozporządzenia. </w:t>
          </w:r>
        </w:p>
        <w:p w14:paraId="386F4815" w14:textId="77777777" w:rsidR="00315D14" w:rsidRPr="00407CD6" w:rsidRDefault="00315D14" w:rsidP="00315D14">
          <w:pPr>
            <w:spacing w:after="160"/>
            <w:ind w:left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</w:p>
        <w:p w14:paraId="53001B60" w14:textId="77777777" w:rsidR="00407CD6" w:rsidRPr="00407CD6" w:rsidRDefault="00407CD6" w:rsidP="00CA0C62">
          <w:pPr>
            <w:spacing w:after="0"/>
            <w:ind w:hanging="357"/>
            <w:jc w:val="center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  <w:t>§ 2</w:t>
          </w:r>
        </w:p>
        <w:p w14:paraId="462700ED" w14:textId="77777777" w:rsidR="00407CD6" w:rsidRPr="00407CD6" w:rsidRDefault="00407CD6" w:rsidP="00407CD6">
          <w:pPr>
            <w:spacing w:after="160"/>
            <w:jc w:val="center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  <w:t>Zakres i cel przetwarzania danych</w:t>
          </w:r>
        </w:p>
        <w:p w14:paraId="4C70EBF1" w14:textId="427AD758" w:rsidR="007D58F5" w:rsidRDefault="003A3004" w:rsidP="007D58F5">
          <w:pPr>
            <w:numPr>
              <w:ilvl w:val="0"/>
              <w:numId w:val="17"/>
            </w:numPr>
            <w:spacing w:after="0"/>
            <w:ind w:left="357" w:hanging="357"/>
            <w:contextualSpacing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Podprocesor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będzie przetwarzał powierzone na podstawie umowy dane (kategorie danych i czyje) ……………………………..……………………………………………………………………………………………………………………………</w:t>
          </w:r>
          <w:r w:rsidR="000A458B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…………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zgodnie z umową  nr ……………</w:t>
          </w:r>
          <w:r w:rsidR="000A458B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……………………………………………………………….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. z dnia ………………</w:t>
          </w:r>
          <w:r w:rsidR="000A458B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…………………………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</w:t>
          </w:r>
          <w:r w:rsidR="007D58F5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.</w:t>
          </w:r>
        </w:p>
        <w:p w14:paraId="07104A4E" w14:textId="3A7F1229" w:rsidR="00407CD6" w:rsidRDefault="00407CD6" w:rsidP="00CA0C62">
          <w:pPr>
            <w:numPr>
              <w:ilvl w:val="0"/>
              <w:numId w:val="17"/>
            </w:numPr>
            <w:spacing w:after="160"/>
            <w:ind w:left="357" w:hanging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7D58F5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Powierzone przez </w:t>
          </w:r>
          <w:r w:rsidR="003A3004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Procesora</w:t>
          </w:r>
          <w:r w:rsidRPr="007D58F5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dane osobowe będą przetwarzane przez </w:t>
          </w:r>
          <w:r w:rsidR="003A3004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Podprocesora</w:t>
          </w:r>
          <w:r w:rsidRPr="007D58F5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wyłącznie w celu realizacji ww. umowy w zakresie niezbędnym do realizacji obowiązków z niej wynikających.</w:t>
          </w:r>
        </w:p>
        <w:p w14:paraId="7F4FF843" w14:textId="77777777" w:rsidR="00315D14" w:rsidRPr="007D58F5" w:rsidRDefault="00315D14" w:rsidP="00315D14">
          <w:pPr>
            <w:spacing w:after="160"/>
            <w:ind w:left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</w:p>
        <w:p w14:paraId="16FF50FB" w14:textId="77777777" w:rsidR="00407CD6" w:rsidRPr="00407CD6" w:rsidRDefault="00407CD6" w:rsidP="00CA0C62">
          <w:pPr>
            <w:spacing w:after="0"/>
            <w:jc w:val="center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  <w:t>§ 3</w:t>
          </w:r>
        </w:p>
        <w:p w14:paraId="5BD25AF7" w14:textId="42912691" w:rsidR="00407CD6" w:rsidRPr="00407CD6" w:rsidRDefault="00407CD6" w:rsidP="00407CD6">
          <w:pPr>
            <w:spacing w:after="160"/>
            <w:ind w:hanging="357"/>
            <w:jc w:val="center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Obowiązki </w:t>
          </w:r>
          <w:r w:rsidR="003A3004"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  <w:t>Podprocesora</w:t>
          </w:r>
        </w:p>
        <w:p w14:paraId="2FF88EE5" w14:textId="6A563EA9" w:rsidR="00407CD6" w:rsidRPr="00407CD6" w:rsidRDefault="003A3004" w:rsidP="007D58F5">
          <w:pPr>
            <w:numPr>
              <w:ilvl w:val="0"/>
              <w:numId w:val="18"/>
            </w:numPr>
            <w:spacing w:after="0"/>
            <w:ind w:left="357" w:hanging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Podprocesor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br/>
            <w:t>o których mowa w art. 32 Rozporządzenia.</w:t>
          </w:r>
        </w:p>
        <w:p w14:paraId="6D8EC6DF" w14:textId="7B01A7DD" w:rsidR="00407CD6" w:rsidRPr="00407CD6" w:rsidRDefault="003A3004" w:rsidP="007D58F5">
          <w:pPr>
            <w:numPr>
              <w:ilvl w:val="0"/>
              <w:numId w:val="18"/>
            </w:numPr>
            <w:spacing w:after="0"/>
            <w:ind w:left="357" w:hanging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bookmarkStart w:id="1" w:name="_Hlk143516875"/>
          <w:r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Podprocesor</w:t>
          </w:r>
          <w:bookmarkEnd w:id="1"/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zobowiązuje się dołożyć należytej staranności przy przetwarzaniu powierzonych danych osobowych.</w:t>
          </w:r>
        </w:p>
        <w:p w14:paraId="65CCC104" w14:textId="77777777" w:rsidR="00315D14" w:rsidRDefault="00315D14" w:rsidP="00315D14">
          <w:pPr>
            <w:spacing w:after="0"/>
            <w:ind w:left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</w:p>
        <w:p w14:paraId="09FC08FE" w14:textId="77777777" w:rsidR="00315D14" w:rsidRDefault="00315D14" w:rsidP="00315D14">
          <w:pPr>
            <w:spacing w:after="0"/>
            <w:ind w:left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</w:p>
        <w:p w14:paraId="1970577E" w14:textId="7B15AF89" w:rsidR="00407CD6" w:rsidRPr="00407CD6" w:rsidRDefault="003A3004" w:rsidP="007D58F5">
          <w:pPr>
            <w:numPr>
              <w:ilvl w:val="0"/>
              <w:numId w:val="18"/>
            </w:numPr>
            <w:spacing w:after="0"/>
            <w:ind w:left="357" w:hanging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3A3004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Podprocesor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zobowiązuje się do nadania upoważnień do przetwarzania danych osobowych wszystkim osobom, które będą przetwarzały powierzone dane w celu realizacji niniejszej umowy.  </w:t>
          </w:r>
        </w:p>
        <w:p w14:paraId="79B20B1B" w14:textId="71D3DD97" w:rsidR="00FA1E7A" w:rsidRPr="00315D14" w:rsidRDefault="003A3004" w:rsidP="00315D14">
          <w:pPr>
            <w:numPr>
              <w:ilvl w:val="0"/>
              <w:numId w:val="18"/>
            </w:numPr>
            <w:spacing w:after="0"/>
            <w:ind w:left="357" w:hanging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3A3004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Podprocesor 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zobowiązuje się zapewnić zachowanie w tajemnicy, (o której mowa w art. 28 ust 3 pkt b Rozporządzenia) przetwarzanych danych przez osoby, które upoważnia do przetwarzania danych osobowych </w:t>
          </w:r>
        </w:p>
        <w:p w14:paraId="05D947A1" w14:textId="1792E6EF" w:rsidR="00407CD6" w:rsidRPr="00407CD6" w:rsidRDefault="00407CD6" w:rsidP="00FA1E7A">
          <w:pPr>
            <w:spacing w:after="0"/>
            <w:ind w:left="360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w celu realizacji niniejszej umowy, zarówno w trakcie zatrudnienia ich w Podmiocie </w:t>
          </w:r>
          <w:r w:rsidR="003A3004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Podprocesora</w:t>
          </w:r>
          <w:r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, jak i po jego ustaniu.</w:t>
          </w:r>
        </w:p>
        <w:p w14:paraId="7B9DB092" w14:textId="0842DC55" w:rsidR="00407CD6" w:rsidRPr="00407CD6" w:rsidRDefault="00407CD6" w:rsidP="007D58F5">
          <w:pPr>
            <w:numPr>
              <w:ilvl w:val="0"/>
              <w:numId w:val="18"/>
            </w:numPr>
            <w:spacing w:after="0"/>
            <w:ind w:left="357" w:hanging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W miarę możliwości </w:t>
          </w:r>
          <w:r w:rsidR="003A3004" w:rsidRPr="003A3004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Podprocesor </w:t>
          </w:r>
          <w:r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pomaga </w:t>
          </w:r>
          <w:r w:rsidR="003A3004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Procesorowi</w:t>
          </w:r>
          <w:r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w niezbędnym zakresie wywiązywać się z obowiązku odpowiadania na żądania osoby, której dane dotyczą oraz wywiązywania się z obowiązków określonych w art. 32-36 Rozporządzenia. </w:t>
          </w:r>
        </w:p>
        <w:p w14:paraId="6B8BBD02" w14:textId="0E28BA5F" w:rsidR="00407CD6" w:rsidRDefault="003D7C46" w:rsidP="007D58F5">
          <w:pPr>
            <w:numPr>
              <w:ilvl w:val="0"/>
              <w:numId w:val="18"/>
            </w:numPr>
            <w:spacing w:after="160"/>
            <w:ind w:left="357" w:hanging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3D7C4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Podprocesor 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po stwierdzeniu naruszenia ochrony danych osobowych bez zbędnej zwłoki zgłasza je </w:t>
          </w:r>
          <w:r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Procesorowi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w ciągu 24 godzin. </w:t>
          </w:r>
        </w:p>
        <w:p w14:paraId="7988440D" w14:textId="77777777" w:rsidR="00DB03DE" w:rsidRPr="00407CD6" w:rsidRDefault="00DB03DE" w:rsidP="00DB03DE">
          <w:pPr>
            <w:spacing w:after="160"/>
            <w:ind w:left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</w:p>
        <w:p w14:paraId="6ADEEC30" w14:textId="77777777" w:rsidR="00407CD6" w:rsidRPr="00407CD6" w:rsidRDefault="00407CD6" w:rsidP="006E75D2">
          <w:pPr>
            <w:spacing w:after="0"/>
            <w:jc w:val="center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  <w:t>§ 4</w:t>
          </w:r>
        </w:p>
        <w:p w14:paraId="0517CE06" w14:textId="77777777" w:rsidR="00407CD6" w:rsidRPr="00407CD6" w:rsidRDefault="00407CD6" w:rsidP="00CA0C62">
          <w:pPr>
            <w:spacing w:after="0"/>
            <w:jc w:val="center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  <w:t>Prawo kontroli</w:t>
          </w:r>
        </w:p>
        <w:p w14:paraId="7D4774E6" w14:textId="014B7C3A" w:rsidR="00407CD6" w:rsidRPr="00407CD6" w:rsidRDefault="003D7C46" w:rsidP="007D58F5">
          <w:pPr>
            <w:numPr>
              <w:ilvl w:val="0"/>
              <w:numId w:val="19"/>
            </w:numPr>
            <w:spacing w:after="0"/>
            <w:ind w:left="357" w:hanging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Procesor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zgodnie z art. 28 ust. 3 pkt h Rozporządzenia ma prawo kontroli, czy środki zastosowane przez </w:t>
          </w:r>
          <w:r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Podprocesora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przy przetwarzaniu i zabezpieczeniu powierzonych danych osobowych spełniają postanowienia umowy. </w:t>
          </w:r>
        </w:p>
        <w:p w14:paraId="395C88A7" w14:textId="60487AEC" w:rsidR="00407CD6" w:rsidRPr="00407CD6" w:rsidRDefault="003D7C46" w:rsidP="007D58F5">
          <w:pPr>
            <w:numPr>
              <w:ilvl w:val="0"/>
              <w:numId w:val="19"/>
            </w:numPr>
            <w:spacing w:after="0"/>
            <w:ind w:left="357" w:hanging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Procesor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realizować będzie prawo kontroli w godzinach pracy </w:t>
          </w:r>
          <w:r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Podprocesora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</w:t>
          </w:r>
          <w:r w:rsidR="00F5710A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br/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i z minimum 7-dniowym jego uprzedzeniem.</w:t>
          </w:r>
          <w:r w:rsidRPr="003D7C4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</w:t>
          </w:r>
        </w:p>
        <w:p w14:paraId="2DF33421" w14:textId="3910391A" w:rsidR="00407CD6" w:rsidRPr="00407CD6" w:rsidRDefault="003D7C46" w:rsidP="007D58F5">
          <w:pPr>
            <w:numPr>
              <w:ilvl w:val="0"/>
              <w:numId w:val="19"/>
            </w:numPr>
            <w:spacing w:after="0"/>
            <w:ind w:left="357" w:hanging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3D7C4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Podprocesor 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zobowiązuje się do usunięcia uchybień stwierdzonych podczas kontroli w terminie wskazanym przez </w:t>
          </w:r>
          <w:r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Procesora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danych nie dłuższym niż 7 dni.</w:t>
          </w:r>
        </w:p>
        <w:p w14:paraId="66239813" w14:textId="1C34FA65" w:rsidR="00407CD6" w:rsidRDefault="003D7C46" w:rsidP="007D58F5">
          <w:pPr>
            <w:numPr>
              <w:ilvl w:val="0"/>
              <w:numId w:val="19"/>
            </w:numPr>
            <w:spacing w:after="160"/>
            <w:ind w:left="357" w:hanging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3D7C4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Podprocesor 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udostępnia </w:t>
          </w:r>
          <w:r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Procesorowi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wszelkie informacje niezbędne do wykazania spełnienia obowiązków określonych w art. 28 Rozporządzenia. </w:t>
          </w:r>
        </w:p>
        <w:p w14:paraId="6AD5572B" w14:textId="77777777" w:rsidR="00DB03DE" w:rsidRPr="00407CD6" w:rsidRDefault="00DB03DE" w:rsidP="00DB03DE">
          <w:pPr>
            <w:spacing w:after="160"/>
            <w:ind w:left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</w:p>
        <w:p w14:paraId="7E8DF2AE" w14:textId="01AF62F5" w:rsidR="00407CD6" w:rsidRPr="00407CD6" w:rsidRDefault="00407CD6" w:rsidP="006E75D2">
          <w:pPr>
            <w:spacing w:after="0"/>
            <w:ind w:hanging="357"/>
            <w:jc w:val="center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  <w:t>§ 5</w:t>
          </w:r>
        </w:p>
        <w:p w14:paraId="26A3FEFD" w14:textId="77777777" w:rsidR="00407CD6" w:rsidRPr="00407CD6" w:rsidRDefault="00407CD6" w:rsidP="00407CD6">
          <w:pPr>
            <w:spacing w:after="160"/>
            <w:ind w:hanging="357"/>
            <w:jc w:val="center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  <w:t>Dalsze powierzenie danych do przetwarzania</w:t>
          </w:r>
        </w:p>
        <w:p w14:paraId="7C79FA76" w14:textId="436D1DF1" w:rsidR="00407CD6" w:rsidRPr="00407CD6" w:rsidRDefault="003D7C46" w:rsidP="00F5710A">
          <w:pPr>
            <w:numPr>
              <w:ilvl w:val="0"/>
              <w:numId w:val="20"/>
            </w:numPr>
            <w:spacing w:after="0"/>
            <w:ind w:left="357" w:hanging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3D7C4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Podprocesor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może powierzyć dane osobowe objęte niniejszą umową do dalszego przetwarzania podwykonawcom jedynie w celu wykonania umowy po uzyskaniu uprzedniej pisemnej zgody </w:t>
          </w:r>
          <w:r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Procesora.</w:t>
          </w:r>
        </w:p>
        <w:p w14:paraId="6E8A76CD" w14:textId="2B759387" w:rsidR="00407CD6" w:rsidRPr="00407CD6" w:rsidRDefault="00407CD6" w:rsidP="00F5710A">
          <w:pPr>
            <w:numPr>
              <w:ilvl w:val="0"/>
              <w:numId w:val="20"/>
            </w:numPr>
            <w:spacing w:after="0"/>
            <w:ind w:left="357" w:hanging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Przekazanie powierzonych danych do państwa trzeciego może nastąpić jedynie na pisemne polecenie </w:t>
          </w:r>
          <w:r w:rsidR="003D7C4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Procesora</w:t>
          </w:r>
          <w:r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chyba, że obowiązek taki nakłada na Podmiot Przetwarzający prawo Unii lub prawo państwa członkowskiego, któremu podlega </w:t>
          </w:r>
          <w:r w:rsidR="003D7C4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Podprocesor</w:t>
          </w:r>
          <w:r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. W takim przypadku przed rozpoczęciem przetwarzania </w:t>
          </w:r>
          <w:r w:rsidR="003D7C4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Podprocesor</w:t>
          </w:r>
          <w:r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informuje </w:t>
          </w:r>
          <w:r w:rsidR="003D7C4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Procesora</w:t>
          </w:r>
          <w:r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o tym obowiązku prawnym, o ile prawo to nie zabrania udzielania takiej informacji z uwagi na ważny interes publiczny.</w:t>
          </w:r>
        </w:p>
        <w:p w14:paraId="50FC9314" w14:textId="3161738E" w:rsidR="00407CD6" w:rsidRPr="00407CD6" w:rsidRDefault="00407CD6" w:rsidP="00F5710A">
          <w:pPr>
            <w:numPr>
              <w:ilvl w:val="0"/>
              <w:numId w:val="20"/>
            </w:numPr>
            <w:spacing w:after="0"/>
            <w:ind w:left="357" w:hanging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Podwykonawca, o którym mowa w §5 ust. 1 Umowy winien spełniać te same gwarancje i obowiązki, jakie zostały nałożone na </w:t>
          </w:r>
          <w:r w:rsidR="003D7C4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Podprocesora</w:t>
          </w:r>
          <w:r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w niniejszej Umowie. </w:t>
          </w:r>
        </w:p>
        <w:p w14:paraId="04A342CE" w14:textId="19F521FB" w:rsidR="00407CD6" w:rsidRDefault="003D7C46" w:rsidP="00F5710A">
          <w:pPr>
            <w:numPr>
              <w:ilvl w:val="0"/>
              <w:numId w:val="20"/>
            </w:numPr>
            <w:spacing w:after="160"/>
            <w:ind w:left="357" w:hanging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3D7C4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Podprocesor 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ponosi pełną odpowiedzialność wobec </w:t>
          </w:r>
          <w:r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Procesora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za niewywiązanie się </w:t>
          </w:r>
          <w:r w:rsidR="00F5710A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br/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ze spoczywających na podwykonawcy obowiązków ochrony danych.</w:t>
          </w:r>
        </w:p>
        <w:p w14:paraId="1DB3A3F0" w14:textId="77777777" w:rsidR="00DB03DE" w:rsidRDefault="00DB03DE" w:rsidP="00DB03DE">
          <w:pPr>
            <w:spacing w:after="160"/>
            <w:ind w:left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</w:p>
        <w:p w14:paraId="4796B8B5" w14:textId="77777777" w:rsidR="00DB03DE" w:rsidRDefault="00DB03DE" w:rsidP="00DB03DE">
          <w:pPr>
            <w:spacing w:after="160"/>
            <w:ind w:left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</w:p>
        <w:p w14:paraId="2CD00EBE" w14:textId="77777777" w:rsidR="00DB03DE" w:rsidRPr="00407CD6" w:rsidRDefault="00DB03DE" w:rsidP="00DB03DE">
          <w:pPr>
            <w:spacing w:after="160"/>
            <w:ind w:left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</w:p>
        <w:p w14:paraId="0E3FFB4A" w14:textId="77777777" w:rsidR="00350281" w:rsidRDefault="00350281" w:rsidP="00CA0C62">
          <w:pPr>
            <w:spacing w:after="0"/>
            <w:ind w:hanging="357"/>
            <w:jc w:val="center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</w:p>
        <w:p w14:paraId="064698D4" w14:textId="44E131CA" w:rsidR="00407CD6" w:rsidRPr="00407CD6" w:rsidRDefault="00407CD6" w:rsidP="00CA0C62">
          <w:pPr>
            <w:spacing w:after="0"/>
            <w:ind w:hanging="357"/>
            <w:jc w:val="center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  <w:t>§ 6</w:t>
          </w:r>
        </w:p>
        <w:p w14:paraId="5D61B523" w14:textId="77777777" w:rsidR="00407CD6" w:rsidRPr="00407CD6" w:rsidRDefault="00407CD6" w:rsidP="00407CD6">
          <w:pPr>
            <w:spacing w:after="160"/>
            <w:ind w:hanging="357"/>
            <w:jc w:val="center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  <w:t>Odpowiedzialność Podmiotu Przetwarzającego</w:t>
          </w:r>
        </w:p>
        <w:p w14:paraId="086EDB6E" w14:textId="3E81DBA9" w:rsidR="00407CD6" w:rsidRPr="00407CD6" w:rsidRDefault="003D7C46" w:rsidP="00F5710A">
          <w:pPr>
            <w:numPr>
              <w:ilvl w:val="0"/>
              <w:numId w:val="24"/>
            </w:numPr>
            <w:spacing w:after="0"/>
            <w:ind w:left="357" w:hanging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3D7C4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Podprocesor 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jest odpowiedzialny za udostępnienie lub wykorzystanie danych osobowych niezgodnie z treścią umowy, a w szczególności za udostępnienie powierzonych do przetwarzania danych osobowych osobom nieupoważnionym. </w:t>
          </w:r>
        </w:p>
        <w:p w14:paraId="6055A4BC" w14:textId="14A7BC2C" w:rsidR="00CE64A0" w:rsidRPr="00CE64A0" w:rsidRDefault="003D7C46" w:rsidP="00CE64A0">
          <w:pPr>
            <w:numPr>
              <w:ilvl w:val="0"/>
              <w:numId w:val="24"/>
            </w:numPr>
            <w:spacing w:after="160"/>
            <w:ind w:left="357" w:hanging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3D7C4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Podprocesor 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zobowiązuje się do niezwłocznego poinformowania </w:t>
          </w:r>
          <w:r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Procesora 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o jakimkolwiek postępowaniu, w szczególności administracyjnym lub sądowym, dotyczącym przetwarzania przez </w:t>
          </w:r>
          <w:r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Podprocesora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danych osobowych określonych w umowie, o jakiejkolwiek decyzji administracyjnej lub orzeczeniu dotyczącym przetwarzania tych danych, skierowanych do </w:t>
          </w:r>
          <w:r w:rsidRPr="003D7C4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Podprocesor</w:t>
          </w:r>
          <w:r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a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, a także o wszelkich planowanych, o ile są wiadome lub realizowanych kontrolach i inspekcjach dotyczących przetwarzania </w:t>
          </w:r>
          <w:r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u Podprocesora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tych danych osobowych,w szczególności prowadzonych przez inspektorów upoważnionych przez Prezesa Urzędu </w:t>
          </w:r>
          <w:r w:rsidR="00407CD6" w:rsidRPr="000632EE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Ochrony Danych Osobowych. Niniejszy ustęp dotyczy wyłącznie danych osobowych powierzonych przez </w:t>
          </w:r>
          <w:r w:rsidRPr="000632EE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Procesora</w:t>
          </w:r>
          <w:r w:rsidR="00407CD6" w:rsidRPr="000632EE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. </w:t>
          </w:r>
        </w:p>
        <w:p w14:paraId="274D8AA2" w14:textId="77777777" w:rsidR="00407CD6" w:rsidRPr="00407CD6" w:rsidRDefault="00407CD6" w:rsidP="00CA0C62">
          <w:pPr>
            <w:spacing w:after="0"/>
            <w:ind w:hanging="357"/>
            <w:jc w:val="center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  <w:t>§ 7</w:t>
          </w:r>
        </w:p>
        <w:p w14:paraId="64CC4071" w14:textId="77777777" w:rsidR="00407CD6" w:rsidRPr="00407CD6" w:rsidRDefault="00407CD6" w:rsidP="00407CD6">
          <w:pPr>
            <w:spacing w:after="160"/>
            <w:ind w:hanging="357"/>
            <w:jc w:val="center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  <w:t>Czas obowiązywania umowy</w:t>
          </w:r>
        </w:p>
        <w:p w14:paraId="0AD115DB" w14:textId="0F040CE0" w:rsidR="00407CD6" w:rsidRPr="00407CD6" w:rsidRDefault="00407CD6" w:rsidP="00385865">
          <w:pPr>
            <w:spacing w:after="160"/>
            <w:ind w:left="360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Niniejsza umowa obowiązuje od dnia jej zawarcia przez czas trwania umowy </w:t>
          </w:r>
          <w:r w:rsidR="00385865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nr………………………………………</w:t>
          </w:r>
          <w:r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.</w:t>
          </w:r>
          <w:r w:rsidR="00385865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.</w:t>
          </w:r>
        </w:p>
        <w:p w14:paraId="381721B9" w14:textId="77777777" w:rsidR="004E1A2B" w:rsidRDefault="004E1A2B" w:rsidP="00CA0C62">
          <w:pPr>
            <w:spacing w:after="0"/>
            <w:ind w:hanging="357"/>
            <w:jc w:val="center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</w:p>
        <w:p w14:paraId="12402E21" w14:textId="242199D4" w:rsidR="00407CD6" w:rsidRPr="00407CD6" w:rsidRDefault="00407CD6" w:rsidP="00CA0C62">
          <w:pPr>
            <w:spacing w:after="0"/>
            <w:ind w:hanging="357"/>
            <w:jc w:val="center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  <w:t>§ 8</w:t>
          </w:r>
        </w:p>
        <w:p w14:paraId="43366AF9" w14:textId="77777777" w:rsidR="00407CD6" w:rsidRPr="00407CD6" w:rsidRDefault="00407CD6" w:rsidP="00407CD6">
          <w:pPr>
            <w:spacing w:after="160"/>
            <w:ind w:hanging="357"/>
            <w:jc w:val="center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  <w:t>Rozwiązanie umowy</w:t>
          </w:r>
        </w:p>
        <w:p w14:paraId="19B2BB22" w14:textId="29CF7382" w:rsidR="00407CD6" w:rsidRPr="00407CD6" w:rsidRDefault="003D7C46" w:rsidP="00F5710A">
          <w:pPr>
            <w:numPr>
              <w:ilvl w:val="0"/>
              <w:numId w:val="25"/>
            </w:numPr>
            <w:spacing w:after="0"/>
            <w:ind w:left="357" w:hanging="357"/>
            <w:jc w:val="both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Procesor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może rozwiązać niniejszą umowę ze skutkiem natychmiastowym, gdy </w:t>
          </w:r>
          <w:r w:rsidRPr="003D7C4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Podprocesor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:</w:t>
          </w:r>
        </w:p>
        <w:p w14:paraId="78C1D7AC" w14:textId="77777777" w:rsidR="00407CD6" w:rsidRPr="00407CD6" w:rsidRDefault="00407CD6" w:rsidP="00407CD6">
          <w:pPr>
            <w:numPr>
              <w:ilvl w:val="0"/>
              <w:numId w:val="26"/>
            </w:numPr>
            <w:spacing w:after="160"/>
            <w:ind w:left="714" w:hanging="357"/>
            <w:contextualSpacing/>
            <w:jc w:val="both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pomimo zobowiązania go do usunięcia uchybień stwierdzonych podczas kontroli nie usunie ich </w:t>
          </w:r>
          <w:r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br/>
            <w:t>w wyznaczonym terminie,</w:t>
          </w:r>
        </w:p>
        <w:p w14:paraId="3F7BD6E6" w14:textId="77777777" w:rsidR="00407CD6" w:rsidRPr="00407CD6" w:rsidRDefault="00407CD6" w:rsidP="00407CD6">
          <w:pPr>
            <w:numPr>
              <w:ilvl w:val="0"/>
              <w:numId w:val="26"/>
            </w:numPr>
            <w:spacing w:after="160"/>
            <w:ind w:left="714" w:hanging="357"/>
            <w:contextualSpacing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przetwarza dane osobowe w sposób niezgodny z umową,</w:t>
          </w:r>
        </w:p>
        <w:p w14:paraId="0CF00150" w14:textId="4A4E098E" w:rsidR="00407CD6" w:rsidRPr="00407CD6" w:rsidRDefault="00407CD6" w:rsidP="00407CD6">
          <w:pPr>
            <w:numPr>
              <w:ilvl w:val="0"/>
              <w:numId w:val="26"/>
            </w:numPr>
            <w:spacing w:after="160"/>
            <w:ind w:left="714" w:hanging="357"/>
            <w:jc w:val="both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powierzył przetwarzanie danych osobowych innemu podmiotowi bez zgody </w:t>
          </w:r>
          <w:r w:rsidR="003D7C46" w:rsidRPr="003D7C4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Podprocesor</w:t>
          </w:r>
          <w:r w:rsidR="003D7C4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a</w:t>
          </w:r>
          <w:r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.</w:t>
          </w:r>
        </w:p>
        <w:p w14:paraId="3A29D949" w14:textId="77777777" w:rsidR="004E1A2B" w:rsidRDefault="004E1A2B" w:rsidP="00CA0C62">
          <w:pPr>
            <w:spacing w:after="0"/>
            <w:ind w:hanging="357"/>
            <w:jc w:val="center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</w:p>
        <w:p w14:paraId="6E6EFFAD" w14:textId="6A758986" w:rsidR="00407CD6" w:rsidRPr="00407CD6" w:rsidRDefault="00407CD6" w:rsidP="00CA0C62">
          <w:pPr>
            <w:spacing w:after="0"/>
            <w:ind w:hanging="357"/>
            <w:jc w:val="center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  <w:t>§ 9</w:t>
          </w:r>
        </w:p>
        <w:p w14:paraId="335370BB" w14:textId="77777777" w:rsidR="00407CD6" w:rsidRPr="00407CD6" w:rsidRDefault="00407CD6" w:rsidP="00407CD6">
          <w:pPr>
            <w:spacing w:after="160"/>
            <w:ind w:hanging="357"/>
            <w:jc w:val="center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  <w:t>Zasady zachowania poufności</w:t>
          </w:r>
        </w:p>
        <w:p w14:paraId="1C518864" w14:textId="500A2626" w:rsidR="00F5710A" w:rsidRDefault="003D7C46" w:rsidP="00F5710A">
          <w:pPr>
            <w:numPr>
              <w:ilvl w:val="0"/>
              <w:numId w:val="22"/>
            </w:numPr>
            <w:spacing w:after="0"/>
            <w:ind w:left="357" w:hanging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3D7C4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Podprocesor 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zobowiązuje się do zachowania w tajemnicy wszelkich informacji, danych, materiałów, dokumentów i danych osobowych otrzymanych od </w:t>
          </w:r>
          <w:r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Procesora</w:t>
          </w:r>
          <w:r w:rsidR="00407CD6"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i od współpracujących z nim osób oraz danych uzyskanych w jakikolwiek inny sposób, zamierzony czy przypadkowy w formie ustnej, pisemnej lub elektronicznej („dane poufne”).</w:t>
          </w:r>
        </w:p>
        <w:p w14:paraId="7F8739A7" w14:textId="24B9279D" w:rsidR="00407CD6" w:rsidRPr="00F5710A" w:rsidRDefault="003D7C46" w:rsidP="00CA0C62">
          <w:pPr>
            <w:numPr>
              <w:ilvl w:val="0"/>
              <w:numId w:val="22"/>
            </w:numPr>
            <w:spacing w:after="160"/>
            <w:ind w:left="357" w:hanging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3D7C4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Podprocesor </w:t>
          </w:r>
          <w:r w:rsidR="00407CD6" w:rsidRPr="00F5710A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oświadcza, że w związku ze zobowiązaniem do zachowania w tajemnicy danych poufnych nie będą one wykorzystywane, ujawniane ani udostępniane bez pisemnej zgody </w:t>
          </w:r>
          <w:r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Procesora</w:t>
          </w:r>
          <w:r w:rsidR="00407CD6" w:rsidRPr="00F5710A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 w innym celu niż wykonanie Umowy, chyba że konieczność ujawnienia posiadanych informacji wynika z obowiązujących przepisów prawa lub Umowy.</w:t>
          </w:r>
        </w:p>
        <w:p w14:paraId="6DF72A31" w14:textId="77777777" w:rsidR="004E1A2B" w:rsidRDefault="004E1A2B" w:rsidP="00CA0C62">
          <w:pPr>
            <w:spacing w:after="0"/>
            <w:ind w:hanging="357"/>
            <w:jc w:val="center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</w:p>
        <w:p w14:paraId="01BBA8FE" w14:textId="728185CE" w:rsidR="00407CD6" w:rsidRPr="00407CD6" w:rsidRDefault="00407CD6" w:rsidP="00CA0C62">
          <w:pPr>
            <w:spacing w:after="0"/>
            <w:ind w:hanging="357"/>
            <w:jc w:val="center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  <w:t>§10</w:t>
          </w:r>
        </w:p>
        <w:p w14:paraId="174ECC5A" w14:textId="77777777" w:rsidR="00407CD6" w:rsidRPr="00407CD6" w:rsidRDefault="00407CD6" w:rsidP="00407CD6">
          <w:pPr>
            <w:spacing w:after="160"/>
            <w:ind w:hanging="357"/>
            <w:jc w:val="center"/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b/>
              <w:noProof/>
              <w:color w:val="262626" w:themeColor="text1" w:themeTint="D9"/>
              <w:sz w:val="20"/>
              <w:szCs w:val="20"/>
              <w:lang w:val="pl-PL" w:eastAsia="pl-PL"/>
            </w:rPr>
            <w:t>Postanowienia końcowe</w:t>
          </w:r>
        </w:p>
        <w:p w14:paraId="45025564" w14:textId="77777777" w:rsidR="00407CD6" w:rsidRPr="00407CD6" w:rsidRDefault="00407CD6" w:rsidP="004A0D91">
          <w:pPr>
            <w:numPr>
              <w:ilvl w:val="0"/>
              <w:numId w:val="23"/>
            </w:numPr>
            <w:spacing w:after="0"/>
            <w:ind w:left="357" w:hanging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Umowa została sporządzona w dwóch jednobrzmiących egzemplarzach dla każdej ze stron.</w:t>
          </w:r>
        </w:p>
        <w:p w14:paraId="224197E7" w14:textId="77777777" w:rsidR="004E1A2B" w:rsidRDefault="004E1A2B" w:rsidP="004E1A2B">
          <w:pPr>
            <w:spacing w:after="0"/>
            <w:ind w:left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</w:p>
        <w:p w14:paraId="7F1B9007" w14:textId="77777777" w:rsidR="004E1A2B" w:rsidRDefault="004E1A2B" w:rsidP="004E1A2B">
          <w:pPr>
            <w:spacing w:after="0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</w:p>
        <w:p w14:paraId="4FCF314D" w14:textId="77777777" w:rsidR="008B792A" w:rsidRDefault="008B792A" w:rsidP="008B792A">
          <w:pPr>
            <w:spacing w:after="0"/>
            <w:ind w:left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</w:p>
        <w:p w14:paraId="44AAE9AB" w14:textId="77777777" w:rsidR="008B792A" w:rsidRDefault="008B792A" w:rsidP="008B792A">
          <w:pPr>
            <w:spacing w:after="0"/>
            <w:ind w:left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</w:p>
        <w:p w14:paraId="0592ACC2" w14:textId="5AA3456A" w:rsidR="00407CD6" w:rsidRPr="00407CD6" w:rsidRDefault="00407CD6" w:rsidP="004A0D91">
          <w:pPr>
            <w:numPr>
              <w:ilvl w:val="0"/>
              <w:numId w:val="23"/>
            </w:numPr>
            <w:spacing w:after="0"/>
            <w:ind w:left="357" w:hanging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W sprawach nieuregulowanych zastosowanie będą miały przepisy Kodeksu cywilnego oraz Rozporządzenia.</w:t>
          </w:r>
        </w:p>
        <w:p w14:paraId="271A9DD6" w14:textId="6B8B214C" w:rsidR="00407CD6" w:rsidRPr="004E2C13" w:rsidRDefault="00407CD6" w:rsidP="00407CD6">
          <w:pPr>
            <w:numPr>
              <w:ilvl w:val="0"/>
              <w:numId w:val="23"/>
            </w:numPr>
            <w:spacing w:after="160"/>
            <w:ind w:left="357" w:hanging="357"/>
            <w:jc w:val="both"/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</w:pPr>
          <w:r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Sądem właściwym dla rozpatrzenia sporów wynikających z niniejszej umowy będzie sąd właściwy </w:t>
          </w:r>
          <w:r w:rsidR="001B1C8E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>Procesora</w:t>
          </w:r>
          <w:r w:rsidRPr="00407CD6">
            <w:rPr>
              <w:rFonts w:cstheme="minorHAnsi"/>
              <w:noProof/>
              <w:color w:val="262626" w:themeColor="text1" w:themeTint="D9"/>
              <w:sz w:val="20"/>
              <w:szCs w:val="20"/>
              <w:lang w:val="pl-PL" w:eastAsia="pl-PL"/>
            </w:rPr>
            <w:t xml:space="preserve">. </w:t>
          </w:r>
        </w:p>
      </w:sdtContent>
    </w:sdt>
    <w:p w14:paraId="4325DB41" w14:textId="77777777" w:rsidR="00407CD6" w:rsidRDefault="00407CD6" w:rsidP="00407CD6">
      <w:pPr>
        <w:spacing w:after="160"/>
        <w:jc w:val="both"/>
        <w:rPr>
          <w:rFonts w:cstheme="minorHAnsi"/>
          <w:noProof/>
          <w:color w:val="262626" w:themeColor="text1" w:themeTint="D9"/>
          <w:sz w:val="20"/>
          <w:szCs w:val="20"/>
          <w:lang w:val="pl-PL"/>
        </w:rPr>
      </w:pPr>
    </w:p>
    <w:p w14:paraId="4B8073E6" w14:textId="77777777" w:rsidR="00107639" w:rsidRDefault="00107639" w:rsidP="00407CD6">
      <w:pPr>
        <w:spacing w:after="160"/>
        <w:jc w:val="both"/>
        <w:rPr>
          <w:rFonts w:cstheme="minorHAnsi"/>
          <w:noProof/>
          <w:color w:val="262626" w:themeColor="text1" w:themeTint="D9"/>
          <w:sz w:val="20"/>
          <w:szCs w:val="20"/>
          <w:lang w:val="pl-PL"/>
        </w:rPr>
      </w:pPr>
    </w:p>
    <w:p w14:paraId="69619FE4" w14:textId="77777777" w:rsidR="00107639" w:rsidRDefault="00107639" w:rsidP="00407CD6">
      <w:pPr>
        <w:spacing w:after="160"/>
        <w:jc w:val="both"/>
        <w:rPr>
          <w:rFonts w:cstheme="minorHAnsi"/>
          <w:noProof/>
          <w:color w:val="262626" w:themeColor="text1" w:themeTint="D9"/>
          <w:sz w:val="20"/>
          <w:szCs w:val="20"/>
          <w:lang w:val="pl-PL"/>
        </w:rPr>
      </w:pPr>
    </w:p>
    <w:p w14:paraId="680F4EF4" w14:textId="77777777" w:rsidR="00107639" w:rsidRPr="00407CD6" w:rsidRDefault="00107639" w:rsidP="00407CD6">
      <w:pPr>
        <w:spacing w:after="160"/>
        <w:jc w:val="both"/>
        <w:rPr>
          <w:rFonts w:cstheme="minorHAnsi"/>
          <w:noProof/>
          <w:color w:val="262626" w:themeColor="text1" w:themeTint="D9"/>
          <w:sz w:val="20"/>
          <w:szCs w:val="20"/>
          <w:lang w:val="pl-PL"/>
        </w:rPr>
      </w:pPr>
    </w:p>
    <w:p w14:paraId="1E593584" w14:textId="2C3B327B" w:rsidR="00407CD6" w:rsidRPr="00407CD6" w:rsidRDefault="00407CD6" w:rsidP="004A0D91">
      <w:pPr>
        <w:spacing w:after="160"/>
        <w:ind w:firstLine="357"/>
        <w:contextualSpacing/>
        <w:jc w:val="both"/>
        <w:rPr>
          <w:rFonts w:cstheme="minorHAnsi"/>
          <w:noProof/>
          <w:color w:val="262626" w:themeColor="text1" w:themeTint="D9"/>
          <w:sz w:val="20"/>
          <w:szCs w:val="20"/>
          <w:lang w:val="pl-PL" w:eastAsia="pl-PL"/>
        </w:rPr>
      </w:pPr>
      <w:r w:rsidRPr="00407CD6">
        <w:rPr>
          <w:rFonts w:cstheme="minorHAnsi"/>
          <w:caps/>
          <w:noProof/>
          <w:color w:val="262626" w:themeColor="text1" w:themeTint="D9"/>
          <w:sz w:val="20"/>
          <w:szCs w:val="20"/>
          <w:lang w:val="pl-PL"/>
        </w:rPr>
        <w:t>...........................................................................</w:t>
      </w:r>
      <w:r w:rsidRPr="00407CD6">
        <w:rPr>
          <w:rFonts w:cstheme="minorHAnsi"/>
          <w:caps/>
          <w:noProof/>
          <w:color w:val="262626" w:themeColor="text1" w:themeTint="D9"/>
          <w:sz w:val="20"/>
          <w:szCs w:val="20"/>
          <w:lang w:val="pl-PL"/>
        </w:rPr>
        <w:tab/>
      </w:r>
      <w:r w:rsidRPr="00407CD6">
        <w:rPr>
          <w:rFonts w:cstheme="minorHAnsi"/>
          <w:caps/>
          <w:noProof/>
          <w:color w:val="262626" w:themeColor="text1" w:themeTint="D9"/>
          <w:sz w:val="20"/>
          <w:szCs w:val="20"/>
          <w:lang w:val="pl-PL"/>
        </w:rPr>
        <w:tab/>
      </w:r>
      <w:r w:rsidRPr="00407CD6">
        <w:rPr>
          <w:rFonts w:cstheme="minorHAnsi"/>
          <w:caps/>
          <w:noProof/>
          <w:color w:val="262626" w:themeColor="text1" w:themeTint="D9"/>
          <w:sz w:val="20"/>
          <w:szCs w:val="20"/>
          <w:lang w:val="pl-PL"/>
        </w:rPr>
        <w:tab/>
        <w:t xml:space="preserve">   </w:t>
      </w:r>
      <w:r w:rsidR="00552528">
        <w:rPr>
          <w:rFonts w:cstheme="minorHAnsi"/>
          <w:caps/>
          <w:noProof/>
          <w:color w:val="262626" w:themeColor="text1" w:themeTint="D9"/>
          <w:sz w:val="20"/>
          <w:szCs w:val="20"/>
          <w:lang w:val="pl-PL"/>
        </w:rPr>
        <w:tab/>
      </w:r>
      <w:r w:rsidRPr="00407CD6">
        <w:rPr>
          <w:rFonts w:cstheme="minorHAnsi"/>
          <w:caps/>
          <w:noProof/>
          <w:color w:val="262626" w:themeColor="text1" w:themeTint="D9"/>
          <w:sz w:val="20"/>
          <w:szCs w:val="20"/>
          <w:lang w:val="pl-PL"/>
        </w:rPr>
        <w:t>......................................................................</w:t>
      </w:r>
    </w:p>
    <w:p w14:paraId="00D0FA4A" w14:textId="2294A3FA" w:rsidR="00174E8C" w:rsidRPr="00407CD6" w:rsidRDefault="008B792A" w:rsidP="004A0D91">
      <w:pPr>
        <w:spacing w:after="160" w:line="240" w:lineRule="auto"/>
        <w:ind w:left="357" w:firstLine="357"/>
        <w:jc w:val="both"/>
        <w:rPr>
          <w:rFonts w:cstheme="minorHAnsi"/>
          <w:caps/>
          <w:noProof/>
          <w:color w:val="262626" w:themeColor="text1" w:themeTint="D9"/>
          <w:sz w:val="20"/>
          <w:szCs w:val="20"/>
          <w:lang w:val="pl-PL"/>
        </w:rPr>
      </w:pPr>
      <w:r>
        <w:rPr>
          <w:rFonts w:cstheme="minorHAnsi"/>
          <w:noProof/>
          <w:color w:val="262626" w:themeColor="text1" w:themeTint="D9"/>
          <w:sz w:val="20"/>
          <w:szCs w:val="20"/>
          <w:lang w:val="pl-PL"/>
        </w:rPr>
        <w:t xml:space="preserve">            </w:t>
      </w:r>
      <w:r w:rsidR="00407CD6" w:rsidRPr="00407CD6">
        <w:rPr>
          <w:rFonts w:cstheme="minorHAnsi"/>
          <w:noProof/>
          <w:color w:val="262626" w:themeColor="text1" w:themeTint="D9"/>
          <w:sz w:val="20"/>
          <w:szCs w:val="20"/>
          <w:lang w:val="pl-PL"/>
        </w:rPr>
        <w:t xml:space="preserve">data i podpis </w:t>
      </w:r>
      <w:r w:rsidR="003D7C46">
        <w:rPr>
          <w:rFonts w:cstheme="minorHAnsi"/>
          <w:noProof/>
          <w:color w:val="262626" w:themeColor="text1" w:themeTint="D9"/>
          <w:sz w:val="20"/>
          <w:szCs w:val="20"/>
          <w:lang w:val="pl-PL"/>
        </w:rPr>
        <w:t>Procesora</w:t>
      </w:r>
      <w:r w:rsidR="003D1B73">
        <w:rPr>
          <w:rFonts w:cstheme="minorHAnsi"/>
          <w:noProof/>
          <w:color w:val="262626" w:themeColor="text1" w:themeTint="D9"/>
          <w:sz w:val="20"/>
          <w:szCs w:val="20"/>
          <w:lang w:val="pl-PL"/>
        </w:rPr>
        <w:t xml:space="preserve">   </w:t>
      </w:r>
      <w:r w:rsidR="00407CD6" w:rsidRPr="00407CD6">
        <w:rPr>
          <w:rFonts w:cstheme="minorHAnsi"/>
          <w:noProof/>
          <w:color w:val="262626" w:themeColor="text1" w:themeTint="D9"/>
          <w:sz w:val="20"/>
          <w:szCs w:val="20"/>
          <w:lang w:val="pl-PL"/>
        </w:rPr>
        <w:tab/>
      </w:r>
      <w:r w:rsidR="00407CD6" w:rsidRPr="00407CD6">
        <w:rPr>
          <w:rFonts w:cstheme="minorHAnsi"/>
          <w:noProof/>
          <w:color w:val="262626" w:themeColor="text1" w:themeTint="D9"/>
          <w:sz w:val="20"/>
          <w:szCs w:val="20"/>
          <w:lang w:val="pl-PL"/>
        </w:rPr>
        <w:tab/>
      </w:r>
      <w:r w:rsidR="00407CD6" w:rsidRPr="00407CD6">
        <w:rPr>
          <w:rFonts w:cstheme="minorHAnsi"/>
          <w:noProof/>
          <w:color w:val="262626" w:themeColor="text1" w:themeTint="D9"/>
          <w:sz w:val="20"/>
          <w:szCs w:val="20"/>
          <w:lang w:val="pl-PL"/>
        </w:rPr>
        <w:tab/>
      </w:r>
      <w:r w:rsidR="00407CD6" w:rsidRPr="00407CD6">
        <w:rPr>
          <w:rFonts w:cstheme="minorHAnsi"/>
          <w:noProof/>
          <w:color w:val="262626" w:themeColor="text1" w:themeTint="D9"/>
          <w:sz w:val="20"/>
          <w:szCs w:val="20"/>
          <w:lang w:val="pl-PL"/>
        </w:rPr>
        <w:tab/>
        <w:t xml:space="preserve">     </w:t>
      </w:r>
      <w:r w:rsidR="00552528">
        <w:rPr>
          <w:rFonts w:cstheme="minorHAnsi"/>
          <w:noProof/>
          <w:color w:val="262626" w:themeColor="text1" w:themeTint="D9"/>
          <w:sz w:val="20"/>
          <w:szCs w:val="20"/>
          <w:lang w:val="pl-PL"/>
        </w:rPr>
        <w:tab/>
      </w:r>
      <w:r w:rsidR="004A0D91">
        <w:rPr>
          <w:rFonts w:cstheme="minorHAnsi"/>
          <w:noProof/>
          <w:color w:val="262626" w:themeColor="text1" w:themeTint="D9"/>
          <w:sz w:val="20"/>
          <w:szCs w:val="20"/>
          <w:lang w:val="pl-PL"/>
        </w:rPr>
        <w:t xml:space="preserve"> </w:t>
      </w:r>
      <w:r w:rsidR="003D1B73">
        <w:rPr>
          <w:rFonts w:cstheme="minorHAnsi"/>
          <w:noProof/>
          <w:color w:val="262626" w:themeColor="text1" w:themeTint="D9"/>
          <w:sz w:val="20"/>
          <w:szCs w:val="20"/>
          <w:lang w:val="pl-PL"/>
        </w:rPr>
        <w:t xml:space="preserve">                     </w:t>
      </w:r>
      <w:r>
        <w:rPr>
          <w:rFonts w:cstheme="minorHAnsi"/>
          <w:noProof/>
          <w:color w:val="262626" w:themeColor="text1" w:themeTint="D9"/>
          <w:sz w:val="20"/>
          <w:szCs w:val="20"/>
          <w:lang w:val="pl-PL"/>
        </w:rPr>
        <w:t xml:space="preserve"> </w:t>
      </w:r>
      <w:r w:rsidR="003D1B73">
        <w:rPr>
          <w:rFonts w:cstheme="minorHAnsi"/>
          <w:noProof/>
          <w:color w:val="262626" w:themeColor="text1" w:themeTint="D9"/>
          <w:sz w:val="20"/>
          <w:szCs w:val="20"/>
          <w:lang w:val="pl-PL"/>
        </w:rPr>
        <w:t xml:space="preserve"> </w:t>
      </w:r>
      <w:r w:rsidR="004A0D91">
        <w:rPr>
          <w:rFonts w:cstheme="minorHAnsi"/>
          <w:noProof/>
          <w:color w:val="262626" w:themeColor="text1" w:themeTint="D9"/>
          <w:sz w:val="20"/>
          <w:szCs w:val="20"/>
          <w:lang w:val="pl-PL"/>
        </w:rPr>
        <w:t xml:space="preserve"> </w:t>
      </w:r>
      <w:r w:rsidR="00407CD6" w:rsidRPr="00407CD6">
        <w:rPr>
          <w:rFonts w:cstheme="minorHAnsi"/>
          <w:noProof/>
          <w:color w:val="262626" w:themeColor="text1" w:themeTint="D9"/>
          <w:sz w:val="20"/>
          <w:szCs w:val="20"/>
          <w:lang w:val="pl-PL"/>
        </w:rPr>
        <w:t xml:space="preserve">data i podpis </w:t>
      </w:r>
      <w:r w:rsidR="003D1B73">
        <w:rPr>
          <w:rFonts w:cstheme="minorHAnsi"/>
          <w:noProof/>
          <w:color w:val="262626" w:themeColor="text1" w:themeTint="D9"/>
          <w:sz w:val="20"/>
          <w:szCs w:val="20"/>
          <w:lang w:val="pl-PL"/>
        </w:rPr>
        <w:t>Podprocesora</w:t>
      </w:r>
    </w:p>
    <w:sectPr w:rsidR="00174E8C" w:rsidRPr="00407CD6" w:rsidSect="00C66F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418" w:bottom="1418" w:left="1418" w:header="79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651BD" w14:textId="77777777" w:rsidR="001461CD" w:rsidRDefault="001461CD">
      <w:r>
        <w:separator/>
      </w:r>
    </w:p>
  </w:endnote>
  <w:endnote w:type="continuationSeparator" w:id="0">
    <w:p w14:paraId="2EBB3E57" w14:textId="77777777" w:rsidR="001461CD" w:rsidRDefault="0014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A180B" w14:textId="77777777" w:rsidR="004475B3" w:rsidRDefault="001461CD">
    <w:pPr>
      <w:pStyle w:val="Stopka"/>
    </w:pPr>
    <w:sdt>
      <w:sdtPr>
        <w:rPr>
          <w:rFonts w:asciiTheme="majorHAnsi" w:eastAsiaTheme="majorEastAsia" w:hAnsiTheme="majorHAnsi" w:cstheme="majorBidi"/>
        </w:rPr>
        <w:id w:val="-1127468326"/>
        <w:temporary/>
        <w:showingPlcHdr/>
      </w:sdtPr>
      <w:sdtEndPr/>
      <w:sdtContent>
        <w:r w:rsidR="004475B3">
          <w:rPr>
            <w:rFonts w:asciiTheme="majorHAnsi" w:eastAsiaTheme="majorEastAsia" w:hAnsiTheme="majorHAnsi" w:cstheme="majorBidi"/>
            <w:lang w:val="pl-PL"/>
          </w:rPr>
          <w:t>[Type text]</w:t>
        </w:r>
      </w:sdtContent>
    </w:sdt>
    <w:r w:rsidR="004475B3">
      <w:rPr>
        <w:rFonts w:asciiTheme="majorHAnsi" w:eastAsiaTheme="majorEastAsia" w:hAnsiTheme="majorHAnsi" w:cstheme="majorBidi"/>
      </w:rPr>
      <w:ptab w:relativeTo="margin" w:alignment="right" w:leader="none"/>
    </w:r>
    <w:r w:rsidR="004475B3">
      <w:rPr>
        <w:rFonts w:asciiTheme="majorHAnsi" w:eastAsiaTheme="majorEastAsia" w:hAnsiTheme="majorHAnsi" w:cstheme="majorBidi"/>
        <w:lang w:val="pl-PL"/>
      </w:rPr>
      <w:t xml:space="preserve">Strona </w:t>
    </w:r>
    <w:r w:rsidR="004475B3">
      <w:fldChar w:fldCharType="begin"/>
    </w:r>
    <w:r w:rsidR="004475B3">
      <w:instrText>PAGE   \* MERGEFORMAT</w:instrText>
    </w:r>
    <w:r w:rsidR="004475B3">
      <w:fldChar w:fldCharType="separate"/>
    </w:r>
    <w:r w:rsidR="004475B3" w:rsidRPr="005C0F56">
      <w:rPr>
        <w:rFonts w:asciiTheme="majorHAnsi" w:eastAsiaTheme="majorEastAsia" w:hAnsiTheme="majorHAnsi" w:cstheme="majorBidi"/>
        <w:noProof/>
        <w:lang w:val="pl-PL"/>
      </w:rPr>
      <w:t>4</w:t>
    </w:r>
    <w:r w:rsidR="004475B3">
      <w:rPr>
        <w:rFonts w:asciiTheme="majorHAnsi" w:eastAsiaTheme="majorEastAsia" w:hAnsiTheme="majorHAnsi" w:cstheme="majorBidi"/>
        <w:noProof/>
      </w:rPr>
      <w:fldChar w:fldCharType="end"/>
    </w:r>
    <w:r w:rsidR="004475B3"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1A7D953" wp14:editId="6F49090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1D4188A" id="Group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 w:rsidR="004475B3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C8DD6" wp14:editId="110A366B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1B938A1F" id="Rectangle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84acb6 [3208]" strokecolor="#3494ba [3204]">
              <w10:wrap anchorx="margin" anchory="page"/>
            </v:rect>
          </w:pict>
        </mc:Fallback>
      </mc:AlternateContent>
    </w:r>
    <w:r w:rsidR="004475B3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D65B05" wp14:editId="6D6EB8D6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F2A806F" id="Rectangle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84acb6 [3208]" strokecolor="#3494ba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412947"/>
      <w:docPartObj>
        <w:docPartGallery w:val="Page Numbers (Bottom of Page)"/>
        <w:docPartUnique/>
      </w:docPartObj>
    </w:sdtPr>
    <w:sdtEndPr>
      <w:rPr>
        <w:color w:val="404040" w:themeColor="text1" w:themeTint="BF"/>
      </w:rPr>
    </w:sdtEndPr>
    <w:sdtContent>
      <w:p w14:paraId="71359E27" w14:textId="59F4AD5C" w:rsidR="00B548AC" w:rsidRPr="00635044" w:rsidRDefault="00B548AC">
        <w:pPr>
          <w:pStyle w:val="Stopka"/>
          <w:jc w:val="right"/>
          <w:rPr>
            <w:color w:val="404040" w:themeColor="text1" w:themeTint="BF"/>
          </w:rPr>
        </w:pPr>
        <w:r w:rsidRPr="00635044">
          <w:rPr>
            <w:color w:val="404040" w:themeColor="text1" w:themeTint="BF"/>
          </w:rPr>
          <w:fldChar w:fldCharType="begin"/>
        </w:r>
        <w:r w:rsidRPr="00635044">
          <w:rPr>
            <w:color w:val="404040" w:themeColor="text1" w:themeTint="BF"/>
          </w:rPr>
          <w:instrText>PAGE   \* MERGEFORMAT</w:instrText>
        </w:r>
        <w:r w:rsidRPr="00635044">
          <w:rPr>
            <w:color w:val="404040" w:themeColor="text1" w:themeTint="BF"/>
          </w:rPr>
          <w:fldChar w:fldCharType="separate"/>
        </w:r>
        <w:r w:rsidR="00462F36" w:rsidRPr="00462F36">
          <w:rPr>
            <w:noProof/>
            <w:color w:val="404040" w:themeColor="text1" w:themeTint="BF"/>
            <w:lang w:val="pl-PL"/>
          </w:rPr>
          <w:t>3</w:t>
        </w:r>
        <w:r w:rsidRPr="00635044">
          <w:rPr>
            <w:color w:val="404040" w:themeColor="text1" w:themeTint="BF"/>
          </w:rPr>
          <w:fldChar w:fldCharType="end"/>
        </w:r>
      </w:p>
    </w:sdtContent>
  </w:sdt>
  <w:p w14:paraId="310135AE" w14:textId="77777777" w:rsidR="004475B3" w:rsidRDefault="004475B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32905"/>
      <w:docPartObj>
        <w:docPartGallery w:val="Page Numbers (Bottom of Page)"/>
        <w:docPartUnique/>
      </w:docPartObj>
    </w:sdtPr>
    <w:sdtEndPr/>
    <w:sdtContent>
      <w:p w14:paraId="083B2CA9" w14:textId="77777777" w:rsidR="00AD1FB5" w:rsidRDefault="00AD1F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6D3" w:rsidRPr="006846D3">
          <w:rPr>
            <w:noProof/>
            <w:lang w:val="pl-PL"/>
          </w:rPr>
          <w:t>1</w:t>
        </w:r>
        <w:r>
          <w:fldChar w:fldCharType="end"/>
        </w:r>
      </w:p>
    </w:sdtContent>
  </w:sdt>
  <w:p w14:paraId="612CFD2D" w14:textId="77777777" w:rsidR="00485470" w:rsidRDefault="004854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E305E" w14:textId="77777777" w:rsidR="001461CD" w:rsidRDefault="001461CD">
      <w:r>
        <w:separator/>
      </w:r>
    </w:p>
  </w:footnote>
  <w:footnote w:type="continuationSeparator" w:id="0">
    <w:p w14:paraId="4C443B89" w14:textId="77777777" w:rsidR="001461CD" w:rsidRDefault="001461CD">
      <w:r>
        <w:separator/>
      </w:r>
    </w:p>
  </w:footnote>
  <w:footnote w:type="continuationNotice" w:id="1">
    <w:p w14:paraId="3016AA7E" w14:textId="77777777" w:rsidR="001461CD" w:rsidRDefault="001461CD">
      <w:pPr>
        <w:rPr>
          <w:i/>
          <w:sz w:val="18"/>
        </w:rPr>
      </w:pPr>
      <w:r>
        <w:rPr>
          <w:i/>
          <w:sz w:val="18"/>
        </w:rPr>
        <w:t>(przypis dolny kontynuowany)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497A1" w14:textId="77777777" w:rsidR="004475B3" w:rsidRDefault="004475B3">
    <w:pPr>
      <w:pStyle w:val="Nagwek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pl-PL"/>
      </w:rPr>
      <w:t>Plan marketingowy firmy Adventure Works</w:t>
    </w:r>
  </w:p>
  <w:p w14:paraId="1049F433" w14:textId="77777777" w:rsidR="004475B3" w:rsidRDefault="004475B3">
    <w:pPr>
      <w:pStyle w:val="Nagwek"/>
    </w:pPr>
    <w:r>
      <w:rPr>
        <w:rFonts w:asciiTheme="majorHAnsi" w:eastAsiaTheme="majorEastAsia" w:hAnsiTheme="majorHAnsi" w:cstheme="majorBidi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D71B28C" wp14:editId="4DDB6FB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48F53F6" id="Group 468" o:spid="_x0000_s1026" style="position:absolute;margin-left:0;margin-top:0;width:791.15pt;height:1in;z-index:251665408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598490" wp14:editId="633F7448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D833097" id="Rectangle 471" o:spid="_x0000_s1026" style="position:absolute;margin-left:0;margin-top:0;width:7.15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84acb6 [3208]" strokecolor="#3494ba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5CE49F" wp14:editId="4ABB61E8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962FA68" id="Rectangle 472" o:spid="_x0000_s1026" style="position:absolute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84acb6 [3208]" strokecolor="#3494ba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67CD5" w14:textId="59C81698" w:rsidR="002903F0" w:rsidRDefault="002903F0">
    <w:pPr>
      <w:pStyle w:val="Nagwek"/>
    </w:pPr>
    <w:r>
      <w:rPr>
        <w:noProof/>
        <w:lang w:val="pl-PL" w:eastAsia="pl-PL"/>
      </w:rPr>
      <w:drawing>
        <wp:inline distT="0" distB="0" distL="0" distR="0" wp14:anchorId="6C179FF4" wp14:editId="67B5B465">
          <wp:extent cx="5759450" cy="751674"/>
          <wp:effectExtent l="0" t="0" r="0" b="0"/>
          <wp:docPr id="8260260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1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68D05" w14:textId="77777777" w:rsidR="008E6A7E" w:rsidRDefault="0004540E">
    <w:pPr>
      <w:pStyle w:val="Nagwek"/>
    </w:pPr>
    <w:r w:rsidRPr="0037530E">
      <w:rPr>
        <w:rFonts w:asciiTheme="majorHAnsi" w:eastAsiaTheme="majorEastAsia" w:hAnsiTheme="majorHAnsi" w:cstheme="majorBidi"/>
        <w:noProof/>
        <w:sz w:val="36"/>
        <w:szCs w:val="36"/>
        <w:lang w:val="pl-PL" w:eastAsia="pl-PL"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57BA8CBB" wp14:editId="2AB5D0C1">
              <wp:simplePos x="0" y="0"/>
              <wp:positionH relativeFrom="margin">
                <wp:posOffset>4137660</wp:posOffset>
              </wp:positionH>
              <wp:positionV relativeFrom="topMargin">
                <wp:posOffset>472440</wp:posOffset>
              </wp:positionV>
              <wp:extent cx="1590040" cy="220980"/>
              <wp:effectExtent l="0" t="0" r="0" b="0"/>
              <wp:wrapNone/>
              <wp:docPr id="1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2209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64F3E" w14:textId="77777777" w:rsidR="0004540E" w:rsidRPr="00A1473C" w:rsidRDefault="0004540E" w:rsidP="0004540E">
                          <w:pPr>
                            <w:spacing w:after="0" w:line="240" w:lineRule="auto"/>
                            <w:rPr>
                              <w:color w:val="B1C6D7"/>
                              <w:sz w:val="24"/>
                              <w:szCs w:val="24"/>
                            </w:rPr>
                          </w:pPr>
                          <w:r w:rsidRPr="00A1473C">
                            <w:rPr>
                              <w:color w:val="B1C6D7"/>
                              <w:sz w:val="24"/>
                              <w:szCs w:val="24"/>
                              <w:lang w:val="pl-PL"/>
                            </w:rPr>
                            <w:t>chronimy</w:t>
                          </w:r>
                          <w:r w:rsidRPr="00A1473C">
                            <w:rPr>
                              <w:b/>
                              <w:color w:val="B1C6D7"/>
                              <w:sz w:val="24"/>
                              <w:szCs w:val="24"/>
                              <w:lang w:val="pl-PL"/>
                            </w:rPr>
                            <w:t>informacje</w:t>
                          </w:r>
                          <w:r w:rsidRPr="00A1473C">
                            <w:rPr>
                              <w:color w:val="B1C6D7"/>
                              <w:sz w:val="24"/>
                              <w:szCs w:val="24"/>
                              <w:lang w:val="pl-PL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7BA8CBB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6" type="#_x0000_t202" style="position:absolute;margin-left:325.8pt;margin-top:37.2pt;width:125.2pt;height:17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" o:allowincell="f" filled="f" stroked="f">
              <v:textbox inset="0,0,0,0">
                <w:txbxContent>
                  <w:p w14:paraId="4E164F3E" w14:textId="77777777" w:rsidR="0004540E" w:rsidRPr="00A1473C" w:rsidRDefault="0004540E" w:rsidP="0004540E">
                    <w:pPr>
                      <w:spacing w:after="0" w:line="240" w:lineRule="auto"/>
                      <w:rPr>
                        <w:color w:val="B1C6D7"/>
                        <w:sz w:val="24"/>
                        <w:szCs w:val="24"/>
                      </w:rPr>
                    </w:pPr>
                    <w:r w:rsidRPr="00A1473C">
                      <w:rPr>
                        <w:color w:val="B1C6D7"/>
                        <w:sz w:val="24"/>
                        <w:szCs w:val="24"/>
                        <w:lang w:val="pl-PL"/>
                      </w:rPr>
                      <w:t>chronimy</w:t>
                    </w:r>
                    <w:r w:rsidRPr="00A1473C">
                      <w:rPr>
                        <w:b/>
                        <w:color w:val="B1C6D7"/>
                        <w:sz w:val="24"/>
                        <w:szCs w:val="24"/>
                        <w:lang w:val="pl-PL"/>
                      </w:rPr>
                      <w:t>informacje</w:t>
                    </w:r>
                    <w:r w:rsidRPr="00A1473C">
                      <w:rPr>
                        <w:color w:val="B1C6D7"/>
                        <w:sz w:val="24"/>
                        <w:szCs w:val="24"/>
                        <w:lang w:val="pl-PL"/>
                      </w:rPr>
                      <w:t>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"/>
      <w:lvlText w:val="*"/>
      <w:lvlJc w:val="left"/>
    </w:lvl>
  </w:abstractNum>
  <w:abstractNum w:abstractNumId="1">
    <w:nsid w:val="00000004"/>
    <w:multiLevelType w:val="multilevel"/>
    <w:tmpl w:val="E00CA5BC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0000007"/>
    <w:multiLevelType w:val="singleLevel"/>
    <w:tmpl w:val="5A8C22EC"/>
    <w:name w:val="WW8Num7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Symbol" w:hAnsi="Symbol"/>
        <w:sz w:val="22"/>
        <w:szCs w:val="22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662"/>
    <w:multiLevelType w:val="multilevel"/>
    <w:tmpl w:val="81005FDE"/>
    <w:lvl w:ilvl="0">
      <w:start w:val="1"/>
      <w:numFmt w:val="decimal"/>
      <w:pStyle w:val="NagwekCusto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568B2"/>
    <w:multiLevelType w:val="hybridMultilevel"/>
    <w:tmpl w:val="F81A8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2">
    <w:abstractNumId w:val="6"/>
  </w:num>
  <w:num w:numId="3">
    <w:abstractNumId w:val="9"/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10"/>
  </w:num>
  <w:num w:numId="19">
    <w:abstractNumId w:val="17"/>
  </w:num>
  <w:num w:numId="20">
    <w:abstractNumId w:val="15"/>
  </w:num>
  <w:num w:numId="21">
    <w:abstractNumId w:val="11"/>
  </w:num>
  <w:num w:numId="22">
    <w:abstractNumId w:val="8"/>
  </w:num>
  <w:num w:numId="23">
    <w:abstractNumId w:val="16"/>
  </w:num>
  <w:num w:numId="24">
    <w:abstractNumId w:val="7"/>
  </w:num>
  <w:num w:numId="25">
    <w:abstractNumId w:val="13"/>
  </w:num>
  <w:num w:numId="2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DF"/>
    <w:rsid w:val="00003366"/>
    <w:rsid w:val="00007A69"/>
    <w:rsid w:val="00007E82"/>
    <w:rsid w:val="00010046"/>
    <w:rsid w:val="00011468"/>
    <w:rsid w:val="00011944"/>
    <w:rsid w:val="0001238E"/>
    <w:rsid w:val="00012853"/>
    <w:rsid w:val="0001308B"/>
    <w:rsid w:val="00013804"/>
    <w:rsid w:val="00015838"/>
    <w:rsid w:val="00022FBA"/>
    <w:rsid w:val="000241CC"/>
    <w:rsid w:val="00025475"/>
    <w:rsid w:val="00025742"/>
    <w:rsid w:val="000258B9"/>
    <w:rsid w:val="000316AB"/>
    <w:rsid w:val="000342E7"/>
    <w:rsid w:val="000348A9"/>
    <w:rsid w:val="0003673F"/>
    <w:rsid w:val="000417CA"/>
    <w:rsid w:val="00041888"/>
    <w:rsid w:val="0004241F"/>
    <w:rsid w:val="00042830"/>
    <w:rsid w:val="0004540E"/>
    <w:rsid w:val="00045D87"/>
    <w:rsid w:val="00045FB9"/>
    <w:rsid w:val="00046B7E"/>
    <w:rsid w:val="0004776F"/>
    <w:rsid w:val="00050AC6"/>
    <w:rsid w:val="00050E72"/>
    <w:rsid w:val="00053A18"/>
    <w:rsid w:val="00055662"/>
    <w:rsid w:val="0005624C"/>
    <w:rsid w:val="0005726D"/>
    <w:rsid w:val="00061897"/>
    <w:rsid w:val="000632EE"/>
    <w:rsid w:val="00063F42"/>
    <w:rsid w:val="00064C4D"/>
    <w:rsid w:val="000664F8"/>
    <w:rsid w:val="00070A20"/>
    <w:rsid w:val="0007324F"/>
    <w:rsid w:val="00082D61"/>
    <w:rsid w:val="00086649"/>
    <w:rsid w:val="0009263F"/>
    <w:rsid w:val="0009384E"/>
    <w:rsid w:val="000A458B"/>
    <w:rsid w:val="000B0627"/>
    <w:rsid w:val="000B4CC4"/>
    <w:rsid w:val="000B61AC"/>
    <w:rsid w:val="000C1273"/>
    <w:rsid w:val="000C4444"/>
    <w:rsid w:val="000C5181"/>
    <w:rsid w:val="000C6FCC"/>
    <w:rsid w:val="000D4FBF"/>
    <w:rsid w:val="000D5901"/>
    <w:rsid w:val="000D5EF1"/>
    <w:rsid w:val="000E2BCC"/>
    <w:rsid w:val="000E49EF"/>
    <w:rsid w:val="000E5DB2"/>
    <w:rsid w:val="000F0A9D"/>
    <w:rsid w:val="000F56C3"/>
    <w:rsid w:val="00103237"/>
    <w:rsid w:val="00105435"/>
    <w:rsid w:val="00106065"/>
    <w:rsid w:val="00107083"/>
    <w:rsid w:val="00107639"/>
    <w:rsid w:val="00112F57"/>
    <w:rsid w:val="00114CE5"/>
    <w:rsid w:val="0011602E"/>
    <w:rsid w:val="0011693C"/>
    <w:rsid w:val="001270E7"/>
    <w:rsid w:val="0012766E"/>
    <w:rsid w:val="00130996"/>
    <w:rsid w:val="00131CE9"/>
    <w:rsid w:val="00131DB9"/>
    <w:rsid w:val="00142B06"/>
    <w:rsid w:val="001461CD"/>
    <w:rsid w:val="00146B8E"/>
    <w:rsid w:val="001509E8"/>
    <w:rsid w:val="00152D17"/>
    <w:rsid w:val="001532AD"/>
    <w:rsid w:val="00154292"/>
    <w:rsid w:val="00160B02"/>
    <w:rsid w:val="00165285"/>
    <w:rsid w:val="00167715"/>
    <w:rsid w:val="00167924"/>
    <w:rsid w:val="0017148B"/>
    <w:rsid w:val="001734D7"/>
    <w:rsid w:val="00174E8C"/>
    <w:rsid w:val="0017791E"/>
    <w:rsid w:val="001808BC"/>
    <w:rsid w:val="00180D0C"/>
    <w:rsid w:val="001822E9"/>
    <w:rsid w:val="00192983"/>
    <w:rsid w:val="00192A08"/>
    <w:rsid w:val="00192FC1"/>
    <w:rsid w:val="0019429B"/>
    <w:rsid w:val="001946F7"/>
    <w:rsid w:val="001954D8"/>
    <w:rsid w:val="001979F4"/>
    <w:rsid w:val="001A15AB"/>
    <w:rsid w:val="001A164D"/>
    <w:rsid w:val="001A525B"/>
    <w:rsid w:val="001A638C"/>
    <w:rsid w:val="001A6D4C"/>
    <w:rsid w:val="001A7763"/>
    <w:rsid w:val="001B1A31"/>
    <w:rsid w:val="001B1C8E"/>
    <w:rsid w:val="001B2894"/>
    <w:rsid w:val="001B4E82"/>
    <w:rsid w:val="001B5180"/>
    <w:rsid w:val="001C208C"/>
    <w:rsid w:val="001C34EE"/>
    <w:rsid w:val="001C4600"/>
    <w:rsid w:val="001C68B1"/>
    <w:rsid w:val="001D0529"/>
    <w:rsid w:val="001D1A9C"/>
    <w:rsid w:val="001D26C6"/>
    <w:rsid w:val="001E4033"/>
    <w:rsid w:val="001E4511"/>
    <w:rsid w:val="001E74DC"/>
    <w:rsid w:val="001E7D27"/>
    <w:rsid w:val="001F053C"/>
    <w:rsid w:val="001F246D"/>
    <w:rsid w:val="001F36B2"/>
    <w:rsid w:val="001F5335"/>
    <w:rsid w:val="001F54F0"/>
    <w:rsid w:val="001F558B"/>
    <w:rsid w:val="0020232E"/>
    <w:rsid w:val="00202E89"/>
    <w:rsid w:val="00203903"/>
    <w:rsid w:val="0020424F"/>
    <w:rsid w:val="002204B0"/>
    <w:rsid w:val="00225260"/>
    <w:rsid w:val="0022738D"/>
    <w:rsid w:val="00234774"/>
    <w:rsid w:val="00234BF9"/>
    <w:rsid w:val="00240C12"/>
    <w:rsid w:val="002427C9"/>
    <w:rsid w:val="002432A3"/>
    <w:rsid w:val="00244F0D"/>
    <w:rsid w:val="00254B4D"/>
    <w:rsid w:val="00254C45"/>
    <w:rsid w:val="0026120D"/>
    <w:rsid w:val="00261702"/>
    <w:rsid w:val="0026337D"/>
    <w:rsid w:val="00271746"/>
    <w:rsid w:val="00274A08"/>
    <w:rsid w:val="00275E3E"/>
    <w:rsid w:val="00275FBC"/>
    <w:rsid w:val="002808E6"/>
    <w:rsid w:val="00281B07"/>
    <w:rsid w:val="002824DF"/>
    <w:rsid w:val="00283C3B"/>
    <w:rsid w:val="002903F0"/>
    <w:rsid w:val="00292062"/>
    <w:rsid w:val="00292B83"/>
    <w:rsid w:val="002A4330"/>
    <w:rsid w:val="002B69BF"/>
    <w:rsid w:val="002C2645"/>
    <w:rsid w:val="002C30E8"/>
    <w:rsid w:val="002C3C9F"/>
    <w:rsid w:val="002C41EF"/>
    <w:rsid w:val="002C4704"/>
    <w:rsid w:val="002C535B"/>
    <w:rsid w:val="002C6F41"/>
    <w:rsid w:val="002C7940"/>
    <w:rsid w:val="002D1ABD"/>
    <w:rsid w:val="002D2FE3"/>
    <w:rsid w:val="002D444E"/>
    <w:rsid w:val="002D4601"/>
    <w:rsid w:val="002D46CB"/>
    <w:rsid w:val="002D74C3"/>
    <w:rsid w:val="002E016B"/>
    <w:rsid w:val="002E1995"/>
    <w:rsid w:val="002E1D02"/>
    <w:rsid w:val="002E1E83"/>
    <w:rsid w:val="002E3FCA"/>
    <w:rsid w:val="002F2885"/>
    <w:rsid w:val="002F7709"/>
    <w:rsid w:val="0030159F"/>
    <w:rsid w:val="00303AC2"/>
    <w:rsid w:val="00304EB4"/>
    <w:rsid w:val="00307A3D"/>
    <w:rsid w:val="00310896"/>
    <w:rsid w:val="00310AAA"/>
    <w:rsid w:val="003116BC"/>
    <w:rsid w:val="00315D14"/>
    <w:rsid w:val="00323062"/>
    <w:rsid w:val="00330A7D"/>
    <w:rsid w:val="00330F46"/>
    <w:rsid w:val="00332A2E"/>
    <w:rsid w:val="003362C6"/>
    <w:rsid w:val="003368F2"/>
    <w:rsid w:val="00343459"/>
    <w:rsid w:val="0034400F"/>
    <w:rsid w:val="0034450C"/>
    <w:rsid w:val="00345927"/>
    <w:rsid w:val="00350281"/>
    <w:rsid w:val="00355ECC"/>
    <w:rsid w:val="00362606"/>
    <w:rsid w:val="003635C5"/>
    <w:rsid w:val="00364192"/>
    <w:rsid w:val="00364B8F"/>
    <w:rsid w:val="0036593F"/>
    <w:rsid w:val="00371CE0"/>
    <w:rsid w:val="00371E00"/>
    <w:rsid w:val="00375A01"/>
    <w:rsid w:val="00377415"/>
    <w:rsid w:val="00381D49"/>
    <w:rsid w:val="0038263F"/>
    <w:rsid w:val="003832A1"/>
    <w:rsid w:val="003848B7"/>
    <w:rsid w:val="00385865"/>
    <w:rsid w:val="00393731"/>
    <w:rsid w:val="003979F4"/>
    <w:rsid w:val="003A3004"/>
    <w:rsid w:val="003A5C2D"/>
    <w:rsid w:val="003A5D5E"/>
    <w:rsid w:val="003B272C"/>
    <w:rsid w:val="003C1107"/>
    <w:rsid w:val="003C1275"/>
    <w:rsid w:val="003C1286"/>
    <w:rsid w:val="003C1F3C"/>
    <w:rsid w:val="003D1B73"/>
    <w:rsid w:val="003D4B76"/>
    <w:rsid w:val="003D604A"/>
    <w:rsid w:val="003D7C46"/>
    <w:rsid w:val="003E1CEF"/>
    <w:rsid w:val="003E1D4B"/>
    <w:rsid w:val="003E393D"/>
    <w:rsid w:val="003E7C68"/>
    <w:rsid w:val="003F53BE"/>
    <w:rsid w:val="003F7146"/>
    <w:rsid w:val="00400AF9"/>
    <w:rsid w:val="004034AD"/>
    <w:rsid w:val="00404E5E"/>
    <w:rsid w:val="00405B0A"/>
    <w:rsid w:val="0040699B"/>
    <w:rsid w:val="00407CD6"/>
    <w:rsid w:val="004126A3"/>
    <w:rsid w:val="004162F0"/>
    <w:rsid w:val="00422D1C"/>
    <w:rsid w:val="00426954"/>
    <w:rsid w:val="00432BEB"/>
    <w:rsid w:val="00433413"/>
    <w:rsid w:val="00433448"/>
    <w:rsid w:val="00435601"/>
    <w:rsid w:val="00440395"/>
    <w:rsid w:val="00440527"/>
    <w:rsid w:val="00444BFD"/>
    <w:rsid w:val="004458A6"/>
    <w:rsid w:val="00445EB3"/>
    <w:rsid w:val="004475B3"/>
    <w:rsid w:val="00450DE4"/>
    <w:rsid w:val="00450E56"/>
    <w:rsid w:val="00460D67"/>
    <w:rsid w:val="00461699"/>
    <w:rsid w:val="00462F36"/>
    <w:rsid w:val="00463E4A"/>
    <w:rsid w:val="004664C6"/>
    <w:rsid w:val="00466C80"/>
    <w:rsid w:val="0046771A"/>
    <w:rsid w:val="00467FBB"/>
    <w:rsid w:val="00470083"/>
    <w:rsid w:val="0047284D"/>
    <w:rsid w:val="00474420"/>
    <w:rsid w:val="00477853"/>
    <w:rsid w:val="00481187"/>
    <w:rsid w:val="0048130D"/>
    <w:rsid w:val="00481FB9"/>
    <w:rsid w:val="00483B76"/>
    <w:rsid w:val="00485470"/>
    <w:rsid w:val="00487E75"/>
    <w:rsid w:val="00491E9E"/>
    <w:rsid w:val="00492CB2"/>
    <w:rsid w:val="004A0D91"/>
    <w:rsid w:val="004A290E"/>
    <w:rsid w:val="004A3F12"/>
    <w:rsid w:val="004A528B"/>
    <w:rsid w:val="004A66CD"/>
    <w:rsid w:val="004A79F8"/>
    <w:rsid w:val="004B10B1"/>
    <w:rsid w:val="004B2607"/>
    <w:rsid w:val="004B3678"/>
    <w:rsid w:val="004B36B8"/>
    <w:rsid w:val="004B3F76"/>
    <w:rsid w:val="004B4327"/>
    <w:rsid w:val="004B724A"/>
    <w:rsid w:val="004C0785"/>
    <w:rsid w:val="004C48FE"/>
    <w:rsid w:val="004D1302"/>
    <w:rsid w:val="004E1A2B"/>
    <w:rsid w:val="004E1A56"/>
    <w:rsid w:val="004E1ADF"/>
    <w:rsid w:val="004E2A13"/>
    <w:rsid w:val="004E2C13"/>
    <w:rsid w:val="004E2E61"/>
    <w:rsid w:val="004E4C0F"/>
    <w:rsid w:val="004E552B"/>
    <w:rsid w:val="004F10CB"/>
    <w:rsid w:val="004F3105"/>
    <w:rsid w:val="004F52C5"/>
    <w:rsid w:val="00501173"/>
    <w:rsid w:val="00511B28"/>
    <w:rsid w:val="00511FCD"/>
    <w:rsid w:val="00512A1A"/>
    <w:rsid w:val="005133E3"/>
    <w:rsid w:val="00514AEE"/>
    <w:rsid w:val="00514F9D"/>
    <w:rsid w:val="0051772A"/>
    <w:rsid w:val="005217C4"/>
    <w:rsid w:val="005229EE"/>
    <w:rsid w:val="00523641"/>
    <w:rsid w:val="00531D96"/>
    <w:rsid w:val="00532BF8"/>
    <w:rsid w:val="00533B30"/>
    <w:rsid w:val="00533DC4"/>
    <w:rsid w:val="00535D8E"/>
    <w:rsid w:val="005372A1"/>
    <w:rsid w:val="00537981"/>
    <w:rsid w:val="00540B8B"/>
    <w:rsid w:val="005451ED"/>
    <w:rsid w:val="005475AE"/>
    <w:rsid w:val="005502AF"/>
    <w:rsid w:val="00552528"/>
    <w:rsid w:val="00553303"/>
    <w:rsid w:val="0055426B"/>
    <w:rsid w:val="00556D77"/>
    <w:rsid w:val="00560066"/>
    <w:rsid w:val="00561026"/>
    <w:rsid w:val="0056334A"/>
    <w:rsid w:val="005636BA"/>
    <w:rsid w:val="00563DC8"/>
    <w:rsid w:val="00565099"/>
    <w:rsid w:val="00567E70"/>
    <w:rsid w:val="00571159"/>
    <w:rsid w:val="0057307E"/>
    <w:rsid w:val="00575058"/>
    <w:rsid w:val="00580807"/>
    <w:rsid w:val="00582384"/>
    <w:rsid w:val="00585B46"/>
    <w:rsid w:val="0058675C"/>
    <w:rsid w:val="0059364A"/>
    <w:rsid w:val="00594FFB"/>
    <w:rsid w:val="005A44BA"/>
    <w:rsid w:val="005A7461"/>
    <w:rsid w:val="005B0592"/>
    <w:rsid w:val="005B4390"/>
    <w:rsid w:val="005B5606"/>
    <w:rsid w:val="005B6B2C"/>
    <w:rsid w:val="005C1D38"/>
    <w:rsid w:val="005C1D96"/>
    <w:rsid w:val="005C796A"/>
    <w:rsid w:val="005D2BA6"/>
    <w:rsid w:val="005D4CEC"/>
    <w:rsid w:val="005D56A6"/>
    <w:rsid w:val="005E07E6"/>
    <w:rsid w:val="005E13B8"/>
    <w:rsid w:val="005E244C"/>
    <w:rsid w:val="005E27AE"/>
    <w:rsid w:val="005E3519"/>
    <w:rsid w:val="005E45BA"/>
    <w:rsid w:val="005F1BE6"/>
    <w:rsid w:val="005F38CA"/>
    <w:rsid w:val="00600162"/>
    <w:rsid w:val="006008CE"/>
    <w:rsid w:val="00604B88"/>
    <w:rsid w:val="00615A71"/>
    <w:rsid w:val="0061630E"/>
    <w:rsid w:val="00622B5C"/>
    <w:rsid w:val="00622BFE"/>
    <w:rsid w:val="00626BC7"/>
    <w:rsid w:val="006274E5"/>
    <w:rsid w:val="006330C3"/>
    <w:rsid w:val="006339CF"/>
    <w:rsid w:val="00635044"/>
    <w:rsid w:val="0063700B"/>
    <w:rsid w:val="00643C48"/>
    <w:rsid w:val="00644BB6"/>
    <w:rsid w:val="00646B55"/>
    <w:rsid w:val="00647A64"/>
    <w:rsid w:val="00660C67"/>
    <w:rsid w:val="00660C82"/>
    <w:rsid w:val="0066227A"/>
    <w:rsid w:val="0066369B"/>
    <w:rsid w:val="0066370D"/>
    <w:rsid w:val="006677F3"/>
    <w:rsid w:val="00670650"/>
    <w:rsid w:val="006711E9"/>
    <w:rsid w:val="00672ED0"/>
    <w:rsid w:val="00675CB0"/>
    <w:rsid w:val="006801A8"/>
    <w:rsid w:val="006846D3"/>
    <w:rsid w:val="00687106"/>
    <w:rsid w:val="00692724"/>
    <w:rsid w:val="00695A20"/>
    <w:rsid w:val="006A14E8"/>
    <w:rsid w:val="006A4868"/>
    <w:rsid w:val="006A7F4B"/>
    <w:rsid w:val="006B353F"/>
    <w:rsid w:val="006B3E26"/>
    <w:rsid w:val="006D2FE7"/>
    <w:rsid w:val="006D304D"/>
    <w:rsid w:val="006D584C"/>
    <w:rsid w:val="006D6AFC"/>
    <w:rsid w:val="006E22A6"/>
    <w:rsid w:val="006E2EA1"/>
    <w:rsid w:val="006E75D2"/>
    <w:rsid w:val="006F032D"/>
    <w:rsid w:val="006F04FE"/>
    <w:rsid w:val="006F2B46"/>
    <w:rsid w:val="006F383A"/>
    <w:rsid w:val="006F3A1D"/>
    <w:rsid w:val="006F40B8"/>
    <w:rsid w:val="006F4516"/>
    <w:rsid w:val="00700B62"/>
    <w:rsid w:val="00704D1B"/>
    <w:rsid w:val="00706D08"/>
    <w:rsid w:val="00707EE3"/>
    <w:rsid w:val="00716DBC"/>
    <w:rsid w:val="007173AC"/>
    <w:rsid w:val="007204C7"/>
    <w:rsid w:val="00720574"/>
    <w:rsid w:val="00722674"/>
    <w:rsid w:val="00726691"/>
    <w:rsid w:val="007272BB"/>
    <w:rsid w:val="00730628"/>
    <w:rsid w:val="00730C8A"/>
    <w:rsid w:val="0074073C"/>
    <w:rsid w:val="0074232F"/>
    <w:rsid w:val="00742840"/>
    <w:rsid w:val="00752C20"/>
    <w:rsid w:val="0075454F"/>
    <w:rsid w:val="00754BA1"/>
    <w:rsid w:val="007565F4"/>
    <w:rsid w:val="007570A1"/>
    <w:rsid w:val="0075726B"/>
    <w:rsid w:val="007609EA"/>
    <w:rsid w:val="007620CF"/>
    <w:rsid w:val="0076316B"/>
    <w:rsid w:val="007651C6"/>
    <w:rsid w:val="00772753"/>
    <w:rsid w:val="00780F0A"/>
    <w:rsid w:val="007848B8"/>
    <w:rsid w:val="00792524"/>
    <w:rsid w:val="00794EE6"/>
    <w:rsid w:val="00795281"/>
    <w:rsid w:val="0079656D"/>
    <w:rsid w:val="007A3861"/>
    <w:rsid w:val="007A4A4C"/>
    <w:rsid w:val="007A5E75"/>
    <w:rsid w:val="007B21A9"/>
    <w:rsid w:val="007B29F1"/>
    <w:rsid w:val="007B2AA7"/>
    <w:rsid w:val="007B2FFA"/>
    <w:rsid w:val="007B33BC"/>
    <w:rsid w:val="007B492C"/>
    <w:rsid w:val="007B7139"/>
    <w:rsid w:val="007C2D03"/>
    <w:rsid w:val="007C5CAB"/>
    <w:rsid w:val="007D0264"/>
    <w:rsid w:val="007D0A1D"/>
    <w:rsid w:val="007D19B5"/>
    <w:rsid w:val="007D2ACB"/>
    <w:rsid w:val="007D58F5"/>
    <w:rsid w:val="007D5CCE"/>
    <w:rsid w:val="007D71DC"/>
    <w:rsid w:val="007E1C10"/>
    <w:rsid w:val="007E20B0"/>
    <w:rsid w:val="007E2155"/>
    <w:rsid w:val="007E2542"/>
    <w:rsid w:val="007E678A"/>
    <w:rsid w:val="007E6CC8"/>
    <w:rsid w:val="007E79BE"/>
    <w:rsid w:val="007F1325"/>
    <w:rsid w:val="007F241B"/>
    <w:rsid w:val="007F59DB"/>
    <w:rsid w:val="007F6E12"/>
    <w:rsid w:val="007F71D2"/>
    <w:rsid w:val="007F7315"/>
    <w:rsid w:val="00801624"/>
    <w:rsid w:val="00803B1F"/>
    <w:rsid w:val="0080586F"/>
    <w:rsid w:val="00805DD5"/>
    <w:rsid w:val="00813BF1"/>
    <w:rsid w:val="0081402C"/>
    <w:rsid w:val="00814EB5"/>
    <w:rsid w:val="0082337B"/>
    <w:rsid w:val="008248B5"/>
    <w:rsid w:val="00825EBA"/>
    <w:rsid w:val="00827B3D"/>
    <w:rsid w:val="008340AF"/>
    <w:rsid w:val="00834637"/>
    <w:rsid w:val="0083539D"/>
    <w:rsid w:val="008353D4"/>
    <w:rsid w:val="00835693"/>
    <w:rsid w:val="00837DC2"/>
    <w:rsid w:val="00840256"/>
    <w:rsid w:val="008408E2"/>
    <w:rsid w:val="00845E39"/>
    <w:rsid w:val="008500EB"/>
    <w:rsid w:val="00850C2C"/>
    <w:rsid w:val="0085386B"/>
    <w:rsid w:val="00856BAB"/>
    <w:rsid w:val="00856C6D"/>
    <w:rsid w:val="00856CF5"/>
    <w:rsid w:val="00862778"/>
    <w:rsid w:val="008633CA"/>
    <w:rsid w:val="00863552"/>
    <w:rsid w:val="0086411E"/>
    <w:rsid w:val="0086533A"/>
    <w:rsid w:val="00865926"/>
    <w:rsid w:val="0087105A"/>
    <w:rsid w:val="00872A4E"/>
    <w:rsid w:val="00873916"/>
    <w:rsid w:val="00873FF7"/>
    <w:rsid w:val="00876596"/>
    <w:rsid w:val="00877286"/>
    <w:rsid w:val="00885E3E"/>
    <w:rsid w:val="00885FBC"/>
    <w:rsid w:val="008869E1"/>
    <w:rsid w:val="00890D0C"/>
    <w:rsid w:val="008955E9"/>
    <w:rsid w:val="008967A9"/>
    <w:rsid w:val="008A1CDB"/>
    <w:rsid w:val="008A43CB"/>
    <w:rsid w:val="008A7F6F"/>
    <w:rsid w:val="008B00EC"/>
    <w:rsid w:val="008B2AD7"/>
    <w:rsid w:val="008B3DE6"/>
    <w:rsid w:val="008B4581"/>
    <w:rsid w:val="008B4EB8"/>
    <w:rsid w:val="008B6C8A"/>
    <w:rsid w:val="008B792A"/>
    <w:rsid w:val="008C0114"/>
    <w:rsid w:val="008C17F2"/>
    <w:rsid w:val="008C1FEB"/>
    <w:rsid w:val="008C3518"/>
    <w:rsid w:val="008C780B"/>
    <w:rsid w:val="008D15BD"/>
    <w:rsid w:val="008D5249"/>
    <w:rsid w:val="008E4331"/>
    <w:rsid w:val="008E484F"/>
    <w:rsid w:val="008E4BD2"/>
    <w:rsid w:val="008E6285"/>
    <w:rsid w:val="008E6A7E"/>
    <w:rsid w:val="008E6D81"/>
    <w:rsid w:val="008F13EE"/>
    <w:rsid w:val="008F1CF4"/>
    <w:rsid w:val="008F428C"/>
    <w:rsid w:val="008F550F"/>
    <w:rsid w:val="008F7AD1"/>
    <w:rsid w:val="00900DDB"/>
    <w:rsid w:val="009012E4"/>
    <w:rsid w:val="009029DF"/>
    <w:rsid w:val="00907A42"/>
    <w:rsid w:val="00910326"/>
    <w:rsid w:val="0091372D"/>
    <w:rsid w:val="009141EF"/>
    <w:rsid w:val="009205F8"/>
    <w:rsid w:val="00923C79"/>
    <w:rsid w:val="00923E1F"/>
    <w:rsid w:val="00924D27"/>
    <w:rsid w:val="00925086"/>
    <w:rsid w:val="0092643C"/>
    <w:rsid w:val="009277D4"/>
    <w:rsid w:val="009366CD"/>
    <w:rsid w:val="00937B3B"/>
    <w:rsid w:val="0094011D"/>
    <w:rsid w:val="009427CB"/>
    <w:rsid w:val="009456F2"/>
    <w:rsid w:val="00945AFB"/>
    <w:rsid w:val="00953693"/>
    <w:rsid w:val="009558DB"/>
    <w:rsid w:val="00956BAA"/>
    <w:rsid w:val="009616AB"/>
    <w:rsid w:val="00964061"/>
    <w:rsid w:val="00964DCC"/>
    <w:rsid w:val="0097060E"/>
    <w:rsid w:val="00973DC7"/>
    <w:rsid w:val="00975E98"/>
    <w:rsid w:val="00976809"/>
    <w:rsid w:val="009812BD"/>
    <w:rsid w:val="00982704"/>
    <w:rsid w:val="00984FA9"/>
    <w:rsid w:val="009856D1"/>
    <w:rsid w:val="00986345"/>
    <w:rsid w:val="00987D6D"/>
    <w:rsid w:val="009910F7"/>
    <w:rsid w:val="009934D2"/>
    <w:rsid w:val="0099390D"/>
    <w:rsid w:val="00995FD0"/>
    <w:rsid w:val="00997D92"/>
    <w:rsid w:val="009A640B"/>
    <w:rsid w:val="009B02A8"/>
    <w:rsid w:val="009B2AD3"/>
    <w:rsid w:val="009B4078"/>
    <w:rsid w:val="009B40C9"/>
    <w:rsid w:val="009B5389"/>
    <w:rsid w:val="009C4C37"/>
    <w:rsid w:val="009D1433"/>
    <w:rsid w:val="009D29A7"/>
    <w:rsid w:val="009D2B4F"/>
    <w:rsid w:val="009D56C6"/>
    <w:rsid w:val="009D5767"/>
    <w:rsid w:val="009F131E"/>
    <w:rsid w:val="009F32A3"/>
    <w:rsid w:val="009F5FBB"/>
    <w:rsid w:val="009F67E3"/>
    <w:rsid w:val="00A003EA"/>
    <w:rsid w:val="00A019CE"/>
    <w:rsid w:val="00A02ACC"/>
    <w:rsid w:val="00A04598"/>
    <w:rsid w:val="00A04C84"/>
    <w:rsid w:val="00A0718A"/>
    <w:rsid w:val="00A07880"/>
    <w:rsid w:val="00A10580"/>
    <w:rsid w:val="00A13E9A"/>
    <w:rsid w:val="00A14588"/>
    <w:rsid w:val="00A1473C"/>
    <w:rsid w:val="00A14A10"/>
    <w:rsid w:val="00A2093D"/>
    <w:rsid w:val="00A2276C"/>
    <w:rsid w:val="00A22ADC"/>
    <w:rsid w:val="00A238CF"/>
    <w:rsid w:val="00A243A0"/>
    <w:rsid w:val="00A24784"/>
    <w:rsid w:val="00A30CD4"/>
    <w:rsid w:val="00A31091"/>
    <w:rsid w:val="00A31CAD"/>
    <w:rsid w:val="00A35E67"/>
    <w:rsid w:val="00A36946"/>
    <w:rsid w:val="00A43C70"/>
    <w:rsid w:val="00A4486C"/>
    <w:rsid w:val="00A4691A"/>
    <w:rsid w:val="00A52C73"/>
    <w:rsid w:val="00A57675"/>
    <w:rsid w:val="00A60473"/>
    <w:rsid w:val="00A654DF"/>
    <w:rsid w:val="00A6738C"/>
    <w:rsid w:val="00A70EA4"/>
    <w:rsid w:val="00A7416B"/>
    <w:rsid w:val="00A7498F"/>
    <w:rsid w:val="00A74C5B"/>
    <w:rsid w:val="00A77222"/>
    <w:rsid w:val="00A77926"/>
    <w:rsid w:val="00A83557"/>
    <w:rsid w:val="00A84E53"/>
    <w:rsid w:val="00A85C89"/>
    <w:rsid w:val="00A86124"/>
    <w:rsid w:val="00A92CFF"/>
    <w:rsid w:val="00A9438A"/>
    <w:rsid w:val="00A9615A"/>
    <w:rsid w:val="00AA1741"/>
    <w:rsid w:val="00AA4FE1"/>
    <w:rsid w:val="00AA5BCC"/>
    <w:rsid w:val="00AB0639"/>
    <w:rsid w:val="00AB3DDC"/>
    <w:rsid w:val="00AB4207"/>
    <w:rsid w:val="00AB4407"/>
    <w:rsid w:val="00AC0BAF"/>
    <w:rsid w:val="00AD1548"/>
    <w:rsid w:val="00AD1D4E"/>
    <w:rsid w:val="00AD1FB5"/>
    <w:rsid w:val="00AD20C5"/>
    <w:rsid w:val="00AD4E1F"/>
    <w:rsid w:val="00AD6B1E"/>
    <w:rsid w:val="00AD7773"/>
    <w:rsid w:val="00AD792B"/>
    <w:rsid w:val="00AE2C6E"/>
    <w:rsid w:val="00AE3631"/>
    <w:rsid w:val="00AE7A55"/>
    <w:rsid w:val="00AE7D50"/>
    <w:rsid w:val="00AF0447"/>
    <w:rsid w:val="00AF6986"/>
    <w:rsid w:val="00AF7461"/>
    <w:rsid w:val="00AF7C1A"/>
    <w:rsid w:val="00B0091A"/>
    <w:rsid w:val="00B00AB9"/>
    <w:rsid w:val="00B02186"/>
    <w:rsid w:val="00B03EBD"/>
    <w:rsid w:val="00B04272"/>
    <w:rsid w:val="00B04E67"/>
    <w:rsid w:val="00B20E85"/>
    <w:rsid w:val="00B24736"/>
    <w:rsid w:val="00B252B2"/>
    <w:rsid w:val="00B256BB"/>
    <w:rsid w:val="00B26CA6"/>
    <w:rsid w:val="00B2746A"/>
    <w:rsid w:val="00B34EDF"/>
    <w:rsid w:val="00B37C9D"/>
    <w:rsid w:val="00B41073"/>
    <w:rsid w:val="00B467B3"/>
    <w:rsid w:val="00B505F0"/>
    <w:rsid w:val="00B518A0"/>
    <w:rsid w:val="00B520D1"/>
    <w:rsid w:val="00B52617"/>
    <w:rsid w:val="00B548AC"/>
    <w:rsid w:val="00B54A74"/>
    <w:rsid w:val="00B54E11"/>
    <w:rsid w:val="00B5569F"/>
    <w:rsid w:val="00B56122"/>
    <w:rsid w:val="00B5630E"/>
    <w:rsid w:val="00B566EF"/>
    <w:rsid w:val="00B57C63"/>
    <w:rsid w:val="00B60E48"/>
    <w:rsid w:val="00B708B1"/>
    <w:rsid w:val="00B80EFE"/>
    <w:rsid w:val="00B83428"/>
    <w:rsid w:val="00B8352E"/>
    <w:rsid w:val="00B90880"/>
    <w:rsid w:val="00B9597E"/>
    <w:rsid w:val="00B96EFE"/>
    <w:rsid w:val="00B96F6C"/>
    <w:rsid w:val="00BA2FBD"/>
    <w:rsid w:val="00BA51DD"/>
    <w:rsid w:val="00BB203B"/>
    <w:rsid w:val="00BB231C"/>
    <w:rsid w:val="00BB3FBC"/>
    <w:rsid w:val="00BB6D40"/>
    <w:rsid w:val="00BC5D64"/>
    <w:rsid w:val="00BC6542"/>
    <w:rsid w:val="00BC6A5E"/>
    <w:rsid w:val="00BD0D38"/>
    <w:rsid w:val="00BD0F48"/>
    <w:rsid w:val="00BD228A"/>
    <w:rsid w:val="00BD2E1E"/>
    <w:rsid w:val="00BD3EAA"/>
    <w:rsid w:val="00BD4122"/>
    <w:rsid w:val="00BD56B9"/>
    <w:rsid w:val="00BE14AB"/>
    <w:rsid w:val="00BE1E81"/>
    <w:rsid w:val="00BE22D5"/>
    <w:rsid w:val="00BE5C21"/>
    <w:rsid w:val="00BF2BD4"/>
    <w:rsid w:val="00BF4CEF"/>
    <w:rsid w:val="00BF78B8"/>
    <w:rsid w:val="00C04E31"/>
    <w:rsid w:val="00C138AB"/>
    <w:rsid w:val="00C142FD"/>
    <w:rsid w:val="00C154DE"/>
    <w:rsid w:val="00C173BB"/>
    <w:rsid w:val="00C17723"/>
    <w:rsid w:val="00C2100B"/>
    <w:rsid w:val="00C21542"/>
    <w:rsid w:val="00C3221B"/>
    <w:rsid w:val="00C34166"/>
    <w:rsid w:val="00C3670A"/>
    <w:rsid w:val="00C37073"/>
    <w:rsid w:val="00C42E6C"/>
    <w:rsid w:val="00C46BD1"/>
    <w:rsid w:val="00C46E31"/>
    <w:rsid w:val="00C47932"/>
    <w:rsid w:val="00C52E79"/>
    <w:rsid w:val="00C53719"/>
    <w:rsid w:val="00C543F7"/>
    <w:rsid w:val="00C5445F"/>
    <w:rsid w:val="00C546C8"/>
    <w:rsid w:val="00C54BD1"/>
    <w:rsid w:val="00C56FD4"/>
    <w:rsid w:val="00C615D1"/>
    <w:rsid w:val="00C619A6"/>
    <w:rsid w:val="00C6297C"/>
    <w:rsid w:val="00C62BA5"/>
    <w:rsid w:val="00C62EBB"/>
    <w:rsid w:val="00C645C2"/>
    <w:rsid w:val="00C6658D"/>
    <w:rsid w:val="00C66FBD"/>
    <w:rsid w:val="00C73E7E"/>
    <w:rsid w:val="00C7406E"/>
    <w:rsid w:val="00C7443F"/>
    <w:rsid w:val="00C770DE"/>
    <w:rsid w:val="00C831FD"/>
    <w:rsid w:val="00C9013C"/>
    <w:rsid w:val="00C9224A"/>
    <w:rsid w:val="00C95EF4"/>
    <w:rsid w:val="00C962A2"/>
    <w:rsid w:val="00C96684"/>
    <w:rsid w:val="00CA0C62"/>
    <w:rsid w:val="00CA2384"/>
    <w:rsid w:val="00CA5FD9"/>
    <w:rsid w:val="00CB0BCB"/>
    <w:rsid w:val="00CB27AB"/>
    <w:rsid w:val="00CB2904"/>
    <w:rsid w:val="00CB3CF8"/>
    <w:rsid w:val="00CB7D26"/>
    <w:rsid w:val="00CC20DA"/>
    <w:rsid w:val="00CC7429"/>
    <w:rsid w:val="00CD1006"/>
    <w:rsid w:val="00CD2059"/>
    <w:rsid w:val="00CD2E27"/>
    <w:rsid w:val="00CD3A18"/>
    <w:rsid w:val="00CE056C"/>
    <w:rsid w:val="00CE159E"/>
    <w:rsid w:val="00CE1AD4"/>
    <w:rsid w:val="00CE2222"/>
    <w:rsid w:val="00CE3B8F"/>
    <w:rsid w:val="00CE64A0"/>
    <w:rsid w:val="00CE7472"/>
    <w:rsid w:val="00CF5DCA"/>
    <w:rsid w:val="00CF7593"/>
    <w:rsid w:val="00D02060"/>
    <w:rsid w:val="00D04CC8"/>
    <w:rsid w:val="00D07CCB"/>
    <w:rsid w:val="00D14412"/>
    <w:rsid w:val="00D2287A"/>
    <w:rsid w:val="00D22916"/>
    <w:rsid w:val="00D252D8"/>
    <w:rsid w:val="00D30EAB"/>
    <w:rsid w:val="00D31C87"/>
    <w:rsid w:val="00D32BBE"/>
    <w:rsid w:val="00D3318C"/>
    <w:rsid w:val="00D35589"/>
    <w:rsid w:val="00D35D2E"/>
    <w:rsid w:val="00D40B0C"/>
    <w:rsid w:val="00D4241A"/>
    <w:rsid w:val="00D47365"/>
    <w:rsid w:val="00D50929"/>
    <w:rsid w:val="00D5116D"/>
    <w:rsid w:val="00D53B9E"/>
    <w:rsid w:val="00D56128"/>
    <w:rsid w:val="00D57133"/>
    <w:rsid w:val="00D603C0"/>
    <w:rsid w:val="00D60772"/>
    <w:rsid w:val="00D60E2A"/>
    <w:rsid w:val="00D674AD"/>
    <w:rsid w:val="00D71BD5"/>
    <w:rsid w:val="00D75E10"/>
    <w:rsid w:val="00D8050E"/>
    <w:rsid w:val="00D8238A"/>
    <w:rsid w:val="00D823B8"/>
    <w:rsid w:val="00D85EE1"/>
    <w:rsid w:val="00D9274F"/>
    <w:rsid w:val="00D927DF"/>
    <w:rsid w:val="00D9379E"/>
    <w:rsid w:val="00D95BD5"/>
    <w:rsid w:val="00DA2BDA"/>
    <w:rsid w:val="00DA4D95"/>
    <w:rsid w:val="00DA6D98"/>
    <w:rsid w:val="00DB03DE"/>
    <w:rsid w:val="00DB0CF0"/>
    <w:rsid w:val="00DB5CFD"/>
    <w:rsid w:val="00DB6695"/>
    <w:rsid w:val="00DC06C5"/>
    <w:rsid w:val="00DC3C41"/>
    <w:rsid w:val="00DC4710"/>
    <w:rsid w:val="00DC5766"/>
    <w:rsid w:val="00DD0EFB"/>
    <w:rsid w:val="00DD32C3"/>
    <w:rsid w:val="00DD3542"/>
    <w:rsid w:val="00DD4C87"/>
    <w:rsid w:val="00DD608C"/>
    <w:rsid w:val="00DD719D"/>
    <w:rsid w:val="00DE0F57"/>
    <w:rsid w:val="00DE1F62"/>
    <w:rsid w:val="00DE374B"/>
    <w:rsid w:val="00DE3B41"/>
    <w:rsid w:val="00DE5193"/>
    <w:rsid w:val="00DE5648"/>
    <w:rsid w:val="00DE7AD3"/>
    <w:rsid w:val="00DF2182"/>
    <w:rsid w:val="00E03374"/>
    <w:rsid w:val="00E050DC"/>
    <w:rsid w:val="00E0752D"/>
    <w:rsid w:val="00E1388C"/>
    <w:rsid w:val="00E156B3"/>
    <w:rsid w:val="00E172E6"/>
    <w:rsid w:val="00E209E3"/>
    <w:rsid w:val="00E22EB5"/>
    <w:rsid w:val="00E260BB"/>
    <w:rsid w:val="00E26298"/>
    <w:rsid w:val="00E27876"/>
    <w:rsid w:val="00E319A4"/>
    <w:rsid w:val="00E319A7"/>
    <w:rsid w:val="00E34E86"/>
    <w:rsid w:val="00E3679E"/>
    <w:rsid w:val="00E36CEA"/>
    <w:rsid w:val="00E4049F"/>
    <w:rsid w:val="00E40D25"/>
    <w:rsid w:val="00E412B2"/>
    <w:rsid w:val="00E425CB"/>
    <w:rsid w:val="00E52E57"/>
    <w:rsid w:val="00E55565"/>
    <w:rsid w:val="00E55627"/>
    <w:rsid w:val="00E55B1C"/>
    <w:rsid w:val="00E560DC"/>
    <w:rsid w:val="00E612EF"/>
    <w:rsid w:val="00E62959"/>
    <w:rsid w:val="00E71BAB"/>
    <w:rsid w:val="00E7253F"/>
    <w:rsid w:val="00E7354F"/>
    <w:rsid w:val="00E743EC"/>
    <w:rsid w:val="00E74A67"/>
    <w:rsid w:val="00E7520F"/>
    <w:rsid w:val="00E85601"/>
    <w:rsid w:val="00E85BD3"/>
    <w:rsid w:val="00E9348E"/>
    <w:rsid w:val="00E948A6"/>
    <w:rsid w:val="00E96528"/>
    <w:rsid w:val="00E97F9A"/>
    <w:rsid w:val="00EA2976"/>
    <w:rsid w:val="00EB12D4"/>
    <w:rsid w:val="00EB2938"/>
    <w:rsid w:val="00EB3088"/>
    <w:rsid w:val="00EB3D91"/>
    <w:rsid w:val="00EB58C2"/>
    <w:rsid w:val="00EB6D4F"/>
    <w:rsid w:val="00EC2DBB"/>
    <w:rsid w:val="00EC5AAB"/>
    <w:rsid w:val="00EC73E1"/>
    <w:rsid w:val="00ED61D2"/>
    <w:rsid w:val="00ED6474"/>
    <w:rsid w:val="00ED67D8"/>
    <w:rsid w:val="00EE2AD7"/>
    <w:rsid w:val="00EE329D"/>
    <w:rsid w:val="00EE5ACB"/>
    <w:rsid w:val="00EE648D"/>
    <w:rsid w:val="00EE66D1"/>
    <w:rsid w:val="00EE7D57"/>
    <w:rsid w:val="00EF4F50"/>
    <w:rsid w:val="00EF76BF"/>
    <w:rsid w:val="00EF7BB6"/>
    <w:rsid w:val="00F06B15"/>
    <w:rsid w:val="00F07671"/>
    <w:rsid w:val="00F07F85"/>
    <w:rsid w:val="00F134D5"/>
    <w:rsid w:val="00F13905"/>
    <w:rsid w:val="00F13C57"/>
    <w:rsid w:val="00F16D54"/>
    <w:rsid w:val="00F177E7"/>
    <w:rsid w:val="00F17F9D"/>
    <w:rsid w:val="00F24751"/>
    <w:rsid w:val="00F249D5"/>
    <w:rsid w:val="00F27153"/>
    <w:rsid w:val="00F30356"/>
    <w:rsid w:val="00F31B0F"/>
    <w:rsid w:val="00F3224D"/>
    <w:rsid w:val="00F3256C"/>
    <w:rsid w:val="00F3468C"/>
    <w:rsid w:val="00F40F72"/>
    <w:rsid w:val="00F467BC"/>
    <w:rsid w:val="00F47372"/>
    <w:rsid w:val="00F47419"/>
    <w:rsid w:val="00F52DB1"/>
    <w:rsid w:val="00F5710A"/>
    <w:rsid w:val="00F623B3"/>
    <w:rsid w:val="00F62DCD"/>
    <w:rsid w:val="00F64BB1"/>
    <w:rsid w:val="00F658F7"/>
    <w:rsid w:val="00F6616E"/>
    <w:rsid w:val="00F67216"/>
    <w:rsid w:val="00F711CD"/>
    <w:rsid w:val="00F73FE9"/>
    <w:rsid w:val="00F76AE4"/>
    <w:rsid w:val="00F77277"/>
    <w:rsid w:val="00F80EF0"/>
    <w:rsid w:val="00F81851"/>
    <w:rsid w:val="00F84EC7"/>
    <w:rsid w:val="00F8735C"/>
    <w:rsid w:val="00F87806"/>
    <w:rsid w:val="00F91A16"/>
    <w:rsid w:val="00F93517"/>
    <w:rsid w:val="00F93F2A"/>
    <w:rsid w:val="00F95215"/>
    <w:rsid w:val="00F9610E"/>
    <w:rsid w:val="00F977C1"/>
    <w:rsid w:val="00FA1E7A"/>
    <w:rsid w:val="00FA5A0D"/>
    <w:rsid w:val="00FA7404"/>
    <w:rsid w:val="00FC3851"/>
    <w:rsid w:val="00FC702B"/>
    <w:rsid w:val="00FE13FA"/>
    <w:rsid w:val="00FE6120"/>
    <w:rsid w:val="00FF0994"/>
    <w:rsid w:val="00FF15C6"/>
    <w:rsid w:val="00FF2626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EFD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uiPriority="35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1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EB5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after="240" w:line="240" w:lineRule="atLeast"/>
      <w:ind w:firstLine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rPr>
      <w:rFonts w:ascii="Garamond" w:hAnsi="Garamond"/>
      <w:sz w:val="22"/>
    </w:rPr>
  </w:style>
  <w:style w:type="paragraph" w:customStyle="1" w:styleId="BlockQuotation">
    <w:name w:val="Block Quotation"/>
    <w:basedOn w:val="Tekstpodstawowy"/>
    <w:link w:val="BlockQuotationChar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kQuotationChar">
    <w:name w:val="Block Quotation Char"/>
    <w:basedOn w:val="Domylnaczcionkaakapitu"/>
    <w:link w:val="BlockQuotation"/>
    <w:rPr>
      <w:rFonts w:ascii="Garamond" w:hAnsi="Garamond"/>
      <w:i/>
      <w:sz w:val="22"/>
    </w:rPr>
  </w:style>
  <w:style w:type="paragraph" w:styleId="Legenda">
    <w:name w:val="caption"/>
    <w:basedOn w:val="Normalny"/>
    <w:next w:val="Normalny"/>
    <w:uiPriority w:val="35"/>
    <w:unhideWhenUsed/>
    <w:qFormat/>
    <w:pPr>
      <w:spacing w:line="240" w:lineRule="auto"/>
    </w:pPr>
    <w:rPr>
      <w:b/>
      <w:bCs/>
      <w:color w:val="3494BA" w:themeColor="accent1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rzypisukocowego">
    <w:name w:val="end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Indeks1">
    <w:name w:val="index 1"/>
    <w:basedOn w:val="Normalny"/>
    <w:semiHidden/>
    <w:rPr>
      <w:sz w:val="21"/>
    </w:rPr>
  </w:style>
  <w:style w:type="paragraph" w:styleId="Indeks2">
    <w:name w:val="index 2"/>
    <w:basedOn w:val="Normalny"/>
    <w:semiHidden/>
    <w:pPr>
      <w:ind w:hanging="240"/>
    </w:pPr>
    <w:rPr>
      <w:sz w:val="21"/>
    </w:rPr>
  </w:style>
  <w:style w:type="paragraph" w:styleId="Indeks3">
    <w:name w:val="index 3"/>
    <w:basedOn w:val="Normalny"/>
    <w:semiHidden/>
    <w:pPr>
      <w:ind w:left="480" w:hanging="240"/>
    </w:pPr>
    <w:rPr>
      <w:sz w:val="21"/>
    </w:rPr>
  </w:style>
  <w:style w:type="paragraph" w:styleId="Indeks4">
    <w:name w:val="index 4"/>
    <w:basedOn w:val="Normalny"/>
    <w:semiHidden/>
    <w:pPr>
      <w:ind w:left="600" w:hanging="240"/>
    </w:pPr>
    <w:rPr>
      <w:sz w:val="21"/>
    </w:rPr>
  </w:style>
  <w:style w:type="paragraph" w:styleId="Indeks5">
    <w:name w:val="index 5"/>
    <w:basedOn w:val="Normalny"/>
    <w:semiHidden/>
    <w:pPr>
      <w:ind w:left="840"/>
    </w:pPr>
    <w:rPr>
      <w:sz w:val="21"/>
    </w:rPr>
  </w:style>
  <w:style w:type="paragraph" w:styleId="Nagwekindeksu">
    <w:name w:val="index heading"/>
    <w:basedOn w:val="Normalny"/>
    <w:next w:val="Indeks1"/>
    <w:semiHidden/>
    <w:pPr>
      <w:spacing w:line="480" w:lineRule="atLeast"/>
    </w:pPr>
    <w:rPr>
      <w:spacing w:val="-5"/>
      <w:sz w:val="28"/>
    </w:rPr>
  </w:style>
  <w:style w:type="character" w:customStyle="1" w:styleId="Lead-inEmphasis">
    <w:name w:val="Lead-in Emphasis"/>
    <w:rPr>
      <w:caps/>
      <w:sz w:val="18"/>
    </w:rPr>
  </w:style>
  <w:style w:type="paragraph" w:styleId="Listapunktowana">
    <w:name w:val="List Bullet"/>
    <w:basedOn w:val="Normalny"/>
    <w:pPr>
      <w:numPr>
        <w:numId w:val="1"/>
      </w:numPr>
      <w:spacing w:after="240" w:line="240" w:lineRule="atLeast"/>
      <w:ind w:right="720"/>
      <w:jc w:val="both"/>
    </w:pPr>
  </w:style>
  <w:style w:type="paragraph" w:styleId="Tekstmakra">
    <w:name w:val="macro"/>
    <w:basedOn w:val="Tekstpodstawowy"/>
    <w:semiHidden/>
    <w:pPr>
      <w:spacing w:line="240" w:lineRule="auto"/>
      <w:jc w:val="left"/>
    </w:pPr>
    <w:rPr>
      <w:rFonts w:ascii="Courier New" w:hAnsi="Courier New"/>
    </w:rPr>
  </w:style>
  <w:style w:type="character" w:styleId="Numerstrony">
    <w:name w:val="page number"/>
    <w:rPr>
      <w:sz w:val="24"/>
    </w:rPr>
  </w:style>
  <w:style w:type="paragraph" w:customStyle="1" w:styleId="SubtitleCover">
    <w:name w:val="Subtitle Cover"/>
    <w:basedOn w:val="TitleCover"/>
    <w:next w:val="Tekstpodstawowy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Normalny"/>
    <w:next w:val="SubtitleCover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Spisilustracji">
    <w:name w:val="table of figures"/>
    <w:basedOn w:val="Normalny"/>
    <w:semiHidden/>
  </w:style>
  <w:style w:type="paragraph" w:styleId="Spistreci1">
    <w:name w:val="toc 1"/>
    <w:basedOn w:val="Normalny"/>
    <w:uiPriority w:val="39"/>
    <w:pPr>
      <w:tabs>
        <w:tab w:val="right" w:leader="dot" w:pos="5040"/>
      </w:tabs>
    </w:pPr>
  </w:style>
  <w:style w:type="paragraph" w:styleId="Spistreci2">
    <w:name w:val="toc 2"/>
    <w:basedOn w:val="Normalny"/>
    <w:uiPriority w:val="39"/>
    <w:pPr>
      <w:tabs>
        <w:tab w:val="right" w:leader="dot" w:pos="5040"/>
      </w:tabs>
    </w:pPr>
  </w:style>
  <w:style w:type="paragraph" w:styleId="Spistreci3">
    <w:name w:val="toc 3"/>
    <w:basedOn w:val="Normalny"/>
    <w:semiHidden/>
    <w:pPr>
      <w:tabs>
        <w:tab w:val="right" w:leader="dot" w:pos="5040"/>
      </w:tabs>
    </w:pPr>
    <w:rPr>
      <w:i/>
    </w:rPr>
  </w:style>
  <w:style w:type="paragraph" w:styleId="Spistreci4">
    <w:name w:val="toc 4"/>
    <w:basedOn w:val="Normalny"/>
    <w:semiHidden/>
    <w:pPr>
      <w:tabs>
        <w:tab w:val="right" w:leader="dot" w:pos="5040"/>
      </w:tabs>
    </w:pPr>
    <w:rPr>
      <w:i/>
    </w:rPr>
  </w:style>
  <w:style w:type="paragraph" w:styleId="Spistreci5">
    <w:name w:val="toc 5"/>
    <w:basedOn w:val="Normalny"/>
    <w:semiHidden/>
    <w:rPr>
      <w:i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paragraph" w:customStyle="1" w:styleId="Columnheadings">
    <w:name w:val="Column headings"/>
    <w:basedOn w:val="Normalny"/>
    <w:pPr>
      <w:keepNext/>
      <w:spacing w:before="80"/>
      <w:jc w:val="center"/>
    </w:pPr>
    <w:rPr>
      <w:caps/>
      <w:sz w:val="1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customStyle="1" w:styleId="CompanyName">
    <w:name w:val="Company Name"/>
    <w:basedOn w:val="Tekstpodstawowy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Wykazrde">
    <w:name w:val="table of authorities"/>
    <w:basedOn w:val="Normalny"/>
    <w:semiHidden/>
    <w:pPr>
      <w:tabs>
        <w:tab w:val="right" w:leader="dot" w:pos="7560"/>
      </w:tabs>
    </w:pPr>
  </w:style>
  <w:style w:type="paragraph" w:styleId="Nagwekwykazurde">
    <w:name w:val="toa heading"/>
    <w:basedOn w:val="Normalny"/>
    <w:next w:val="Wykazrde"/>
    <w:semiHidden/>
    <w:pPr>
      <w:keepNext/>
      <w:spacing w:line="720" w:lineRule="atLeast"/>
    </w:pPr>
    <w:rPr>
      <w:caps/>
      <w:spacing w:val="-10"/>
      <w:kern w:val="28"/>
    </w:rPr>
  </w:style>
  <w:style w:type="paragraph" w:customStyle="1" w:styleId="Rowlabels">
    <w:name w:val="Row labels"/>
    <w:basedOn w:val="Normalny"/>
    <w:pPr>
      <w:keepNext/>
      <w:spacing w:before="40"/>
    </w:pPr>
    <w:rPr>
      <w:sz w:val="18"/>
    </w:rPr>
  </w:style>
  <w:style w:type="paragraph" w:customStyle="1" w:styleId="Percentage">
    <w:name w:val="Percentage"/>
    <w:basedOn w:val="Normalny"/>
    <w:pPr>
      <w:spacing w:before="40"/>
      <w:jc w:val="center"/>
    </w:pPr>
    <w:rPr>
      <w:sz w:val="18"/>
    </w:rPr>
  </w:style>
  <w:style w:type="paragraph" w:customStyle="1" w:styleId="NumberedList">
    <w:name w:val="Numbered List"/>
    <w:basedOn w:val="Normalny"/>
    <w:link w:val="NumberedListChar"/>
    <w:pPr>
      <w:numPr>
        <w:numId w:val="2"/>
      </w:numPr>
      <w:spacing w:after="240" w:line="312" w:lineRule="auto"/>
      <w:contextualSpacing/>
    </w:pPr>
  </w:style>
  <w:style w:type="character" w:customStyle="1" w:styleId="NumberedListChar">
    <w:name w:val="Numbered List Char"/>
    <w:basedOn w:val="Domylnaczcionkaakapitu"/>
    <w:link w:val="NumberedList"/>
  </w:style>
  <w:style w:type="paragraph" w:customStyle="1" w:styleId="NumberedListBold">
    <w:name w:val="Numbered List Bold"/>
    <w:basedOn w:val="NumberedList"/>
    <w:link w:val="NumberedListBoldChar"/>
    <w:rPr>
      <w:b/>
      <w:bCs/>
    </w:rPr>
  </w:style>
  <w:style w:type="character" w:customStyle="1" w:styleId="NumberedListBoldChar">
    <w:name w:val="Numbered List Bold Char"/>
    <w:basedOn w:val="NumberedListChar"/>
    <w:link w:val="NumberedListBold"/>
    <w:rPr>
      <w:b/>
      <w:bCs/>
    </w:rPr>
  </w:style>
  <w:style w:type="paragraph" w:customStyle="1" w:styleId="LineSpace">
    <w:name w:val="Line Space"/>
    <w:basedOn w:val="Normalny"/>
    <w:rPr>
      <w:rFonts w:ascii="Verdana" w:hAnsi="Verdana"/>
      <w:sz w:val="12"/>
    </w:rPr>
  </w:style>
  <w:style w:type="paragraph" w:styleId="Bezodstpw">
    <w:name w:val="No Spacing"/>
    <w:link w:val="BezodstpwZnak"/>
    <w:uiPriority w:val="1"/>
    <w:qFormat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3494BA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b/>
      <w:bCs/>
      <w:i/>
      <w:iCs/>
      <w:color w:val="3494BA" w:themeColor="accent1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Pr>
      <w:b/>
      <w:bCs/>
      <w:i/>
      <w:iCs/>
      <w:color w:val="3494BA" w:themeColor="accent1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8B6C0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58B6C0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pPr>
      <w:outlineLvl w:val="9"/>
    </w:pPr>
  </w:style>
  <w:style w:type="character" w:styleId="Hipercze">
    <w:name w:val="Hyperlink"/>
    <w:basedOn w:val="Domylnaczcionkaakapitu"/>
    <w:uiPriority w:val="99"/>
    <w:unhideWhenUsed/>
    <w:rPr>
      <w:color w:val="6B9F25" w:themeColor="hyperlink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Nagwek">
    <w:name w:val="header"/>
    <w:basedOn w:val="Normalny"/>
    <w:link w:val="NagwekZnak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customStyle="1" w:styleId="05BC2C2812214721B0E643442EA253EB">
    <w:name w:val="05BC2C2812214721B0E643442EA253EB"/>
  </w:style>
  <w:style w:type="paragraph" w:styleId="Tematkomentarza">
    <w:name w:val="annotation subject"/>
    <w:basedOn w:val="Tekstkomentarza"/>
    <w:next w:val="Tekstkomentarza"/>
    <w:link w:val="TematkomentarzaZnak"/>
    <w:pPr>
      <w:spacing w:line="240" w:lineRule="auto"/>
    </w:pPr>
    <w:rPr>
      <w:b/>
      <w:bCs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</w:style>
  <w:style w:type="character" w:customStyle="1" w:styleId="TematkomentarzaZnak">
    <w:name w:val="Temat komentarza Znak"/>
    <w:basedOn w:val="TekstkomentarzaZnak"/>
    <w:link w:val="Tematkomentarza"/>
  </w:style>
  <w:style w:type="table" w:styleId="Tabela-Siatka">
    <w:name w:val="Table Grid"/>
    <w:basedOn w:val="Standardowy"/>
    <w:rsid w:val="00BE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Custom">
    <w:name w:val="Nagłówek Custom"/>
    <w:basedOn w:val="Nagwek1"/>
    <w:next w:val="Normalny"/>
    <w:qFormat/>
    <w:rsid w:val="00512A1A"/>
    <w:pPr>
      <w:numPr>
        <w:numId w:val="3"/>
      </w:numPr>
      <w:pBdr>
        <w:top w:val="single" w:sz="4" w:space="2" w:color="002060"/>
        <w:left w:val="single" w:sz="4" w:space="4" w:color="002060"/>
        <w:bottom w:val="single" w:sz="4" w:space="2" w:color="002060"/>
        <w:right w:val="single" w:sz="4" w:space="4" w:color="002060"/>
      </w:pBdr>
      <w:shd w:val="clear" w:color="auto" w:fill="002060"/>
      <w:tabs>
        <w:tab w:val="num" w:pos="360"/>
      </w:tabs>
      <w:spacing w:before="240" w:after="480" w:line="259" w:lineRule="auto"/>
      <w:ind w:left="567" w:hanging="567"/>
      <w:jc w:val="both"/>
    </w:pPr>
    <w:rPr>
      <w:rFonts w:ascii="Calibri Light" w:eastAsia="Times New Roman" w:hAnsi="Calibri Light"/>
      <w:b w:val="0"/>
      <w:bCs w:val="0"/>
      <w:color w:val="FFFFFF" w:themeColor="background1"/>
      <w:lang w:val="pl-PL" w:eastAsia="en-US" w:bidi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74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461"/>
  </w:style>
  <w:style w:type="paragraph" w:customStyle="1" w:styleId="ustp">
    <w:name w:val="ustęp"/>
    <w:basedOn w:val="Tekstpodstawowywcity"/>
    <w:rsid w:val="00AD20C5"/>
    <w:pPr>
      <w:widowControl w:val="0"/>
      <w:suppressAutoHyphens/>
      <w:autoSpaceDE w:val="0"/>
      <w:spacing w:after="24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table" w:customStyle="1" w:styleId="Siatkatabeli1">
    <w:name w:val="Siatka tabeli1"/>
    <w:basedOn w:val="Standardowy"/>
    <w:next w:val="Tabela-Siatka"/>
    <w:rsid w:val="001E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uiPriority="35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1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EB5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after="240" w:line="240" w:lineRule="atLeast"/>
      <w:ind w:firstLine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rPr>
      <w:rFonts w:ascii="Garamond" w:hAnsi="Garamond"/>
      <w:sz w:val="22"/>
    </w:rPr>
  </w:style>
  <w:style w:type="paragraph" w:customStyle="1" w:styleId="BlockQuotation">
    <w:name w:val="Block Quotation"/>
    <w:basedOn w:val="Tekstpodstawowy"/>
    <w:link w:val="BlockQuotationChar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kQuotationChar">
    <w:name w:val="Block Quotation Char"/>
    <w:basedOn w:val="Domylnaczcionkaakapitu"/>
    <w:link w:val="BlockQuotation"/>
    <w:rPr>
      <w:rFonts w:ascii="Garamond" w:hAnsi="Garamond"/>
      <w:i/>
      <w:sz w:val="22"/>
    </w:rPr>
  </w:style>
  <w:style w:type="paragraph" w:styleId="Legenda">
    <w:name w:val="caption"/>
    <w:basedOn w:val="Normalny"/>
    <w:next w:val="Normalny"/>
    <w:uiPriority w:val="35"/>
    <w:unhideWhenUsed/>
    <w:qFormat/>
    <w:pPr>
      <w:spacing w:line="240" w:lineRule="auto"/>
    </w:pPr>
    <w:rPr>
      <w:b/>
      <w:bCs/>
      <w:color w:val="3494BA" w:themeColor="accent1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rzypisukocowego">
    <w:name w:val="end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Indeks1">
    <w:name w:val="index 1"/>
    <w:basedOn w:val="Normalny"/>
    <w:semiHidden/>
    <w:rPr>
      <w:sz w:val="21"/>
    </w:rPr>
  </w:style>
  <w:style w:type="paragraph" w:styleId="Indeks2">
    <w:name w:val="index 2"/>
    <w:basedOn w:val="Normalny"/>
    <w:semiHidden/>
    <w:pPr>
      <w:ind w:hanging="240"/>
    </w:pPr>
    <w:rPr>
      <w:sz w:val="21"/>
    </w:rPr>
  </w:style>
  <w:style w:type="paragraph" w:styleId="Indeks3">
    <w:name w:val="index 3"/>
    <w:basedOn w:val="Normalny"/>
    <w:semiHidden/>
    <w:pPr>
      <w:ind w:left="480" w:hanging="240"/>
    </w:pPr>
    <w:rPr>
      <w:sz w:val="21"/>
    </w:rPr>
  </w:style>
  <w:style w:type="paragraph" w:styleId="Indeks4">
    <w:name w:val="index 4"/>
    <w:basedOn w:val="Normalny"/>
    <w:semiHidden/>
    <w:pPr>
      <w:ind w:left="600" w:hanging="240"/>
    </w:pPr>
    <w:rPr>
      <w:sz w:val="21"/>
    </w:rPr>
  </w:style>
  <w:style w:type="paragraph" w:styleId="Indeks5">
    <w:name w:val="index 5"/>
    <w:basedOn w:val="Normalny"/>
    <w:semiHidden/>
    <w:pPr>
      <w:ind w:left="840"/>
    </w:pPr>
    <w:rPr>
      <w:sz w:val="21"/>
    </w:rPr>
  </w:style>
  <w:style w:type="paragraph" w:styleId="Nagwekindeksu">
    <w:name w:val="index heading"/>
    <w:basedOn w:val="Normalny"/>
    <w:next w:val="Indeks1"/>
    <w:semiHidden/>
    <w:pPr>
      <w:spacing w:line="480" w:lineRule="atLeast"/>
    </w:pPr>
    <w:rPr>
      <w:spacing w:val="-5"/>
      <w:sz w:val="28"/>
    </w:rPr>
  </w:style>
  <w:style w:type="character" w:customStyle="1" w:styleId="Lead-inEmphasis">
    <w:name w:val="Lead-in Emphasis"/>
    <w:rPr>
      <w:caps/>
      <w:sz w:val="18"/>
    </w:rPr>
  </w:style>
  <w:style w:type="paragraph" w:styleId="Listapunktowana">
    <w:name w:val="List Bullet"/>
    <w:basedOn w:val="Normalny"/>
    <w:pPr>
      <w:numPr>
        <w:numId w:val="1"/>
      </w:numPr>
      <w:spacing w:after="240" w:line="240" w:lineRule="atLeast"/>
      <w:ind w:right="720"/>
      <w:jc w:val="both"/>
    </w:pPr>
  </w:style>
  <w:style w:type="paragraph" w:styleId="Tekstmakra">
    <w:name w:val="macro"/>
    <w:basedOn w:val="Tekstpodstawowy"/>
    <w:semiHidden/>
    <w:pPr>
      <w:spacing w:line="240" w:lineRule="auto"/>
      <w:jc w:val="left"/>
    </w:pPr>
    <w:rPr>
      <w:rFonts w:ascii="Courier New" w:hAnsi="Courier New"/>
    </w:rPr>
  </w:style>
  <w:style w:type="character" w:styleId="Numerstrony">
    <w:name w:val="page number"/>
    <w:rPr>
      <w:sz w:val="24"/>
    </w:rPr>
  </w:style>
  <w:style w:type="paragraph" w:customStyle="1" w:styleId="SubtitleCover">
    <w:name w:val="Subtitle Cover"/>
    <w:basedOn w:val="TitleCover"/>
    <w:next w:val="Tekstpodstawowy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Normalny"/>
    <w:next w:val="SubtitleCover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Spisilustracji">
    <w:name w:val="table of figures"/>
    <w:basedOn w:val="Normalny"/>
    <w:semiHidden/>
  </w:style>
  <w:style w:type="paragraph" w:styleId="Spistreci1">
    <w:name w:val="toc 1"/>
    <w:basedOn w:val="Normalny"/>
    <w:uiPriority w:val="39"/>
    <w:pPr>
      <w:tabs>
        <w:tab w:val="right" w:leader="dot" w:pos="5040"/>
      </w:tabs>
    </w:pPr>
  </w:style>
  <w:style w:type="paragraph" w:styleId="Spistreci2">
    <w:name w:val="toc 2"/>
    <w:basedOn w:val="Normalny"/>
    <w:uiPriority w:val="39"/>
    <w:pPr>
      <w:tabs>
        <w:tab w:val="right" w:leader="dot" w:pos="5040"/>
      </w:tabs>
    </w:pPr>
  </w:style>
  <w:style w:type="paragraph" w:styleId="Spistreci3">
    <w:name w:val="toc 3"/>
    <w:basedOn w:val="Normalny"/>
    <w:semiHidden/>
    <w:pPr>
      <w:tabs>
        <w:tab w:val="right" w:leader="dot" w:pos="5040"/>
      </w:tabs>
    </w:pPr>
    <w:rPr>
      <w:i/>
    </w:rPr>
  </w:style>
  <w:style w:type="paragraph" w:styleId="Spistreci4">
    <w:name w:val="toc 4"/>
    <w:basedOn w:val="Normalny"/>
    <w:semiHidden/>
    <w:pPr>
      <w:tabs>
        <w:tab w:val="right" w:leader="dot" w:pos="5040"/>
      </w:tabs>
    </w:pPr>
    <w:rPr>
      <w:i/>
    </w:rPr>
  </w:style>
  <w:style w:type="paragraph" w:styleId="Spistreci5">
    <w:name w:val="toc 5"/>
    <w:basedOn w:val="Normalny"/>
    <w:semiHidden/>
    <w:rPr>
      <w:i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paragraph" w:customStyle="1" w:styleId="Columnheadings">
    <w:name w:val="Column headings"/>
    <w:basedOn w:val="Normalny"/>
    <w:pPr>
      <w:keepNext/>
      <w:spacing w:before="80"/>
      <w:jc w:val="center"/>
    </w:pPr>
    <w:rPr>
      <w:caps/>
      <w:sz w:val="1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customStyle="1" w:styleId="CompanyName">
    <w:name w:val="Company Name"/>
    <w:basedOn w:val="Tekstpodstawowy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Wykazrde">
    <w:name w:val="table of authorities"/>
    <w:basedOn w:val="Normalny"/>
    <w:semiHidden/>
    <w:pPr>
      <w:tabs>
        <w:tab w:val="right" w:leader="dot" w:pos="7560"/>
      </w:tabs>
    </w:pPr>
  </w:style>
  <w:style w:type="paragraph" w:styleId="Nagwekwykazurde">
    <w:name w:val="toa heading"/>
    <w:basedOn w:val="Normalny"/>
    <w:next w:val="Wykazrde"/>
    <w:semiHidden/>
    <w:pPr>
      <w:keepNext/>
      <w:spacing w:line="720" w:lineRule="atLeast"/>
    </w:pPr>
    <w:rPr>
      <w:caps/>
      <w:spacing w:val="-10"/>
      <w:kern w:val="28"/>
    </w:rPr>
  </w:style>
  <w:style w:type="paragraph" w:customStyle="1" w:styleId="Rowlabels">
    <w:name w:val="Row labels"/>
    <w:basedOn w:val="Normalny"/>
    <w:pPr>
      <w:keepNext/>
      <w:spacing w:before="40"/>
    </w:pPr>
    <w:rPr>
      <w:sz w:val="18"/>
    </w:rPr>
  </w:style>
  <w:style w:type="paragraph" w:customStyle="1" w:styleId="Percentage">
    <w:name w:val="Percentage"/>
    <w:basedOn w:val="Normalny"/>
    <w:pPr>
      <w:spacing w:before="40"/>
      <w:jc w:val="center"/>
    </w:pPr>
    <w:rPr>
      <w:sz w:val="18"/>
    </w:rPr>
  </w:style>
  <w:style w:type="paragraph" w:customStyle="1" w:styleId="NumberedList">
    <w:name w:val="Numbered List"/>
    <w:basedOn w:val="Normalny"/>
    <w:link w:val="NumberedListChar"/>
    <w:pPr>
      <w:numPr>
        <w:numId w:val="2"/>
      </w:numPr>
      <w:spacing w:after="240" w:line="312" w:lineRule="auto"/>
      <w:contextualSpacing/>
    </w:pPr>
  </w:style>
  <w:style w:type="character" w:customStyle="1" w:styleId="NumberedListChar">
    <w:name w:val="Numbered List Char"/>
    <w:basedOn w:val="Domylnaczcionkaakapitu"/>
    <w:link w:val="NumberedList"/>
  </w:style>
  <w:style w:type="paragraph" w:customStyle="1" w:styleId="NumberedListBold">
    <w:name w:val="Numbered List Bold"/>
    <w:basedOn w:val="NumberedList"/>
    <w:link w:val="NumberedListBoldChar"/>
    <w:rPr>
      <w:b/>
      <w:bCs/>
    </w:rPr>
  </w:style>
  <w:style w:type="character" w:customStyle="1" w:styleId="NumberedListBoldChar">
    <w:name w:val="Numbered List Bold Char"/>
    <w:basedOn w:val="NumberedListChar"/>
    <w:link w:val="NumberedListBold"/>
    <w:rPr>
      <w:b/>
      <w:bCs/>
    </w:rPr>
  </w:style>
  <w:style w:type="paragraph" w:customStyle="1" w:styleId="LineSpace">
    <w:name w:val="Line Space"/>
    <w:basedOn w:val="Normalny"/>
    <w:rPr>
      <w:rFonts w:ascii="Verdana" w:hAnsi="Verdana"/>
      <w:sz w:val="12"/>
    </w:rPr>
  </w:style>
  <w:style w:type="paragraph" w:styleId="Bezodstpw">
    <w:name w:val="No Spacing"/>
    <w:link w:val="BezodstpwZnak"/>
    <w:uiPriority w:val="1"/>
    <w:qFormat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3494BA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b/>
      <w:bCs/>
      <w:i/>
      <w:iCs/>
      <w:color w:val="3494BA" w:themeColor="accent1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Pr>
      <w:b/>
      <w:bCs/>
      <w:i/>
      <w:iCs/>
      <w:color w:val="3494BA" w:themeColor="accent1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8B6C0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58B6C0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pPr>
      <w:outlineLvl w:val="9"/>
    </w:pPr>
  </w:style>
  <w:style w:type="character" w:styleId="Hipercze">
    <w:name w:val="Hyperlink"/>
    <w:basedOn w:val="Domylnaczcionkaakapitu"/>
    <w:uiPriority w:val="99"/>
    <w:unhideWhenUsed/>
    <w:rPr>
      <w:color w:val="6B9F25" w:themeColor="hyperlink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Nagwek">
    <w:name w:val="header"/>
    <w:basedOn w:val="Normalny"/>
    <w:link w:val="NagwekZnak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customStyle="1" w:styleId="05BC2C2812214721B0E643442EA253EB">
    <w:name w:val="05BC2C2812214721B0E643442EA253EB"/>
  </w:style>
  <w:style w:type="paragraph" w:styleId="Tematkomentarza">
    <w:name w:val="annotation subject"/>
    <w:basedOn w:val="Tekstkomentarza"/>
    <w:next w:val="Tekstkomentarza"/>
    <w:link w:val="TematkomentarzaZnak"/>
    <w:pPr>
      <w:spacing w:line="240" w:lineRule="auto"/>
    </w:pPr>
    <w:rPr>
      <w:b/>
      <w:bCs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</w:style>
  <w:style w:type="character" w:customStyle="1" w:styleId="TematkomentarzaZnak">
    <w:name w:val="Temat komentarza Znak"/>
    <w:basedOn w:val="TekstkomentarzaZnak"/>
    <w:link w:val="Tematkomentarza"/>
  </w:style>
  <w:style w:type="table" w:styleId="Tabela-Siatka">
    <w:name w:val="Table Grid"/>
    <w:basedOn w:val="Standardowy"/>
    <w:rsid w:val="00BE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Custom">
    <w:name w:val="Nagłówek Custom"/>
    <w:basedOn w:val="Nagwek1"/>
    <w:next w:val="Normalny"/>
    <w:qFormat/>
    <w:rsid w:val="00512A1A"/>
    <w:pPr>
      <w:numPr>
        <w:numId w:val="3"/>
      </w:numPr>
      <w:pBdr>
        <w:top w:val="single" w:sz="4" w:space="2" w:color="002060"/>
        <w:left w:val="single" w:sz="4" w:space="4" w:color="002060"/>
        <w:bottom w:val="single" w:sz="4" w:space="2" w:color="002060"/>
        <w:right w:val="single" w:sz="4" w:space="4" w:color="002060"/>
      </w:pBdr>
      <w:shd w:val="clear" w:color="auto" w:fill="002060"/>
      <w:tabs>
        <w:tab w:val="num" w:pos="360"/>
      </w:tabs>
      <w:spacing w:before="240" w:after="480" w:line="259" w:lineRule="auto"/>
      <w:ind w:left="567" w:hanging="567"/>
      <w:jc w:val="both"/>
    </w:pPr>
    <w:rPr>
      <w:rFonts w:ascii="Calibri Light" w:eastAsia="Times New Roman" w:hAnsi="Calibri Light"/>
      <w:b w:val="0"/>
      <w:bCs w:val="0"/>
      <w:color w:val="FFFFFF" w:themeColor="background1"/>
      <w:lang w:val="pl-PL" w:eastAsia="en-US" w:bidi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74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461"/>
  </w:style>
  <w:style w:type="paragraph" w:customStyle="1" w:styleId="ustp">
    <w:name w:val="ustęp"/>
    <w:basedOn w:val="Tekstpodstawowywcity"/>
    <w:rsid w:val="00AD20C5"/>
    <w:pPr>
      <w:widowControl w:val="0"/>
      <w:suppressAutoHyphens/>
      <w:autoSpaceDE w:val="0"/>
      <w:spacing w:after="24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table" w:customStyle="1" w:styleId="Siatkatabeli1">
    <w:name w:val="Siatka tabeli1"/>
    <w:basedOn w:val="Standardowy"/>
    <w:next w:val="Tabela-Siatka"/>
    <w:rsid w:val="001E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9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wor\AppData\Roaming\Microsoft\Templates\Raport%20biznesowy%20(projekt%20graficzny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93BFFF-1596-48BB-B09D-58D8EA361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CD4E5-C084-42BC-A000-3C9D0ABB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biznesowy (projekt graficzny).dotx</Template>
  <TotalTime>0</TotalTime>
  <Pages>1</Pages>
  <Words>1078</Words>
  <Characters>6474</Characters>
  <Application>Microsoft Office Word</Application>
  <DocSecurity>0</DocSecurity>
  <Lines>53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2023-09-08T10:04:00Z</dcterms:created>
  <dcterms:modified xsi:type="dcterms:W3CDTF">2023-09-16T15:41:00Z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TC022643559991</vt:lpwstr>
  </property>
</Properties>
</file>