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445A00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</w:t>
      </w:r>
      <w:r w:rsidRPr="00264B9A">
        <w:rPr>
          <w:rFonts w:ascii="Times New Roman" w:hAnsi="Times New Roman" w:cs="Times New Roman"/>
        </w:rPr>
        <w:t>.271.</w:t>
      </w:r>
      <w:r w:rsidR="00734F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  <w:t xml:space="preserve">     Chełmiec, dnia </w:t>
      </w:r>
      <w:r>
        <w:rPr>
          <w:rFonts w:ascii="Times New Roman" w:hAnsi="Times New Roman" w:cs="Times New Roman"/>
        </w:rPr>
        <w:t>2</w:t>
      </w:r>
      <w:r w:rsidR="00734F14">
        <w:rPr>
          <w:rFonts w:ascii="Times New Roman" w:hAnsi="Times New Roman" w:cs="Times New Roman"/>
        </w:rPr>
        <w:t>4</w:t>
      </w:r>
      <w:bookmarkStart w:id="0" w:name="_GoBack"/>
      <w:bookmarkEnd w:id="0"/>
      <w:r w:rsidRPr="00264B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264B9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  <w:r w:rsidRPr="00264B9A">
        <w:rPr>
          <w:rFonts w:ascii="Times New Roman" w:hAnsi="Times New Roman" w:cs="Times New Roman"/>
          <w:b/>
        </w:rPr>
        <w:t>„</w:t>
      </w:r>
      <w:r w:rsidR="00D14EA0" w:rsidRPr="00D14EA0">
        <w:rPr>
          <w:rFonts w:ascii="Times New Roman" w:hAnsi="Times New Roman" w:cs="Times New Roman"/>
          <w:b/>
        </w:rPr>
        <w:t>Dostawy betonu drogowego na potrzeby Gminy Che</w:t>
      </w:r>
      <w:r w:rsidR="00D14EA0" w:rsidRPr="00D14EA0">
        <w:rPr>
          <w:rFonts w:ascii="Times New Roman" w:hAnsi="Times New Roman" w:cs="Times New Roman" w:hint="cs"/>
          <w:b/>
        </w:rPr>
        <w:t>ł</w:t>
      </w:r>
      <w:r w:rsidR="00D14EA0" w:rsidRPr="00D14EA0">
        <w:rPr>
          <w:rFonts w:ascii="Times New Roman" w:hAnsi="Times New Roman" w:cs="Times New Roman"/>
          <w:b/>
        </w:rPr>
        <w:t>miec na 2022 r.</w:t>
      </w:r>
      <w:r w:rsidRPr="00264B9A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1559"/>
        <w:gridCol w:w="1843"/>
        <w:gridCol w:w="1843"/>
        <w:gridCol w:w="1843"/>
      </w:tblGrid>
      <w:tr w:rsidR="00C54428" w:rsidTr="00C54428">
        <w:tc>
          <w:tcPr>
            <w:tcW w:w="2836" w:type="dxa"/>
            <w:vAlign w:val="center"/>
          </w:tcPr>
          <w:p w:rsidR="00C54428" w:rsidRPr="00445A00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1559" w:type="dxa"/>
            <w:vAlign w:val="center"/>
          </w:tcPr>
          <w:p w:rsidR="00C54428" w:rsidRPr="00445A00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1843" w:type="dxa"/>
            <w:vAlign w:val="center"/>
          </w:tcPr>
          <w:p w:rsidR="00C54428" w:rsidRPr="00C54428" w:rsidRDefault="00C54428" w:rsidP="00C5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jednostkowa netto za 1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C54428" w:rsidRPr="00445A00" w:rsidRDefault="00C54428" w:rsidP="00C5442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jednostkowa netto za 1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C54428" w:rsidRPr="00445A00" w:rsidRDefault="00C54428" w:rsidP="00445A0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C54428" w:rsidTr="00C54428">
        <w:tc>
          <w:tcPr>
            <w:tcW w:w="2836" w:type="dxa"/>
            <w:vAlign w:val="center"/>
          </w:tcPr>
          <w:p w:rsidR="00C54428" w:rsidRPr="00C54428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 xml:space="preserve">Zakład Betoniarski </w:t>
            </w:r>
          </w:p>
          <w:p w:rsidR="00C54428" w:rsidRPr="00C54428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 xml:space="preserve">Stanisław Kolbusz </w:t>
            </w:r>
          </w:p>
          <w:p w:rsidR="00C54428" w:rsidRPr="00C54428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Długołęka – Świerkla 141</w:t>
            </w:r>
          </w:p>
          <w:p w:rsidR="00C54428" w:rsidRPr="00C54428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33-386 Podegrodzie</w:t>
            </w:r>
          </w:p>
        </w:tc>
        <w:tc>
          <w:tcPr>
            <w:tcW w:w="1559" w:type="dxa"/>
            <w:vAlign w:val="center"/>
          </w:tcPr>
          <w:p w:rsidR="00C54428" w:rsidRPr="00C54428" w:rsidRDefault="00C54428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1843" w:type="dxa"/>
            <w:vAlign w:val="center"/>
          </w:tcPr>
          <w:p w:rsidR="00C54428" w:rsidRPr="00C54428" w:rsidRDefault="00C54428" w:rsidP="00C54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270,00</w:t>
            </w:r>
          </w:p>
        </w:tc>
        <w:tc>
          <w:tcPr>
            <w:tcW w:w="1843" w:type="dxa"/>
            <w:vAlign w:val="center"/>
          </w:tcPr>
          <w:p w:rsidR="00C54428" w:rsidRPr="00C54428" w:rsidRDefault="00C54428" w:rsidP="00C544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332,10</w:t>
            </w:r>
          </w:p>
        </w:tc>
        <w:tc>
          <w:tcPr>
            <w:tcW w:w="1843" w:type="dxa"/>
            <w:vAlign w:val="center"/>
          </w:tcPr>
          <w:p w:rsidR="00C54428" w:rsidRPr="00C54428" w:rsidRDefault="00C54428" w:rsidP="00445A0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249.075,00 zł</w:t>
            </w:r>
          </w:p>
        </w:tc>
      </w:tr>
    </w:tbl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C26F0B">
        <w:rPr>
          <w:rFonts w:ascii="Times New Roman" w:hAnsi="Times New Roman" w:cs="Times New Roman"/>
          <w:b/>
          <w:bCs/>
        </w:rPr>
        <w:t>Sekretarz Gminy</w:t>
      </w: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C26F0B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C26F0B">
        <w:rPr>
          <w:rFonts w:ascii="Times New Roman" w:hAnsi="Times New Roman" w:cs="Times New Roman"/>
          <w:b/>
          <w:bCs/>
        </w:rPr>
        <w:t xml:space="preserve"> Artur Boruta</w:t>
      </w:r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302A36"/>
    <w:rsid w:val="003623B3"/>
    <w:rsid w:val="00445A00"/>
    <w:rsid w:val="00734F14"/>
    <w:rsid w:val="00C54428"/>
    <w:rsid w:val="00D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2022-01-24T09:31:00Z</cp:lastPrinted>
  <dcterms:created xsi:type="dcterms:W3CDTF">2022-01-21T09:44:00Z</dcterms:created>
  <dcterms:modified xsi:type="dcterms:W3CDTF">2022-01-24T09:34:00Z</dcterms:modified>
</cp:coreProperties>
</file>