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2705BF8" w:rsidR="00C1096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3EF4FE6" w14:textId="5441A6A2" w:rsidR="004E6BC3" w:rsidRPr="00866283" w:rsidRDefault="005F40DC" w:rsidP="007314C3">
      <w:pPr>
        <w:pStyle w:val="Nagwek"/>
        <w:tabs>
          <w:tab w:val="left" w:pos="567"/>
        </w:tabs>
        <w:spacing w:after="120" w:line="276" w:lineRule="auto"/>
        <w:ind w:left="567"/>
        <w:rPr>
          <w:spacing w:val="-2"/>
        </w:rPr>
      </w:pPr>
      <w:r w:rsidRPr="00866283">
        <w:rPr>
          <w:spacing w:val="-2"/>
        </w:rPr>
        <w:t>Przedsiębiors</w:t>
      </w:r>
      <w:r w:rsidR="00423A39" w:rsidRPr="00866283">
        <w:rPr>
          <w:spacing w:val="-2"/>
        </w:rPr>
        <w:t>two Wodociągów</w:t>
      </w:r>
      <w:r w:rsidR="00866283" w:rsidRPr="00866283">
        <w:rPr>
          <w:spacing w:val="-2"/>
        </w:rPr>
        <w:t xml:space="preserve"> </w:t>
      </w:r>
      <w:r w:rsidR="00423A39" w:rsidRPr="00866283">
        <w:rPr>
          <w:spacing w:val="-2"/>
        </w:rPr>
        <w:t>i Kanalizacji Spółka</w:t>
      </w:r>
      <w:r w:rsidRPr="00866283">
        <w:rPr>
          <w:spacing w:val="-2"/>
        </w:rPr>
        <w:t xml:space="preserve"> z o.o. </w:t>
      </w:r>
      <w:r w:rsidR="001F0AFD" w:rsidRPr="00866283">
        <w:rPr>
          <w:spacing w:val="-2"/>
        </w:rPr>
        <w:t xml:space="preserve">z siedzibą </w:t>
      </w:r>
      <w:r w:rsidRPr="00866283">
        <w:rPr>
          <w:spacing w:val="-2"/>
        </w:rPr>
        <w:t xml:space="preserve">w Kaliszu prosi </w:t>
      </w:r>
      <w:r w:rsidR="00A36DFE" w:rsidRPr="00866283">
        <w:rPr>
          <w:spacing w:val="-2"/>
        </w:rPr>
        <w:br/>
        <w:t>o przedstawienie</w:t>
      </w:r>
      <w:r w:rsidRPr="00866283">
        <w:rPr>
          <w:spacing w:val="-2"/>
        </w:rPr>
        <w:t xml:space="preserve"> oferty </w:t>
      </w:r>
      <w:r w:rsidR="00A36DFE" w:rsidRPr="00866283">
        <w:rPr>
          <w:spacing w:val="-2"/>
        </w:rPr>
        <w:t>na</w:t>
      </w:r>
      <w:r w:rsidR="004E6BC3" w:rsidRPr="00866283">
        <w:rPr>
          <w:spacing w:val="-2"/>
        </w:rPr>
        <w:t xml:space="preserve"> </w:t>
      </w:r>
      <w:r w:rsidR="00B26B29">
        <w:rPr>
          <w:spacing w:val="-2"/>
        </w:rPr>
        <w:t>wykonanie dokumentacji projektowej przebudowy sieci wodociągowej w ul. Św. Stanisława, Rzeźniczej i Sukienniczej</w:t>
      </w:r>
      <w:r w:rsidR="00FC365E" w:rsidRPr="00866283">
        <w:rPr>
          <w:spacing w:val="-2"/>
        </w:rPr>
        <w:t>.</w:t>
      </w:r>
    </w:p>
    <w:p w14:paraId="6A5CC0E1" w14:textId="06B5B50C" w:rsidR="00151456" w:rsidRPr="00547727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2E5CC2"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B35620D" w14:textId="6153B310" w:rsidR="00FC365E" w:rsidRDefault="00B26B29" w:rsidP="00866283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Hlk66969809"/>
      <w:r>
        <w:rPr>
          <w:rFonts w:ascii="Times New Roman" w:hAnsi="Times New Roman"/>
          <w:sz w:val="24"/>
          <w:szCs w:val="24"/>
        </w:rPr>
        <w:t>Wykonanie dokumentacji projektowej przebudowy sieci wodociągowej w ul. Św. Stanisława, Rzeźniczej i Sukienniczej.</w:t>
      </w:r>
    </w:p>
    <w:p w14:paraId="13BDBADD" w14:textId="278458A1" w:rsidR="009C7121" w:rsidRPr="00A429FA" w:rsidRDefault="009C7121" w:rsidP="009C7121">
      <w:pPr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429FA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>zakres obejmuje</w:t>
      </w:r>
      <w:r w:rsidRPr="00A429FA">
        <w:rPr>
          <w:rFonts w:ascii="Times New Roman" w:hAnsi="Times New Roman"/>
          <w:sz w:val="24"/>
          <w:szCs w:val="24"/>
          <w:u w:val="single"/>
        </w:rPr>
        <w:t>:</w:t>
      </w:r>
    </w:p>
    <w:p w14:paraId="17EB2207" w14:textId="710E9F49" w:rsidR="00053F0B" w:rsidRDefault="00FD2D4F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1" w:name="_Hlk110588969"/>
      <w:r w:rsidRPr="00FD2D4F">
        <w:rPr>
          <w:rFonts w:ascii="Times New Roman" w:hAnsi="Times New Roman"/>
          <w:sz w:val="24"/>
          <w:szCs w:val="24"/>
        </w:rPr>
        <w:t xml:space="preserve">Wykonanie </w:t>
      </w:r>
      <w:r w:rsidR="00B26B29">
        <w:rPr>
          <w:rFonts w:ascii="Times New Roman" w:hAnsi="Times New Roman"/>
          <w:sz w:val="24"/>
          <w:szCs w:val="24"/>
        </w:rPr>
        <w:t>aktualnej mapy projektowej.</w:t>
      </w:r>
    </w:p>
    <w:p w14:paraId="5901AF60" w14:textId="5D774307" w:rsidR="00B26B29" w:rsidRDefault="00B26B29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projektu budowlanego wraz z uzyskaniem uzgodnień formalno – prawnych niezbędnych do złożenia wniosku o pozwolenie na budowę lub zgłoszenia robót budowlanych niewymagających pozwolenia na budowę</w:t>
      </w:r>
      <w:r w:rsidR="00074438" w:rsidRPr="00074438">
        <w:rPr>
          <w:rFonts w:ascii="Times New Roman" w:hAnsi="Times New Roman"/>
          <w:sz w:val="24"/>
          <w:szCs w:val="24"/>
        </w:rPr>
        <w:t xml:space="preserve"> </w:t>
      </w:r>
      <w:r w:rsidR="00074438" w:rsidRPr="00E05847">
        <w:rPr>
          <w:rFonts w:ascii="Times New Roman" w:hAnsi="Times New Roman"/>
          <w:sz w:val="24"/>
          <w:szCs w:val="24"/>
        </w:rPr>
        <w:t>zgodnie z Rozporządzeniem Ministra Rozwoju z dnia 11 września 2020r. w sprawie szczególnego zakresu i formy projektu budowlanego (Dz. U. z 2020 r. poz. 1609).</w:t>
      </w:r>
    </w:p>
    <w:p w14:paraId="4016C247" w14:textId="2A66A223" w:rsidR="00E05847" w:rsidRPr="00E05847" w:rsidRDefault="00B26B29" w:rsidP="00E05847">
      <w:pPr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E5CC2">
        <w:rPr>
          <w:rFonts w:ascii="Times New Roman" w:hAnsi="Times New Roman"/>
          <w:spacing w:val="-6"/>
          <w:sz w:val="24"/>
          <w:szCs w:val="24"/>
        </w:rPr>
        <w:t xml:space="preserve">Wykonanie projektu </w:t>
      </w:r>
      <w:r w:rsidR="002E5CC2" w:rsidRPr="002E5CC2">
        <w:rPr>
          <w:rFonts w:ascii="Times New Roman" w:hAnsi="Times New Roman"/>
          <w:spacing w:val="-6"/>
          <w:sz w:val="24"/>
          <w:szCs w:val="24"/>
        </w:rPr>
        <w:t>technicznego</w:t>
      </w:r>
      <w:r w:rsidRPr="002E5CC2">
        <w:rPr>
          <w:rFonts w:ascii="Times New Roman" w:hAnsi="Times New Roman"/>
          <w:spacing w:val="-6"/>
          <w:sz w:val="24"/>
          <w:szCs w:val="24"/>
        </w:rPr>
        <w:t xml:space="preserve"> przebudowy sieci wodociągowej w ul. </w:t>
      </w:r>
      <w:r w:rsidR="00F227C9" w:rsidRPr="002E5CC2">
        <w:rPr>
          <w:rFonts w:ascii="Times New Roman" w:hAnsi="Times New Roman"/>
          <w:spacing w:val="-6"/>
          <w:sz w:val="24"/>
          <w:szCs w:val="24"/>
        </w:rPr>
        <w:t>Ś</w:t>
      </w:r>
      <w:r w:rsidRPr="002E5CC2">
        <w:rPr>
          <w:rFonts w:ascii="Times New Roman" w:hAnsi="Times New Roman"/>
          <w:spacing w:val="-6"/>
          <w:sz w:val="24"/>
          <w:szCs w:val="24"/>
        </w:rPr>
        <w:t>w. Stanisł</w:t>
      </w:r>
      <w:r w:rsidR="00F227C9" w:rsidRPr="002E5CC2">
        <w:rPr>
          <w:rFonts w:ascii="Times New Roman" w:hAnsi="Times New Roman"/>
          <w:spacing w:val="-6"/>
          <w:sz w:val="24"/>
          <w:szCs w:val="24"/>
        </w:rPr>
        <w:t>awa,</w:t>
      </w:r>
      <w:r w:rsidR="00F227C9">
        <w:rPr>
          <w:rFonts w:ascii="Times New Roman" w:hAnsi="Times New Roman"/>
          <w:sz w:val="24"/>
          <w:szCs w:val="24"/>
        </w:rPr>
        <w:t xml:space="preserve"> Rzeźniczej i Sukienniczej</w:t>
      </w:r>
      <w:r w:rsidR="00E05847">
        <w:rPr>
          <w:rFonts w:ascii="Times New Roman" w:hAnsi="Times New Roman"/>
          <w:sz w:val="24"/>
          <w:szCs w:val="24"/>
        </w:rPr>
        <w:t xml:space="preserve"> </w:t>
      </w:r>
      <w:r w:rsidR="00EF4A83" w:rsidRPr="00EF4A83">
        <w:rPr>
          <w:rFonts w:ascii="Times New Roman" w:hAnsi="Times New Roman"/>
          <w:sz w:val="24"/>
          <w:szCs w:val="24"/>
        </w:rPr>
        <w:t xml:space="preserve">zgodnie z Rozporządzeniem Ministra Rozwoju z dnia </w:t>
      </w:r>
      <w:r w:rsidR="00EF4A83">
        <w:rPr>
          <w:rFonts w:ascii="Times New Roman" w:hAnsi="Times New Roman"/>
          <w:sz w:val="24"/>
          <w:szCs w:val="24"/>
        </w:rPr>
        <w:br/>
      </w:r>
      <w:r w:rsidR="00EF4A83" w:rsidRPr="00EF4A83">
        <w:rPr>
          <w:rFonts w:ascii="Times New Roman" w:hAnsi="Times New Roman"/>
          <w:sz w:val="24"/>
          <w:szCs w:val="24"/>
        </w:rPr>
        <w:t>11 września 2020r. w sprawie szczególnego zakresu i formy projektu budowlanego (Dz. U. z 2020 r. poz. 1609).</w:t>
      </w:r>
    </w:p>
    <w:p w14:paraId="551DB00B" w14:textId="435355CF" w:rsidR="00B26B29" w:rsidRDefault="00E05847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projektu odtworzenia</w:t>
      </w:r>
      <w:r w:rsidR="00CB1B98">
        <w:rPr>
          <w:rFonts w:ascii="Times New Roman" w:hAnsi="Times New Roman"/>
          <w:sz w:val="24"/>
          <w:szCs w:val="24"/>
        </w:rPr>
        <w:t xml:space="preserve"> nawierzchni w odniesieniu do przebiegu projektowanej sieci wodociągowej i przyłączy. Projekt należy wykonać w oparciu </w:t>
      </w:r>
      <w:r w:rsidR="00074438">
        <w:rPr>
          <w:rFonts w:ascii="Times New Roman" w:hAnsi="Times New Roman"/>
          <w:sz w:val="24"/>
          <w:szCs w:val="24"/>
        </w:rPr>
        <w:br/>
      </w:r>
      <w:r w:rsidR="00CB1B98">
        <w:rPr>
          <w:rFonts w:ascii="Times New Roman" w:hAnsi="Times New Roman"/>
          <w:sz w:val="24"/>
          <w:szCs w:val="24"/>
        </w:rPr>
        <w:t>o rozporządzenie MTiGM z dnia 2 marca 1999r., w sprawie warunków technicznych jakim powinny odpowiadać drogi publiczne i ich usytuowanie (Dz. U. z 2016r. poz. 124 z późn. zm.)</w:t>
      </w:r>
      <w:r w:rsidR="00F227C9">
        <w:rPr>
          <w:rFonts w:ascii="Times New Roman" w:hAnsi="Times New Roman"/>
          <w:sz w:val="24"/>
          <w:szCs w:val="24"/>
        </w:rPr>
        <w:t>.</w:t>
      </w:r>
    </w:p>
    <w:p w14:paraId="5259EB8E" w14:textId="00350361" w:rsidR="00F227C9" w:rsidRDefault="00F227C9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2E5CC2">
        <w:rPr>
          <w:rFonts w:ascii="Times New Roman" w:hAnsi="Times New Roman"/>
          <w:sz w:val="24"/>
          <w:szCs w:val="24"/>
        </w:rPr>
        <w:t>przedmiaru robót</w:t>
      </w:r>
      <w:r w:rsidR="00CB1B98">
        <w:rPr>
          <w:rFonts w:ascii="Times New Roman" w:hAnsi="Times New Roman"/>
          <w:sz w:val="24"/>
          <w:szCs w:val="24"/>
        </w:rPr>
        <w:t xml:space="preserve"> i </w:t>
      </w:r>
      <w:r w:rsidR="002E5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kosztorysu inwestorskiego.</w:t>
      </w:r>
    </w:p>
    <w:p w14:paraId="0CCF634D" w14:textId="6F0FC01C" w:rsidR="00CB1B98" w:rsidRDefault="00CB1B98" w:rsidP="00B26B2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dokumentacji</w:t>
      </w:r>
      <w:r w:rsidR="00F16B61">
        <w:rPr>
          <w:rFonts w:ascii="Times New Roman" w:hAnsi="Times New Roman"/>
          <w:sz w:val="24"/>
          <w:szCs w:val="24"/>
        </w:rPr>
        <w:t xml:space="preserve"> badań podłoża gruntowego i projektu </w:t>
      </w:r>
      <w:r w:rsidR="00C87EB9">
        <w:rPr>
          <w:rFonts w:ascii="Times New Roman" w:hAnsi="Times New Roman"/>
          <w:sz w:val="24"/>
          <w:szCs w:val="24"/>
        </w:rPr>
        <w:t xml:space="preserve">geotechnicznego - </w:t>
      </w:r>
      <w:r w:rsidR="00C87EB9" w:rsidRPr="0056317A">
        <w:rPr>
          <w:rFonts w:ascii="Times New Roman" w:hAnsi="Times New Roman"/>
          <w:sz w:val="24"/>
        </w:rPr>
        <w:t>ustalenie geotechnicznych warunków posadowienia</w:t>
      </w:r>
      <w:r w:rsidR="00074438">
        <w:rPr>
          <w:rFonts w:ascii="Times New Roman" w:hAnsi="Times New Roman"/>
          <w:sz w:val="24"/>
        </w:rPr>
        <w:t>.</w:t>
      </w:r>
    </w:p>
    <w:p w14:paraId="75ABDD9B" w14:textId="4306BF69" w:rsidR="00F227C9" w:rsidRDefault="00F227C9" w:rsidP="00F227C9">
      <w:pPr>
        <w:widowControl w:val="0"/>
        <w:numPr>
          <w:ilvl w:val="0"/>
          <w:numId w:val="26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wniosku o pozwolenie na budowę lub zgłoszenie robót budowlanych niewymagających pozwolenia na budowę.</w:t>
      </w:r>
    </w:p>
    <w:bookmarkEnd w:id="1"/>
    <w:p w14:paraId="74EA056B" w14:textId="0AAABC34" w:rsidR="00F227C9" w:rsidRDefault="002718F8" w:rsidP="002718F8">
      <w:pPr>
        <w:widowControl w:val="0"/>
        <w:spacing w:after="24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718F8">
        <w:rPr>
          <w:rFonts w:ascii="Times New Roman" w:hAnsi="Times New Roman"/>
          <w:sz w:val="24"/>
          <w:szCs w:val="24"/>
          <w:u w:val="single"/>
        </w:rPr>
        <w:t>Uzgodnienia formalno - prawne wymagane przez Zamawiającego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5302DE72" w14:textId="0C2A70BF" w:rsidR="002718F8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2" w:name="_Hlk110589112"/>
      <w:r w:rsidRPr="002718F8">
        <w:rPr>
          <w:rFonts w:ascii="Times New Roman" w:hAnsi="Times New Roman"/>
          <w:sz w:val="24"/>
          <w:szCs w:val="24"/>
        </w:rPr>
        <w:t>Uzyskanie zg</w:t>
      </w:r>
      <w:r w:rsidR="00C87EB9">
        <w:rPr>
          <w:rFonts w:ascii="Times New Roman" w:hAnsi="Times New Roman"/>
          <w:sz w:val="24"/>
          <w:szCs w:val="24"/>
        </w:rPr>
        <w:t>ód</w:t>
      </w:r>
      <w:r w:rsidRPr="00271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dysponowanie</w:t>
      </w:r>
      <w:r w:rsidR="00C87EB9">
        <w:rPr>
          <w:rFonts w:ascii="Times New Roman" w:hAnsi="Times New Roman"/>
          <w:sz w:val="24"/>
          <w:szCs w:val="24"/>
        </w:rPr>
        <w:t xml:space="preserve"> nieruchomością na cele budowlane</w:t>
      </w:r>
      <w:r>
        <w:rPr>
          <w:rFonts w:ascii="Times New Roman" w:hAnsi="Times New Roman"/>
          <w:sz w:val="24"/>
          <w:szCs w:val="24"/>
        </w:rPr>
        <w:t xml:space="preserve"> dla działek, </w:t>
      </w:r>
      <w:r w:rsidR="00C87EB9">
        <w:rPr>
          <w:rFonts w:ascii="Times New Roman" w:hAnsi="Times New Roman"/>
          <w:sz w:val="24"/>
          <w:szCs w:val="24"/>
        </w:rPr>
        <w:t>objętych realizacją inwestycji</w:t>
      </w:r>
      <w:r>
        <w:rPr>
          <w:rFonts w:ascii="Times New Roman" w:hAnsi="Times New Roman"/>
          <w:sz w:val="24"/>
          <w:szCs w:val="24"/>
        </w:rPr>
        <w:t>.</w:t>
      </w:r>
    </w:p>
    <w:bookmarkEnd w:id="2"/>
    <w:p w14:paraId="3750AEC1" w14:textId="3BBD5B4C" w:rsidR="002718F8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decyzji Z</w:t>
      </w:r>
      <w:r w:rsidR="00C87EB9">
        <w:rPr>
          <w:rFonts w:ascii="Times New Roman" w:hAnsi="Times New Roman"/>
          <w:sz w:val="24"/>
          <w:szCs w:val="24"/>
        </w:rPr>
        <w:t xml:space="preserve">arządu </w:t>
      </w:r>
      <w:r>
        <w:rPr>
          <w:rFonts w:ascii="Times New Roman" w:hAnsi="Times New Roman"/>
          <w:sz w:val="24"/>
          <w:szCs w:val="24"/>
        </w:rPr>
        <w:t>D</w:t>
      </w:r>
      <w:r w:rsidR="00C87EB9">
        <w:rPr>
          <w:rFonts w:ascii="Times New Roman" w:hAnsi="Times New Roman"/>
          <w:sz w:val="24"/>
          <w:szCs w:val="24"/>
        </w:rPr>
        <w:t xml:space="preserve">róg </w:t>
      </w:r>
      <w:r>
        <w:rPr>
          <w:rFonts w:ascii="Times New Roman" w:hAnsi="Times New Roman"/>
          <w:sz w:val="24"/>
          <w:szCs w:val="24"/>
        </w:rPr>
        <w:t>M</w:t>
      </w:r>
      <w:r w:rsidR="00C87EB9">
        <w:rPr>
          <w:rFonts w:ascii="Times New Roman" w:hAnsi="Times New Roman"/>
          <w:sz w:val="24"/>
          <w:szCs w:val="24"/>
        </w:rPr>
        <w:t>iejskich</w:t>
      </w:r>
      <w:r>
        <w:rPr>
          <w:rFonts w:ascii="Times New Roman" w:hAnsi="Times New Roman"/>
          <w:sz w:val="24"/>
          <w:szCs w:val="24"/>
        </w:rPr>
        <w:t xml:space="preserve"> w Kaliszu.</w:t>
      </w:r>
    </w:p>
    <w:p w14:paraId="3BACE747" w14:textId="51F7296A" w:rsidR="002718F8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Uzgodnienie </w:t>
      </w:r>
      <w:r w:rsidR="00EF4A83">
        <w:rPr>
          <w:rFonts w:ascii="Times New Roman" w:hAnsi="Times New Roman"/>
          <w:sz w:val="24"/>
          <w:szCs w:val="24"/>
        </w:rPr>
        <w:t>dotyczące usytuowania projektowanej sieci uzbrojenia terenu z</w:t>
      </w:r>
      <w:r>
        <w:rPr>
          <w:rFonts w:ascii="Times New Roman" w:hAnsi="Times New Roman"/>
          <w:sz w:val="24"/>
          <w:szCs w:val="24"/>
        </w:rPr>
        <w:t xml:space="preserve"> narady koordynacyjnej.</w:t>
      </w:r>
    </w:p>
    <w:p w14:paraId="73AD4382" w14:textId="3B6AA8EB" w:rsidR="002718F8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decyzji o lokalizacji celu publicznego (w przypadku, gdy będzie wymagana).</w:t>
      </w:r>
    </w:p>
    <w:p w14:paraId="05DF214E" w14:textId="281AEEC5" w:rsidR="002718F8" w:rsidRDefault="002718F8" w:rsidP="002718F8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06FAD">
        <w:rPr>
          <w:rFonts w:ascii="Times New Roman" w:hAnsi="Times New Roman"/>
          <w:spacing w:val="-6"/>
          <w:sz w:val="24"/>
          <w:szCs w:val="24"/>
        </w:rPr>
        <w:lastRenderedPageBreak/>
        <w:t>Uzyskanie pozwolenia konserwatorskiego Wiel</w:t>
      </w:r>
      <w:r w:rsidR="0062602A">
        <w:rPr>
          <w:rFonts w:ascii="Times New Roman" w:hAnsi="Times New Roman"/>
          <w:spacing w:val="-6"/>
          <w:sz w:val="24"/>
          <w:szCs w:val="24"/>
        </w:rPr>
        <w:t>k</w:t>
      </w:r>
      <w:r w:rsidRPr="00706FAD">
        <w:rPr>
          <w:rFonts w:ascii="Times New Roman" w:hAnsi="Times New Roman"/>
          <w:spacing w:val="-6"/>
          <w:sz w:val="24"/>
          <w:szCs w:val="24"/>
        </w:rPr>
        <w:t>opolskiego Wojewódzkiego Konserwatora</w:t>
      </w:r>
      <w:r>
        <w:rPr>
          <w:rFonts w:ascii="Times New Roman" w:hAnsi="Times New Roman"/>
          <w:sz w:val="24"/>
          <w:szCs w:val="24"/>
        </w:rPr>
        <w:t xml:space="preserve"> Zabytków</w:t>
      </w:r>
      <w:r w:rsidR="00EF4A83">
        <w:rPr>
          <w:rFonts w:ascii="Times New Roman" w:hAnsi="Times New Roman"/>
          <w:sz w:val="24"/>
          <w:szCs w:val="24"/>
        </w:rPr>
        <w:t xml:space="preserve"> w Poznaniu (Delegatura w Kaliszu)</w:t>
      </w:r>
      <w:r>
        <w:rPr>
          <w:rFonts w:ascii="Times New Roman" w:hAnsi="Times New Roman"/>
          <w:sz w:val="24"/>
          <w:szCs w:val="24"/>
        </w:rPr>
        <w:t>.</w:t>
      </w:r>
    </w:p>
    <w:p w14:paraId="08AD54C4" w14:textId="3341D097" w:rsidR="00206E55" w:rsidRDefault="002718F8" w:rsidP="00206E55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Uzyskanie zgody na odstępstwo od warunków </w:t>
      </w:r>
      <w:r w:rsidR="00206E55">
        <w:rPr>
          <w:rFonts w:ascii="Times New Roman" w:hAnsi="Times New Roman"/>
          <w:sz w:val="24"/>
          <w:szCs w:val="24"/>
        </w:rPr>
        <w:t>technicznych określonych w §140 Rozporządzenia MTiGM z dnia 2 marca 1999r. w sprawie warunków technicznych jakim powinny odpowiadać drogi publiczne i ich usytuowanie (Dz. U. z 2016r. poz. 124 z późn. zm.) – w przypadku, gdy będzie wymagane.</w:t>
      </w:r>
    </w:p>
    <w:p w14:paraId="1DF87ABC" w14:textId="77777777" w:rsidR="009D3588" w:rsidRDefault="00206E55" w:rsidP="00206E55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Uzyskanie Zwolnienia od zakazów obowiązujących w celu zapewnienia szczelności </w:t>
      </w:r>
      <w:r w:rsidR="009D35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i stabilności wałów przeciwpowodziowych (art. 176 ust.</w:t>
      </w:r>
      <w:r w:rsidR="009D3588">
        <w:rPr>
          <w:rFonts w:ascii="Times New Roman" w:hAnsi="Times New Roman"/>
          <w:sz w:val="24"/>
          <w:szCs w:val="24"/>
        </w:rPr>
        <w:t xml:space="preserve"> 4 ustawy z dnia 20 lipca 2017r. Prawo wodne) – w przypadku, gdy będzie wymagane.</w:t>
      </w:r>
    </w:p>
    <w:p w14:paraId="7EEBF317" w14:textId="2C9E49AF" w:rsidR="00206E55" w:rsidRDefault="009D3588" w:rsidP="00206E55">
      <w:pPr>
        <w:pStyle w:val="Akapitzlist"/>
        <w:widowControl w:val="0"/>
        <w:numPr>
          <w:ilvl w:val="0"/>
          <w:numId w:val="4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Uzyskanie wszystkich innych uzgodnień, które będą niezbędne dla </w:t>
      </w:r>
      <w:r w:rsidR="00B9690C">
        <w:rPr>
          <w:rFonts w:ascii="Times New Roman" w:hAnsi="Times New Roman"/>
          <w:sz w:val="24"/>
          <w:szCs w:val="24"/>
        </w:rPr>
        <w:t>prawidłowości procesu projektu i będą konieczne do uzyskania pozwolenia na budowę lub zgłoszenia robót budowlanych nie wymagających pozwolenia na budowę.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7D956A" w14:textId="7F0B81D6" w:rsidR="001C0A7B" w:rsidRDefault="001C0A7B" w:rsidP="001C0A7B">
      <w:pPr>
        <w:pStyle w:val="Akapitzlist"/>
        <w:widowControl w:val="0"/>
        <w:spacing w:after="24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otrzyma pełnomocnictwo do załatwiania spraw formalno – prawnych od Zamawiającego.</w:t>
      </w:r>
    </w:p>
    <w:p w14:paraId="62C834B8" w14:textId="47CACD89" w:rsidR="00C82762" w:rsidRDefault="00C82762" w:rsidP="00C82762">
      <w:pPr>
        <w:widowControl w:val="0"/>
        <w:spacing w:after="24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82762">
        <w:rPr>
          <w:rFonts w:ascii="Times New Roman" w:hAnsi="Times New Roman"/>
          <w:sz w:val="24"/>
          <w:szCs w:val="24"/>
          <w:u w:val="single"/>
        </w:rPr>
        <w:t>Wytyczne do projektowania:</w:t>
      </w:r>
    </w:p>
    <w:p w14:paraId="4A3BDA4F" w14:textId="5219D94E" w:rsidR="00C82762" w:rsidRDefault="00C82762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56577">
        <w:rPr>
          <w:rFonts w:ascii="Times New Roman" w:hAnsi="Times New Roman"/>
          <w:spacing w:val="-10"/>
          <w:sz w:val="24"/>
          <w:szCs w:val="24"/>
        </w:rPr>
        <w:t>Materiał rurociągi: rura trójwarstwowa (Dz125x11,4mm PE100RC SDR11 i Dz180x16,4mm</w:t>
      </w:r>
      <w:r>
        <w:rPr>
          <w:rFonts w:ascii="Times New Roman" w:hAnsi="Times New Roman"/>
          <w:sz w:val="24"/>
          <w:szCs w:val="24"/>
        </w:rPr>
        <w:t xml:space="preserve"> PE100RC SDR11).</w:t>
      </w:r>
    </w:p>
    <w:p w14:paraId="373746CF" w14:textId="77777777" w:rsidR="00C82762" w:rsidRDefault="00C82762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przyłącza: (PE100 SDR17 Dz40x2,4mm, PE100 SDR17 Dz50x3,0mm, PE100 SDR17 Dz63x3,8mm).</w:t>
      </w:r>
    </w:p>
    <w:p w14:paraId="105FD7A4" w14:textId="688A7D49" w:rsidR="00C82762" w:rsidRDefault="00C82762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Rurociąg w ul. Św. Stanisława (od Śródmiejskiej do Rzeźniczej</w:t>
      </w:r>
      <w:r w:rsidR="007749F3">
        <w:rPr>
          <w:rFonts w:ascii="Times New Roman" w:hAnsi="Times New Roman"/>
          <w:sz w:val="24"/>
          <w:szCs w:val="24"/>
        </w:rPr>
        <w:t xml:space="preserve">) i ul. Rzeźnicza </w:t>
      </w:r>
      <w:r w:rsidR="007749F3">
        <w:rPr>
          <w:rFonts w:ascii="Times New Roman" w:hAnsi="Times New Roman"/>
          <w:sz w:val="24"/>
          <w:szCs w:val="24"/>
        </w:rPr>
        <w:br/>
        <w:t>(od Św. Stanisława do ul. Sukienniczej) – średnica Dz125.</w:t>
      </w:r>
    </w:p>
    <w:p w14:paraId="23F5577A" w14:textId="67278988" w:rsidR="007749F3" w:rsidRDefault="007749F3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Rurociąg w ul. Sukienniczej (od Łaziennej do Mostu Trybunalskiego) – średnica Dz180.</w:t>
      </w:r>
    </w:p>
    <w:p w14:paraId="72D41A18" w14:textId="5A029D2B" w:rsidR="007749F3" w:rsidRDefault="007749F3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przewidzieć wymianę przyłączy do posesji przy ul. Św. Stanisława 5,</w:t>
      </w:r>
      <w:r w:rsidR="00AB1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 w:rsidR="00AB1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</w:t>
      </w:r>
      <w:r w:rsidR="00AB1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 Su</w:t>
      </w:r>
      <w:r w:rsidR="00AB10B7">
        <w:rPr>
          <w:rFonts w:ascii="Times New Roman" w:hAnsi="Times New Roman"/>
          <w:sz w:val="24"/>
          <w:szCs w:val="24"/>
        </w:rPr>
        <w:t>kiennicza 3, 4, 5, 5A, 6, 8 wraz z podejściem wodomierzowym i połączeniem                         z instalacją wewnętrzna odbiorcy.</w:t>
      </w:r>
    </w:p>
    <w:p w14:paraId="3154702F" w14:textId="7A9F12CB" w:rsidR="00AB10B7" w:rsidRPr="00DD7B4A" w:rsidRDefault="00AB10B7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DD7B4A">
        <w:rPr>
          <w:rFonts w:ascii="Times New Roman" w:hAnsi="Times New Roman"/>
          <w:spacing w:val="-4"/>
          <w:sz w:val="24"/>
          <w:szCs w:val="24"/>
        </w:rPr>
        <w:t xml:space="preserve">Należy przewidzieć </w:t>
      </w:r>
      <w:r w:rsidR="003145AB" w:rsidRPr="00DD7B4A">
        <w:rPr>
          <w:rFonts w:ascii="Times New Roman" w:hAnsi="Times New Roman"/>
          <w:spacing w:val="-4"/>
          <w:sz w:val="24"/>
          <w:szCs w:val="24"/>
        </w:rPr>
        <w:t>przełączenie wszystkich pozostałych przyłączy na przebudowywany rurociąg.</w:t>
      </w:r>
    </w:p>
    <w:p w14:paraId="43A0F426" w14:textId="5AEEBD0E" w:rsidR="003145AB" w:rsidRDefault="003145AB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przewidzieć pełne węzły w miejscach włączeń projektowanego rurociągu.</w:t>
      </w:r>
    </w:p>
    <w:p w14:paraId="13D7BB3F" w14:textId="2C60BD6E" w:rsidR="003145AB" w:rsidRDefault="003145AB" w:rsidP="00C82762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Projektowane węzły hydrantowe należy zlokalizować poza pasem ruchu.</w:t>
      </w:r>
    </w:p>
    <w:p w14:paraId="25A339D4" w14:textId="6EA91475" w:rsidR="006B714C" w:rsidRPr="00B13295" w:rsidRDefault="003145AB" w:rsidP="003145AB">
      <w:pPr>
        <w:pStyle w:val="Akapitzlist"/>
        <w:widowControl w:val="0"/>
        <w:numPr>
          <w:ilvl w:val="0"/>
          <w:numId w:val="48"/>
        </w:numPr>
        <w:spacing w:after="240"/>
        <w:ind w:left="1134" w:hanging="567"/>
        <w:jc w:val="both"/>
        <w:rPr>
          <w:rStyle w:val="FontStyle11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Przebudowę sieci wodociągowej i wymianę przyłączy wody należy zaprojektować </w:t>
      </w:r>
      <w:r>
        <w:rPr>
          <w:rFonts w:ascii="Times New Roman" w:hAnsi="Times New Roman"/>
          <w:sz w:val="24"/>
          <w:szCs w:val="24"/>
        </w:rPr>
        <w:br/>
        <w:t>w miarę możliwości po trasie istniejących sieci i przyłączy.</w:t>
      </w:r>
    </w:p>
    <w:p w14:paraId="11CB42ED" w14:textId="77777777" w:rsidR="00A77E9E" w:rsidRPr="002E6F78" w:rsidRDefault="00A77E9E" w:rsidP="000447B8">
      <w:pPr>
        <w:widowControl w:val="0"/>
        <w:snapToGrid w:val="0"/>
        <w:spacing w:after="120"/>
        <w:ind w:left="567"/>
        <w:jc w:val="both"/>
        <w:rPr>
          <w:rFonts w:ascii="Times New Roman" w:hAnsi="Times New Roman"/>
          <w:sz w:val="24"/>
          <w:szCs w:val="16"/>
          <w:lang w:eastAsia="pl-PL"/>
        </w:rPr>
      </w:pPr>
      <w:r w:rsidRPr="002E6F78">
        <w:rPr>
          <w:rFonts w:ascii="Times New Roman" w:hAnsi="Times New Roman"/>
          <w:sz w:val="24"/>
          <w:szCs w:val="16"/>
          <w:lang w:eastAsia="pl-PL"/>
        </w:rPr>
        <w:t>Uwaga:</w:t>
      </w:r>
    </w:p>
    <w:bookmarkEnd w:id="0"/>
    <w:p w14:paraId="5B6EFBE4" w14:textId="58EC5F54" w:rsidR="00284FCD" w:rsidRDefault="003145AB" w:rsidP="00B451B6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3145AB">
        <w:rPr>
          <w:rStyle w:val="FontStyle11"/>
          <w:spacing w:val="0"/>
          <w:sz w:val="24"/>
          <w:szCs w:val="24"/>
        </w:rPr>
        <w:t>W</w:t>
      </w:r>
      <w:r>
        <w:rPr>
          <w:rStyle w:val="FontStyle11"/>
          <w:spacing w:val="0"/>
          <w:sz w:val="24"/>
          <w:szCs w:val="24"/>
        </w:rPr>
        <w:t xml:space="preserve">szystkie uzgodnienia </w:t>
      </w:r>
      <w:r w:rsidR="00DD7B4A">
        <w:rPr>
          <w:rStyle w:val="FontStyle11"/>
          <w:spacing w:val="0"/>
          <w:sz w:val="24"/>
          <w:szCs w:val="24"/>
        </w:rPr>
        <w:t>winny być na bieżąco przekazywane Zamawiającemu.</w:t>
      </w:r>
    </w:p>
    <w:p w14:paraId="2C336BBB" w14:textId="21A9F163" w:rsidR="00DD7B4A" w:rsidRDefault="00DD7B4A" w:rsidP="00B451B6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</w:pPr>
      <w:r>
        <w:t>Dokumentację projektową przed złożeniem wniosku o pozwolenie na budowę lub zgłoszeniem robót niewymagających pozwolenia na budowę powinna być zatwierdzona przez Zamawiającego.</w:t>
      </w:r>
    </w:p>
    <w:p w14:paraId="0F9E2CC6" w14:textId="51425580" w:rsidR="00DD7B4A" w:rsidRDefault="00DD7B4A" w:rsidP="000B28D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</w:pPr>
      <w:r>
        <w:t>Koszty związane z opłatami skarbowymi ponosi Zamawiający</w:t>
      </w:r>
      <w:r w:rsidR="00E53B41">
        <w:t>.</w:t>
      </w:r>
      <w:r>
        <w:t xml:space="preserve"> </w:t>
      </w:r>
    </w:p>
    <w:p w14:paraId="78D6ED29" w14:textId="1DAA0F0B" w:rsidR="008C18E3" w:rsidRDefault="008C18E3" w:rsidP="00284FCD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</w:pPr>
      <w:r>
        <w:t xml:space="preserve">Dokumentację projektową należy </w:t>
      </w:r>
      <w:r w:rsidRPr="000D2776">
        <w:t xml:space="preserve">dostarczyć w wersji papierowej </w:t>
      </w:r>
      <w:r>
        <w:t xml:space="preserve">– </w:t>
      </w:r>
      <w:r>
        <w:t>3</w:t>
      </w:r>
      <w:r w:rsidRPr="000D2776">
        <w:t xml:space="preserve"> egzemplarze</w:t>
      </w:r>
      <w:r>
        <w:t xml:space="preserve"> </w:t>
      </w:r>
      <w:r w:rsidR="000B28D8">
        <w:br/>
      </w:r>
      <w:r>
        <w:t>(oryginał + 2 kopie) oraz w wersji</w:t>
      </w:r>
      <w:r w:rsidRPr="000D2776">
        <w:t xml:space="preserve"> cyfrowej w formacie </w:t>
      </w:r>
      <w:r w:rsidR="000B28D8">
        <w:t>docx, dwg i pdf</w:t>
      </w:r>
      <w:r w:rsidRPr="000D2776">
        <w:t>.</w:t>
      </w:r>
    </w:p>
    <w:p w14:paraId="66E4B83C" w14:textId="77777777" w:rsidR="000B28D8" w:rsidRPr="003145AB" w:rsidRDefault="000B28D8" w:rsidP="000B28D8">
      <w:pPr>
        <w:pStyle w:val="Style2"/>
        <w:tabs>
          <w:tab w:val="left" w:pos="1134"/>
          <w:tab w:val="left" w:pos="1418"/>
        </w:tabs>
        <w:spacing w:after="120" w:line="276" w:lineRule="auto"/>
        <w:ind w:left="1134"/>
        <w:jc w:val="both"/>
      </w:pPr>
    </w:p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lastRenderedPageBreak/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07C861BD" w14:textId="4921239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wykonania</w:t>
      </w:r>
      <w:r w:rsidR="00E6424D">
        <w:rPr>
          <w:rFonts w:ascii="Times New Roman" w:hAnsi="Times New Roman"/>
          <w:sz w:val="24"/>
          <w:szCs w:val="24"/>
        </w:rPr>
        <w:t xml:space="preserve"> projektu</w:t>
      </w:r>
      <w:r w:rsidRPr="00CB0FA2">
        <w:rPr>
          <w:rFonts w:ascii="Times New Roman" w:hAnsi="Times New Roman"/>
          <w:sz w:val="24"/>
          <w:szCs w:val="24"/>
        </w:rPr>
        <w:t xml:space="preserve">: do </w:t>
      </w:r>
      <w:r w:rsidR="00E53B41">
        <w:rPr>
          <w:rFonts w:ascii="Times New Roman" w:hAnsi="Times New Roman"/>
          <w:sz w:val="24"/>
          <w:szCs w:val="24"/>
        </w:rPr>
        <w:t>20</w:t>
      </w:r>
      <w:r w:rsidRPr="00CB0FA2">
        <w:rPr>
          <w:rFonts w:ascii="Times New Roman" w:hAnsi="Times New Roman"/>
          <w:sz w:val="24"/>
          <w:szCs w:val="24"/>
        </w:rPr>
        <w:t>.</w:t>
      </w:r>
      <w:r w:rsidR="007F50D1">
        <w:rPr>
          <w:rFonts w:ascii="Times New Roman" w:hAnsi="Times New Roman"/>
          <w:sz w:val="24"/>
          <w:szCs w:val="24"/>
        </w:rPr>
        <w:t>1</w:t>
      </w:r>
      <w:r w:rsidR="00E53B41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322888D" w:rsidR="00933B54" w:rsidRDefault="00C93D1B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B13295">
        <w:rPr>
          <w:rFonts w:ascii="Times New Roman" w:hAnsi="Times New Roman"/>
          <w:sz w:val="24"/>
          <w:szCs w:val="24"/>
        </w:rPr>
        <w:t>14</w:t>
      </w:r>
      <w:r w:rsidR="001B7ADF">
        <w:rPr>
          <w:rFonts w:ascii="Times New Roman" w:hAnsi="Times New Roman"/>
          <w:sz w:val="24"/>
          <w:szCs w:val="24"/>
        </w:rPr>
        <w:t xml:space="preserve"> dni od daty podpisania protokołu końcowego odbioru </w:t>
      </w:r>
      <w:r w:rsidR="0042458E">
        <w:rPr>
          <w:rFonts w:ascii="Times New Roman" w:hAnsi="Times New Roman"/>
          <w:sz w:val="24"/>
          <w:szCs w:val="24"/>
        </w:rPr>
        <w:t>kompleksowej dokumentacji projektowej wraz z decyzją o pozwoleni</w:t>
      </w:r>
      <w:r w:rsidR="00837523">
        <w:rPr>
          <w:rFonts w:ascii="Times New Roman" w:hAnsi="Times New Roman"/>
          <w:sz w:val="24"/>
          <w:szCs w:val="24"/>
        </w:rPr>
        <w:t>e</w:t>
      </w:r>
      <w:r w:rsidR="0042458E">
        <w:rPr>
          <w:rFonts w:ascii="Times New Roman" w:hAnsi="Times New Roman"/>
          <w:sz w:val="24"/>
          <w:szCs w:val="24"/>
        </w:rPr>
        <w:t xml:space="preserve"> na budowę/zgłoszeni</w:t>
      </w:r>
      <w:r w:rsidR="00837523">
        <w:rPr>
          <w:rFonts w:ascii="Times New Roman" w:hAnsi="Times New Roman"/>
          <w:sz w:val="24"/>
          <w:szCs w:val="24"/>
        </w:rPr>
        <w:t>e</w:t>
      </w:r>
      <w:r w:rsidR="0042458E">
        <w:rPr>
          <w:rFonts w:ascii="Times New Roman" w:hAnsi="Times New Roman"/>
          <w:sz w:val="24"/>
          <w:szCs w:val="24"/>
        </w:rPr>
        <w:t xml:space="preserve"> robót</w:t>
      </w:r>
      <w:r w:rsidR="001B7ADF">
        <w:rPr>
          <w:rFonts w:ascii="Times New Roman" w:hAnsi="Times New Roman"/>
          <w:sz w:val="24"/>
          <w:szCs w:val="24"/>
        </w:rPr>
        <w:t>.</w:t>
      </w:r>
    </w:p>
    <w:p w14:paraId="4236B368" w14:textId="77777777" w:rsidR="0042458E" w:rsidRDefault="0042458E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EDC4F76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6D9390E4" w14:textId="77777777" w:rsidR="00F74D5F" w:rsidRPr="00F74D5F" w:rsidRDefault="00F74D5F" w:rsidP="00F74D5F">
      <w:pPr>
        <w:pStyle w:val="Akapitzlist"/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3589F35" w14:textId="2F4CB288" w:rsidR="00D947C0" w:rsidRDefault="00B05B36" w:rsidP="00D52D5E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3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241708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  <w:bookmarkEnd w:id="3"/>
    </w:p>
    <w:p w14:paraId="2C69CED8" w14:textId="657EA62E" w:rsidR="00241708" w:rsidRDefault="00241708" w:rsidP="00241708">
      <w:pPr>
        <w:pStyle w:val="Akapitzlist"/>
        <w:spacing w:after="240"/>
        <w:ind w:left="1134"/>
        <w:rPr>
          <w:rFonts w:ascii="Times New Roman" w:hAnsi="Times New Roman"/>
          <w:spacing w:val="-8"/>
          <w:sz w:val="24"/>
          <w:szCs w:val="24"/>
        </w:rPr>
      </w:pPr>
    </w:p>
    <w:p w14:paraId="46BA1C6F" w14:textId="77777777" w:rsidR="00B13295" w:rsidRDefault="00B13295" w:rsidP="00241708">
      <w:pPr>
        <w:pStyle w:val="Akapitzlist"/>
        <w:spacing w:after="240"/>
        <w:ind w:left="1134"/>
        <w:rPr>
          <w:rFonts w:ascii="Times New Roman" w:hAnsi="Times New Roman"/>
          <w:spacing w:val="-8"/>
          <w:sz w:val="24"/>
          <w:szCs w:val="24"/>
        </w:rPr>
      </w:pPr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52D5E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D52D5E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F02032B" w:rsidR="00BA16A7" w:rsidRPr="00D52D5E" w:rsidRDefault="00BA16A7" w:rsidP="001B7ADF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57AFDDB" w:rsidR="00BA16A7" w:rsidRPr="00BA16A7" w:rsidRDefault="00D52D5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0D698498" w:rsidR="00BA16A7" w:rsidRPr="00BA16A7" w:rsidRDefault="00D52D5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0D16F261" w:rsidR="00BA16A7" w:rsidRPr="00241708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pacing w:val="-2"/>
          <w:sz w:val="24"/>
          <w:szCs w:val="24"/>
          <w:lang w:eastAsia="pl-PL"/>
        </w:rPr>
      </w:pPr>
      <w:r w:rsidRPr="00241708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47A76E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86D033A" w:rsidR="00BA16A7" w:rsidRPr="00D52D5E" w:rsidRDefault="00BA16A7" w:rsidP="001B7ADF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 w:rsidP="005E5A15">
      <w:pPr>
        <w:widowControl w:val="0"/>
        <w:numPr>
          <w:ilvl w:val="2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7ABA0F9D" w14:textId="7B0D7DCC" w:rsidR="00BA16A7" w:rsidRPr="00DE7882" w:rsidRDefault="00BA16A7" w:rsidP="00DE7882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</w:t>
      </w:r>
      <w:bookmarkEnd w:id="5"/>
      <w:r w:rsidR="00DE7882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C62476F" w14:textId="77DD9A9E" w:rsidR="00B755CD" w:rsidRPr="001B7ADF" w:rsidRDefault="00B755CD" w:rsidP="001B7AD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29AF3167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B13295">
        <w:rPr>
          <w:rStyle w:val="FontStyle11"/>
          <w:spacing w:val="-2"/>
          <w:sz w:val="24"/>
          <w:szCs w:val="24"/>
        </w:rPr>
        <w:t>.</w:t>
      </w:r>
    </w:p>
    <w:p w14:paraId="485E2212" w14:textId="469A82E9" w:rsidR="00DB3A06" w:rsidRPr="00F24EF4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B13295">
        <w:rPr>
          <w:spacing w:val="-6"/>
        </w:rPr>
        <w:t>3</w:t>
      </w:r>
      <w:r w:rsidR="00F24EF4" w:rsidRPr="00F24EF4">
        <w:rPr>
          <w:spacing w:val="-6"/>
        </w:rPr>
        <w:t>).</w:t>
      </w:r>
    </w:p>
    <w:p w14:paraId="7FE9D550" w14:textId="0FED42F7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B13295">
        <w:rPr>
          <w:spacing w:val="-10"/>
        </w:rPr>
        <w:t>4</w:t>
      </w:r>
      <w:r w:rsidRPr="00F24EF4">
        <w:rPr>
          <w:spacing w:val="-10"/>
        </w:rPr>
        <w:t>).</w:t>
      </w:r>
    </w:p>
    <w:p w14:paraId="6D2FED0C" w14:textId="48FD3125" w:rsidR="00DB3A06" w:rsidRDefault="00C832FD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B13295">
        <w:rPr>
          <w:spacing w:val="-4"/>
        </w:rPr>
        <w:t>5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7929A9E4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</w:t>
      </w:r>
      <w:r w:rsidR="00B13295">
        <w:rPr>
          <w:rStyle w:val="FontStyle11"/>
          <w:spacing w:val="0"/>
          <w:sz w:val="24"/>
          <w:szCs w:val="24"/>
        </w:rPr>
        <w:t>6</w:t>
      </w:r>
      <w:r>
        <w:rPr>
          <w:rStyle w:val="FontStyle11"/>
          <w:spacing w:val="0"/>
          <w:sz w:val="24"/>
          <w:szCs w:val="24"/>
        </w:rPr>
        <w:t>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600BA87A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  <w:r w:rsidR="00AB1362">
        <w:rPr>
          <w:rStyle w:val="FontStyle11"/>
          <w:spacing w:val="0"/>
          <w:sz w:val="24"/>
          <w:szCs w:val="24"/>
        </w:rPr>
        <w:t xml:space="preserve"> </w:t>
      </w: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2297" w14:textId="77777777" w:rsidR="00BC2B28" w:rsidRDefault="00BC2B28" w:rsidP="00A70C2D">
      <w:pPr>
        <w:spacing w:after="0" w:line="240" w:lineRule="auto"/>
      </w:pPr>
      <w:r>
        <w:separator/>
      </w:r>
    </w:p>
  </w:endnote>
  <w:endnote w:type="continuationSeparator" w:id="0">
    <w:p w14:paraId="267C9D4B" w14:textId="77777777" w:rsidR="00BC2B28" w:rsidRDefault="00BC2B28" w:rsidP="00A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2629" w14:textId="77777777" w:rsidR="00BC2B28" w:rsidRDefault="00BC2B28" w:rsidP="00A70C2D">
      <w:pPr>
        <w:spacing w:after="0" w:line="240" w:lineRule="auto"/>
      </w:pPr>
      <w:r>
        <w:separator/>
      </w:r>
    </w:p>
  </w:footnote>
  <w:footnote w:type="continuationSeparator" w:id="0">
    <w:p w14:paraId="3386AB19" w14:textId="77777777" w:rsidR="00BC2B28" w:rsidRDefault="00BC2B28" w:rsidP="00A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4F66ED0"/>
    <w:multiLevelType w:val="hybridMultilevel"/>
    <w:tmpl w:val="F31AE5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6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19EE060B"/>
    <w:multiLevelType w:val="hybridMultilevel"/>
    <w:tmpl w:val="04A807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6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9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730BE"/>
    <w:multiLevelType w:val="hybridMultilevel"/>
    <w:tmpl w:val="1A3A731A"/>
    <w:lvl w:ilvl="0" w:tplc="A7CA6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FD3374"/>
    <w:multiLevelType w:val="hybridMultilevel"/>
    <w:tmpl w:val="AA143804"/>
    <w:lvl w:ilvl="0" w:tplc="0415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2D51646"/>
    <w:multiLevelType w:val="hybridMultilevel"/>
    <w:tmpl w:val="810C0BF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2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59914AF"/>
    <w:multiLevelType w:val="hybridMultilevel"/>
    <w:tmpl w:val="571C55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8" w15:restartNumberingAfterBreak="0">
    <w:nsid w:val="63421D40"/>
    <w:multiLevelType w:val="hybridMultilevel"/>
    <w:tmpl w:val="67F24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80022D9"/>
    <w:multiLevelType w:val="hybridMultilevel"/>
    <w:tmpl w:val="13724B0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3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6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18"/>
  </w:num>
  <w:num w:numId="2" w16cid:durableId="1841234486">
    <w:abstractNumId w:val="46"/>
  </w:num>
  <w:num w:numId="3" w16cid:durableId="1605770535">
    <w:abstractNumId w:val="10"/>
  </w:num>
  <w:num w:numId="4" w16cid:durableId="1037200797">
    <w:abstractNumId w:val="2"/>
  </w:num>
  <w:num w:numId="5" w16cid:durableId="1293101336">
    <w:abstractNumId w:val="14"/>
  </w:num>
  <w:num w:numId="6" w16cid:durableId="1217475083">
    <w:abstractNumId w:val="41"/>
  </w:num>
  <w:num w:numId="7" w16cid:durableId="391004304">
    <w:abstractNumId w:val="34"/>
  </w:num>
  <w:num w:numId="8" w16cid:durableId="498235021">
    <w:abstractNumId w:val="44"/>
  </w:num>
  <w:num w:numId="9" w16cid:durableId="704477706">
    <w:abstractNumId w:val="40"/>
  </w:num>
  <w:num w:numId="10" w16cid:durableId="800734569">
    <w:abstractNumId w:val="15"/>
  </w:num>
  <w:num w:numId="11" w16cid:durableId="1133400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13455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152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4187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24849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6321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40634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76547">
    <w:abstractNumId w:val="13"/>
  </w:num>
  <w:num w:numId="19" w16cid:durableId="962268953">
    <w:abstractNumId w:val="22"/>
  </w:num>
  <w:num w:numId="20" w16cid:durableId="347801521">
    <w:abstractNumId w:val="32"/>
  </w:num>
  <w:num w:numId="21" w16cid:durableId="1425342959">
    <w:abstractNumId w:val="7"/>
  </w:num>
  <w:num w:numId="22" w16cid:durableId="1965696039">
    <w:abstractNumId w:val="31"/>
  </w:num>
  <w:num w:numId="23" w16cid:durableId="1378581095">
    <w:abstractNumId w:val="24"/>
  </w:num>
  <w:num w:numId="24" w16cid:durableId="2077391546">
    <w:abstractNumId w:val="25"/>
  </w:num>
  <w:num w:numId="25" w16cid:durableId="240912499">
    <w:abstractNumId w:val="9"/>
  </w:num>
  <w:num w:numId="26" w16cid:durableId="1156532855">
    <w:abstractNumId w:val="1"/>
  </w:num>
  <w:num w:numId="27" w16cid:durableId="698822149">
    <w:abstractNumId w:val="26"/>
  </w:num>
  <w:num w:numId="28" w16cid:durableId="289749702">
    <w:abstractNumId w:val="16"/>
  </w:num>
  <w:num w:numId="29" w16cid:durableId="361323810">
    <w:abstractNumId w:val="36"/>
  </w:num>
  <w:num w:numId="30" w16cid:durableId="1693532257">
    <w:abstractNumId w:val="11"/>
  </w:num>
  <w:num w:numId="31" w16cid:durableId="627472834">
    <w:abstractNumId w:val="20"/>
  </w:num>
  <w:num w:numId="32" w16cid:durableId="686250475">
    <w:abstractNumId w:val="19"/>
  </w:num>
  <w:num w:numId="33" w16cid:durableId="1134253765">
    <w:abstractNumId w:val="35"/>
  </w:num>
  <w:num w:numId="34" w16cid:durableId="1876234549">
    <w:abstractNumId w:val="43"/>
  </w:num>
  <w:num w:numId="35" w16cid:durableId="413825212">
    <w:abstractNumId w:val="17"/>
  </w:num>
  <w:num w:numId="36" w16cid:durableId="663095370">
    <w:abstractNumId w:val="38"/>
  </w:num>
  <w:num w:numId="37" w16cid:durableId="31536551">
    <w:abstractNumId w:val="23"/>
  </w:num>
  <w:num w:numId="38" w16cid:durableId="1705667386">
    <w:abstractNumId w:val="39"/>
  </w:num>
  <w:num w:numId="39" w16cid:durableId="402216688">
    <w:abstractNumId w:val="0"/>
  </w:num>
  <w:num w:numId="40" w16cid:durableId="1249654350">
    <w:abstractNumId w:val="30"/>
  </w:num>
  <w:num w:numId="41" w16cid:durableId="716666247">
    <w:abstractNumId w:val="29"/>
  </w:num>
  <w:num w:numId="42" w16cid:durableId="1175919885">
    <w:abstractNumId w:val="27"/>
  </w:num>
  <w:num w:numId="43" w16cid:durableId="1532261912">
    <w:abstractNumId w:val="33"/>
  </w:num>
  <w:num w:numId="44" w16cid:durableId="1845313604">
    <w:abstractNumId w:val="28"/>
  </w:num>
  <w:num w:numId="45" w16cid:durableId="354963910">
    <w:abstractNumId w:val="42"/>
  </w:num>
  <w:num w:numId="46" w16cid:durableId="2069498120">
    <w:abstractNumId w:val="12"/>
  </w:num>
  <w:num w:numId="47" w16cid:durableId="1182547638">
    <w:abstractNumId w:val="4"/>
  </w:num>
  <w:num w:numId="48" w16cid:durableId="113975933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6BA3"/>
    <w:rsid w:val="00010591"/>
    <w:rsid w:val="00025D02"/>
    <w:rsid w:val="00031FC1"/>
    <w:rsid w:val="00040B0B"/>
    <w:rsid w:val="000447B8"/>
    <w:rsid w:val="00053F0B"/>
    <w:rsid w:val="00057FB9"/>
    <w:rsid w:val="00062772"/>
    <w:rsid w:val="00065569"/>
    <w:rsid w:val="00074438"/>
    <w:rsid w:val="000A040A"/>
    <w:rsid w:val="000B0076"/>
    <w:rsid w:val="000B28D8"/>
    <w:rsid w:val="000B2F06"/>
    <w:rsid w:val="000B3544"/>
    <w:rsid w:val="000C18D4"/>
    <w:rsid w:val="000C554D"/>
    <w:rsid w:val="000D2776"/>
    <w:rsid w:val="000D2ED4"/>
    <w:rsid w:val="000D31EB"/>
    <w:rsid w:val="000E218A"/>
    <w:rsid w:val="000E332A"/>
    <w:rsid w:val="000E4C44"/>
    <w:rsid w:val="000F34C1"/>
    <w:rsid w:val="000F4334"/>
    <w:rsid w:val="00103EBD"/>
    <w:rsid w:val="001128B8"/>
    <w:rsid w:val="0011462E"/>
    <w:rsid w:val="0012307E"/>
    <w:rsid w:val="0013272D"/>
    <w:rsid w:val="00151456"/>
    <w:rsid w:val="001554C8"/>
    <w:rsid w:val="00156577"/>
    <w:rsid w:val="00160A57"/>
    <w:rsid w:val="0017617F"/>
    <w:rsid w:val="00183E16"/>
    <w:rsid w:val="001853B4"/>
    <w:rsid w:val="00192FBA"/>
    <w:rsid w:val="001A04F8"/>
    <w:rsid w:val="001B5CDF"/>
    <w:rsid w:val="001B7ADF"/>
    <w:rsid w:val="001C0A7B"/>
    <w:rsid w:val="001D113A"/>
    <w:rsid w:val="001D1D39"/>
    <w:rsid w:val="001D2287"/>
    <w:rsid w:val="001D606A"/>
    <w:rsid w:val="001E0674"/>
    <w:rsid w:val="001F0AFD"/>
    <w:rsid w:val="001F3584"/>
    <w:rsid w:val="00206E55"/>
    <w:rsid w:val="00216252"/>
    <w:rsid w:val="00216672"/>
    <w:rsid w:val="00216825"/>
    <w:rsid w:val="0022212B"/>
    <w:rsid w:val="0024126F"/>
    <w:rsid w:val="00241708"/>
    <w:rsid w:val="00243646"/>
    <w:rsid w:val="00245754"/>
    <w:rsid w:val="002506D0"/>
    <w:rsid w:val="002512BC"/>
    <w:rsid w:val="00251D5E"/>
    <w:rsid w:val="00260EDC"/>
    <w:rsid w:val="00262750"/>
    <w:rsid w:val="00263DB5"/>
    <w:rsid w:val="002718F8"/>
    <w:rsid w:val="00281D64"/>
    <w:rsid w:val="00283073"/>
    <w:rsid w:val="00284778"/>
    <w:rsid w:val="00284FCD"/>
    <w:rsid w:val="00285BD8"/>
    <w:rsid w:val="002A134F"/>
    <w:rsid w:val="002A463C"/>
    <w:rsid w:val="002B3F8E"/>
    <w:rsid w:val="002C0FE4"/>
    <w:rsid w:val="002C5644"/>
    <w:rsid w:val="002E5CC2"/>
    <w:rsid w:val="002E6700"/>
    <w:rsid w:val="002E6F78"/>
    <w:rsid w:val="002E7D14"/>
    <w:rsid w:val="002F3D8B"/>
    <w:rsid w:val="002F7460"/>
    <w:rsid w:val="003145AB"/>
    <w:rsid w:val="003168CB"/>
    <w:rsid w:val="00333BA7"/>
    <w:rsid w:val="0033575D"/>
    <w:rsid w:val="00343891"/>
    <w:rsid w:val="0036126D"/>
    <w:rsid w:val="00361F7F"/>
    <w:rsid w:val="00366973"/>
    <w:rsid w:val="00375D5B"/>
    <w:rsid w:val="003A1DCD"/>
    <w:rsid w:val="003A4138"/>
    <w:rsid w:val="003D363F"/>
    <w:rsid w:val="003D5F15"/>
    <w:rsid w:val="003E6651"/>
    <w:rsid w:val="003E6E33"/>
    <w:rsid w:val="003E7709"/>
    <w:rsid w:val="00411B05"/>
    <w:rsid w:val="0042237E"/>
    <w:rsid w:val="00423A39"/>
    <w:rsid w:val="0042458E"/>
    <w:rsid w:val="00426373"/>
    <w:rsid w:val="0042653E"/>
    <w:rsid w:val="00431B03"/>
    <w:rsid w:val="004328DE"/>
    <w:rsid w:val="00442B00"/>
    <w:rsid w:val="00457233"/>
    <w:rsid w:val="004645C3"/>
    <w:rsid w:val="00467A4D"/>
    <w:rsid w:val="00487168"/>
    <w:rsid w:val="00487A93"/>
    <w:rsid w:val="00492B60"/>
    <w:rsid w:val="004A2D7F"/>
    <w:rsid w:val="004B4798"/>
    <w:rsid w:val="004B4D7F"/>
    <w:rsid w:val="004B7950"/>
    <w:rsid w:val="004C0C78"/>
    <w:rsid w:val="004D7859"/>
    <w:rsid w:val="004E6BC3"/>
    <w:rsid w:val="004F6595"/>
    <w:rsid w:val="0051398A"/>
    <w:rsid w:val="00524217"/>
    <w:rsid w:val="00533873"/>
    <w:rsid w:val="00537A8F"/>
    <w:rsid w:val="00547727"/>
    <w:rsid w:val="00556723"/>
    <w:rsid w:val="005623B1"/>
    <w:rsid w:val="00577A79"/>
    <w:rsid w:val="00586490"/>
    <w:rsid w:val="0058790F"/>
    <w:rsid w:val="00590D8A"/>
    <w:rsid w:val="00595739"/>
    <w:rsid w:val="005A58E6"/>
    <w:rsid w:val="005B44B4"/>
    <w:rsid w:val="005D6E20"/>
    <w:rsid w:val="005E2542"/>
    <w:rsid w:val="005E2DFF"/>
    <w:rsid w:val="005E429D"/>
    <w:rsid w:val="005E5A15"/>
    <w:rsid w:val="005E6DB2"/>
    <w:rsid w:val="005F40DC"/>
    <w:rsid w:val="005F64AC"/>
    <w:rsid w:val="00603D41"/>
    <w:rsid w:val="0061735F"/>
    <w:rsid w:val="0062602A"/>
    <w:rsid w:val="00630F08"/>
    <w:rsid w:val="00636576"/>
    <w:rsid w:val="006445EE"/>
    <w:rsid w:val="00646F11"/>
    <w:rsid w:val="006646BB"/>
    <w:rsid w:val="006762C2"/>
    <w:rsid w:val="006838DB"/>
    <w:rsid w:val="006838E9"/>
    <w:rsid w:val="00690BAD"/>
    <w:rsid w:val="00695A3D"/>
    <w:rsid w:val="006A1B5F"/>
    <w:rsid w:val="006B48D1"/>
    <w:rsid w:val="006B714C"/>
    <w:rsid w:val="006C785C"/>
    <w:rsid w:val="006F38E7"/>
    <w:rsid w:val="00702422"/>
    <w:rsid w:val="00702C6B"/>
    <w:rsid w:val="00706FAD"/>
    <w:rsid w:val="00722E77"/>
    <w:rsid w:val="007274D5"/>
    <w:rsid w:val="007314C3"/>
    <w:rsid w:val="00740A34"/>
    <w:rsid w:val="00743C94"/>
    <w:rsid w:val="00753B59"/>
    <w:rsid w:val="007749F3"/>
    <w:rsid w:val="007766B5"/>
    <w:rsid w:val="007961EB"/>
    <w:rsid w:val="00796AA4"/>
    <w:rsid w:val="007B24C7"/>
    <w:rsid w:val="007B4014"/>
    <w:rsid w:val="007C0C18"/>
    <w:rsid w:val="007C4C57"/>
    <w:rsid w:val="007C54BB"/>
    <w:rsid w:val="007E259A"/>
    <w:rsid w:val="007E4A76"/>
    <w:rsid w:val="007F50D1"/>
    <w:rsid w:val="007F6174"/>
    <w:rsid w:val="008039DD"/>
    <w:rsid w:val="00823581"/>
    <w:rsid w:val="0083310A"/>
    <w:rsid w:val="00833C87"/>
    <w:rsid w:val="00837523"/>
    <w:rsid w:val="00850B7E"/>
    <w:rsid w:val="00851E86"/>
    <w:rsid w:val="00857840"/>
    <w:rsid w:val="00866283"/>
    <w:rsid w:val="00870599"/>
    <w:rsid w:val="0087259D"/>
    <w:rsid w:val="00874BFE"/>
    <w:rsid w:val="008813F7"/>
    <w:rsid w:val="00885624"/>
    <w:rsid w:val="008973FC"/>
    <w:rsid w:val="008A38E9"/>
    <w:rsid w:val="008A7033"/>
    <w:rsid w:val="008C18E3"/>
    <w:rsid w:val="008C4D6F"/>
    <w:rsid w:val="008C6B74"/>
    <w:rsid w:val="008D2CA7"/>
    <w:rsid w:val="008D58F7"/>
    <w:rsid w:val="008D5DC5"/>
    <w:rsid w:val="008E34FB"/>
    <w:rsid w:val="008E4C31"/>
    <w:rsid w:val="008F7875"/>
    <w:rsid w:val="0090265D"/>
    <w:rsid w:val="00903DB6"/>
    <w:rsid w:val="00911F45"/>
    <w:rsid w:val="0092205B"/>
    <w:rsid w:val="0092793A"/>
    <w:rsid w:val="00931AE3"/>
    <w:rsid w:val="00933B54"/>
    <w:rsid w:val="00950195"/>
    <w:rsid w:val="009530CA"/>
    <w:rsid w:val="00965ED1"/>
    <w:rsid w:val="0097156F"/>
    <w:rsid w:val="0097315F"/>
    <w:rsid w:val="00993534"/>
    <w:rsid w:val="009B4C07"/>
    <w:rsid w:val="009B6229"/>
    <w:rsid w:val="009B6781"/>
    <w:rsid w:val="009C5815"/>
    <w:rsid w:val="009C7121"/>
    <w:rsid w:val="009D3588"/>
    <w:rsid w:val="009F447F"/>
    <w:rsid w:val="009F52CC"/>
    <w:rsid w:val="00A02748"/>
    <w:rsid w:val="00A04B58"/>
    <w:rsid w:val="00A1178F"/>
    <w:rsid w:val="00A16885"/>
    <w:rsid w:val="00A17C6D"/>
    <w:rsid w:val="00A23171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66AB"/>
    <w:rsid w:val="00A70C2D"/>
    <w:rsid w:val="00A70FC3"/>
    <w:rsid w:val="00A722B5"/>
    <w:rsid w:val="00A723D3"/>
    <w:rsid w:val="00A74E62"/>
    <w:rsid w:val="00A77E9E"/>
    <w:rsid w:val="00A804B8"/>
    <w:rsid w:val="00AA11DA"/>
    <w:rsid w:val="00AB10B7"/>
    <w:rsid w:val="00AB1362"/>
    <w:rsid w:val="00AB4D80"/>
    <w:rsid w:val="00AB68F2"/>
    <w:rsid w:val="00AC0998"/>
    <w:rsid w:val="00AF7A29"/>
    <w:rsid w:val="00B05224"/>
    <w:rsid w:val="00B05B36"/>
    <w:rsid w:val="00B13295"/>
    <w:rsid w:val="00B221B4"/>
    <w:rsid w:val="00B26B29"/>
    <w:rsid w:val="00B35E29"/>
    <w:rsid w:val="00B37D08"/>
    <w:rsid w:val="00B451B6"/>
    <w:rsid w:val="00B55754"/>
    <w:rsid w:val="00B57EE3"/>
    <w:rsid w:val="00B64A68"/>
    <w:rsid w:val="00B666CE"/>
    <w:rsid w:val="00B731A0"/>
    <w:rsid w:val="00B755CD"/>
    <w:rsid w:val="00B8033A"/>
    <w:rsid w:val="00B843B0"/>
    <w:rsid w:val="00B8516F"/>
    <w:rsid w:val="00B85BCC"/>
    <w:rsid w:val="00B92274"/>
    <w:rsid w:val="00B9690C"/>
    <w:rsid w:val="00BA16A7"/>
    <w:rsid w:val="00BB35FD"/>
    <w:rsid w:val="00BC2B28"/>
    <w:rsid w:val="00BE6C92"/>
    <w:rsid w:val="00BE752D"/>
    <w:rsid w:val="00BF24F6"/>
    <w:rsid w:val="00BF2A12"/>
    <w:rsid w:val="00C04D23"/>
    <w:rsid w:val="00C10966"/>
    <w:rsid w:val="00C261A2"/>
    <w:rsid w:val="00C63785"/>
    <w:rsid w:val="00C7519B"/>
    <w:rsid w:val="00C82692"/>
    <w:rsid w:val="00C82762"/>
    <w:rsid w:val="00C832FD"/>
    <w:rsid w:val="00C87EB9"/>
    <w:rsid w:val="00C93D1B"/>
    <w:rsid w:val="00CA201D"/>
    <w:rsid w:val="00CA416A"/>
    <w:rsid w:val="00CB1B98"/>
    <w:rsid w:val="00CC6126"/>
    <w:rsid w:val="00CF6423"/>
    <w:rsid w:val="00D06807"/>
    <w:rsid w:val="00D0693E"/>
    <w:rsid w:val="00D12BA2"/>
    <w:rsid w:val="00D13D63"/>
    <w:rsid w:val="00D4087C"/>
    <w:rsid w:val="00D419B8"/>
    <w:rsid w:val="00D42E29"/>
    <w:rsid w:val="00D440EB"/>
    <w:rsid w:val="00D52D5E"/>
    <w:rsid w:val="00D67C91"/>
    <w:rsid w:val="00D70EC8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4D76"/>
    <w:rsid w:val="00DD7B4A"/>
    <w:rsid w:val="00DE1C20"/>
    <w:rsid w:val="00DE7882"/>
    <w:rsid w:val="00DF1176"/>
    <w:rsid w:val="00E00D90"/>
    <w:rsid w:val="00E05847"/>
    <w:rsid w:val="00E135AC"/>
    <w:rsid w:val="00E16519"/>
    <w:rsid w:val="00E32296"/>
    <w:rsid w:val="00E46A90"/>
    <w:rsid w:val="00E53B41"/>
    <w:rsid w:val="00E6424D"/>
    <w:rsid w:val="00E647C0"/>
    <w:rsid w:val="00E74572"/>
    <w:rsid w:val="00E81867"/>
    <w:rsid w:val="00E81AC2"/>
    <w:rsid w:val="00E94AD2"/>
    <w:rsid w:val="00EA0A35"/>
    <w:rsid w:val="00EC197F"/>
    <w:rsid w:val="00EC513E"/>
    <w:rsid w:val="00ED0639"/>
    <w:rsid w:val="00EE22F2"/>
    <w:rsid w:val="00EF4A83"/>
    <w:rsid w:val="00F011CA"/>
    <w:rsid w:val="00F02124"/>
    <w:rsid w:val="00F0518E"/>
    <w:rsid w:val="00F06D7A"/>
    <w:rsid w:val="00F16B61"/>
    <w:rsid w:val="00F227C9"/>
    <w:rsid w:val="00F24EF4"/>
    <w:rsid w:val="00F30922"/>
    <w:rsid w:val="00F37641"/>
    <w:rsid w:val="00F40444"/>
    <w:rsid w:val="00F437AE"/>
    <w:rsid w:val="00F61AC2"/>
    <w:rsid w:val="00F62913"/>
    <w:rsid w:val="00F66A0F"/>
    <w:rsid w:val="00F7123B"/>
    <w:rsid w:val="00F74D5F"/>
    <w:rsid w:val="00FA4443"/>
    <w:rsid w:val="00FC365E"/>
    <w:rsid w:val="00FD2D4F"/>
    <w:rsid w:val="00FE4ED6"/>
    <w:rsid w:val="00FF0C4E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C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C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731</TotalTime>
  <Pages>4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68</cp:revision>
  <cp:lastPrinted>2022-08-05T09:01:00Z</cp:lastPrinted>
  <dcterms:created xsi:type="dcterms:W3CDTF">2022-03-07T12:23:00Z</dcterms:created>
  <dcterms:modified xsi:type="dcterms:W3CDTF">2022-08-05T12:31:00Z</dcterms:modified>
</cp:coreProperties>
</file>