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0D048C8C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2053">
        <w:rPr>
          <w:rFonts w:asciiTheme="minorHAnsi" w:hAnsiTheme="minorHAnsi" w:cstheme="minorHAnsi"/>
          <w:b/>
          <w:bCs/>
          <w:sz w:val="22"/>
          <w:szCs w:val="22"/>
        </w:rPr>
        <w:t xml:space="preserve">dla Części nr </w:t>
      </w:r>
      <w:r w:rsidR="008F7EB0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835C3EE" w14:textId="3DAE271D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Nr postępowania 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6974DE8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04661D" w:rsidRPr="0004661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Dostawa sukcesywna specjalistycznych podłoży i jednorazowa dostawa  odczynnika chemicznego do jednostek organizacyjnych Uniwersytetu Warmińsko-Mazurskiego w Olsztynie</w:t>
      </w:r>
      <w:r w:rsidR="00A35B8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32A1DAF1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>
        <w:rPr>
          <w:rFonts w:asciiTheme="minorHAnsi" w:hAnsiTheme="minorHAnsi" w:cstheme="minorHAnsi"/>
          <w:sz w:val="22"/>
          <w:szCs w:val="22"/>
        </w:rPr>
        <w:t>dostawę odczynników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292"/>
        <w:gridCol w:w="1273"/>
        <w:gridCol w:w="1280"/>
        <w:gridCol w:w="1371"/>
        <w:gridCol w:w="962"/>
        <w:gridCol w:w="1398"/>
      </w:tblGrid>
      <w:tr w:rsidR="0007477B" w:rsidRPr="00354CA7" w14:paraId="7DE0F5CE" w14:textId="77777777" w:rsidTr="0007477B">
        <w:tc>
          <w:tcPr>
            <w:tcW w:w="268" w:type="pct"/>
          </w:tcPr>
          <w:p w14:paraId="0D7A6304" w14:textId="4CE9F8D4" w:rsidR="0007477B" w:rsidRPr="00354CA7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65" w:type="pct"/>
          </w:tcPr>
          <w:p w14:paraId="10685D14" w14:textId="5E9B39E0" w:rsidR="0007477B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702" w:type="pct"/>
          </w:tcPr>
          <w:p w14:paraId="4BB8214C" w14:textId="0CB17F2B" w:rsidR="0007477B" w:rsidRPr="00354CA7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  <w:p w14:paraId="53BC5C96" w14:textId="77777777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6" w:type="pct"/>
          </w:tcPr>
          <w:p w14:paraId="71F4B880" w14:textId="5631CB92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56" w:type="pct"/>
          </w:tcPr>
          <w:p w14:paraId="18C7E587" w14:textId="746686E8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</w:t>
            </w:r>
          </w:p>
        </w:tc>
        <w:tc>
          <w:tcPr>
            <w:tcW w:w="531" w:type="pct"/>
          </w:tcPr>
          <w:p w14:paraId="13D248B6" w14:textId="7D237D22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771" w:type="pct"/>
          </w:tcPr>
          <w:p w14:paraId="2B354B6C" w14:textId="45E12069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</w:tr>
      <w:tr w:rsidR="0007477B" w:rsidRPr="008F7EB0" w14:paraId="7FE310E2" w14:textId="77777777" w:rsidTr="0007477B">
        <w:tc>
          <w:tcPr>
            <w:tcW w:w="268" w:type="pct"/>
          </w:tcPr>
          <w:p w14:paraId="5D44C2FC" w14:textId="46FBCA30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65" w:type="pct"/>
          </w:tcPr>
          <w:p w14:paraId="199A6EE4" w14:textId="7144CD7E" w:rsidR="0007477B" w:rsidRPr="008F7EB0" w:rsidRDefault="008F7EB0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</w:pPr>
            <w:r w:rsidRPr="008F7EB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  <w:t>Polyclonal Rabbit anti-Human I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  <w:t>TGB5/Integrin Beta 5 Antibody</w:t>
            </w:r>
          </w:p>
        </w:tc>
        <w:tc>
          <w:tcPr>
            <w:tcW w:w="702" w:type="pct"/>
          </w:tcPr>
          <w:p w14:paraId="2887CAEE" w14:textId="0E4383FF" w:rsidR="0007477B" w:rsidRPr="008F7EB0" w:rsidRDefault="008F7EB0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  <w:t>LSBio</w:t>
            </w:r>
            <w:proofErr w:type="spellEnd"/>
          </w:p>
        </w:tc>
        <w:tc>
          <w:tcPr>
            <w:tcW w:w="706" w:type="pct"/>
          </w:tcPr>
          <w:p w14:paraId="2813AB73" w14:textId="76AFEBCD" w:rsidR="0007477B" w:rsidRPr="008F7EB0" w:rsidRDefault="008F7EB0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  <w:t>LS-C118490</w:t>
            </w:r>
          </w:p>
        </w:tc>
        <w:tc>
          <w:tcPr>
            <w:tcW w:w="756" w:type="pct"/>
          </w:tcPr>
          <w:p w14:paraId="3D9FE0CA" w14:textId="5C046F93" w:rsidR="0007477B" w:rsidRPr="008F7EB0" w:rsidRDefault="008F7EB0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  <w:t xml:space="preserve">50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  <w:t>ul</w:t>
            </w:r>
            <w:proofErr w:type="spellEnd"/>
          </w:p>
        </w:tc>
        <w:tc>
          <w:tcPr>
            <w:tcW w:w="531" w:type="pct"/>
          </w:tcPr>
          <w:p w14:paraId="6EF2D51D" w14:textId="313936CA" w:rsidR="0007477B" w:rsidRPr="008F7EB0" w:rsidRDefault="008F7EB0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  <w:t>1</w:t>
            </w:r>
          </w:p>
        </w:tc>
        <w:tc>
          <w:tcPr>
            <w:tcW w:w="771" w:type="pct"/>
          </w:tcPr>
          <w:p w14:paraId="31F919EF" w14:textId="053C220C" w:rsidR="0007477B" w:rsidRPr="008F7EB0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 w:eastAsia="ar-SA"/>
              </w:rPr>
            </w:pPr>
          </w:p>
        </w:tc>
      </w:tr>
    </w:tbl>
    <w:p w14:paraId="56026CCE" w14:textId="77777777" w:rsidR="00570007" w:rsidRPr="006C2F52" w:rsidRDefault="00570007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 xml:space="preserve">. Dz. U. z 2023 r. poz. 1497, 1859 zwanej dalej „ustawa sankcyjna”) z niniejszego postępowania  zmierzającego do udzielenia zamówienia </w:t>
      </w:r>
      <w:r w:rsidRPr="004F675D">
        <w:rPr>
          <w:rFonts w:asciiTheme="minorHAnsi" w:hAnsiTheme="minorHAnsi" w:cstheme="minorHAnsi"/>
          <w:bCs/>
          <w:sz w:val="22"/>
          <w:szCs w:val="22"/>
        </w:rPr>
        <w:lastRenderedPageBreak/>
        <w:t>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657A13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57A13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657A13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57A13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021897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021897">
        <w:rPr>
          <w:rFonts w:asciiTheme="minorHAnsi" w:eastAsia="Times New Roman" w:hAnsiTheme="minorHAnsi" w:cstheme="minorHAnsi"/>
          <w:bCs/>
          <w:lang w:eastAsia="pl-PL"/>
        </w:rPr>
        <w:t>oferujemy 6 miesięczny termin ważności zaoferowanego produktu od daty dostarczenia, chyba że producent przewidział krótszy termin</w:t>
      </w:r>
      <w:r>
        <w:rPr>
          <w:rFonts w:asciiTheme="minorHAnsi" w:eastAsia="Times New Roman" w:hAnsiTheme="minorHAnsi" w:cstheme="minorHAnsi"/>
          <w:bCs/>
          <w:lang w:eastAsia="pl-PL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0F303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B87F" w14:textId="77777777" w:rsidR="008231BF" w:rsidRDefault="008231BF">
      <w:r>
        <w:separator/>
      </w:r>
    </w:p>
  </w:endnote>
  <w:endnote w:type="continuationSeparator" w:id="0">
    <w:p w14:paraId="66718F14" w14:textId="77777777" w:rsidR="008231BF" w:rsidRDefault="0082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0FDB" w14:textId="77777777" w:rsidR="008231BF" w:rsidRDefault="008231BF">
      <w:r>
        <w:separator/>
      </w:r>
    </w:p>
  </w:footnote>
  <w:footnote w:type="continuationSeparator" w:id="0">
    <w:p w14:paraId="6993B1ED" w14:textId="77777777" w:rsidR="008231BF" w:rsidRDefault="0082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3F80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091E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5045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6</cp:revision>
  <cp:lastPrinted>2023-04-20T12:55:00Z</cp:lastPrinted>
  <dcterms:created xsi:type="dcterms:W3CDTF">2024-01-02T09:57:00Z</dcterms:created>
  <dcterms:modified xsi:type="dcterms:W3CDTF">2024-01-05T11:07:00Z</dcterms:modified>
</cp:coreProperties>
</file>