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Default="00B961FE" w:rsidP="003A5FCF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</w:t>
      </w:r>
      <w:r w:rsidRPr="00FC34A6">
        <w:rPr>
          <w:rFonts w:ascii="Calibri" w:hAnsi="Calibri" w:cs="Calibri"/>
          <w:b/>
          <w:sz w:val="22"/>
          <w:szCs w:val="22"/>
        </w:rPr>
        <w:t xml:space="preserve">dnia </w:t>
      </w:r>
      <w:r w:rsidR="00AF00D9" w:rsidRPr="00FC34A6">
        <w:rPr>
          <w:rFonts w:ascii="Calibri" w:hAnsi="Calibri" w:cs="Calibri"/>
          <w:b/>
          <w:sz w:val="22"/>
          <w:szCs w:val="22"/>
        </w:rPr>
        <w:t xml:space="preserve"> </w:t>
      </w:r>
      <w:r w:rsidR="00690BBE">
        <w:rPr>
          <w:rFonts w:ascii="Calibri" w:hAnsi="Calibri" w:cs="Calibri"/>
          <w:b/>
          <w:sz w:val="22"/>
          <w:szCs w:val="22"/>
        </w:rPr>
        <w:t>06.02</w:t>
      </w:r>
      <w:r w:rsidR="005D1FEB">
        <w:rPr>
          <w:rFonts w:ascii="Calibri" w:hAnsi="Calibri" w:cs="Calibri"/>
          <w:b/>
          <w:sz w:val="22"/>
          <w:szCs w:val="22"/>
        </w:rPr>
        <w:t>.</w:t>
      </w:r>
      <w:r w:rsidRPr="00A11ED5">
        <w:rPr>
          <w:rFonts w:ascii="Calibri" w:hAnsi="Calibri" w:cs="Calibri"/>
          <w:b/>
          <w:sz w:val="22"/>
          <w:szCs w:val="22"/>
        </w:rPr>
        <w:t>202</w:t>
      </w:r>
      <w:r w:rsidR="005B0120" w:rsidRPr="00A11ED5">
        <w:rPr>
          <w:rFonts w:ascii="Calibri" w:hAnsi="Calibri" w:cs="Calibri"/>
          <w:b/>
          <w:sz w:val="22"/>
          <w:szCs w:val="22"/>
        </w:rPr>
        <w:t>3</w:t>
      </w:r>
      <w:r w:rsidRPr="00A11ED5">
        <w:rPr>
          <w:rFonts w:ascii="Calibri" w:hAnsi="Calibri" w:cs="Calibri"/>
          <w:b/>
          <w:sz w:val="22"/>
          <w:szCs w:val="22"/>
        </w:rPr>
        <w:t>r</w:t>
      </w:r>
      <w:r w:rsidRPr="00A11ED5"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9D26CD">
        <w:rPr>
          <w:rFonts w:ascii="Calibri" w:hAnsi="Calibri" w:cs="Calibri"/>
          <w:b/>
          <w:sz w:val="22"/>
          <w:szCs w:val="22"/>
        </w:rPr>
        <w:t>GUM202</w:t>
      </w:r>
      <w:r w:rsidR="00D41EDA">
        <w:rPr>
          <w:rFonts w:ascii="Calibri" w:hAnsi="Calibri" w:cs="Calibri"/>
          <w:b/>
          <w:sz w:val="22"/>
          <w:szCs w:val="22"/>
        </w:rPr>
        <w:t>3</w:t>
      </w:r>
      <w:r w:rsidRPr="009D26CD">
        <w:rPr>
          <w:rFonts w:ascii="Calibri" w:hAnsi="Calibri" w:cs="Calibri"/>
          <w:b/>
          <w:sz w:val="22"/>
          <w:szCs w:val="22"/>
        </w:rPr>
        <w:t xml:space="preserve"> ZP0</w:t>
      </w:r>
      <w:r w:rsidR="00D41EDA">
        <w:rPr>
          <w:rFonts w:ascii="Calibri" w:hAnsi="Calibri" w:cs="Calibri"/>
          <w:b/>
          <w:sz w:val="22"/>
          <w:szCs w:val="22"/>
        </w:rPr>
        <w:t>00</w:t>
      </w:r>
      <w:r w:rsidR="005D1FEB">
        <w:rPr>
          <w:rFonts w:ascii="Calibri" w:hAnsi="Calibri" w:cs="Calibri"/>
          <w:b/>
          <w:sz w:val="22"/>
          <w:szCs w:val="22"/>
        </w:rPr>
        <w:t>8</w:t>
      </w: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690BBE" w:rsidRPr="003F4ABA" w:rsidRDefault="00690BBE" w:rsidP="00690BB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Unieważnienie postępowania</w:t>
      </w:r>
    </w:p>
    <w:p w:rsidR="00690BBE" w:rsidRDefault="00690BBE" w:rsidP="00AF00D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90BBE" w:rsidRDefault="00690BBE" w:rsidP="00AF00D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F00D9" w:rsidRPr="00D41EDA" w:rsidRDefault="00B961FE" w:rsidP="00AF00D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Dotyczy:</w:t>
      </w:r>
      <w:r w:rsidR="00AF00D9" w:rsidRPr="002362D8">
        <w:rPr>
          <w:rFonts w:asciiTheme="majorHAnsi" w:hAnsiTheme="majorHAnsi" w:cstheme="majorHAnsi"/>
        </w:rPr>
        <w:t xml:space="preserve"> </w:t>
      </w:r>
      <w:r w:rsidR="005D1FEB">
        <w:rPr>
          <w:rFonts w:ascii="Calibri" w:hAnsi="Calibri" w:cs="Calibri"/>
          <w:b/>
          <w:sz w:val="20"/>
          <w:szCs w:val="20"/>
        </w:rPr>
        <w:t>Sukcesywna dostawa gazów czystych, medycznych, technicznych i stałych dla jednostek Gdańskiego Uniwersytetu Medycznego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.   </w:t>
      </w:r>
    </w:p>
    <w:p w:rsid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90BBE" w:rsidRDefault="00690BBE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90BBE" w:rsidRDefault="00690BBE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90BBE" w:rsidRPr="003F4ABA" w:rsidRDefault="00690BBE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90BBE" w:rsidRDefault="00690BBE" w:rsidP="00690BBE">
      <w:pPr>
        <w:spacing w:line="360" w:lineRule="auto"/>
        <w:ind w:right="-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>
        <w:rPr>
          <w:rFonts w:ascii="Calibri" w:hAnsi="Calibri" w:cs="Calibri"/>
          <w:sz w:val="20"/>
          <w:szCs w:val="20"/>
          <w:lang w:eastAsia="zh-CN"/>
        </w:rPr>
        <w:t xml:space="preserve">Gdański Uniwersytet Medyczny, jako Zamawiający 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>zawiadamia,</w:t>
      </w:r>
      <w:r>
        <w:rPr>
          <w:rFonts w:ascii="Calibri" w:hAnsi="Calibri" w:cs="Calibri"/>
          <w:sz w:val="20"/>
          <w:szCs w:val="20"/>
          <w:lang w:eastAsia="zh-CN"/>
        </w:rPr>
        <w:t xml:space="preserve"> że 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>unieważnia postępowanie</w:t>
      </w:r>
      <w:r>
        <w:rPr>
          <w:rFonts w:ascii="Calibri" w:hAnsi="Calibri" w:cs="Calibri"/>
          <w:sz w:val="20"/>
          <w:szCs w:val="20"/>
          <w:lang w:eastAsia="zh-CN"/>
        </w:rPr>
        <w:t xml:space="preserve"> na podstawie                  art. 255 pkt 1)  ustawy </w:t>
      </w:r>
      <w:r>
        <w:rPr>
          <w:rFonts w:ascii="Calibri" w:hAnsi="Calibri" w:cs="Calibri"/>
          <w:color w:val="000000"/>
          <w:sz w:val="20"/>
          <w:szCs w:val="20"/>
          <w:lang w:eastAsia="zh-CN"/>
        </w:rPr>
        <w:t xml:space="preserve">z dnia 11 września 2019r. - Prawo zamówień publicznych- </w:t>
      </w:r>
      <w:r>
        <w:rPr>
          <w:rFonts w:ascii="Calibri" w:hAnsi="Calibri" w:cs="Calibri"/>
          <w:sz w:val="20"/>
          <w:szCs w:val="20"/>
        </w:rPr>
        <w:t>Nie złożono żadnej oferty.</w:t>
      </w:r>
    </w:p>
    <w:p w:rsidR="00A11ED5" w:rsidRDefault="00A11ED5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90BBE" w:rsidRDefault="00690BBE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90BBE" w:rsidRDefault="00690BBE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90BBE" w:rsidRDefault="00690BBE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90BBE" w:rsidRDefault="00690BBE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90BBE" w:rsidRDefault="00690BBE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90BBE" w:rsidRDefault="00690BBE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90BBE" w:rsidRPr="006562D4" w:rsidRDefault="00690BBE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A79B7" w:rsidRPr="004A79B7" w:rsidRDefault="004A79B7" w:rsidP="004A79B7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4A79B7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4A79B7">
        <w:rPr>
          <w:rFonts w:ascii="Calibri" w:hAnsi="Calibri" w:cs="Calibri"/>
          <w:bCs/>
          <w:i/>
          <w:sz w:val="20"/>
          <w:szCs w:val="20"/>
        </w:rPr>
        <w:t>p.o. Kanclerza</w:t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="0083358B">
        <w:rPr>
          <w:rFonts w:ascii="Calibri" w:hAnsi="Calibri" w:cs="Calibri"/>
          <w:bCs/>
          <w:i/>
          <w:sz w:val="20"/>
          <w:szCs w:val="20"/>
        </w:rPr>
        <w:t xml:space="preserve">        </w:t>
      </w:r>
      <w:bookmarkStart w:id="0" w:name="_GoBack"/>
      <w:bookmarkEnd w:id="0"/>
      <w:r w:rsidR="0083358B">
        <w:rPr>
          <w:rFonts w:ascii="Calibri" w:hAnsi="Calibri" w:cs="Calibri"/>
          <w:bCs/>
          <w:i/>
          <w:sz w:val="20"/>
          <w:szCs w:val="20"/>
        </w:rPr>
        <w:t xml:space="preserve">   /-/</w:t>
      </w:r>
    </w:p>
    <w:p w:rsidR="004A79B7" w:rsidRPr="004A79B7" w:rsidRDefault="004A79B7" w:rsidP="004A79B7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</w:r>
      <w:r w:rsidRPr="004A79B7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4A79B7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A11ED5" w:rsidRDefault="00A11ED5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690BBE" w:rsidRDefault="00690BBE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FA7" w:rsidRDefault="00302FA7" w:rsidP="000A396A">
      <w:r>
        <w:separator/>
      </w:r>
    </w:p>
  </w:endnote>
  <w:endnote w:type="continuationSeparator" w:id="0">
    <w:p w:rsidR="00302FA7" w:rsidRDefault="00302FA7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FA7" w:rsidRDefault="00302FA7" w:rsidP="000A396A">
      <w:r>
        <w:separator/>
      </w:r>
    </w:p>
  </w:footnote>
  <w:footnote w:type="continuationSeparator" w:id="0">
    <w:p w:rsidR="00302FA7" w:rsidRDefault="00302FA7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140C9"/>
    <w:rsid w:val="00033E84"/>
    <w:rsid w:val="00041E4A"/>
    <w:rsid w:val="000A396A"/>
    <w:rsid w:val="000A72DE"/>
    <w:rsid w:val="000C48DE"/>
    <w:rsid w:val="000F2096"/>
    <w:rsid w:val="001057C5"/>
    <w:rsid w:val="00107108"/>
    <w:rsid w:val="001518F7"/>
    <w:rsid w:val="00156D62"/>
    <w:rsid w:val="00161C54"/>
    <w:rsid w:val="00164DAF"/>
    <w:rsid w:val="00166484"/>
    <w:rsid w:val="00175348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4A54"/>
    <w:rsid w:val="001E6DFD"/>
    <w:rsid w:val="00210B02"/>
    <w:rsid w:val="00223323"/>
    <w:rsid w:val="002248AB"/>
    <w:rsid w:val="00233742"/>
    <w:rsid w:val="00245BC6"/>
    <w:rsid w:val="00262C04"/>
    <w:rsid w:val="0026518B"/>
    <w:rsid w:val="002852E6"/>
    <w:rsid w:val="002879B2"/>
    <w:rsid w:val="002C5F74"/>
    <w:rsid w:val="002E425A"/>
    <w:rsid w:val="002F4718"/>
    <w:rsid w:val="00302FA7"/>
    <w:rsid w:val="0031725C"/>
    <w:rsid w:val="00334201"/>
    <w:rsid w:val="00342D8A"/>
    <w:rsid w:val="0034770B"/>
    <w:rsid w:val="00360225"/>
    <w:rsid w:val="00365D10"/>
    <w:rsid w:val="003921AF"/>
    <w:rsid w:val="00392C41"/>
    <w:rsid w:val="003A2B69"/>
    <w:rsid w:val="003A5FCF"/>
    <w:rsid w:val="003C6A15"/>
    <w:rsid w:val="003D298F"/>
    <w:rsid w:val="003F4ABA"/>
    <w:rsid w:val="003F5E9D"/>
    <w:rsid w:val="004108C2"/>
    <w:rsid w:val="0041795F"/>
    <w:rsid w:val="004260DD"/>
    <w:rsid w:val="00431731"/>
    <w:rsid w:val="00444837"/>
    <w:rsid w:val="00453841"/>
    <w:rsid w:val="00475313"/>
    <w:rsid w:val="00485599"/>
    <w:rsid w:val="00487F7A"/>
    <w:rsid w:val="00492260"/>
    <w:rsid w:val="004A3787"/>
    <w:rsid w:val="004A79B7"/>
    <w:rsid w:val="004B3A74"/>
    <w:rsid w:val="004B49EE"/>
    <w:rsid w:val="004D163C"/>
    <w:rsid w:val="004F057C"/>
    <w:rsid w:val="00503B29"/>
    <w:rsid w:val="005162E5"/>
    <w:rsid w:val="00522BCA"/>
    <w:rsid w:val="00524242"/>
    <w:rsid w:val="00536DAB"/>
    <w:rsid w:val="00541A3E"/>
    <w:rsid w:val="00550603"/>
    <w:rsid w:val="00571D85"/>
    <w:rsid w:val="0058281C"/>
    <w:rsid w:val="005862F3"/>
    <w:rsid w:val="005A6B30"/>
    <w:rsid w:val="005B0120"/>
    <w:rsid w:val="005B3219"/>
    <w:rsid w:val="005B4D22"/>
    <w:rsid w:val="005D1FEB"/>
    <w:rsid w:val="005D6C67"/>
    <w:rsid w:val="005E1CC2"/>
    <w:rsid w:val="005E23AA"/>
    <w:rsid w:val="005E280C"/>
    <w:rsid w:val="0060722E"/>
    <w:rsid w:val="00614B08"/>
    <w:rsid w:val="00615D95"/>
    <w:rsid w:val="00641FBB"/>
    <w:rsid w:val="00654F5E"/>
    <w:rsid w:val="006562D4"/>
    <w:rsid w:val="00661BDC"/>
    <w:rsid w:val="006675B9"/>
    <w:rsid w:val="00690BBE"/>
    <w:rsid w:val="00697739"/>
    <w:rsid w:val="006A4DF5"/>
    <w:rsid w:val="006A6E63"/>
    <w:rsid w:val="006A6F6D"/>
    <w:rsid w:val="006B31D5"/>
    <w:rsid w:val="006C0239"/>
    <w:rsid w:val="006C166D"/>
    <w:rsid w:val="006C33C3"/>
    <w:rsid w:val="006C71B3"/>
    <w:rsid w:val="006D32FD"/>
    <w:rsid w:val="006D5C8C"/>
    <w:rsid w:val="006D6827"/>
    <w:rsid w:val="006D7D77"/>
    <w:rsid w:val="006E6F98"/>
    <w:rsid w:val="0070085E"/>
    <w:rsid w:val="00715BD4"/>
    <w:rsid w:val="00716A0F"/>
    <w:rsid w:val="00720B00"/>
    <w:rsid w:val="0072504B"/>
    <w:rsid w:val="007423F4"/>
    <w:rsid w:val="0074728D"/>
    <w:rsid w:val="00766949"/>
    <w:rsid w:val="00784374"/>
    <w:rsid w:val="00787034"/>
    <w:rsid w:val="00794C03"/>
    <w:rsid w:val="007A180C"/>
    <w:rsid w:val="007A4227"/>
    <w:rsid w:val="007A5932"/>
    <w:rsid w:val="007B78CF"/>
    <w:rsid w:val="007D2FEC"/>
    <w:rsid w:val="007E6C76"/>
    <w:rsid w:val="007F0767"/>
    <w:rsid w:val="007F241A"/>
    <w:rsid w:val="00800DB7"/>
    <w:rsid w:val="00812DE5"/>
    <w:rsid w:val="0083358B"/>
    <w:rsid w:val="00836CCE"/>
    <w:rsid w:val="0085187E"/>
    <w:rsid w:val="00853664"/>
    <w:rsid w:val="008563A7"/>
    <w:rsid w:val="008710E1"/>
    <w:rsid w:val="0087435F"/>
    <w:rsid w:val="008752CD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737D1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1ED5"/>
    <w:rsid w:val="00A14A20"/>
    <w:rsid w:val="00A252C3"/>
    <w:rsid w:val="00A562B2"/>
    <w:rsid w:val="00A71E80"/>
    <w:rsid w:val="00A723D6"/>
    <w:rsid w:val="00AB522F"/>
    <w:rsid w:val="00AC515E"/>
    <w:rsid w:val="00AE273E"/>
    <w:rsid w:val="00AF00D9"/>
    <w:rsid w:val="00B01439"/>
    <w:rsid w:val="00B01810"/>
    <w:rsid w:val="00B11497"/>
    <w:rsid w:val="00B27290"/>
    <w:rsid w:val="00B31E84"/>
    <w:rsid w:val="00B46966"/>
    <w:rsid w:val="00B50550"/>
    <w:rsid w:val="00B56126"/>
    <w:rsid w:val="00B676E4"/>
    <w:rsid w:val="00B77CC9"/>
    <w:rsid w:val="00B844A3"/>
    <w:rsid w:val="00B9538B"/>
    <w:rsid w:val="00B961FE"/>
    <w:rsid w:val="00BA4DE5"/>
    <w:rsid w:val="00BC68AD"/>
    <w:rsid w:val="00BD23B9"/>
    <w:rsid w:val="00BE459E"/>
    <w:rsid w:val="00BE7A86"/>
    <w:rsid w:val="00C02082"/>
    <w:rsid w:val="00C244C2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41EDA"/>
    <w:rsid w:val="00D46DD9"/>
    <w:rsid w:val="00D56FDE"/>
    <w:rsid w:val="00D85212"/>
    <w:rsid w:val="00DA5F48"/>
    <w:rsid w:val="00DB21E8"/>
    <w:rsid w:val="00DC46E4"/>
    <w:rsid w:val="00DD4203"/>
    <w:rsid w:val="00DE4928"/>
    <w:rsid w:val="00DF1489"/>
    <w:rsid w:val="00DF3698"/>
    <w:rsid w:val="00E02042"/>
    <w:rsid w:val="00E04570"/>
    <w:rsid w:val="00E131D2"/>
    <w:rsid w:val="00E33787"/>
    <w:rsid w:val="00E4349A"/>
    <w:rsid w:val="00E46E56"/>
    <w:rsid w:val="00E60550"/>
    <w:rsid w:val="00EA3AF2"/>
    <w:rsid w:val="00EA5E6A"/>
    <w:rsid w:val="00EB25F3"/>
    <w:rsid w:val="00EB2BFA"/>
    <w:rsid w:val="00EB4931"/>
    <w:rsid w:val="00ED0CE1"/>
    <w:rsid w:val="00ED79B4"/>
    <w:rsid w:val="00EF296F"/>
    <w:rsid w:val="00EF55AE"/>
    <w:rsid w:val="00F05347"/>
    <w:rsid w:val="00F5353C"/>
    <w:rsid w:val="00F96B34"/>
    <w:rsid w:val="00FB2197"/>
    <w:rsid w:val="00FB3078"/>
    <w:rsid w:val="00FB39B9"/>
    <w:rsid w:val="00FC2863"/>
    <w:rsid w:val="00FC34A6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76B12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2023-02-06T09:55:00Z</cp:lastPrinted>
  <dcterms:created xsi:type="dcterms:W3CDTF">2023-02-06T09:56:00Z</dcterms:created>
  <dcterms:modified xsi:type="dcterms:W3CDTF">2023-02-06T09:56:00Z</dcterms:modified>
</cp:coreProperties>
</file>