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441B1B47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B34E58">
              <w:rPr>
                <w:rFonts w:cs="Times New Roman"/>
                <w:b/>
                <w:lang w:eastAsia="zh-CN"/>
              </w:rPr>
              <w:t>2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B34E58">
              <w:rPr>
                <w:rFonts w:cs="Times New Roman"/>
                <w:b/>
                <w:lang w:eastAsia="zh-CN"/>
              </w:rPr>
              <w:t>4</w:t>
            </w:r>
          </w:p>
        </w:tc>
        <w:tc>
          <w:tcPr>
            <w:tcW w:w="4303" w:type="dxa"/>
            <w:hideMark/>
          </w:tcPr>
          <w:p w14:paraId="3DB18A48" w14:textId="5AF38AAB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B34E5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12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B34E5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lutego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B34E5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4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6AF85F33" w14:textId="77777777" w:rsidR="004E1911" w:rsidRP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603FEF24" w14:textId="689D0F59" w:rsid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bookmarkStart w:id="0" w:name="OLE_LINK3"/>
      <w:bookmarkStart w:id="1" w:name="OLE_LINK4"/>
      <w:bookmarkStart w:id="2" w:name="OLE_LINK5"/>
      <w:r w:rsidRPr="004E1911">
        <w:rPr>
          <w:rFonts w:cs="Times New Roman"/>
          <w:b/>
          <w:sz w:val="26"/>
          <w:szCs w:val="26"/>
          <w:lang w:eastAsia="zh-CN" w:bidi="hi-IN"/>
        </w:rPr>
        <w:t xml:space="preserve">INFORMACJA Z </w:t>
      </w:r>
      <w:bookmarkStart w:id="3" w:name="_GoBack"/>
      <w:bookmarkEnd w:id="3"/>
      <w:r w:rsidRPr="004E1911">
        <w:rPr>
          <w:rFonts w:cs="Times New Roman"/>
          <w:b/>
          <w:sz w:val="26"/>
          <w:szCs w:val="26"/>
          <w:lang w:eastAsia="zh-CN" w:bidi="hi-IN"/>
        </w:rPr>
        <w:t xml:space="preserve">OTWARCIA OFERT </w:t>
      </w:r>
    </w:p>
    <w:p w14:paraId="5D9B0DC4" w14:textId="246DECDC" w:rsidR="004E1911" w:rsidRPr="004E1911" w:rsidRDefault="004E1911" w:rsidP="009C436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art. 222 ust.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5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ustawy Prawo zamówień publicznych (</w:t>
      </w:r>
      <w:bookmarkStart w:id="4" w:name="OLE_LINK6"/>
      <w:bookmarkStart w:id="5" w:name="OLE_LINK7"/>
      <w:r w:rsidR="007B4348" w:rsidRPr="007B4348">
        <w:rPr>
          <w:rFonts w:eastAsia="Times New Roman" w:cs="Calibri"/>
          <w:color w:val="000000"/>
          <w:sz w:val="24"/>
          <w:szCs w:val="24"/>
          <w:lang w:eastAsia="pl-PL"/>
        </w:rPr>
        <w:t>Dz. U. z 202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t>3</w:t>
      </w:r>
      <w:r w:rsidR="007B4348" w:rsidRPr="007B4348">
        <w:rPr>
          <w:rFonts w:eastAsia="Times New Roman" w:cs="Calibri"/>
          <w:color w:val="000000"/>
          <w:sz w:val="24"/>
          <w:szCs w:val="24"/>
          <w:lang w:eastAsia="pl-PL"/>
        </w:rPr>
        <w:t xml:space="preserve"> r. poz. </w:t>
      </w:r>
      <w:bookmarkEnd w:id="4"/>
      <w:bookmarkEnd w:id="5"/>
      <w:r w:rsidR="00B34E58">
        <w:rPr>
          <w:rFonts w:eastAsia="Times New Roman" w:cs="Calibri"/>
          <w:color w:val="000000"/>
          <w:sz w:val="24"/>
          <w:szCs w:val="24"/>
          <w:lang w:eastAsia="pl-PL"/>
        </w:rPr>
        <w:t>1605, 1720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) Zamawiający Areszt Śledczy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w Hajnówce 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B34E58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C4360">
        <w:rPr>
          <w:rFonts w:eastAsia="Times New Roman" w:cs="Calibri"/>
          <w:color w:val="000000"/>
          <w:sz w:val="24"/>
          <w:szCs w:val="24"/>
          <w:lang w:eastAsia="pl-PL"/>
        </w:rPr>
        <w:t>postępowania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pt.  </w:t>
      </w:r>
      <w:r w:rsidR="007D77EF">
        <w:rPr>
          <w:rFonts w:eastAsia="Times New Roman" w:cs="Calibri"/>
          <w:b/>
          <w:sz w:val="24"/>
          <w:szCs w:val="24"/>
          <w:lang w:eastAsia="zh-CN"/>
        </w:rPr>
        <w:t>„dostaw</w:t>
      </w:r>
      <w:r w:rsidR="007B4348">
        <w:rPr>
          <w:rFonts w:eastAsia="Times New Roman" w:cs="Calibri"/>
          <w:b/>
          <w:sz w:val="24"/>
          <w:szCs w:val="24"/>
          <w:lang w:eastAsia="zh-CN"/>
        </w:rPr>
        <w:t>y</w:t>
      </w:r>
      <w:r w:rsidR="007D77EF"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="00B34E58">
        <w:rPr>
          <w:rFonts w:eastAsia="Times New Roman" w:cs="Calibri"/>
          <w:b/>
          <w:sz w:val="24"/>
          <w:szCs w:val="24"/>
          <w:lang w:eastAsia="zh-CN"/>
        </w:rPr>
        <w:t xml:space="preserve">środków czystości oraz akcesoriów </w:t>
      </w:r>
      <w:r w:rsidR="00B34E58">
        <w:rPr>
          <w:rFonts w:eastAsia="Times New Roman" w:cs="Calibri"/>
          <w:b/>
          <w:sz w:val="24"/>
          <w:szCs w:val="24"/>
          <w:lang w:eastAsia="zh-CN"/>
        </w:rPr>
        <w:br/>
        <w:t>do utrzymania czystości</w:t>
      </w:r>
      <w:r w:rsidR="007D77EF">
        <w:rPr>
          <w:rFonts w:eastAsia="Times New Roman" w:cs="Calibri"/>
          <w:b/>
          <w:sz w:val="24"/>
          <w:szCs w:val="24"/>
          <w:lang w:eastAsia="zh-CN"/>
        </w:rPr>
        <w:t xml:space="preserve"> do</w:t>
      </w:r>
      <w:r w:rsidRPr="004E1911">
        <w:rPr>
          <w:rFonts w:eastAsia="Times New Roman" w:cs="Calibri"/>
          <w:b/>
          <w:sz w:val="24"/>
          <w:szCs w:val="24"/>
          <w:lang w:eastAsia="zh-CN"/>
        </w:rPr>
        <w:t xml:space="preserve"> Aresztu Śledczego w Hajnówce</w:t>
      </w:r>
      <w:r w:rsidRPr="004E1911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w trybie podstawowym bez negocjacji </w:t>
      </w:r>
      <w:r w:rsidRPr="004E1911">
        <w:rPr>
          <w:rFonts w:cs="Calibri"/>
          <w:bCs/>
          <w:sz w:val="24"/>
          <w:szCs w:val="24"/>
          <w:lang w:eastAsia="pl-PL"/>
        </w:rPr>
        <w:t>zgodnie z art. 275 pkt 1 ustawy Pzp,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nr. post</w:t>
      </w:r>
      <w:r w:rsidR="00851523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851523">
        <w:rPr>
          <w:rFonts w:eastAsia="Times New Roman" w:cs="Calibri"/>
          <w:b/>
          <w:color w:val="000000"/>
          <w:sz w:val="24"/>
          <w:szCs w:val="24"/>
          <w:lang w:eastAsia="pl-PL"/>
        </w:rPr>
        <w:t>D/Kw.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2232.</w:t>
      </w:r>
      <w:r w:rsidR="00B34E58">
        <w:rPr>
          <w:rFonts w:eastAsia="Times New Roman" w:cs="Calibri"/>
          <w:b/>
          <w:color w:val="000000"/>
          <w:sz w:val="24"/>
          <w:szCs w:val="24"/>
          <w:lang w:eastAsia="pl-PL"/>
        </w:rPr>
        <w:t>2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B34E58">
        <w:rPr>
          <w:rFonts w:eastAsia="Times New Roman" w:cs="Calibri"/>
          <w:b/>
          <w:color w:val="000000"/>
          <w:sz w:val="24"/>
          <w:szCs w:val="24"/>
          <w:lang w:eastAsia="pl-PL"/>
        </w:rPr>
        <w:t>4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7AF2EC50" w14:textId="79B1B504" w:rsidR="004E1911" w:rsidRPr="004E1911" w:rsidRDefault="001E7B5F" w:rsidP="004E191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informuje, iż w dniu 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.0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r., o godzinie 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61638C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 odbyło się otwarcie ofert.</w:t>
      </w:r>
    </w:p>
    <w:p w14:paraId="5460B7FD" w14:textId="58C36570" w:rsidR="004E1911" w:rsidRPr="004E1911" w:rsidRDefault="004E1911" w:rsidP="004E1911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002CB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postępowaniu złożono</w:t>
      </w:r>
      <w:r w:rsidRPr="004E19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następujące oferty:  </w:t>
      </w:r>
    </w:p>
    <w:p w14:paraId="7D76BC8B" w14:textId="317A465A" w:rsidR="00FA2004" w:rsidRDefault="004E1911" w:rsidP="004E1911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  <w:r w:rsidRPr="004E1911">
        <w:rPr>
          <w:rFonts w:eastAsia="Times New Roman" w:cs="Times New Roman"/>
          <w:i/>
          <w:iCs/>
          <w:sz w:val="24"/>
          <w:szCs w:val="24"/>
          <w:lang w:eastAsia="zh-CN" w:bidi="hi-IN"/>
        </w:rPr>
        <w:t xml:space="preserve">  </w:t>
      </w:r>
      <w:r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  </w:t>
      </w:r>
    </w:p>
    <w:p w14:paraId="7783B6C2" w14:textId="77777777" w:rsidR="00FA2004" w:rsidRPr="004E1911" w:rsidRDefault="00FA2004" w:rsidP="004E1911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</w:p>
    <w:tbl>
      <w:tblPr>
        <w:tblW w:w="9356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215"/>
        <w:gridCol w:w="1411"/>
        <w:gridCol w:w="1697"/>
        <w:gridCol w:w="1692"/>
      </w:tblGrid>
      <w:tr w:rsidR="00C0048A" w14:paraId="4C111648" w14:textId="77777777" w:rsidTr="00297316"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0"/>
          <w:bookmarkEnd w:id="1"/>
          <w:bookmarkEnd w:id="2"/>
          <w:p w14:paraId="35E8A2A3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423C1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C6319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4902BAEE" w14:textId="77777777" w:rsidR="00C0048A" w:rsidRDefault="00C0048A" w:rsidP="00297316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08CA1840" w14:textId="1062AA06" w:rsidR="00C0048A" w:rsidRDefault="00005FC0" w:rsidP="00297316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05FC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Zatrudnienie do realizacji zamówienia osób społecznie marginalizowanych o których mowa w art. 94 ust. 1 pkt 5</w:t>
            </w:r>
          </w:p>
        </w:tc>
      </w:tr>
      <w:tr w:rsidR="00C0048A" w14:paraId="36C2F860" w14:textId="77777777" w:rsidTr="00297316">
        <w:tc>
          <w:tcPr>
            <w:tcW w:w="9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0A97D" w14:textId="3B23D208" w:rsidR="00C0048A" w:rsidRDefault="00C0048A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Zadanie I </w:t>
            </w:r>
            <w:bookmarkStart w:id="6" w:name="OLE_LINK1"/>
            <w:bookmarkStart w:id="7" w:name="OLE_LINK2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Dostawy </w:t>
            </w:r>
            <w:r w:rsidR="00005FC0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środków czystości dla osadzonych oraz akcesoriów do utrzymania czystości</w:t>
            </w:r>
            <w:bookmarkEnd w:id="6"/>
            <w:bookmarkEnd w:id="7"/>
          </w:p>
        </w:tc>
      </w:tr>
      <w:tr w:rsidR="00C0048A" w14:paraId="5CB11E86" w14:textId="77777777" w:rsidTr="00C07DCB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F5E27" w14:textId="77777777" w:rsidR="00C0048A" w:rsidRDefault="00C0048A" w:rsidP="002973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74C54" w14:textId="77777777" w:rsidR="00C547B5" w:rsidRPr="00D93371" w:rsidRDefault="00C07DCB" w:rsidP="002973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bookmarkStart w:id="8" w:name="OLE_LINK8"/>
            <w:bookmarkStart w:id="9" w:name="OLE_LINK9"/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SALTAR </w:t>
            </w:r>
            <w:proofErr w:type="spellStart"/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>Group</w:t>
            </w:r>
            <w:proofErr w:type="spellEnd"/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 Sp. z o.o., ul. Barwinek 5/26</w:t>
            </w:r>
            <w:r w:rsidR="00C547B5"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, </w:t>
            </w:r>
          </w:p>
          <w:p w14:paraId="788BF1DB" w14:textId="61DF0172" w:rsidR="00C0048A" w:rsidRPr="00D93371" w:rsidRDefault="00C547B5" w:rsidP="002973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>25-150 Kielce</w:t>
            </w:r>
            <w:bookmarkEnd w:id="8"/>
            <w:bookmarkEnd w:id="9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A49C8" w14:textId="22C26CFE" w:rsidR="00C0048A" w:rsidRPr="00D93371" w:rsidRDefault="00C547B5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284 032,50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54CD" w14:textId="2DC95AFC" w:rsidR="00C0048A" w:rsidRPr="00D93371" w:rsidRDefault="00712374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557BFD"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72</w:t>
            </w: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F978" w14:textId="7D13B9EF" w:rsidR="00C0048A" w:rsidRPr="00D93371" w:rsidRDefault="00C547B5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A03E4B" w14:paraId="27C8A293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CE1C9" w14:textId="77777777" w:rsidR="00A03E4B" w:rsidRDefault="00A03E4B" w:rsidP="00A03E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5706E" w14:textId="2911FFAA" w:rsidR="00CE1E71" w:rsidRPr="00CE6235" w:rsidRDefault="00A03E4B" w:rsidP="00A03E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Agencja Handlowa MILENA</w:t>
            </w:r>
            <w:r w:rsidR="00CE1E71"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</w:t>
            </w:r>
            <w:r w:rsidR="00CE1E71"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Elżbieta Pros</w:t>
            </w: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, </w:t>
            </w:r>
          </w:p>
          <w:p w14:paraId="479E8D19" w14:textId="3D9C2DCA" w:rsidR="00A03E4B" w:rsidRPr="00CE6235" w:rsidRDefault="00A03E4B" w:rsidP="00A03E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ul. Sanatoryjna 63, 85-474 Bydgoszcz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7D0F3" w14:textId="090BA499" w:rsidR="00A03E4B" w:rsidRPr="00CE6235" w:rsidRDefault="00A03E4B" w:rsidP="00A03E4B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96 668,10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BE16" w14:textId="15BC1339" w:rsidR="00A03E4B" w:rsidRPr="00CE6235" w:rsidRDefault="00A03E4B" w:rsidP="00A03E4B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3A97" w14:textId="6B3A331E" w:rsidR="00A03E4B" w:rsidRPr="00CE6235" w:rsidRDefault="00A03E4B" w:rsidP="00A03E4B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D52F99" w14:paraId="0D2CF2DA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27506" w14:textId="5CB3994D" w:rsidR="00D52F99" w:rsidRDefault="00D52F99" w:rsidP="00D52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06596" w14:textId="57A45826" w:rsidR="00D52F99" w:rsidRPr="00CE6235" w:rsidRDefault="00CE6235" w:rsidP="00D52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proofErr w:type="spellStart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Makchem</w:t>
            </w:r>
            <w:proofErr w:type="spellEnd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Jerzy Andrejczuk, Daniel Makowski s.c., ul. Przędzalniana 8, 15-688 Białystok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5EF61" w14:textId="44E2AC92" w:rsidR="00D52F99" w:rsidRPr="00CE6235" w:rsidRDefault="00D52F99" w:rsidP="00D52F99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110 017,10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2572" w14:textId="72FE3F53" w:rsidR="00D52F99" w:rsidRPr="00CE6235" w:rsidRDefault="00D52F99" w:rsidP="00D52F99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72 godz</w:t>
            </w:r>
            <w:r w:rsidR="00CE6235"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BA6" w14:textId="463A9F3F" w:rsidR="00D52F99" w:rsidRPr="00CE6235" w:rsidRDefault="00776BC9" w:rsidP="00D52F99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225623" w14:paraId="41229FC4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959BC" w14:textId="710D15BB" w:rsidR="00225623" w:rsidRDefault="00225623" w:rsidP="002256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481CC" w14:textId="4BA3DBD0" w:rsidR="00225623" w:rsidRPr="00CE6235" w:rsidRDefault="00225623" w:rsidP="002256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PPHU DAFI Adam Łobodziński, ul. Kombatantów 1, 15-110 Białystok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45CBA" w14:textId="13919A69" w:rsidR="00225623" w:rsidRPr="00CE6235" w:rsidRDefault="00225623" w:rsidP="0022562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101 350,60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41E3" w14:textId="4F19348A" w:rsidR="00225623" w:rsidRPr="00CE6235" w:rsidRDefault="00225623" w:rsidP="0022562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DAC" w14:textId="15017F3C" w:rsidR="00225623" w:rsidRPr="00CE6235" w:rsidRDefault="00225623" w:rsidP="0022562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095221BC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0082D" w14:textId="1E07A351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6622E" w14:textId="205EA68E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BDS Sp. z o.o., ul. Garbarska 16, 20-340 Lublin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146E8" w14:textId="2ED0530A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107 087,60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F94F" w14:textId="523F7542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5366" w14:textId="67825631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5D4C1693" w14:textId="77777777" w:rsidTr="00297316">
        <w:trPr>
          <w:trHeight w:val="298"/>
        </w:trPr>
        <w:tc>
          <w:tcPr>
            <w:tcW w:w="9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1B4A6" w14:textId="4E6F7E70" w:rsidR="00CD1B15" w:rsidRPr="002B6F3C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B6F3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Zadanie II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Dostawy środków czystości oraz akcesoriów do utrzymania czystości</w:t>
            </w:r>
          </w:p>
        </w:tc>
      </w:tr>
      <w:tr w:rsidR="00CD1B15" w14:paraId="250FA427" w14:textId="77777777" w:rsidTr="00C07DCB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AF02D" w14:textId="77777777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D32C0" w14:textId="77777777" w:rsidR="00CD1B15" w:rsidRPr="00D93371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SALTAR </w:t>
            </w:r>
            <w:proofErr w:type="spellStart"/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>Group</w:t>
            </w:r>
            <w:proofErr w:type="spellEnd"/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 Sp. z o.o., ul. Barwinek 5/26, </w:t>
            </w:r>
          </w:p>
          <w:p w14:paraId="7DACC1F7" w14:textId="58C0CDB5" w:rsidR="00CD1B15" w:rsidRPr="00D93371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D93371">
              <w:rPr>
                <w:rFonts w:cs="Mangal"/>
                <w:kern w:val="3"/>
                <w:sz w:val="20"/>
                <w:szCs w:val="20"/>
                <w:lang w:eastAsia="zh-CN"/>
              </w:rPr>
              <w:t>25-150 Kielce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A15D7" w14:textId="259236E2" w:rsidR="00CD1B15" w:rsidRPr="00D93371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43 930,50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D5B7" w14:textId="210D60F8" w:rsidR="00CD1B15" w:rsidRPr="00D93371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8393" w14:textId="36D5596F" w:rsidR="00CD1B15" w:rsidRPr="00D93371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58302500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1A29D" w14:textId="260FE10A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bookmarkStart w:id="10" w:name="_Hlk158630701"/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F87A0" w14:textId="77777777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Elżbieta Pros Agencja Handlowa MILENA, </w:t>
            </w:r>
          </w:p>
          <w:p w14:paraId="3CD8218D" w14:textId="2302E5DC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ul. Sanatoryjna 63, 85-474 Bydgoszcz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BE0C2" w14:textId="6D534D8F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24 246,75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57B4" w14:textId="73BE76C2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7D71" w14:textId="6CDEE24A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bookmarkEnd w:id="10"/>
      <w:tr w:rsidR="00CD1B15" w14:paraId="6E7B929A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16D0A" w14:textId="4A38F6A1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10941" w14:textId="63D96CA1" w:rsidR="00CD1B15" w:rsidRPr="00CE6235" w:rsidRDefault="00CE623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proofErr w:type="spellStart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Makchem</w:t>
            </w:r>
            <w:proofErr w:type="spellEnd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Jerzy Andrejczuk, Daniel Makowski s.c., ul. Przędzalniana 8, 15-688 Białystok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CB64F" w14:textId="187D0D47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26 416,50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01A3" w14:textId="06702EFC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72 godz</w:t>
            </w:r>
            <w:r w:rsidR="00CE6235"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BDAE" w14:textId="1DDE3BFA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CD1B15" w14:paraId="7DBB1E54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FB5FC" w14:textId="1059338B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560C9" w14:textId="5FF331BE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PPHU DAFI Adam Łobodziński, ul. Kombatantów 1, 15-110 Białystok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EC97F" w14:textId="02FAAF93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30 451,10</w:t>
            </w: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FC1C" w14:textId="1057DAF6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7206" w14:textId="1577D50E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3E06490F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27E9A" w14:textId="491B0D19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A3009" w14:textId="77777777" w:rsidR="00CE623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Henry </w:t>
            </w:r>
            <w:proofErr w:type="spellStart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Kruse</w:t>
            </w:r>
            <w:proofErr w:type="spellEnd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Sp. z o.o., Bielany Wrocławskie, </w:t>
            </w:r>
          </w:p>
          <w:p w14:paraId="307F9F55" w14:textId="43F1C61D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ul. Kolejowa 3, 55-040 Kobierzyce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03B00" w14:textId="4CADD5D9" w:rsidR="00CD1B15" w:rsidRPr="00CE6235" w:rsidRDefault="00CE623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31 066,95</w:t>
            </w:r>
            <w:r w:rsidR="00CD1B15"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2E8A" w14:textId="5FC2EE46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3F2C" w14:textId="543BE432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2E31FB5C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42AFF" w14:textId="2DD25B5D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2534C" w14:textId="14976DBA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BDS Sp. z o.o., ul. Garbarska 16, 20-340 Lublin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28292" w14:textId="516783AE" w:rsidR="00CD1B15" w:rsidRPr="00CE6235" w:rsidRDefault="00CE623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28 025,30</w:t>
            </w:r>
            <w:r w:rsidR="00CD1B15"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ED76" w14:textId="57CA8236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9A36" w14:textId="0EF245C2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60F87C9F" w14:textId="77777777" w:rsidTr="00336D27">
        <w:trPr>
          <w:trHeight w:val="298"/>
        </w:trPr>
        <w:tc>
          <w:tcPr>
            <w:tcW w:w="9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6402C" w14:textId="585E2C7B" w:rsidR="00CD1B15" w:rsidRPr="00A54947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B6F3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Zadanie I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2B6F3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I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</w:t>
            </w:r>
            <w:r w:rsidRPr="002B6F3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ostawy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innych środków czystości</w:t>
            </w:r>
          </w:p>
        </w:tc>
      </w:tr>
      <w:tr w:rsidR="00CD1B15" w14:paraId="1C57CFF5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9E82F" w14:textId="065A4899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D033C" w14:textId="4869302D" w:rsidR="00CD1B15" w:rsidRPr="00D93371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D93371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SUTURA MED Sp z o.o., </w:t>
            </w:r>
          </w:p>
          <w:p w14:paraId="143D4964" w14:textId="16F1EECA" w:rsidR="00CD1B15" w:rsidRPr="00D93371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D93371">
              <w:rPr>
                <w:rFonts w:cs="Calibri"/>
                <w:kern w:val="3"/>
                <w:sz w:val="20"/>
                <w:szCs w:val="20"/>
                <w:lang w:eastAsia="zh-CN"/>
              </w:rPr>
              <w:t>ul. Mała Odrzańska 21/2, 70-535 Szczecin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52D8A" w14:textId="0B2C9B97" w:rsidR="00CD1B15" w:rsidRPr="00D93371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11 647,51 zł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C10E" w14:textId="4877529F" w:rsidR="00CD1B15" w:rsidRPr="00D93371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F938" w14:textId="24A96E89" w:rsidR="00CD1B15" w:rsidRPr="00D93371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93371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61A5839D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46602" w14:textId="509FBB58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A2F65" w14:textId="6158D36E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proofErr w:type="spellStart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Makchem</w:t>
            </w:r>
            <w:proofErr w:type="spellEnd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</w:t>
            </w:r>
            <w:r w:rsidR="00CE6235"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Jerzy Andrejczuk, Daniel Makowski s.c.</w:t>
            </w: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, ul. Przędzalniana 8, 15-688 Białystok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91946" w14:textId="1B05B8E1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11 081,00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5545" w14:textId="6632DD85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72 godz</w:t>
            </w:r>
            <w:r w:rsidR="00CE6235"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EC70" w14:textId="2B606C9C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CD1B15" w14:paraId="0D9408D3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4BBEF" w14:textId="7A07CC1C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8DA0E" w14:textId="77777777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Henry </w:t>
            </w:r>
            <w:proofErr w:type="spellStart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Kruse</w:t>
            </w:r>
            <w:proofErr w:type="spellEnd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Sp. z o.o., Bielany Wrocławskie, </w:t>
            </w:r>
          </w:p>
          <w:p w14:paraId="0A7AA9C7" w14:textId="1C2515FA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ul. Kolejowa 3, 55-040 Kobierzyce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FE4A0" w14:textId="18E883E2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15 497,70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A3D8" w14:textId="4D256311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6784" w14:textId="6FFA8721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CD1B15" w14:paraId="05784DE0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F328A" w14:textId="182E3966" w:rsidR="00CD1B1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EE431" w14:textId="77777777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BEKA Beata Karolczyk, ul. </w:t>
            </w:r>
            <w:proofErr w:type="spellStart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Elewatorska</w:t>
            </w:r>
            <w:proofErr w:type="spellEnd"/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11/1, </w:t>
            </w:r>
          </w:p>
          <w:p w14:paraId="271287B7" w14:textId="5EE05B64" w:rsidR="00CD1B15" w:rsidRPr="00CE6235" w:rsidRDefault="00CD1B15" w:rsidP="00CD1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 w:rsidRPr="00CE6235">
              <w:rPr>
                <w:rFonts w:cs="Calibri"/>
                <w:kern w:val="3"/>
                <w:sz w:val="20"/>
                <w:szCs w:val="20"/>
                <w:lang w:eastAsia="zh-CN"/>
              </w:rPr>
              <w:t>15-620 Białystok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D3812" w14:textId="4BA62CDF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14 477,00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D40C" w14:textId="7B4CE289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do 72 godz.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8B1A" w14:textId="4F9B9D40" w:rsidR="00CD1B15" w:rsidRPr="00CE6235" w:rsidRDefault="00CD1B15" w:rsidP="00CD1B15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E6235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</w:tbl>
    <w:p w14:paraId="13B23D2A" w14:textId="405CAED5" w:rsidR="004E1911" w:rsidRDefault="004E1911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</w:t>
      </w:r>
    </w:p>
    <w:p w14:paraId="3EAC04BC" w14:textId="11DBD8F8" w:rsidR="00CD1B15" w:rsidRDefault="00CD1B15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cs="Times New Roman"/>
          <w:lang w:eastAsia="zh-CN"/>
        </w:rPr>
      </w:pPr>
    </w:p>
    <w:p w14:paraId="3A1F6455" w14:textId="77777777" w:rsidR="00CD1B15" w:rsidRPr="004E1911" w:rsidRDefault="00CD1B15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71629528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C07DCB">
        <w:rPr>
          <w:rFonts w:cs="Times New Roman"/>
          <w:sz w:val="20"/>
          <w:szCs w:val="20"/>
          <w:lang w:eastAsia="zh-CN"/>
        </w:rPr>
        <w:t xml:space="preserve">Zastępca </w:t>
      </w:r>
      <w:r w:rsidRPr="004E1911">
        <w:rPr>
          <w:rFonts w:cs="Times New Roman"/>
          <w:sz w:val="20"/>
          <w:szCs w:val="20"/>
          <w:lang w:eastAsia="zh-CN"/>
        </w:rPr>
        <w:t>Dyrektor</w:t>
      </w:r>
      <w:r w:rsidR="00C07DCB">
        <w:rPr>
          <w:rFonts w:cs="Times New Roman"/>
          <w:sz w:val="20"/>
          <w:szCs w:val="20"/>
          <w:lang w:eastAsia="zh-CN"/>
        </w:rPr>
        <w:t>a</w:t>
      </w:r>
    </w:p>
    <w:p w14:paraId="2234E356" w14:textId="003D051E" w:rsidR="005F1146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44928CDB" w14:textId="01EFCF0D" w:rsidR="005F1146" w:rsidRDefault="005F1146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 w:rsidR="004E1911" w:rsidRPr="004E1911">
        <w:rPr>
          <w:rFonts w:cs="Times New Roman"/>
          <w:sz w:val="20"/>
          <w:szCs w:val="20"/>
          <w:lang w:eastAsia="zh-CN"/>
        </w:rPr>
        <w:tab/>
      </w:r>
      <w:r w:rsidR="00C07DCB">
        <w:rPr>
          <w:rFonts w:cs="Times New Roman"/>
          <w:sz w:val="20"/>
          <w:szCs w:val="20"/>
          <w:lang w:eastAsia="zh-CN"/>
        </w:rPr>
        <w:t>mjr mgr inż. Mariusz Plis</w:t>
      </w:r>
    </w:p>
    <w:p w14:paraId="3F0BABF5" w14:textId="77777777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099AC748" w14:textId="6158DA3B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8B902F8" w14:textId="5CB3AF65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45CA495" w14:textId="2122E1BD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23AE201" w14:textId="37FD321B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07780550" w14:textId="227076D3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F8B4F4C" w14:textId="2E6DFDDD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CB0C64D" w14:textId="34B44899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0351DA25" w14:textId="762A78A2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662CBB9" w14:textId="272E6621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3A10C55F" w14:textId="3070AEFF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6DF62C2C" w14:textId="18099563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2B4C51D" w14:textId="77777777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3DD0AD72" w:rsidR="004E1911" w:rsidRPr="005F1146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40BA9BD4" w:rsidR="001E15B8" w:rsidRPr="00FA2004" w:rsidRDefault="004E1911" w:rsidP="00FA2004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 w:rsidR="00FA2004"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 w:rsidR="00FA2004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FA2004" w:rsidSect="005F1146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3A9E8" w14:textId="77777777" w:rsidR="003D0B87" w:rsidRDefault="003D0B87" w:rsidP="004E1911">
      <w:pPr>
        <w:spacing w:after="0" w:line="240" w:lineRule="auto"/>
      </w:pPr>
      <w:r>
        <w:separator/>
      </w:r>
    </w:p>
  </w:endnote>
  <w:endnote w:type="continuationSeparator" w:id="0">
    <w:p w14:paraId="53417B3E" w14:textId="77777777" w:rsidR="003D0B87" w:rsidRDefault="003D0B87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B55C" w14:textId="77777777" w:rsidR="003D0B87" w:rsidRDefault="003D0B87" w:rsidP="004E1911">
      <w:pPr>
        <w:spacing w:after="0" w:line="240" w:lineRule="auto"/>
      </w:pPr>
      <w:r>
        <w:separator/>
      </w:r>
    </w:p>
  </w:footnote>
  <w:footnote w:type="continuationSeparator" w:id="0">
    <w:p w14:paraId="10019C0C" w14:textId="77777777" w:rsidR="003D0B87" w:rsidRDefault="003D0B87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05FC0"/>
    <w:rsid w:val="0002799C"/>
    <w:rsid w:val="000954BD"/>
    <w:rsid w:val="000B0A95"/>
    <w:rsid w:val="000D3E05"/>
    <w:rsid w:val="00136571"/>
    <w:rsid w:val="001D2329"/>
    <w:rsid w:val="001E0FD6"/>
    <w:rsid w:val="001E15B8"/>
    <w:rsid w:val="001E7B5F"/>
    <w:rsid w:val="00221F82"/>
    <w:rsid w:val="00225623"/>
    <w:rsid w:val="002306B4"/>
    <w:rsid w:val="00267FEC"/>
    <w:rsid w:val="00291BD3"/>
    <w:rsid w:val="002C5268"/>
    <w:rsid w:val="003065C0"/>
    <w:rsid w:val="00357AB8"/>
    <w:rsid w:val="003D0B87"/>
    <w:rsid w:val="00473BAA"/>
    <w:rsid w:val="004E1911"/>
    <w:rsid w:val="0050357A"/>
    <w:rsid w:val="00544EAC"/>
    <w:rsid w:val="00557BFD"/>
    <w:rsid w:val="00592005"/>
    <w:rsid w:val="005F1146"/>
    <w:rsid w:val="006014F2"/>
    <w:rsid w:val="0061638C"/>
    <w:rsid w:val="0063464E"/>
    <w:rsid w:val="00644C19"/>
    <w:rsid w:val="006504B9"/>
    <w:rsid w:val="00667265"/>
    <w:rsid w:val="00680DFE"/>
    <w:rsid w:val="00704C12"/>
    <w:rsid w:val="00712374"/>
    <w:rsid w:val="00732D1C"/>
    <w:rsid w:val="007516E4"/>
    <w:rsid w:val="00776BC9"/>
    <w:rsid w:val="007B4348"/>
    <w:rsid w:val="007C3BC3"/>
    <w:rsid w:val="007D77EF"/>
    <w:rsid w:val="007E3EA7"/>
    <w:rsid w:val="00821A34"/>
    <w:rsid w:val="00851523"/>
    <w:rsid w:val="00863A3D"/>
    <w:rsid w:val="008702A2"/>
    <w:rsid w:val="00892511"/>
    <w:rsid w:val="00894FFD"/>
    <w:rsid w:val="008A6621"/>
    <w:rsid w:val="00915243"/>
    <w:rsid w:val="009547A7"/>
    <w:rsid w:val="00985849"/>
    <w:rsid w:val="009A43D1"/>
    <w:rsid w:val="009B34DD"/>
    <w:rsid w:val="009C4360"/>
    <w:rsid w:val="009E636D"/>
    <w:rsid w:val="00A03E4B"/>
    <w:rsid w:val="00A27675"/>
    <w:rsid w:val="00A92123"/>
    <w:rsid w:val="00B22365"/>
    <w:rsid w:val="00B34E58"/>
    <w:rsid w:val="00BB1C2A"/>
    <w:rsid w:val="00C0048A"/>
    <w:rsid w:val="00C07DCB"/>
    <w:rsid w:val="00C52575"/>
    <w:rsid w:val="00C547B5"/>
    <w:rsid w:val="00C67D84"/>
    <w:rsid w:val="00CD1B15"/>
    <w:rsid w:val="00CE1E71"/>
    <w:rsid w:val="00CE6235"/>
    <w:rsid w:val="00D52F99"/>
    <w:rsid w:val="00D93371"/>
    <w:rsid w:val="00D93EB9"/>
    <w:rsid w:val="00DD589B"/>
    <w:rsid w:val="00DF1E7A"/>
    <w:rsid w:val="00E16E0C"/>
    <w:rsid w:val="00E96254"/>
    <w:rsid w:val="00F3131E"/>
    <w:rsid w:val="00F36020"/>
    <w:rsid w:val="00F45F0E"/>
    <w:rsid w:val="00F712E2"/>
    <w:rsid w:val="00F8101D"/>
    <w:rsid w:val="00FA2004"/>
    <w:rsid w:val="00FA2300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42</cp:revision>
  <cp:lastPrinted>2024-02-12T11:43:00Z</cp:lastPrinted>
  <dcterms:created xsi:type="dcterms:W3CDTF">2021-05-25T08:06:00Z</dcterms:created>
  <dcterms:modified xsi:type="dcterms:W3CDTF">2024-02-12T11:44:00Z</dcterms:modified>
</cp:coreProperties>
</file>