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DC" w:rsidRPr="00CF0C14" w:rsidRDefault="007B4EDC" w:rsidP="002632B8">
      <w:pPr>
        <w:spacing w:after="0"/>
        <w:rPr>
          <w:rFonts w:ascii="Arial" w:hAnsi="Arial" w:cs="Arial"/>
          <w:b/>
          <w:sz w:val="20"/>
          <w:szCs w:val="20"/>
        </w:rPr>
      </w:pPr>
      <w:r w:rsidRPr="00CF0C14">
        <w:rPr>
          <w:rFonts w:ascii="Arial" w:hAnsi="Arial" w:cs="Arial"/>
          <w:b/>
          <w:sz w:val="24"/>
          <w:szCs w:val="24"/>
        </w:rPr>
        <w:t xml:space="preserve">Szczegółowy opis przedmiotu zamówienia  </w:t>
      </w:r>
      <w:r w:rsidR="00E51009" w:rsidRPr="00CF0C14">
        <w:rPr>
          <w:rFonts w:ascii="Arial" w:hAnsi="Arial" w:cs="Arial"/>
          <w:b/>
          <w:sz w:val="24"/>
          <w:szCs w:val="24"/>
        </w:rPr>
        <w:t xml:space="preserve">            </w:t>
      </w:r>
      <w:r w:rsidR="005B44FC" w:rsidRPr="00CF0C14">
        <w:rPr>
          <w:rFonts w:ascii="Arial" w:hAnsi="Arial" w:cs="Arial"/>
          <w:b/>
          <w:sz w:val="24"/>
          <w:szCs w:val="24"/>
        </w:rPr>
        <w:t xml:space="preserve">     </w:t>
      </w:r>
      <w:r w:rsidR="00E51009" w:rsidRPr="00CF0C14">
        <w:rPr>
          <w:rFonts w:ascii="Arial" w:hAnsi="Arial" w:cs="Arial"/>
          <w:b/>
          <w:sz w:val="24"/>
          <w:szCs w:val="24"/>
        </w:rPr>
        <w:t xml:space="preserve"> </w:t>
      </w:r>
      <w:r w:rsidR="002632B8" w:rsidRPr="00CF0C14">
        <w:rPr>
          <w:rFonts w:ascii="Arial" w:hAnsi="Arial" w:cs="Arial"/>
          <w:b/>
          <w:sz w:val="24"/>
          <w:szCs w:val="24"/>
        </w:rPr>
        <w:tab/>
      </w:r>
      <w:r w:rsidRPr="00CF0C14">
        <w:rPr>
          <w:rFonts w:ascii="Arial" w:hAnsi="Arial" w:cs="Arial"/>
          <w:b/>
          <w:sz w:val="20"/>
          <w:szCs w:val="20"/>
        </w:rPr>
        <w:t>Załącznik nr 1</w:t>
      </w:r>
      <w:r w:rsidR="00E51009" w:rsidRPr="00CF0C14">
        <w:rPr>
          <w:rFonts w:ascii="Arial" w:hAnsi="Arial" w:cs="Arial"/>
          <w:b/>
          <w:sz w:val="20"/>
          <w:szCs w:val="20"/>
        </w:rPr>
        <w:t xml:space="preserve">  </w:t>
      </w:r>
      <w:r w:rsidRPr="00CF0C14">
        <w:rPr>
          <w:rFonts w:ascii="Arial" w:hAnsi="Arial" w:cs="Arial"/>
          <w:b/>
          <w:sz w:val="20"/>
          <w:szCs w:val="20"/>
        </w:rPr>
        <w:t>do SWZ</w:t>
      </w:r>
    </w:p>
    <w:p w:rsidR="007B4EDC" w:rsidRPr="00CF0C14" w:rsidRDefault="00673AEC" w:rsidP="007B4EDC">
      <w:pPr>
        <w:rPr>
          <w:rFonts w:ascii="Arial" w:hAnsi="Arial" w:cs="Arial"/>
        </w:rPr>
      </w:pPr>
      <w:r w:rsidRPr="00CF0C14">
        <w:rPr>
          <w:rFonts w:ascii="Arial" w:hAnsi="Arial" w:cs="Arial"/>
        </w:rPr>
        <w:t>(po podpisaniu przez Wykonawcę stanowi załącznik do Oferty)</w:t>
      </w:r>
    </w:p>
    <w:p w:rsidR="007B4EDC" w:rsidRPr="00CF0C14" w:rsidRDefault="007B4EDC" w:rsidP="007B4EDC">
      <w:pPr>
        <w:spacing w:after="0"/>
        <w:rPr>
          <w:rFonts w:ascii="Arial" w:hAnsi="Arial" w:cs="Arial"/>
          <w:u w:val="single"/>
        </w:rPr>
      </w:pPr>
      <w:r w:rsidRPr="00CF0C14">
        <w:rPr>
          <w:rFonts w:ascii="Arial" w:hAnsi="Arial" w:cs="Arial"/>
          <w:u w:val="single"/>
        </w:rPr>
        <w:t>Zamówienie podstawowe</w:t>
      </w:r>
      <w:r w:rsidR="002632B8" w:rsidRPr="00CF0C14">
        <w:rPr>
          <w:rFonts w:ascii="Arial" w:hAnsi="Arial" w:cs="Arial"/>
          <w:u w:val="single"/>
        </w:rPr>
        <w:t>:</w:t>
      </w:r>
    </w:p>
    <w:p w:rsidR="007B4EDC" w:rsidRPr="00CF0C14" w:rsidRDefault="007B4EDC" w:rsidP="005B44FC">
      <w:pPr>
        <w:spacing w:after="0"/>
        <w:jc w:val="both"/>
        <w:rPr>
          <w:rFonts w:ascii="Arial" w:hAnsi="Arial" w:cs="Arial"/>
        </w:rPr>
      </w:pPr>
      <w:r w:rsidRPr="00CF0C14">
        <w:rPr>
          <w:rFonts w:ascii="Arial" w:hAnsi="Arial" w:cs="Arial"/>
        </w:rPr>
        <w:t xml:space="preserve">Dostawa do siedziby Zamawiającego </w:t>
      </w:r>
      <w:r w:rsidR="002632B8" w:rsidRPr="00CF0C14">
        <w:rPr>
          <w:rFonts w:ascii="Arial" w:hAnsi="Arial" w:cs="Arial"/>
        </w:rPr>
        <w:t>44</w:t>
      </w:r>
      <w:r w:rsidRPr="00CF0C14">
        <w:rPr>
          <w:rFonts w:ascii="Arial" w:hAnsi="Arial" w:cs="Arial"/>
        </w:rPr>
        <w:t xml:space="preserve"> </w:t>
      </w:r>
      <w:proofErr w:type="spellStart"/>
      <w:r w:rsidRPr="00CF0C14">
        <w:rPr>
          <w:rFonts w:ascii="Arial" w:hAnsi="Arial" w:cs="Arial"/>
        </w:rPr>
        <w:t>kpl</w:t>
      </w:r>
      <w:proofErr w:type="spellEnd"/>
      <w:r w:rsidRPr="00CF0C14">
        <w:rPr>
          <w:rFonts w:ascii="Arial" w:hAnsi="Arial" w:cs="Arial"/>
        </w:rPr>
        <w:t xml:space="preserve">. </w:t>
      </w:r>
      <w:bookmarkStart w:id="0" w:name="_Hlk10030894"/>
      <w:r w:rsidRPr="00CF0C14">
        <w:rPr>
          <w:rFonts w:ascii="Arial" w:hAnsi="Arial" w:cs="Arial"/>
        </w:rPr>
        <w:t>ubrań specjalnych.</w:t>
      </w:r>
      <w:bookmarkStart w:id="1" w:name="_GoBack"/>
      <w:bookmarkEnd w:id="0"/>
      <w:bookmarkEnd w:id="1"/>
    </w:p>
    <w:p w:rsidR="007B4EDC" w:rsidRPr="00CF0C14" w:rsidRDefault="007B4EDC" w:rsidP="007B4EDC">
      <w:pPr>
        <w:spacing w:after="0"/>
        <w:rPr>
          <w:rFonts w:ascii="Arial" w:hAnsi="Arial" w:cs="Arial"/>
          <w:u w:val="single"/>
        </w:rPr>
      </w:pPr>
      <w:r w:rsidRPr="00CF0C14">
        <w:rPr>
          <w:rFonts w:ascii="Arial" w:hAnsi="Arial" w:cs="Arial"/>
          <w:u w:val="single"/>
        </w:rPr>
        <w:t>Zamówienie w ramach prawa opcji</w:t>
      </w:r>
      <w:r w:rsidR="002632B8" w:rsidRPr="00CF0C14">
        <w:rPr>
          <w:rFonts w:ascii="Arial" w:hAnsi="Arial" w:cs="Arial"/>
          <w:u w:val="single"/>
        </w:rPr>
        <w:t>:</w:t>
      </w:r>
    </w:p>
    <w:p w:rsidR="00274CAF" w:rsidRPr="00CF0C14" w:rsidRDefault="007B4EDC" w:rsidP="007B4EDC">
      <w:pPr>
        <w:spacing w:after="0"/>
        <w:rPr>
          <w:rFonts w:ascii="Arial" w:hAnsi="Arial" w:cs="Arial"/>
        </w:rPr>
      </w:pPr>
      <w:r w:rsidRPr="00CF0C14">
        <w:rPr>
          <w:rFonts w:ascii="Arial" w:hAnsi="Arial" w:cs="Arial"/>
        </w:rPr>
        <w:t>Dostawa do siedziby Zamawiającego do</w:t>
      </w:r>
      <w:r w:rsidR="005E61A5" w:rsidRPr="00CF0C14">
        <w:rPr>
          <w:rFonts w:ascii="Arial" w:hAnsi="Arial" w:cs="Arial"/>
        </w:rPr>
        <w:t xml:space="preserve"> </w:t>
      </w:r>
      <w:r w:rsidR="002632B8" w:rsidRPr="00CF0C14">
        <w:rPr>
          <w:rFonts w:ascii="Arial" w:hAnsi="Arial" w:cs="Arial"/>
        </w:rPr>
        <w:t>16</w:t>
      </w:r>
      <w:r w:rsidR="00E37202" w:rsidRPr="00CF0C14">
        <w:rPr>
          <w:rFonts w:ascii="Arial" w:hAnsi="Arial" w:cs="Arial"/>
        </w:rPr>
        <w:t xml:space="preserve"> </w:t>
      </w:r>
      <w:proofErr w:type="spellStart"/>
      <w:r w:rsidR="00E51009" w:rsidRPr="00CF0C14">
        <w:rPr>
          <w:rFonts w:ascii="Arial" w:hAnsi="Arial" w:cs="Arial"/>
        </w:rPr>
        <w:t>kpl</w:t>
      </w:r>
      <w:proofErr w:type="spellEnd"/>
      <w:r w:rsidR="00E51009" w:rsidRPr="00CF0C14">
        <w:rPr>
          <w:rFonts w:ascii="Arial" w:hAnsi="Arial" w:cs="Arial"/>
        </w:rPr>
        <w:t xml:space="preserve">. </w:t>
      </w:r>
      <w:r w:rsidRPr="00CF0C14">
        <w:rPr>
          <w:rFonts w:ascii="Arial" w:hAnsi="Arial" w:cs="Arial"/>
        </w:rPr>
        <w:t>ubrań specjalnych.</w:t>
      </w:r>
    </w:p>
    <w:p w:rsidR="007B4EDC" w:rsidRPr="00CF0C14" w:rsidRDefault="007B4EDC"/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1259"/>
        <w:gridCol w:w="11"/>
        <w:gridCol w:w="6"/>
        <w:gridCol w:w="4648"/>
      </w:tblGrid>
      <w:tr w:rsidR="00CF0C14" w:rsidRPr="00CF0C14" w:rsidTr="006A3F49">
        <w:tc>
          <w:tcPr>
            <w:tcW w:w="53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35D62" w:rsidRPr="00CF0C14" w:rsidRDefault="00935D62" w:rsidP="00935D62">
            <w:pPr>
              <w:spacing w:line="276" w:lineRule="auto"/>
              <w:ind w:right="-19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L</w:t>
            </w:r>
            <w:r w:rsidRPr="00CF0C14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eastAsia="pl-PL"/>
              </w:rPr>
              <w:t>p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OPIS PRZEDMIOTU ZAMÓWIENIA - WARUNKI ZAMAWIAJĄCEGO</w:t>
            </w:r>
          </w:p>
        </w:tc>
      </w:tr>
      <w:tr w:rsidR="00CF0C14" w:rsidRPr="00CF0C14" w:rsidTr="006A3F49">
        <w:trPr>
          <w:trHeight w:val="346"/>
        </w:trPr>
        <w:tc>
          <w:tcPr>
            <w:tcW w:w="539" w:type="dxa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ind w:right="-19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  Warunki ogólne ubrania zgodnego z normą EN 469:2020</w:t>
            </w:r>
          </w:p>
        </w:tc>
      </w:tr>
      <w:tr w:rsidR="00CF0C14" w:rsidRPr="00CF0C14" w:rsidTr="006A3F49">
        <w:trPr>
          <w:trHeight w:val="880"/>
        </w:trPr>
        <w:tc>
          <w:tcPr>
            <w:tcW w:w="539" w:type="dxa"/>
            <w:vMerge w:val="restart"/>
          </w:tcPr>
          <w:p w:rsidR="00935D62" w:rsidRPr="00CF0C14" w:rsidRDefault="00935D62" w:rsidP="00935D62">
            <w:pPr>
              <w:spacing w:line="276" w:lineRule="auto"/>
              <w:ind w:left="-113" w:right="-17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Ubranie musi posiadać świadectwo dopuszczenia CNBOP-PIB, certyfikat oceny typu UE potwierdzający zgodność z EN 469:2020.</w:t>
            </w:r>
          </w:p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Dokumenty mogą być dostarczone najpóźniej w dniu odbioru ubrań specjalnych.</w:t>
            </w:r>
          </w:p>
        </w:tc>
      </w:tr>
      <w:tr w:rsidR="00CF0C14" w:rsidRPr="00CF0C14" w:rsidTr="006A3F49">
        <w:trPr>
          <w:trHeight w:val="216"/>
        </w:trPr>
        <w:tc>
          <w:tcPr>
            <w:tcW w:w="539" w:type="dxa"/>
            <w:vMerge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Ubranie składa się z kurtki i spodni.</w:t>
            </w:r>
          </w:p>
        </w:tc>
      </w:tr>
      <w:tr w:rsidR="00CF0C14" w:rsidRPr="00CF0C14" w:rsidTr="006A3F49">
        <w:trPr>
          <w:trHeight w:val="181"/>
        </w:trPr>
        <w:tc>
          <w:tcPr>
            <w:tcW w:w="539" w:type="dxa"/>
            <w:vMerge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Konstrukcja ubrania powinna stanowić wielowarstwowy układ gwarantujący spełnienie wymagań określonych w zharmonizowanej normie EN 469:2020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CF0C14" w:rsidRPr="00CF0C14" w:rsidTr="006A3F49">
        <w:tc>
          <w:tcPr>
            <w:tcW w:w="539" w:type="dxa"/>
            <w:vMerge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Zewnętrzną warstwę kurtki i spodni powinna stanowić tkanina z wykończeniem </w:t>
            </w:r>
            <w:proofErr w:type="spellStart"/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olejo</w:t>
            </w:r>
            <w:proofErr w:type="spellEnd"/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i wodoodpornym w kolorze żółtym w odcieniu naturalnego </w:t>
            </w:r>
            <w:proofErr w:type="spellStart"/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aramidu</w:t>
            </w:r>
            <w:proofErr w:type="spellEnd"/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F0C14" w:rsidRPr="00CF0C14" w:rsidTr="006A3F49">
        <w:tc>
          <w:tcPr>
            <w:tcW w:w="539" w:type="dxa"/>
            <w:vMerge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Tkaniny konstrukcyjne ubrania oraz nici powinny być wykonane z włókien, których cecha trudnopalności </w:t>
            </w:r>
            <w:r w:rsidRPr="00CF0C14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 w:rsidRPr="00CF0C14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wskaźnik rozprzestrzeniania płomienia poziom 3, badanie wg PN-EN ISO 15025) została osiągnięta przez modyfikację ich struktury chemicznej. Zabrania się stosowania tkanin </w:t>
            </w:r>
            <w:r w:rsidRPr="00CF0C14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br/>
              <w:t>i nici, których trudnopalność została osiągnięta ta poprzez zastosowanie środków chemicznych zmniejszających palność nanoszonych przez natrysk, zanurzenie lub inne technologie.</w:t>
            </w:r>
          </w:p>
        </w:tc>
      </w:tr>
      <w:tr w:rsidR="00CF0C14" w:rsidRPr="00CF0C14" w:rsidTr="006A3F49">
        <w:tc>
          <w:tcPr>
            <w:tcW w:w="539" w:type="dxa"/>
            <w:vMerge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Wszystkie warstwy konstrukcyjne kurtki i spodni powinny być ze sobą związane na stałe. 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W przypadku gdy układ wielowarstwowy uniemożliwia oględziny poszczególnych warstw, kurtka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spodnie muszą posiadać taką ilość otworów rewizyjnych o minimalnej długości 40 cm każdy, aby umożliwić okresową inspekcję każdej z wewnętrznych warstw ubrania.</w:t>
            </w:r>
          </w:p>
        </w:tc>
      </w:tr>
      <w:tr w:rsidR="00CF0C14" w:rsidRPr="00CF0C14" w:rsidTr="006A3F49">
        <w:tc>
          <w:tcPr>
            <w:tcW w:w="539" w:type="dxa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Szczegółowy opis wyglądu kurtki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Zamek </w:t>
            </w:r>
            <w:proofErr w:type="spellStart"/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grubocząstkowy</w:t>
            </w:r>
            <w:proofErr w:type="spellEnd"/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rękawicy zgodnej z PN-EN 659.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Zamek przykryty plisą o szerokości min. 100 mm z tkaniny zewnętrznej z wykończeniem wodoszczelnym. Zapięcie plisy taśmą typu „rzep”, ciągłą lub w odcinkach, szerokość taśmy min. 30 mm.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powinna zachodzić na spodnie, długość kurtki – minimum do wysokości krocza użytkownika.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Tył kurtki wydłużony w stosunku do przodu o 50 </w:t>
            </w:r>
            <w:r w:rsidRPr="00CF0C14">
              <w:rPr>
                <w:rFonts w:ascii="Arial" w:eastAsia="Symbol" w:hAnsi="Arial" w:cs="Arial"/>
                <w:sz w:val="20"/>
                <w:szCs w:val="20"/>
                <w:lang w:eastAsia="pl-PL"/>
              </w:rPr>
              <w:t xml:space="preserve">±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10 mm.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Kołnierz kurtki podwyższony, miękki z tkaniny zewnętrznej w formie stójki,  chroniący krtań.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Pod brodą, dodatkowa ochrona krtani w postaci pasa z tkaniny zewnętrznej, zapinanego na taśmę typu „rzep”, umożliwiającego również dopasowanie kołnierza do obwodu szyi i uszczelnienie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kołnierza pod brodą. Dopuszcza się odpowiednie wyprofilowanie plisy kryjącej zamek aby zapewnić ochronę szyi i krtani jak wyżej. 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2.8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stójce z lewej i z prawej strony oraz na lewej piersi, powyżej taśmy typu „rzep” do mocowania dystynkcji, uchwyt z tkaniny zewnętrznej zapinany taśmą typu „rzep” do mocowania głośnika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mikrofonu  radiotelefonu.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Taśma typu „rzep” do mocowania dystynkcji o wymiarach 80x50±2 mm umieszczona bezpośrednio nad taśmą ostrzegawczą.</w:t>
            </w:r>
          </w:p>
        </w:tc>
      </w:tr>
      <w:tr w:rsidR="00CF0C14" w:rsidRPr="00CF0C14" w:rsidTr="006A3F49">
        <w:trPr>
          <w:trHeight w:val="2357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2.10</w:t>
            </w: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 </w:t>
            </w:r>
          </w:p>
          <w:p w:rsidR="00935D62" w:rsidRPr="00CF0C14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nadgarstku. Dolna krawędź mankietu na całym obwodzie wykończona lamówką z tkaniny lub dzianiny powlekanej o zwiększonej odporności na przecieranie.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plecach i barkach wewnętrzne elementy amortyzujące naciski od taśm nośnych aparatu oddechowego. </w:t>
            </w:r>
            <w:r w:rsidRPr="00CF0C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kurtki powinna być wykonana w taki sposób, by w części ramieniowej  nie występowały szwy (szwy przeniesione  do części barkowej).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Konstrukcja dolnej wewnętrznej krawędzi kurtki i rękawów na całym obwodzie powinna chronić przed podsiąkaniem wody na warstwę termoizolacyjną.    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Poniżej taśmy ostrzegawczej naszywka z tkaniny zewnętrznej z uchwytami oraz obejma z tkaniny zewnętrznej, zapinana na taśmę typu „rzep” np. do mocowania: sygnalizatora bezruchu, latarki, rękawic itp.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nie może posiadać żadnych otworów na powierzchni pleców.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lewej piersi, poniżej taśmy ostrzegawczej umieszczona kieszeń mieszkowa, naszywana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2.20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Patki wszystkich kieszeni powinny posiadać system ułatwiający dostęp do kieszeni bez zdejmowania rękawic.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2.22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W przedniej dolnej, wewnętrznej części kurtki po prawej lub lewej stronie na podszewce  naszyta jest kieszeń zapinana dowolną techniką.</w:t>
            </w:r>
          </w:p>
        </w:tc>
      </w:tr>
      <w:tr w:rsidR="00CF0C14" w:rsidRPr="00CF0C14" w:rsidTr="006A3F49">
        <w:trPr>
          <w:trHeight w:val="269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2.23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Kurtka oznaczona układem taśm łączonych z kurtką podwójnym ściegiem, nićmi o kolorze zbliżonym do koloru taśmy:</w:t>
            </w:r>
          </w:p>
          <w:p w:rsidR="00935D62" w:rsidRPr="00CF0C14" w:rsidRDefault="00935D62" w:rsidP="00935D62">
            <w:pPr>
              <w:spacing w:line="276" w:lineRule="auto"/>
              <w:ind w:left="33" w:right="24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a/ taśmy perforowane, fluorescencyjna o właściwościach odblaskowych i odblaskowa, każda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szerokości 5 cm. Taśma górna w kolorze srebrnym odblaskowym, dolna w kolorze żółtym fluorescencyjnym o właściwościach odblaskowych oddalona od srebrnej w odstępie do 1cm. Taśmy rozmieszczone w następujący sposób: </w:t>
            </w:r>
          </w:p>
          <w:p w:rsidR="00935D62" w:rsidRPr="00CF0C14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- na dole, na obwodzie, poziomo maksymalnie 10 mm, pod dolnymi krawędziami patek dolnych kieszeni kurtki.</w:t>
            </w:r>
          </w:p>
          <w:p w:rsidR="002632B8" w:rsidRPr="00CF0C14" w:rsidRDefault="002632B8" w:rsidP="002632B8">
            <w:pPr>
              <w:spacing w:line="276" w:lineRule="auto"/>
              <w:ind w:left="175" w:right="24" w:hanging="14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b/ taśma z dwoma pasami koloru żółtego fluorescencyjnego o szerokości 15±1 mm z pasem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o szerokości 20±1 mm koloru srebrnego odblaskowe- go umieszczonym pośrodku rozmieszczona w następujący sposób:</w:t>
            </w:r>
          </w:p>
          <w:p w:rsidR="002632B8" w:rsidRPr="00CF0C14" w:rsidRDefault="002632B8" w:rsidP="002632B8">
            <w:pPr>
              <w:spacing w:line="276" w:lineRule="auto"/>
              <w:ind w:left="459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całym obwodzie rękawów powyżej taśmy ściągającej mankiet rękawa, jednak tak aby nie kolidowała ze wzmocnieniami na łokciach, </w:t>
            </w:r>
          </w:p>
          <w:p w:rsidR="002632B8" w:rsidRPr="00CF0C14" w:rsidRDefault="002632B8" w:rsidP="002632B8">
            <w:pPr>
              <w:spacing w:line="276" w:lineRule="auto"/>
              <w:ind w:left="480" w:right="-25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poziome odcinki taśm z przodu kurtki na wysokości klatki piersiowej,  </w:t>
            </w:r>
          </w:p>
          <w:p w:rsidR="002632B8" w:rsidRPr="00CF0C14" w:rsidRDefault="002632B8" w:rsidP="002632B8">
            <w:pPr>
              <w:tabs>
                <w:tab w:val="left" w:pos="709"/>
              </w:tabs>
              <w:spacing w:line="276" w:lineRule="auto"/>
              <w:ind w:left="48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odcinki taśm na ramieniu na wysokości taśm piersiowych prostopadle do osi wzdłużnej rękawa, </w:t>
            </w:r>
          </w:p>
          <w:p w:rsidR="002632B8" w:rsidRPr="00CF0C14" w:rsidRDefault="002632B8" w:rsidP="002632B8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dwa pionowe pasy na plecach, górne krawędzie ok. 2 cm poniżej dolnej krawędzi napisu </w:t>
            </w:r>
            <w:r w:rsidRPr="00CF0C14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9F088A" wp14:editId="7C17804E">
                  <wp:extent cx="698400" cy="277532"/>
                  <wp:effectExtent l="0" t="0" r="6985" b="8255"/>
                  <wp:docPr id="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, na dole połączone z górną krawędzią poziomej taśmy ostrzegawczej.</w:t>
            </w:r>
          </w:p>
        </w:tc>
      </w:tr>
      <w:tr w:rsidR="00CF0C14" w:rsidRPr="00CF0C14" w:rsidTr="006A3F49">
        <w:trPr>
          <w:trHeight w:val="269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2.2</w:t>
            </w:r>
            <w:r w:rsidR="002632B8"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właściwościach odblaskowych: </w:t>
            </w:r>
          </w:p>
          <w:p w:rsidR="00935D62" w:rsidRPr="00CF0C14" w:rsidRDefault="00935D62" w:rsidP="00935D62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lewym i prawym rękawie, 10±5 mm, poniżej górnej taśmy ostrzegawczej - skrót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935D62" w:rsidRPr="00CF0C14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w górnej części na prawej piersi, na patce kieszeni umieszczony skrót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. </w:t>
            </w:r>
          </w:p>
          <w:p w:rsidR="00935D62" w:rsidRPr="00CF0C14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Napisy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wykonane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czcionką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IMPACT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o wymiarach: wysokość  liter 32±1 mm, długość napisu 65±1 mm. Napis umieszczony centralnie na podkładzie o wymiarach 50x90±2 mm, </w:t>
            </w:r>
          </w:p>
          <w:p w:rsidR="00935D62" w:rsidRPr="00CF0C14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lewym ramieniu 10÷15 mm poniżej podkładu z napisem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umieszczony odcinek taśmy typu „rzep” o wymiarach 80x20±2 mm do mocowania emblematu z nazwą miasta, w którym stacjonuje jednostka PSP.</w:t>
            </w:r>
          </w:p>
          <w:p w:rsidR="002632B8" w:rsidRPr="00CF0C14" w:rsidRDefault="002632B8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- na plecach umieszczony centralnie napis, </w:t>
            </w:r>
            <w:r w:rsidRPr="00CF0C14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A71436" wp14:editId="30BF6616">
                  <wp:extent cx="806400" cy="327615"/>
                  <wp:effectExtent l="0" t="0" r="0" b="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wykonany w dwóch wierszach, na trudnopalnym podkładzie w kolorze żółtym fluorescencyjnym o właściwościach odblaskowych,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wymiarach 120x340±2 mm, tak aby górna krawędź podkładu znajdowała się w odległości 120±20 mm pod linią wszycia kołnierza. Odległość między wierszami napisu - 12 mm. Napis wykonany czcionką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IMPACT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 charakterystyczną literą „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Ƶ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”. Wymiary napisu: Długość napisu: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PAŃSTWOWA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”- 260±1mm, „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STRAƵ POƵARNA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” – 322±1 mm, wysokość liter 39±1mm.</w:t>
            </w:r>
          </w:p>
        </w:tc>
      </w:tr>
      <w:tr w:rsidR="00CF0C14" w:rsidRPr="00CF0C14" w:rsidTr="006A3F49">
        <w:trPr>
          <w:trHeight w:val="269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2.2</w:t>
            </w:r>
            <w:r w:rsidR="002632B8"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2B4B3B" wp14:editId="42F1DF0A">
                  <wp:extent cx="3332978" cy="1915200"/>
                  <wp:effectExtent l="0" t="0" r="1270" b="8890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D62" w:rsidRPr="00CF0C14" w:rsidRDefault="00935D62" w:rsidP="00935D6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                    Przykładowy widok kurtki</w:t>
            </w:r>
          </w:p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4065CD8" wp14:editId="1324BEFC">
                  <wp:extent cx="3294032" cy="1879200"/>
                  <wp:effectExtent l="0" t="0" r="1905" b="6985"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D62" w:rsidRPr="00CF0C14" w:rsidRDefault="00935D62" w:rsidP="00935D62">
            <w:pPr>
              <w:spacing w:line="276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                         Przykładowy widok kurtki</w:t>
            </w:r>
          </w:p>
        </w:tc>
      </w:tr>
      <w:tr w:rsidR="00CF0C14" w:rsidRPr="00CF0C14" w:rsidTr="006A3F49">
        <w:tc>
          <w:tcPr>
            <w:tcW w:w="539" w:type="dxa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Szczegółowy opis wyglądu spodni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warstwie zewnętrznej.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Na wysokości kolan kilkumilimetrowej grubości (min. 5 mm), wymienne przez użytkownika, wkłady amortyzujące nacisk oraz na zewnątrz wzmocnienia z tkaniny lub dzianiny powlekanej 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o zwiększonej odporności na ścieranie,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kolor powłoki ochronnej czarny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CF0C14" w:rsidRPr="00CF0C14" w:rsidTr="006A3F49">
        <w:trPr>
          <w:trHeight w:val="286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atki kieszeni powinny posiadać system ułatwiający dostęp do kieszeni bez zdejmowania rękawic.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3.5</w:t>
            </w: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Dolne krawędzie nogawek na całym obwodzie oraz w dolnej części zewnętrzne, pionowe szwy nogawek, po wewnętrznej stronie nogawek, zabezpieczone przed przecieraniem lamówką 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z tkaniny lub dzianiny powlekanej o zwiększonej odporności na ścieranie.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Wewnątrz nogawek na całym obwodzie, warstwa zabezpieczającą przed podsiąkaniem wody na warstwę termoizolacyjną.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Spodnie, z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tyłu z podwyższonym karczkiem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powinny mieć: możliwość regulacji obwodu pasa.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right="24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Elastyczne szelki o regulowanej długości i szerokości min. 50 mm, z możliwością wypinania ze spodni. Szelki powinny być łączone z nierozciągliwą tkaniną na wysokości barków, przechodząc w element tkaninowy stabilizujący szelki i ograniczający zsuwanie się szelek z ramion.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9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Spodnie oznaczone układem dwukolorowej taśmy perforowanej, dwa pasy w kolorze żółtym fluorescencyjnym ze srebrnym pasem odblaskowym po środku, łączonej ze spodniami podwójnym ściegiem, nićmi o kolorze zbliżonym do koloru żółtego. Taśma rozmieszczona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następujący sposób:</w:t>
            </w:r>
          </w:p>
          <w:p w:rsidR="00935D62" w:rsidRPr="00CF0C14" w:rsidRDefault="00935D62" w:rsidP="00935D62">
            <w:pPr>
              <w:spacing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a/ taśma z pasami każdego koloru  o szerokości 25±1 mm:</w:t>
            </w:r>
          </w:p>
          <w:p w:rsidR="00935D62" w:rsidRPr="00CF0C14" w:rsidRDefault="00935D62" w:rsidP="00935D62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     - na podudziu na całym obwodzie nogawek,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jednak tak aby nie kolidowała ze wzmocnieniami na kolanach,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taśma z pasami żółtym i srebrnym, pas każdego koloru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o szerokości 25±1 mm. 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ind w:left="39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 Napis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pl-PL"/>
              </w:rPr>
              <w:t>PSP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, wykonany czcionką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IMPACT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o wymiarach: wysokość  liter 32±1 mm, długość napisu 65±1 mm.</w:t>
            </w:r>
          </w:p>
        </w:tc>
      </w:tr>
      <w:tr w:rsidR="00CF0C14" w:rsidRPr="00CF0C14" w:rsidTr="006A3F49">
        <w:trPr>
          <w:trHeight w:val="4238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3.11</w:t>
            </w: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</w: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tabs>
                <w:tab w:val="left" w:pos="464"/>
                <w:tab w:val="center" w:pos="2939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ab/>
            </w:r>
            <w:r w:rsidRPr="00CF0C1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BF8E56" wp14:editId="66C422FA">
                  <wp:extent cx="1043163" cy="2345285"/>
                  <wp:effectExtent l="0" t="0" r="5080" b="0"/>
                  <wp:docPr id="14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ab/>
            </w:r>
            <w:r w:rsidRPr="00CF0C1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        </w:t>
            </w:r>
            <w:r w:rsidRPr="00CF0C1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7EB155" wp14:editId="5065BB8E">
                  <wp:extent cx="1054407" cy="2347200"/>
                  <wp:effectExtent l="0" t="0" r="0" b="0"/>
                  <wp:docPr id="1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62" w:rsidRPr="00CF0C14" w:rsidRDefault="00935D62" w:rsidP="00935D62">
            <w:pPr>
              <w:tabs>
                <w:tab w:val="left" w:pos="1803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tabs>
                <w:tab w:val="left" w:pos="1803"/>
              </w:tabs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Przykładowy widok spodni</w:t>
            </w:r>
          </w:p>
        </w:tc>
      </w:tr>
      <w:tr w:rsidR="00CF0C14" w:rsidRPr="00CF0C14" w:rsidTr="006A3F49">
        <w:tc>
          <w:tcPr>
            <w:tcW w:w="539" w:type="dxa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88" w:type="dxa"/>
            <w:gridSpan w:val="5"/>
            <w:shd w:val="clear" w:color="auto" w:fill="7F7F7F" w:themeFill="text1" w:themeFillTint="80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>Parametry surowców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a/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tkanina zewnętrzna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35D62" w:rsidRPr="00CF0C14" w:rsidRDefault="00935D62" w:rsidP="00935D62">
            <w:pPr>
              <w:spacing w:line="276" w:lineRule="auto"/>
              <w:ind w:left="-98" w:right="-113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Tkanina zewnętrzna ubrania specjalnego powinna spełniać wymagania  określone normą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EN 469:2020 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oraz dodatkowo parametry zawarte poniżej, badane po 20 cyklach prania wg PN-EN ISO 6330, w temp. 60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pl-PL"/>
              </w:rPr>
              <w:t>0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</w:tr>
      <w:tr w:rsidR="00CF0C14" w:rsidRPr="00CF0C14" w:rsidTr="006A3F49">
        <w:trPr>
          <w:trHeight w:val="684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864" w:type="dxa"/>
          </w:tcPr>
          <w:p w:rsidR="00935D62" w:rsidRPr="00CF0C14" w:rsidRDefault="00935D62" w:rsidP="00935D62">
            <w:pPr>
              <w:ind w:right="-108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Wskaźnik ograniczonego</w:t>
            </w:r>
          </w:p>
          <w:p w:rsidR="00935D62" w:rsidRPr="00CF0C14" w:rsidRDefault="00935D62" w:rsidP="00935D62">
            <w:pPr>
              <w:ind w:right="-10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rozprzestrzeniania płomienia  wg pkt 6.1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76" w:type="dxa"/>
            <w:gridSpan w:val="3"/>
          </w:tcPr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4648" w:type="dxa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Metodyka badań 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 xml:space="preserve">PN-EN ISO  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br/>
              <w:t>14116:2011</w:t>
            </w:r>
          </w:p>
        </w:tc>
      </w:tr>
      <w:tr w:rsidR="00CF0C14" w:rsidRPr="00CF0C14" w:rsidTr="006A3F49">
        <w:trPr>
          <w:trHeight w:val="963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bookmarkStart w:id="2" w:name="_Hlk109133204"/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2864" w:type="dxa"/>
          </w:tcPr>
          <w:p w:rsidR="00935D62" w:rsidRPr="00CF0C14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Wytrzymałość  na rozciąganie po  </w:t>
            </w:r>
          </w:p>
          <w:p w:rsidR="00935D62" w:rsidRPr="00CF0C14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działaniu promieniowania cieplnego wg pkt 6.3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70" w:type="dxa"/>
            <w:gridSpan w:val="2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osnowa</w:t>
            </w:r>
          </w:p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1000 N </w:t>
            </w:r>
          </w:p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wątek</w:t>
            </w:r>
          </w:p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 900 N </w:t>
            </w:r>
          </w:p>
        </w:tc>
        <w:tc>
          <w:tcPr>
            <w:tcW w:w="4654" w:type="dxa"/>
            <w:gridSpan w:val="2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Metodyka badań   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PN-EN ISO 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13934-1:2002</w:t>
            </w:r>
          </w:p>
        </w:tc>
      </w:tr>
      <w:bookmarkEnd w:id="2"/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2864" w:type="dxa"/>
          </w:tcPr>
          <w:p w:rsidR="00935D62" w:rsidRPr="00CF0C14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Wytrzymałość na rozciąganie</w:t>
            </w:r>
          </w:p>
          <w:p w:rsidR="00935D62" w:rsidRPr="00CF0C14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wg pkt 6.6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osnowa</w:t>
            </w:r>
          </w:p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≥ 1000 N </w:t>
            </w:r>
          </w:p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wątek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 900 N</w:t>
            </w:r>
          </w:p>
        </w:tc>
        <w:tc>
          <w:tcPr>
            <w:tcW w:w="4665" w:type="dxa"/>
            <w:gridSpan w:val="3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CF0C14" w:rsidRDefault="00935D62" w:rsidP="00935D62">
            <w:pPr>
              <w:spacing w:line="276" w:lineRule="auto"/>
              <w:ind w:right="-113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PN-EN ISO 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13934-1:2002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2864" w:type="dxa"/>
          </w:tcPr>
          <w:p w:rsidR="00935D62" w:rsidRPr="00CF0C14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Wytrzymałość na rozdzieranie</w:t>
            </w:r>
          </w:p>
          <w:p w:rsidR="00935D62" w:rsidRPr="00CF0C14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wg pkt 6.7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40 N osnowa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 40 N wątek</w:t>
            </w:r>
          </w:p>
        </w:tc>
        <w:tc>
          <w:tcPr>
            <w:tcW w:w="4665" w:type="dxa"/>
            <w:gridSpan w:val="3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CF0C14" w:rsidRDefault="00935D62" w:rsidP="00935D62">
            <w:pPr>
              <w:spacing w:line="276" w:lineRule="auto"/>
              <w:ind w:left="-139" w:right="-255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   PN-EN ISO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13937-2:2002</w:t>
            </w:r>
          </w:p>
        </w:tc>
      </w:tr>
      <w:tr w:rsidR="00CF0C14" w:rsidRPr="00CF0C14" w:rsidTr="006A3F49">
        <w:trPr>
          <w:trHeight w:val="589"/>
        </w:trPr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2864" w:type="dxa"/>
          </w:tcPr>
          <w:p w:rsidR="00935D62" w:rsidRPr="00CF0C14" w:rsidRDefault="00935D62" w:rsidP="00935D62">
            <w:pPr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Wskaźnik nie zwilżalności ciekłych   substancji chemicznych</w:t>
            </w:r>
          </w:p>
          <w:p w:rsidR="00935D62" w:rsidRPr="00CF0C14" w:rsidRDefault="00935D62" w:rsidP="00935D62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wg pkt 6.8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</w:p>
        </w:tc>
        <w:tc>
          <w:tcPr>
            <w:tcW w:w="1259" w:type="dxa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≥ 80%</w:t>
            </w:r>
          </w:p>
          <w:p w:rsidR="00935D62" w:rsidRPr="00CF0C14" w:rsidRDefault="00935D62" w:rsidP="00935D62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gridSpan w:val="3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Metodyka badań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PN-EN ISO 6530:2008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b/ membrana: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wymagana membrana dwukomponentowa na bazie PTFE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c/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opór pary wodnej dla zestawu komponentów tworzących kurtkę i spodnie ubrania specjalnego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   Ret ≤ 18 m</w:t>
            </w:r>
            <w:r w:rsidRPr="00CF0C14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Pa/W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d/ tkanina lub dzianina powlekana o zwiększonej odporności na ścieranie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 xml:space="preserve">Rozprzestrzenianie płomienia wg pkt. 6.1.1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EN 469:2020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- Wskaźnik 3</w:t>
            </w:r>
          </w:p>
          <w:p w:rsidR="00935D62" w:rsidRPr="00CF0C14" w:rsidRDefault="00935D62" w:rsidP="00935D6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Gramatura - minimum 310 g/m</w:t>
            </w:r>
            <w:r w:rsidRPr="00CF0C14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Rozmiary: </w:t>
            </w: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Według indywidualnej tabeli rozmiarów producenta, stopniowanie wzrostu, obwodu klatki piersiowej i obwodu pasa max. co 4 cm.</w:t>
            </w:r>
          </w:p>
        </w:tc>
      </w:tr>
      <w:tr w:rsidR="00CF0C14" w:rsidRPr="00CF0C14" w:rsidTr="006A3F49">
        <w:tc>
          <w:tcPr>
            <w:tcW w:w="539" w:type="dxa"/>
            <w:shd w:val="clear" w:color="auto" w:fill="767171" w:themeFill="background2" w:themeFillShade="80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88" w:type="dxa"/>
            <w:gridSpan w:val="5"/>
            <w:shd w:val="clear" w:color="auto" w:fill="767171" w:themeFill="background2" w:themeFillShade="80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Oznaczenie ubrania specjalnego.</w:t>
            </w:r>
          </w:p>
        </w:tc>
      </w:tr>
      <w:tr w:rsidR="00CF0C14" w:rsidRPr="00CF0C14" w:rsidTr="006A3F49">
        <w:tc>
          <w:tcPr>
            <w:tcW w:w="539" w:type="dxa"/>
          </w:tcPr>
          <w:p w:rsidR="00935D62" w:rsidRPr="00CF0C14" w:rsidRDefault="00935D62" w:rsidP="00935D62">
            <w:pPr>
              <w:spacing w:line="276" w:lineRule="auto"/>
              <w:ind w:left="-108" w:right="-113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5"/>
          </w:tcPr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F0C14">
              <w:rPr>
                <w:rFonts w:ascii="Arial" w:eastAsia="Arial" w:hAnsi="Arial" w:cs="Arial"/>
                <w:sz w:val="20"/>
                <w:szCs w:val="20"/>
                <w:lang w:eastAsia="pl-PL"/>
              </w:rPr>
              <w:t>Oznaczenie ubrania powinno być wykonane zgodnie z obowiązującymi normami oraz umożliwiać identyfikację kurtek i spodni przez zastosowanie wszywki na nazwisko i imię użytkownika.</w:t>
            </w:r>
          </w:p>
          <w:p w:rsidR="00935D62" w:rsidRPr="00CF0C14" w:rsidRDefault="00935D62" w:rsidP="00935D6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D0339" w:rsidRPr="00CF0C14" w:rsidRDefault="009D0339" w:rsidP="005E5699"/>
    <w:p w:rsidR="009D0339" w:rsidRPr="00CF0C14" w:rsidRDefault="00A60F34" w:rsidP="009D0339">
      <w:pPr>
        <w:jc w:val="both"/>
        <w:rPr>
          <w:rFonts w:ascii="Arial" w:hAnsi="Arial" w:cs="Arial"/>
          <w:sz w:val="20"/>
          <w:szCs w:val="20"/>
        </w:rPr>
      </w:pPr>
      <w:r w:rsidRPr="00CF0C14">
        <w:rPr>
          <w:rFonts w:ascii="Arial" w:hAnsi="Arial" w:cs="Arial"/>
          <w:sz w:val="20"/>
          <w:szCs w:val="20"/>
        </w:rPr>
        <w:t>Oferowane ubrania specjalne</w:t>
      </w:r>
      <w:r w:rsidR="00673AEC" w:rsidRPr="00CF0C14">
        <w:rPr>
          <w:rFonts w:ascii="Arial" w:hAnsi="Arial" w:cs="Arial"/>
          <w:sz w:val="20"/>
          <w:szCs w:val="20"/>
        </w:rPr>
        <w:t xml:space="preserve"> (należy podać nazwę handlową) ..…………………………………</w:t>
      </w:r>
      <w:r w:rsidRPr="00CF0C14">
        <w:rPr>
          <w:rFonts w:ascii="Arial" w:hAnsi="Arial" w:cs="Arial"/>
          <w:sz w:val="20"/>
          <w:szCs w:val="20"/>
        </w:rPr>
        <w:t>zostaną wykonane</w:t>
      </w:r>
      <w:r w:rsidR="00673AEC" w:rsidRPr="00CF0C14">
        <w:rPr>
          <w:rFonts w:ascii="Arial" w:hAnsi="Arial" w:cs="Arial"/>
          <w:sz w:val="20"/>
          <w:szCs w:val="20"/>
        </w:rPr>
        <w:t xml:space="preserve"> zgodnie z wymaganiami i</w:t>
      </w:r>
      <w:r w:rsidRPr="00CF0C14">
        <w:rPr>
          <w:rFonts w:ascii="Arial" w:hAnsi="Arial" w:cs="Arial"/>
          <w:sz w:val="20"/>
          <w:szCs w:val="20"/>
        </w:rPr>
        <w:t xml:space="preserve"> warunkami  podanymi przez Zamawiającego</w:t>
      </w:r>
      <w:r w:rsidR="00673AEC" w:rsidRPr="00CF0C14">
        <w:rPr>
          <w:rFonts w:ascii="Arial" w:hAnsi="Arial" w:cs="Arial"/>
          <w:sz w:val="20"/>
          <w:szCs w:val="20"/>
        </w:rPr>
        <w:t>.</w:t>
      </w:r>
    </w:p>
    <w:p w:rsidR="00C276FA" w:rsidRPr="00CF0C14" w:rsidRDefault="00C276FA" w:rsidP="00C276FA">
      <w:pPr>
        <w:jc w:val="both"/>
        <w:rPr>
          <w:rFonts w:ascii="Arial" w:hAnsi="Arial" w:cs="Arial"/>
          <w:sz w:val="24"/>
          <w:szCs w:val="24"/>
        </w:rPr>
      </w:pPr>
    </w:p>
    <w:p w:rsidR="00A60F34" w:rsidRPr="00CF0C14" w:rsidRDefault="00C276FA" w:rsidP="00C276FA">
      <w:pPr>
        <w:jc w:val="both"/>
        <w:rPr>
          <w:rFonts w:ascii="Arial" w:hAnsi="Arial" w:cs="Arial"/>
          <w:sz w:val="18"/>
          <w:szCs w:val="18"/>
        </w:rPr>
      </w:pPr>
      <w:r w:rsidRPr="00CF0C14">
        <w:rPr>
          <w:rFonts w:ascii="Arial" w:hAnsi="Arial" w:cs="Arial"/>
          <w:sz w:val="18"/>
          <w:szCs w:val="18"/>
        </w:rPr>
        <w:t xml:space="preserve">    </w:t>
      </w:r>
    </w:p>
    <w:p w:rsidR="00A60F34" w:rsidRPr="00CF0C14" w:rsidRDefault="00A60F34" w:rsidP="00C276FA">
      <w:pPr>
        <w:jc w:val="both"/>
        <w:rPr>
          <w:rFonts w:ascii="Arial" w:hAnsi="Arial" w:cs="Arial"/>
          <w:sz w:val="18"/>
          <w:szCs w:val="18"/>
        </w:rPr>
      </w:pPr>
      <w:r w:rsidRPr="00CF0C14">
        <w:rPr>
          <w:rFonts w:ascii="Arial" w:hAnsi="Arial" w:cs="Arial"/>
          <w:sz w:val="18"/>
          <w:szCs w:val="18"/>
        </w:rPr>
        <w:t>……………………… dnia………………</w:t>
      </w:r>
      <w:r w:rsidRPr="00CF0C14">
        <w:rPr>
          <w:rFonts w:ascii="Arial" w:hAnsi="Arial" w:cs="Arial"/>
          <w:sz w:val="18"/>
          <w:szCs w:val="18"/>
        </w:rPr>
        <w:tab/>
      </w:r>
      <w:r w:rsidRPr="00CF0C14">
        <w:rPr>
          <w:rFonts w:ascii="Arial" w:hAnsi="Arial" w:cs="Arial"/>
          <w:sz w:val="18"/>
          <w:szCs w:val="18"/>
        </w:rPr>
        <w:tab/>
      </w:r>
      <w:r w:rsidRPr="00CF0C14">
        <w:rPr>
          <w:rFonts w:ascii="Arial" w:hAnsi="Arial" w:cs="Arial"/>
          <w:sz w:val="18"/>
          <w:szCs w:val="18"/>
        </w:rPr>
        <w:tab/>
      </w:r>
      <w:r w:rsidRPr="00CF0C14">
        <w:rPr>
          <w:rFonts w:ascii="Arial" w:hAnsi="Arial" w:cs="Arial"/>
          <w:sz w:val="18"/>
          <w:szCs w:val="18"/>
        </w:rPr>
        <w:tab/>
      </w:r>
    </w:p>
    <w:p w:rsidR="009D0339" w:rsidRPr="00CF0C14" w:rsidRDefault="00A60F34" w:rsidP="00C276FA">
      <w:pPr>
        <w:jc w:val="both"/>
        <w:rPr>
          <w:rFonts w:ascii="Arial" w:hAnsi="Arial" w:cs="Arial"/>
          <w:sz w:val="18"/>
          <w:szCs w:val="18"/>
        </w:rPr>
      </w:pPr>
      <w:r w:rsidRPr="00CF0C14">
        <w:rPr>
          <w:rFonts w:ascii="Arial" w:hAnsi="Arial" w:cs="Arial"/>
          <w:sz w:val="18"/>
          <w:szCs w:val="18"/>
        </w:rPr>
        <w:t xml:space="preserve">                                                           ……………………………………..……………………………………………</w:t>
      </w:r>
    </w:p>
    <w:p w:rsidR="00A60F34" w:rsidRPr="00CF0C14" w:rsidRDefault="00A60F34" w:rsidP="00C276FA">
      <w:pPr>
        <w:jc w:val="both"/>
        <w:rPr>
          <w:rFonts w:ascii="Arial" w:hAnsi="Arial" w:cs="Arial"/>
          <w:sz w:val="18"/>
          <w:szCs w:val="18"/>
        </w:rPr>
      </w:pPr>
      <w:r w:rsidRPr="00CF0C14">
        <w:rPr>
          <w:rFonts w:ascii="Arial" w:hAnsi="Arial" w:cs="Arial"/>
          <w:sz w:val="18"/>
          <w:szCs w:val="18"/>
        </w:rPr>
        <w:tab/>
      </w:r>
      <w:r w:rsidRPr="00CF0C14">
        <w:rPr>
          <w:rFonts w:ascii="Arial" w:hAnsi="Arial" w:cs="Arial"/>
          <w:sz w:val="18"/>
          <w:szCs w:val="18"/>
        </w:rPr>
        <w:tab/>
      </w:r>
      <w:r w:rsidRPr="00CF0C14">
        <w:rPr>
          <w:rFonts w:ascii="Arial" w:hAnsi="Arial" w:cs="Arial"/>
          <w:sz w:val="18"/>
          <w:szCs w:val="18"/>
        </w:rPr>
        <w:tab/>
      </w:r>
      <w:r w:rsidRPr="00CF0C14">
        <w:rPr>
          <w:rFonts w:ascii="Arial" w:hAnsi="Arial" w:cs="Arial"/>
          <w:sz w:val="18"/>
          <w:szCs w:val="18"/>
        </w:rPr>
        <w:tab/>
        <w:t>(podpis Wykonawcy/osoby uprawnionej do reprezentowania Wykonawcy)</w:t>
      </w:r>
    </w:p>
    <w:sectPr w:rsidR="00A60F34" w:rsidRPr="00CF0C1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26" w:rsidRDefault="00B96226" w:rsidP="00CD3609">
      <w:pPr>
        <w:spacing w:after="0" w:line="240" w:lineRule="auto"/>
      </w:pPr>
      <w:r>
        <w:separator/>
      </w:r>
    </w:p>
  </w:endnote>
  <w:endnote w:type="continuationSeparator" w:id="0">
    <w:p w:rsidR="00B96226" w:rsidRDefault="00B96226" w:rsidP="00C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229723"/>
      <w:docPartObj>
        <w:docPartGallery w:val="Page Numbers (Bottom of Page)"/>
        <w:docPartUnique/>
      </w:docPartObj>
    </w:sdtPr>
    <w:sdtEndPr/>
    <w:sdtContent>
      <w:p w:rsidR="005B44FC" w:rsidRDefault="005B4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A8">
          <w:rPr>
            <w:noProof/>
          </w:rPr>
          <w:t>8</w:t>
        </w:r>
        <w:r>
          <w:fldChar w:fldCharType="end"/>
        </w:r>
      </w:p>
    </w:sdtContent>
  </w:sdt>
  <w:p w:rsidR="005B44FC" w:rsidRDefault="005B4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26" w:rsidRDefault="00B96226" w:rsidP="00CD3609">
      <w:pPr>
        <w:spacing w:after="0" w:line="240" w:lineRule="auto"/>
      </w:pPr>
      <w:r>
        <w:separator/>
      </w:r>
    </w:p>
  </w:footnote>
  <w:footnote w:type="continuationSeparator" w:id="0">
    <w:p w:rsidR="00B96226" w:rsidRDefault="00B96226" w:rsidP="00CD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45"/>
    <w:rsid w:val="00013E25"/>
    <w:rsid w:val="000372AE"/>
    <w:rsid w:val="00044C87"/>
    <w:rsid w:val="00052C75"/>
    <w:rsid w:val="00057C58"/>
    <w:rsid w:val="000E1AD4"/>
    <w:rsid w:val="000F7676"/>
    <w:rsid w:val="0010111D"/>
    <w:rsid w:val="00105E4C"/>
    <w:rsid w:val="001314BD"/>
    <w:rsid w:val="00146BD8"/>
    <w:rsid w:val="00151FF0"/>
    <w:rsid w:val="001551E3"/>
    <w:rsid w:val="00172245"/>
    <w:rsid w:val="00192D2B"/>
    <w:rsid w:val="001A35C7"/>
    <w:rsid w:val="001A3F39"/>
    <w:rsid w:val="001B5F67"/>
    <w:rsid w:val="001F0551"/>
    <w:rsid w:val="001F41F2"/>
    <w:rsid w:val="002076CF"/>
    <w:rsid w:val="00226BA6"/>
    <w:rsid w:val="00256E5C"/>
    <w:rsid w:val="002632B8"/>
    <w:rsid w:val="00274CAF"/>
    <w:rsid w:val="00276D64"/>
    <w:rsid w:val="00277071"/>
    <w:rsid w:val="002B528C"/>
    <w:rsid w:val="002B6285"/>
    <w:rsid w:val="002F68A8"/>
    <w:rsid w:val="00303065"/>
    <w:rsid w:val="003144C2"/>
    <w:rsid w:val="00323C18"/>
    <w:rsid w:val="00327CEF"/>
    <w:rsid w:val="0033629F"/>
    <w:rsid w:val="00340B1E"/>
    <w:rsid w:val="00371830"/>
    <w:rsid w:val="00386D3C"/>
    <w:rsid w:val="004078E5"/>
    <w:rsid w:val="00453773"/>
    <w:rsid w:val="004A2677"/>
    <w:rsid w:val="004B20D1"/>
    <w:rsid w:val="004C6FC2"/>
    <w:rsid w:val="004D0750"/>
    <w:rsid w:val="004D1594"/>
    <w:rsid w:val="004E645F"/>
    <w:rsid w:val="00501039"/>
    <w:rsid w:val="005216C5"/>
    <w:rsid w:val="00525F58"/>
    <w:rsid w:val="00530DED"/>
    <w:rsid w:val="005534F2"/>
    <w:rsid w:val="005908C4"/>
    <w:rsid w:val="005B44FC"/>
    <w:rsid w:val="005D59C7"/>
    <w:rsid w:val="005E5699"/>
    <w:rsid w:val="005E61A5"/>
    <w:rsid w:val="00620A9F"/>
    <w:rsid w:val="006478A4"/>
    <w:rsid w:val="00673AEC"/>
    <w:rsid w:val="006A6070"/>
    <w:rsid w:val="006D5300"/>
    <w:rsid w:val="00700975"/>
    <w:rsid w:val="00702706"/>
    <w:rsid w:val="00723E61"/>
    <w:rsid w:val="00742A97"/>
    <w:rsid w:val="00782FD8"/>
    <w:rsid w:val="007A7D45"/>
    <w:rsid w:val="007B4EDC"/>
    <w:rsid w:val="007D33B2"/>
    <w:rsid w:val="00805F11"/>
    <w:rsid w:val="00843258"/>
    <w:rsid w:val="00855098"/>
    <w:rsid w:val="00863C78"/>
    <w:rsid w:val="00865E85"/>
    <w:rsid w:val="00880495"/>
    <w:rsid w:val="008E7682"/>
    <w:rsid w:val="009073D8"/>
    <w:rsid w:val="00931175"/>
    <w:rsid w:val="00932ADE"/>
    <w:rsid w:val="00935D62"/>
    <w:rsid w:val="00960F34"/>
    <w:rsid w:val="009808B4"/>
    <w:rsid w:val="009836F6"/>
    <w:rsid w:val="00984845"/>
    <w:rsid w:val="009B3EC1"/>
    <w:rsid w:val="009B7582"/>
    <w:rsid w:val="009C6A5D"/>
    <w:rsid w:val="009D0339"/>
    <w:rsid w:val="00A33131"/>
    <w:rsid w:val="00A42016"/>
    <w:rsid w:val="00A60F34"/>
    <w:rsid w:val="00AF3638"/>
    <w:rsid w:val="00B37DD0"/>
    <w:rsid w:val="00B41787"/>
    <w:rsid w:val="00B630A9"/>
    <w:rsid w:val="00B67162"/>
    <w:rsid w:val="00B817D4"/>
    <w:rsid w:val="00B83C22"/>
    <w:rsid w:val="00B853DD"/>
    <w:rsid w:val="00B96226"/>
    <w:rsid w:val="00BB2EFD"/>
    <w:rsid w:val="00BB5F77"/>
    <w:rsid w:val="00BC4AA6"/>
    <w:rsid w:val="00BC4DF0"/>
    <w:rsid w:val="00BC68E2"/>
    <w:rsid w:val="00BD65BF"/>
    <w:rsid w:val="00BE59E6"/>
    <w:rsid w:val="00C2169D"/>
    <w:rsid w:val="00C276FA"/>
    <w:rsid w:val="00CB32DF"/>
    <w:rsid w:val="00CC58E4"/>
    <w:rsid w:val="00CD3609"/>
    <w:rsid w:val="00CF0C14"/>
    <w:rsid w:val="00D15F66"/>
    <w:rsid w:val="00D40ED0"/>
    <w:rsid w:val="00D55F4A"/>
    <w:rsid w:val="00D61B8E"/>
    <w:rsid w:val="00DA2BDF"/>
    <w:rsid w:val="00DC5212"/>
    <w:rsid w:val="00DC6268"/>
    <w:rsid w:val="00DD76BC"/>
    <w:rsid w:val="00E078F6"/>
    <w:rsid w:val="00E31CF2"/>
    <w:rsid w:val="00E37202"/>
    <w:rsid w:val="00E41025"/>
    <w:rsid w:val="00E51009"/>
    <w:rsid w:val="00E53EBC"/>
    <w:rsid w:val="00E604BA"/>
    <w:rsid w:val="00E63744"/>
    <w:rsid w:val="00E6660F"/>
    <w:rsid w:val="00E773EE"/>
    <w:rsid w:val="00E8356E"/>
    <w:rsid w:val="00EB4BC2"/>
    <w:rsid w:val="00EC57E0"/>
    <w:rsid w:val="00ED504B"/>
    <w:rsid w:val="00EE5646"/>
    <w:rsid w:val="00EF7AFF"/>
    <w:rsid w:val="00F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F97C2-4F99-4CDC-BC69-93FED2F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09"/>
  </w:style>
  <w:style w:type="paragraph" w:styleId="Stopka">
    <w:name w:val="footer"/>
    <w:basedOn w:val="Normalny"/>
    <w:link w:val="StopkaZnak"/>
    <w:uiPriority w:val="99"/>
    <w:unhideWhenUsed/>
    <w:rsid w:val="00CD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09"/>
  </w:style>
  <w:style w:type="paragraph" w:styleId="Tekstdymka">
    <w:name w:val="Balloon Text"/>
    <w:basedOn w:val="Normalny"/>
    <w:link w:val="TekstdymkaZnak"/>
    <w:uiPriority w:val="99"/>
    <w:semiHidden/>
    <w:unhideWhenUsed/>
    <w:rsid w:val="001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91BA-D688-42AF-8615-A1CB3C84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Robert</dc:creator>
  <cp:keywords/>
  <dc:description/>
  <cp:lastModifiedBy>Radosław Bogdański</cp:lastModifiedBy>
  <cp:revision>2</cp:revision>
  <cp:lastPrinted>2022-07-19T08:59:00Z</cp:lastPrinted>
  <dcterms:created xsi:type="dcterms:W3CDTF">2023-08-04T12:26:00Z</dcterms:created>
  <dcterms:modified xsi:type="dcterms:W3CDTF">2023-08-04T12:26:00Z</dcterms:modified>
</cp:coreProperties>
</file>