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57F141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</w:t>
      </w:r>
      <w:r w:rsidR="00E909DF">
        <w:rPr>
          <w:rFonts w:ascii="Arial" w:hAnsi="Arial" w:cs="Arial"/>
          <w:b/>
          <w:sz w:val="20"/>
          <w:szCs w:val="20"/>
        </w:rPr>
        <w:t>18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13CDC895" w:rsidR="003D74E5" w:rsidRPr="003B0CE0" w:rsidRDefault="00AE05E6" w:rsidP="003B0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E909DF" w:rsidRPr="00E909DF">
        <w:rPr>
          <w:rFonts w:ascii="Arial" w:hAnsi="Arial" w:cs="Arial"/>
          <w:b/>
          <w:sz w:val="20"/>
          <w:szCs w:val="20"/>
        </w:rPr>
        <w:t>Zakup i dostawa sprzętu laboratoryjnego jednorazowego użytku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1</w:t>
      </w:r>
      <w:r w:rsidR="00E909DF">
        <w:rPr>
          <w:rFonts w:ascii="Arial" w:hAnsi="Arial" w:cs="Arial"/>
          <w:b/>
          <w:sz w:val="20"/>
          <w:szCs w:val="20"/>
        </w:rPr>
        <w:t>8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28770797" w14:textId="644FF31F" w:rsidR="003D74E5" w:rsidRPr="008E523A" w:rsidRDefault="008E523A" w:rsidP="003D74E5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E909DF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E909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8E523A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8E52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FC339B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</w:t>
      </w:r>
      <w:r w:rsidRPr="008E523A">
        <w:rPr>
          <w:rFonts w:ascii="Arial" w:hAnsi="Arial" w:cs="Arial"/>
          <w:b/>
          <w:bCs/>
          <w:iCs/>
          <w:sz w:val="20"/>
          <w:szCs w:val="20"/>
        </w:rPr>
        <w:t>NFORMACJA W ZWIĄZKU Z POLEGANIEM NA ZASOBACH INNYCH PODMIOTÓW:</w:t>
      </w: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0A28CF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8F7512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FE70B2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21</cp:revision>
  <cp:lastPrinted>2020-10-28T15:14:00Z</cp:lastPrinted>
  <dcterms:created xsi:type="dcterms:W3CDTF">2021-01-08T16:51:00Z</dcterms:created>
  <dcterms:modified xsi:type="dcterms:W3CDTF">2021-11-04T13:58:00Z</dcterms:modified>
</cp:coreProperties>
</file>