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D2" w:rsidRDefault="006B59D2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46061" w:rsidRPr="00E72E16" w:rsidRDefault="00A46061" w:rsidP="006B59D2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7"/>
      </w:tblGrid>
      <w:tr w:rsidR="006B59D2" w:rsidTr="006F2E9B">
        <w:trPr>
          <w:trHeight w:val="1408"/>
        </w:trPr>
        <w:tc>
          <w:tcPr>
            <w:tcW w:w="3397" w:type="dxa"/>
          </w:tcPr>
          <w:p w:rsidR="006B59D2" w:rsidRDefault="006B59D2" w:rsidP="006F2E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6B59D2" w:rsidRDefault="006B59D2" w:rsidP="006F2E9B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6B59D2" w:rsidRDefault="006B59D2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A574BD" w:rsidRDefault="006B59D2" w:rsidP="0074442C">
      <w:pPr>
        <w:pStyle w:val="Nagwek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4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Przystępując do postępowania o udzielenie zamówienia publicznego w trybie podstawowym pn. </w:t>
      </w:r>
      <w:r w:rsidR="00A574BD" w:rsidRPr="00A57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 i dostawa videolaryngoskopów wraz z niezbędnymi akcesoriami dla </w:t>
      </w:r>
      <w:r w:rsidR="00665824">
        <w:rPr>
          <w:rFonts w:ascii="Times New Roman" w:eastAsia="Times New Roman" w:hAnsi="Times New Roman" w:cs="Times New Roman"/>
          <w:b/>
          <w:bCs/>
          <w:sz w:val="24"/>
          <w:szCs w:val="24"/>
        </w:rPr>
        <w:t>zespołów ratownictwa medycznego</w:t>
      </w:r>
      <w:r w:rsidR="00493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3217" w:rsidRPr="00A574B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00AD9" w:rsidRPr="00A574BD">
        <w:rPr>
          <w:rFonts w:ascii="Times New Roman" w:eastAsia="Times New Roman" w:hAnsi="Times New Roman" w:cs="Times New Roman"/>
          <w:sz w:val="24"/>
          <w:szCs w:val="24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siedziba lub miejsce zamieszkania Wykonawcy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nr telefonu oraz adres e-mail: ……………………………………………………………………………</w:t>
      </w:r>
    </w:p>
    <w:p w:rsidR="002B3217" w:rsidRPr="0037798F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37798F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37798F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075148" w:rsidRPr="0037798F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37798F">
        <w:rPr>
          <w:rFonts w:ascii="Times New Roman" w:eastAsia="Times New Roman" w:hAnsi="Times New Roman" w:cs="Times New Roman"/>
          <w:i/>
          <w:lang w:eastAsia="zh-CN"/>
        </w:rPr>
        <w:t>Nr konta Wykonawcy: ..................................................................................................................</w:t>
      </w:r>
    </w:p>
    <w:p w:rsidR="006B59D2" w:rsidRPr="00846918" w:rsidRDefault="006B59D2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075148" w:rsidRPr="0037798F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00AD9" w:rsidRPr="0037798F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37798F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5"/>
        <w:gridCol w:w="987"/>
      </w:tblGrid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AD9" w:rsidRPr="0037798F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00AD9" w:rsidRPr="0037798F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4DA2" w:rsidRPr="0037798F" w:rsidRDefault="004B4DA2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37798F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779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Osoba uprawniona do kontaktów: </w:t>
      </w:r>
    </w:p>
    <w:p w:rsidR="002B3217" w:rsidRPr="0037798F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6"/>
        <w:gridCol w:w="7371"/>
      </w:tblGrid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u w:color="000000"/>
                <w:lang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lastRenderedPageBreak/>
              <w:t>Nr telefonu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 faksu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  <w:tr w:rsidR="00400AD9" w:rsidRPr="0037798F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37798F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400AD9" w:rsidRPr="0037798F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</w:pPr>
          </w:p>
        </w:tc>
      </w:tr>
    </w:tbl>
    <w:p w:rsidR="00400AD9" w:rsidRPr="0037798F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37798F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5D5C36" w:rsidRPr="0037798F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37798F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="002B3217" w:rsidRPr="0037798F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5D5C36" w:rsidRPr="0037798F" w:rsidRDefault="005D5C36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</w:p>
    <w:p w:rsidR="006B59D2" w:rsidRPr="0037798F" w:rsidRDefault="006B59D2" w:rsidP="006D7C19">
      <w:pPr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6B59D2" w:rsidRPr="0037798F" w:rsidRDefault="006B59D2" w:rsidP="006B59D2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projektowanych postanowieniach umowy oraz SWZ za: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37798F">
        <w:rPr>
          <w:rFonts w:ascii="Times New Roman" w:eastAsia="Times New Roman" w:hAnsi="Times New Roman" w:cs="Times New Roman"/>
          <w:lang w:eastAsia="zh-CN"/>
        </w:rPr>
        <w:t>(brutto): ………………………………</w:t>
      </w:r>
      <w:r w:rsidRPr="0037798F">
        <w:rPr>
          <w:rFonts w:ascii="Times New Roman" w:eastAsia="Times New Roman" w:hAnsi="Times New Roman" w:cs="Times New Roman"/>
          <w:b/>
          <w:lang w:eastAsia="zh-CN"/>
        </w:rPr>
        <w:t xml:space="preserve">  PLN (w tym podatek VAT ….. %)</w:t>
      </w:r>
    </w:p>
    <w:p w:rsidR="006B59D2" w:rsidRPr="0037798F" w:rsidRDefault="006B59D2" w:rsidP="006B59D2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słownie: ……………………………………………………….</w:t>
      </w:r>
    </w:p>
    <w:p w:rsidR="006B59D2" w:rsidRPr="0037798F" w:rsidRDefault="006B59D2" w:rsidP="006B59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4506"/>
        <w:gridCol w:w="4556"/>
      </w:tblGrid>
      <w:tr w:rsidR="006B59D2" w:rsidRPr="0037798F" w:rsidTr="006F2E9B">
        <w:trPr>
          <w:trHeight w:val="454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B59D2" w:rsidRPr="00A574BD" w:rsidRDefault="006B59D2" w:rsidP="006F2E9B">
            <w:pPr>
              <w:suppressAutoHyphens/>
              <w:spacing w:line="360" w:lineRule="auto"/>
              <w:jc w:val="center"/>
              <w:rPr>
                <w:rFonts w:eastAsia="Arial"/>
                <w:highlight w:val="yellow"/>
                <w:lang w:eastAsia="ar-SA"/>
              </w:rPr>
            </w:pPr>
            <w:r w:rsidRPr="00A46061">
              <w:rPr>
                <w:rFonts w:eastAsia="Arial"/>
                <w:b/>
                <w:lang w:eastAsia="ar-SA"/>
              </w:rPr>
              <w:t>Termin dostawy</w:t>
            </w:r>
            <w:r w:rsidR="00493D9F">
              <w:rPr>
                <w:rFonts w:eastAsia="Arial"/>
                <w:b/>
                <w:lang w:eastAsia="ar-SA"/>
              </w:rPr>
              <w:t xml:space="preserve"> </w:t>
            </w:r>
            <w:r w:rsidR="00A46061" w:rsidRPr="00A46061">
              <w:rPr>
                <w:rFonts w:eastAsia="Arial"/>
                <w:bCs/>
                <w:sz w:val="18"/>
                <w:szCs w:val="18"/>
                <w:lang w:eastAsia="ar-SA"/>
              </w:rPr>
              <w:t>(maksymalnie do 40 dni od daty udzielenia zamówienia.)</w:t>
            </w:r>
          </w:p>
        </w:tc>
      </w:tr>
      <w:tr w:rsidR="00A46061" w:rsidRPr="0037798F" w:rsidTr="00897E3C">
        <w:trPr>
          <w:trHeight w:val="1154"/>
          <w:jc w:val="center"/>
        </w:trPr>
        <w:tc>
          <w:tcPr>
            <w:tcW w:w="4506" w:type="dxa"/>
            <w:shd w:val="clear" w:color="auto" w:fill="FFFFFF" w:themeFill="background1"/>
            <w:vAlign w:val="center"/>
          </w:tcPr>
          <w:p w:rsidR="00A46061" w:rsidRPr="00A46061" w:rsidRDefault="00A46061" w:rsidP="006F2E9B">
            <w:pPr>
              <w:suppressAutoHyphens/>
              <w:spacing w:line="360" w:lineRule="auto"/>
              <w:jc w:val="center"/>
              <w:rPr>
                <w:rFonts w:eastAsia="Arial"/>
                <w:lang w:eastAsia="ar-SA"/>
              </w:rPr>
            </w:pPr>
            <w:r w:rsidRPr="00A46061">
              <w:rPr>
                <w:rFonts w:eastAsia="Arial"/>
                <w:lang w:eastAsia="ar-SA"/>
              </w:rPr>
              <w:t>Realizacja zamówienia w ciągu.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A46061" w:rsidRDefault="00A46061" w:rsidP="00A46061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  <w:p w:rsidR="00A46061" w:rsidRDefault="00A46061" w:rsidP="00A46061">
            <w:pPr>
              <w:suppressAutoHyphens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……………………</w:t>
            </w:r>
          </w:p>
          <w:p w:rsidR="00A46061" w:rsidRPr="00A46061" w:rsidRDefault="00A46061" w:rsidP="00A46061">
            <w:pPr>
              <w:suppressAutoHyphens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Wpisać właściwe</w:t>
            </w:r>
            <w:r w:rsidR="00F94ECC">
              <w:rPr>
                <w:rFonts w:eastAsia="Arial"/>
                <w:lang w:eastAsia="ar-SA"/>
              </w:rPr>
              <w:t xml:space="preserve"> /dni/</w:t>
            </w:r>
          </w:p>
        </w:tc>
      </w:tr>
    </w:tbl>
    <w:p w:rsidR="004B4DA2" w:rsidRDefault="0074442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>
        <w:rPr>
          <w:rFonts w:ascii="Times New Roman" w:eastAsia="Arial" w:hAnsi="Times New Roman" w:cs="Times New Roman"/>
          <w:bCs/>
          <w:lang w:eastAsia="ar-SA"/>
        </w:rPr>
        <w:t>*</w:t>
      </w:r>
      <w:r w:rsidRPr="0074442C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Podstawowy termin realizacji zamówienia Zamawiający określa na nie dłuższy niż 40 dni kalendarzowych od daty udzielenia zamówienia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. </w:t>
      </w:r>
      <w:r w:rsidRPr="0074442C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Wykonawca nie może podać terminu realizacji zamówienia dłuższego niż określony przez Zamawiającego jako termin podstawowy (tj. powyżej 40 dni). W takim przypadku oferta Wykonawcy zostanie odrzucona na podstawie treści niezgodnej z warunkami zamówienia</w:t>
      </w:r>
      <w:r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.</w:t>
      </w:r>
    </w:p>
    <w:p w:rsidR="00A46061" w:rsidRPr="0037798F" w:rsidRDefault="00A46061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 cenie naszej oferty zostały uwzględnione wszystkie koszty wykonania zamówienia zgodnie z postanowieniami SWZ i OPZ.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Deklarujemy realizację zamówienia w terminie wskazanym w ofercie.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sami*</w:t>
      </w:r>
    </w:p>
    <w:p w:rsidR="006B59D2" w:rsidRPr="0037798F" w:rsidRDefault="006B59D2" w:rsidP="006B59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6B59D2" w:rsidRPr="0037798F" w:rsidRDefault="006B59D2" w:rsidP="006B59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822"/>
        <w:gridCol w:w="2221"/>
      </w:tblGrid>
      <w:tr w:rsidR="006B59D2" w:rsidRPr="0037798F" w:rsidTr="006F2E9B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Nazwa i adres firmy</w:t>
            </w:r>
          </w:p>
          <w:p w:rsidR="006B59D2" w:rsidRPr="0037798F" w:rsidRDefault="006B59D2" w:rsidP="006F2E9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798F">
              <w:rPr>
                <w:rFonts w:ascii="Times New Roman" w:eastAsia="Times New Roman" w:hAnsi="Times New Roman" w:cs="Times New Roman"/>
                <w:lang w:eastAsia="zh-CN"/>
              </w:rPr>
              <w:t>podwykonawczej</w:t>
            </w:r>
          </w:p>
        </w:tc>
      </w:tr>
      <w:tr w:rsidR="006B59D2" w:rsidRPr="0037798F" w:rsidTr="006F2E9B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9D2" w:rsidRPr="0037798F" w:rsidRDefault="006B59D2" w:rsidP="006F2E9B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w art. 13 lub art. 14 RODO wobec osób fizycznych, </w:t>
      </w:r>
      <w:r w:rsidRPr="0037798F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>w niniejszym postępowaniu*</w:t>
      </w:r>
      <w:r w:rsidRPr="0037798F">
        <w:rPr>
          <w:rFonts w:ascii="Times New Roman" w:eastAsia="Times New Roman" w:hAnsi="Times New Roman" w:cs="Times New Roman"/>
          <w:lang w:eastAsia="zh-CN"/>
        </w:rPr>
        <w:t>.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nie podlegam/my wykluczeniu z postępowania na podstawie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br/>
        <w:t xml:space="preserve">art. 7 ust. 1 ustawy z dnia 13 kwietnia 2022 r. o szczególnych rozwiązaniach w zakresie </w:t>
      </w:r>
      <w:r w:rsidRPr="0037798F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przeciwdziałania wspieraniu agresji na Ukrainę oraz służących ochronie bezpieczeństwa narodowego (Dz. U. z 2022 r. poz. 835)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6B59D2" w:rsidRPr="0037798F" w:rsidRDefault="006B59D2" w:rsidP="006B59D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6B59D2" w:rsidRPr="0037798F" w:rsidRDefault="006B59D2" w:rsidP="006B59D2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 xml:space="preserve">Nazwa (rodzaj) towaru lub usługi, których dostawa lub świadczenie będzie prowadzić </w:t>
      </w:r>
      <w:r w:rsidRPr="0037798F">
        <w:rPr>
          <w:rFonts w:ascii="Times New Roman" w:eastAsia="Times New Roman" w:hAnsi="Times New Roman" w:cs="Times New Roman"/>
          <w:lang w:eastAsia="zh-CN"/>
        </w:rPr>
        <w:br/>
        <w:t>do jego powstania: ..........................................................................………………………</w:t>
      </w:r>
    </w:p>
    <w:p w:rsidR="006B59D2" w:rsidRPr="0037798F" w:rsidRDefault="006B59D2" w:rsidP="006B59D2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Wartość towaru lub usługi bez kwoty podatku: ………........ zł</w:t>
      </w:r>
    </w:p>
    <w:p w:rsidR="006B59D2" w:rsidRPr="0037798F" w:rsidRDefault="006B59D2" w:rsidP="006B59D2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6B59D2" w:rsidRPr="0037798F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37798F">
        <w:rPr>
          <w:rFonts w:ascii="Times New Roman" w:eastAsia="Times New Roman" w:hAnsi="Times New Roman" w:cs="Times New Roman"/>
          <w:lang w:eastAsia="zh-CN"/>
        </w:rPr>
        <w:t>...........................................................</w:t>
      </w:r>
    </w:p>
    <w:p w:rsidR="006B59D2" w:rsidRPr="004B4DA2" w:rsidRDefault="006B59D2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6B59D2" w:rsidRPr="00C21945" w:rsidRDefault="006B59D2" w:rsidP="006B59D2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6B59D2" w:rsidRPr="00A45488" w:rsidRDefault="006B59D2" w:rsidP="006B59D2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6B59D2" w:rsidRPr="00410804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410804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6B59D2" w:rsidRDefault="006B59D2" w:rsidP="006B59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B59D2" w:rsidRPr="00A45488" w:rsidRDefault="006B59D2" w:rsidP="006B59D2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C21945" w:rsidRPr="00846918" w:rsidRDefault="00C21945" w:rsidP="006B59D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C21945" w:rsidRPr="00846918" w:rsidSect="00130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B9" w:rsidRDefault="00EB06B9" w:rsidP="00400AD9">
      <w:pPr>
        <w:spacing w:after="0" w:line="240" w:lineRule="auto"/>
      </w:pPr>
      <w:r>
        <w:separator/>
      </w:r>
    </w:p>
  </w:endnote>
  <w:endnote w:type="continuationSeparator" w:id="1">
    <w:p w:rsidR="00EB06B9" w:rsidRDefault="00EB06B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B9" w:rsidRDefault="00EB06B9" w:rsidP="00400AD9">
      <w:pPr>
        <w:spacing w:after="0" w:line="240" w:lineRule="auto"/>
      </w:pPr>
      <w:r>
        <w:separator/>
      </w:r>
    </w:p>
  </w:footnote>
  <w:footnote w:type="continuationSeparator" w:id="1">
    <w:p w:rsidR="00EB06B9" w:rsidRDefault="00EB06B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BD" w:rsidRPr="00A46061" w:rsidRDefault="00A574BD" w:rsidP="00A46061">
    <w:pPr>
      <w:pStyle w:val="Nagwek"/>
      <w:jc w:val="both"/>
      <w:rPr>
        <w:rFonts w:ascii="Times New Roman" w:eastAsia="Times New Roman" w:hAnsi="Times New Roman" w:cs="Times New Roman"/>
        <w:b/>
        <w:bCs/>
        <w:color w:val="002060"/>
      </w:rPr>
    </w:pPr>
    <w:r w:rsidRPr="00A46061">
      <w:rPr>
        <w:rFonts w:ascii="Times New Roman" w:eastAsia="Times New Roman" w:hAnsi="Times New Roman" w:cs="Times New Roman"/>
        <w:b/>
        <w:bCs/>
        <w:color w:val="002060"/>
      </w:rPr>
      <w:t xml:space="preserve">Zakup i dostawa videolaryngoskopów wraz z niezbędnymi akcesoriami dla zespołów ratownictwa medycznego </w:t>
    </w:r>
  </w:p>
  <w:p w:rsidR="00A46061" w:rsidRPr="00A46061" w:rsidRDefault="00A46061" w:rsidP="004B4DA2">
    <w:pPr>
      <w:pStyle w:val="Nagwek"/>
      <w:rPr>
        <w:rFonts w:ascii="Times New Roman" w:eastAsia="Times New Roman" w:hAnsi="Times New Roman" w:cs="Times New Roman"/>
        <w:b/>
        <w:bCs/>
        <w:color w:val="002060"/>
      </w:rPr>
    </w:pPr>
  </w:p>
  <w:p w:rsidR="006B59D2" w:rsidRPr="00615681" w:rsidRDefault="00A574BD" w:rsidP="00087DD7">
    <w:pPr>
      <w:pStyle w:val="Nagwek"/>
      <w:tabs>
        <w:tab w:val="left" w:pos="3615"/>
      </w:tabs>
      <w:rPr>
        <w:rFonts w:ascii="Times New Roman" w:eastAsia="Calibri" w:hAnsi="Times New Roman" w:cs="Times New Roman"/>
        <w:b/>
        <w:color w:val="002060"/>
        <w:sz w:val="24"/>
      </w:rPr>
    </w:pPr>
    <w:r w:rsidRPr="00A46061">
      <w:rPr>
        <w:rFonts w:ascii="Times New Roman" w:eastAsia="Times New Roman" w:hAnsi="Times New Roman" w:cs="Times New Roman"/>
        <w:b/>
        <w:bCs/>
        <w:color w:val="002060"/>
      </w:rPr>
      <w:t>Znak sprawy: DZP.TP.8.2023</w:t>
    </w:r>
    <w:r w:rsidR="00A46061" w:rsidRPr="00A46061">
      <w:rPr>
        <w:rFonts w:ascii="Times New Roman" w:eastAsia="Times New Roman" w:hAnsi="Times New Roman" w:cs="Times New Roman"/>
        <w:b/>
        <w:bCs/>
        <w:color w:val="002060"/>
      </w:rPr>
      <w:tab/>
    </w:r>
    <w:r w:rsidR="00087DD7">
      <w:rPr>
        <w:rFonts w:ascii="Times New Roman" w:eastAsia="Times New Roman" w:hAnsi="Times New Roman" w:cs="Times New Roman"/>
        <w:b/>
        <w:bCs/>
        <w:color w:val="002060"/>
      </w:rPr>
      <w:t xml:space="preserve">                                        </w:t>
    </w:r>
    <w:r w:rsidR="00087DD7">
      <w:rPr>
        <w:rFonts w:ascii="Times New Roman" w:eastAsia="Times New Roman" w:hAnsi="Times New Roman" w:cs="Times New Roman"/>
        <w:b/>
        <w:bCs/>
        <w:color w:val="002060"/>
      </w:rPr>
      <w:tab/>
    </w:r>
    <w:r w:rsidRPr="00A46061">
      <w:rPr>
        <w:rFonts w:ascii="Times New Roman" w:eastAsia="Calibri" w:hAnsi="Times New Roman" w:cs="Times New Roman"/>
        <w:b/>
        <w:color w:val="002060"/>
      </w:rPr>
      <w:t>Załącznik nr 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0AD9"/>
    <w:rsid w:val="00075148"/>
    <w:rsid w:val="00087DD7"/>
    <w:rsid w:val="00130F21"/>
    <w:rsid w:val="00154AA4"/>
    <w:rsid w:val="00187803"/>
    <w:rsid w:val="0021631B"/>
    <w:rsid w:val="002B3217"/>
    <w:rsid w:val="0037798F"/>
    <w:rsid w:val="003A0E35"/>
    <w:rsid w:val="003C5915"/>
    <w:rsid w:val="00400AD9"/>
    <w:rsid w:val="00422DD7"/>
    <w:rsid w:val="00461943"/>
    <w:rsid w:val="00493D9F"/>
    <w:rsid w:val="004B4DA2"/>
    <w:rsid w:val="00502D77"/>
    <w:rsid w:val="005D5C36"/>
    <w:rsid w:val="005E3CB8"/>
    <w:rsid w:val="00615681"/>
    <w:rsid w:val="00665824"/>
    <w:rsid w:val="006B59D2"/>
    <w:rsid w:val="006D7C19"/>
    <w:rsid w:val="006F52EB"/>
    <w:rsid w:val="0074442C"/>
    <w:rsid w:val="00790196"/>
    <w:rsid w:val="00846918"/>
    <w:rsid w:val="00865114"/>
    <w:rsid w:val="009037BC"/>
    <w:rsid w:val="00937A6C"/>
    <w:rsid w:val="009D2861"/>
    <w:rsid w:val="00A46061"/>
    <w:rsid w:val="00A574BD"/>
    <w:rsid w:val="00A9389B"/>
    <w:rsid w:val="00C21945"/>
    <w:rsid w:val="00C22593"/>
    <w:rsid w:val="00EB06B9"/>
    <w:rsid w:val="00F9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6D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59D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Paskuda</cp:lastModifiedBy>
  <cp:revision>5</cp:revision>
  <dcterms:created xsi:type="dcterms:W3CDTF">2023-10-18T07:18:00Z</dcterms:created>
  <dcterms:modified xsi:type="dcterms:W3CDTF">2023-10-18T08:30:00Z</dcterms:modified>
</cp:coreProperties>
</file>