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1C52A19D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D5F52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3612DDB5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1D5F52">
        <w:rPr>
          <w:rFonts w:ascii="Arial" w:hAnsi="Arial" w:cs="Arial"/>
          <w:b/>
          <w:bCs/>
          <w:sz w:val="20"/>
          <w:szCs w:val="20"/>
        </w:rPr>
        <w:t>„Budowa i przebudowa systemu kanalizacji sanitarnej oraz budowa oczyszczalni ścieków w Pawłowie”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D5F52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8</cp:revision>
  <cp:lastPrinted>2020-02-12T08:36:00Z</cp:lastPrinted>
  <dcterms:created xsi:type="dcterms:W3CDTF">2021-08-13T06:53:00Z</dcterms:created>
  <dcterms:modified xsi:type="dcterms:W3CDTF">2023-06-12T13:06:00Z</dcterms:modified>
</cp:coreProperties>
</file>