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92" w:rsidRDefault="00B01A16" w:rsidP="00737092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7092">
        <w:rPr>
          <w:rFonts w:asciiTheme="minorHAnsi" w:hAnsiTheme="minorHAnsi" w:cstheme="minorHAnsi"/>
          <w:b/>
          <w:sz w:val="22"/>
          <w:szCs w:val="22"/>
        </w:rPr>
        <w:t xml:space="preserve">Opis techniczny oferowanego sprzętu potwierdzający spełnianie przez oferowane dostawy wymagań określonych przez Zamawiającego </w:t>
      </w:r>
    </w:p>
    <w:p w:rsidR="0056477C" w:rsidRPr="00737092" w:rsidRDefault="00B01A16" w:rsidP="00737092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7092">
        <w:rPr>
          <w:rFonts w:asciiTheme="minorHAnsi" w:hAnsiTheme="minorHAnsi" w:cstheme="minorHAnsi"/>
          <w:b/>
          <w:sz w:val="22"/>
          <w:szCs w:val="22"/>
        </w:rPr>
        <w:t>w załączniku nr 1 do PPU</w:t>
      </w:r>
    </w:p>
    <w:p w:rsidR="00B01A16" w:rsidRPr="00737092" w:rsidRDefault="00B01A16" w:rsidP="00737092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37092">
        <w:rPr>
          <w:rFonts w:asciiTheme="minorHAnsi" w:hAnsiTheme="minorHAnsi" w:cstheme="minorHAnsi"/>
          <w:b/>
          <w:sz w:val="22"/>
          <w:szCs w:val="22"/>
        </w:rPr>
        <w:t>Typ/ model/ producent: ………………………………………………………….</w:t>
      </w:r>
    </w:p>
    <w:tbl>
      <w:tblPr>
        <w:tblW w:w="141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475"/>
        <w:gridCol w:w="9012"/>
        <w:gridCol w:w="649"/>
        <w:gridCol w:w="592"/>
        <w:gridCol w:w="1937"/>
      </w:tblGrid>
      <w:tr w:rsidR="006A7A1A" w:rsidRPr="006A7A1A" w:rsidTr="00737092">
        <w:trPr>
          <w:trHeight w:val="55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A1A" w:rsidRPr="006A7A1A" w:rsidRDefault="006A7A1A" w:rsidP="007D6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7A1A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A1A" w:rsidRPr="006A7A1A" w:rsidRDefault="006A7A1A" w:rsidP="007370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7A1A">
              <w:rPr>
                <w:rFonts w:asciiTheme="minorHAnsi" w:hAnsiTheme="minorHAnsi" w:cstheme="minorHAnsi"/>
                <w:sz w:val="20"/>
                <w:szCs w:val="20"/>
              </w:rPr>
              <w:t>Przedmiot Zamówienia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7A1A" w:rsidRPr="006A7A1A" w:rsidRDefault="0056477C" w:rsidP="007D6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 zamówienia – minimalne wymagania techniczne i funkcjonalne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A" w:rsidRPr="006A7A1A" w:rsidRDefault="006A7A1A" w:rsidP="007D6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7A1A">
              <w:rPr>
                <w:rFonts w:asciiTheme="minorHAnsi" w:hAnsiTheme="minorHAnsi" w:cstheme="minorHAnsi"/>
                <w:sz w:val="20"/>
                <w:szCs w:val="20"/>
              </w:rPr>
              <w:t>j.m</w:t>
            </w:r>
            <w:proofErr w:type="spellEnd"/>
            <w:r w:rsidRPr="006A7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A" w:rsidRPr="006A7A1A" w:rsidRDefault="006A7A1A" w:rsidP="007D6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7A1A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A" w:rsidRPr="006A7A1A" w:rsidRDefault="006A7A1A" w:rsidP="007D6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7A1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A7A1A">
              <w:rPr>
                <w:rFonts w:asciiTheme="minorHAnsi" w:hAnsiTheme="minorHAnsi" w:cstheme="minorHAnsi"/>
                <w:sz w:val="20"/>
                <w:szCs w:val="20"/>
              </w:rPr>
              <w:t>cena jednostkowa brutto</w:t>
            </w:r>
          </w:p>
        </w:tc>
      </w:tr>
      <w:tr w:rsidR="006A7A1A" w:rsidRPr="006A7A1A" w:rsidTr="0073709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A1A" w:rsidRPr="006A7A1A" w:rsidRDefault="006A7A1A" w:rsidP="007D607C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6A7A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A1A" w:rsidRPr="0056477C" w:rsidRDefault="0056477C" w:rsidP="0056477C">
            <w:pPr>
              <w:spacing w:after="40"/>
              <w:ind w:left="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477C">
              <w:rPr>
                <w:rFonts w:asciiTheme="minorHAnsi" w:hAnsiTheme="minorHAnsi" w:cstheme="minorHAnsi"/>
                <w:b/>
              </w:rPr>
              <w:t>APARAT DO IZOLACJI DNA</w:t>
            </w:r>
          </w:p>
          <w:p w:rsidR="006A7A1A" w:rsidRPr="006A7A1A" w:rsidRDefault="006A7A1A" w:rsidP="008F7987">
            <w:pPr>
              <w:spacing w:after="40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7A1A" w:rsidRPr="0056477C" w:rsidRDefault="0056477C" w:rsidP="0056477C">
            <w:pPr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56477C">
              <w:rPr>
                <w:rFonts w:asciiTheme="minorHAnsi" w:hAnsiTheme="minorHAnsi" w:cstheme="minorHAnsi"/>
                <w:b/>
                <w:color w:val="000000"/>
                <w:sz w:val="22"/>
              </w:rPr>
              <w:t>Parametry urządzenia:</w:t>
            </w:r>
          </w:p>
          <w:tbl>
            <w:tblPr>
              <w:tblW w:w="466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87"/>
              <w:gridCol w:w="1416"/>
            </w:tblGrid>
            <w:tr w:rsidR="006A7A1A" w:rsidRPr="006A7A1A" w:rsidTr="00737092">
              <w:trPr>
                <w:trHeight w:val="646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a) urządzenie o niskiej przepustowości, przeznaczone do izolacji materiału genetycznego metodą magnetyczną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(dedykowany przez producenta aparatu zestaw odczynników 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zwalidowany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do próbek kryminalistycznych),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681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2F7669" w:rsidRDefault="002F7669" w:rsidP="002F766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2F7669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b) posiada możliwość zdefiniowania ilości próbek kryminalistycznych poddawanych izolacji kwasów nukleinowych </w:t>
                  </w:r>
                  <w:r w:rsidRPr="002F766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od 1 do co najmniej 24 w jednym cyklu.</w:t>
                  </w:r>
                  <w:r w:rsidRPr="002F7669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F766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Próbka kontrolna zawiera się w jednej z 24 próbek izolowanych podczas jednego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cyklu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383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c) czas trwania jednej reakcji: do 40 min,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425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d) posiada możliwość automatyzacji: oczyszczanie/płukanie i 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elucja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w jednym urządzeniu,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60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e) używa jeden kartridż z odczynnikami do izolacji DNA z jednej próbki, rozpieczętowując go we wnętrzu urządzenia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bezpośrednio przed rozpoczęciem procesu - system zamknięty,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41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477C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f) posiada kartę instalacyjną zawierającą oddzielne dedykowane protokoły izolacji DNA ze śladów kryminalistycznych (Zamawiający dopuszcza możliwość zaproponowania urządzenia niewyposażonego w powyższą kartę.</w:t>
                  </w:r>
                </w:p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(krew, nasienie, włosy, tkanki miękkie, podłoża adhezyjne) oraz materiałów referencyjnych (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wymazówka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, krew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zabezpieczona na podłożach bibułowych) oraz protokół umożliwiający zmianę objętości końcowej eluatu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lub powyższe protokoły zainstalowane fabrycznie na aparacie,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451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g) posiada oprogramowanie do śledzenia próbek - fabrycznie zainstalowane przez producenta,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65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477C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h) wyposażone w czytnik kodów kreskowych 2D służący do automatycznego odczytywania kodów umieszczonych na</w:t>
                  </w:r>
                </w:p>
                <w:p w:rsidR="006A7A1A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odczynnikach.</w:t>
                  </w:r>
                </w:p>
                <w:p w:rsidR="00737092" w:rsidRDefault="00737092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:rsidR="00737092" w:rsidRPr="0056477C" w:rsidRDefault="00737092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56477C" w:rsidRPr="006A7A1A" w:rsidTr="00737092">
              <w:trPr>
                <w:trHeight w:val="409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477C" w:rsidRPr="0056477C" w:rsidRDefault="0056477C">
                  <w:pPr>
                    <w:spacing w:after="100" w:afterAutospacing="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6477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Urządzenie:</w:t>
                  </w:r>
                </w:p>
              </w:tc>
            </w:tr>
            <w:tr w:rsidR="006A7A1A" w:rsidRPr="006A7A1A" w:rsidTr="00737092">
              <w:trPr>
                <w:trHeight w:val="419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a) urządzenie fabrycznie nowe (nie może być urządzeniem demonstracyjnym), wyprodukowane po 01.01.2024 roku, które należy dostarczyć w nienaruszonym, jednorazowym opakowaniu producenta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63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b) dostarczenie wraz z urządzeniem pełnej dokumentacji standardowo dostarczanej przez producenta oraz instrukcji użytkowania w języku polskim i języku angielskim, a także skróconej instrukcji stanowiskowej w języku polskim,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444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737092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c) instalacja urządzenia przez autoryzowany serwis,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56477C" w:rsidRPr="006A7A1A" w:rsidTr="00737092">
              <w:trPr>
                <w:trHeight w:val="571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77C" w:rsidRPr="0056477C" w:rsidRDefault="0056477C" w:rsidP="0056477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d) dostarczane wraz z kartą gwarancyjną - zawierającą numer seryjny urządzenia oraz warunki gwarancji,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477C" w:rsidRPr="006A7A1A" w:rsidRDefault="0056477C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56477C" w:rsidRPr="006A7A1A" w:rsidTr="00737092">
              <w:trPr>
                <w:trHeight w:val="827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14EE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e) szkolenie z obsługi urządzenia oraz oprogramowania dla pracowników w siedzibie użytkownika w ciągu 4 tygodni</w:t>
                  </w:r>
                  <w:r w:rsidR="001C14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od instalacji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477C" w:rsidRPr="006A7A1A" w:rsidRDefault="0056477C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55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477C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f) gwarancja na urządzenie - 24 miesiące, licząc od momentu podpisania protokołu odbioru i uruchomienia urządzenia,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708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737092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g) gwarancja obejmująca wykonanie przeglądu serwisowego urządzenia w celu potwierdzenia prawidłowości działania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urządzenia w 2gim roku użytkowania urządzenia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708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h) zapewnienie dostępności do serwisu i do części zamiennych pr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zez okres nie krótszy niż 5 lat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471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737092" w:rsidRDefault="0056477C" w:rsidP="00737092">
                  <w:pPr>
                    <w:spacing w:line="256" w:lineRule="auto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6477C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Odczynniki </w:t>
                  </w:r>
                  <w:r w:rsidRPr="0056477C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  <w:t>dostarczone wraz z urządzeniem</w:t>
                  </w:r>
                  <w:r w:rsidRPr="0056477C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, dedykowane do automatu do izolacji materiału genetycznego metodą magnetyczną:</w:t>
                  </w:r>
                </w:p>
              </w:tc>
            </w:tr>
            <w:tr w:rsidR="006A7A1A" w:rsidRPr="006A7A1A" w:rsidTr="00737092">
              <w:trPr>
                <w:trHeight w:val="638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a) zestaw odczynników przeznaczony do izolacji DNA z większości standardowych typów próbek badanych w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laboratoriach kryminalistycznych i genetyki sądowej takich jak płyny ustrojowe na różnych podłożach w tym kartach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F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TA, wacikach bawełnianych, materiałach bawełnianych, dżinsach i innych,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62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737092" w:rsidRDefault="0056477C" w:rsidP="00737092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b) zestaw odczynników pozwalający uzyskać wysokiej jakości DNA pozbawione inhibitorów reakcji PCR,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514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c) zestaw zawierający bufor lizujący,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858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lastRenderedPageBreak/>
                    <w:t xml:space="preserve">d) zestaw zawierający kolumienki separacyjne, komplementarne do nich probówki na 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lizaty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, probówki na 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izolaty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zamykane nieodłącznymi, ściśle uszczelniającymi kapslami, wyposażonymi w zatrzaski typu "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safe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-lock", zabezpieczającymi przed otwarciem się probówek (niedopuszczalne zamknięcie na tzw. kulkę), z podziałką i polem do opisu na wieczku, probówki na 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izolaty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o pojemności co najmniej 1,5 ml oraz odpowiednią ilość końcówek z filtrem i statywami do nich,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297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e) zestaw zawierający,,</w:t>
                  </w:r>
                  <w:proofErr w:type="spellStart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kadridże</w:t>
                  </w:r>
                  <w:proofErr w:type="spellEnd"/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’’ z odczynnikami chemicznymi umożliwiającymi izolację DNA w automacie do izolacji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DNA, posiadające walidację producenta aparatu,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297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f) zestaw posiadający walidację do opiniowania w medycynie sądowej,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  <w:tr w:rsidR="006A7A1A" w:rsidRPr="006A7A1A" w:rsidTr="00737092">
              <w:trPr>
                <w:trHeight w:val="297"/>
                <w:jc w:val="center"/>
              </w:trPr>
              <w:tc>
                <w:tcPr>
                  <w:tcW w:w="41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56477C" w:rsidRDefault="0056477C" w:rsidP="0056477C">
                  <w:pPr>
                    <w:spacing w:line="256" w:lineRule="auto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g) materiał fabrycznie nowy, w nienaruszonym opakowaniu, konfekcjonowane fabrycznie, w opakowaniu opatrzonym</w:t>
                  </w:r>
                  <w:r w:rsidR="00737092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6477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numerem serii, datą produkcji i datą ważności minimum 5-6 miesięcy od daty dostawy.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7A1A" w:rsidRPr="006A7A1A" w:rsidRDefault="006A7A1A" w:rsidP="00737092">
                  <w:pPr>
                    <w:spacing w:after="100" w:afterAutospacing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A7A1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TAK/NIE</w:t>
                  </w:r>
                </w:p>
              </w:tc>
            </w:tr>
          </w:tbl>
          <w:p w:rsidR="006A7A1A" w:rsidRPr="006A7A1A" w:rsidRDefault="006A7A1A" w:rsidP="00737092">
            <w:pPr>
              <w:pStyle w:val="Podtytu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A" w:rsidRPr="006A7A1A" w:rsidRDefault="006A7A1A" w:rsidP="007D60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A7A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Kpl</w:t>
            </w:r>
            <w:proofErr w:type="spellEnd"/>
            <w:r w:rsidRPr="006A7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A" w:rsidRPr="0056477C" w:rsidRDefault="006A7A1A" w:rsidP="005647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77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1A" w:rsidRDefault="006A7A1A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7092" w:rsidRPr="006A7A1A" w:rsidRDefault="00737092" w:rsidP="007D607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</w:p>
        </w:tc>
      </w:tr>
    </w:tbl>
    <w:p w:rsidR="00737092" w:rsidRDefault="00737092" w:rsidP="00737092">
      <w:pPr>
        <w:pStyle w:val="Podtytu"/>
        <w:jc w:val="left"/>
        <w:rPr>
          <w:rFonts w:asciiTheme="minorHAnsi" w:hAnsiTheme="minorHAnsi" w:cstheme="minorHAnsi"/>
          <w:sz w:val="20"/>
          <w:szCs w:val="20"/>
        </w:rPr>
      </w:pPr>
    </w:p>
    <w:p w:rsidR="00737092" w:rsidRDefault="00737092" w:rsidP="00737092">
      <w:pPr>
        <w:pStyle w:val="Podtytu"/>
        <w:jc w:val="left"/>
        <w:rPr>
          <w:rFonts w:asciiTheme="minorHAnsi" w:hAnsiTheme="minorHAnsi" w:cstheme="minorHAnsi"/>
          <w:sz w:val="20"/>
          <w:szCs w:val="20"/>
        </w:rPr>
      </w:pPr>
      <w:r w:rsidRPr="006A7A1A">
        <w:rPr>
          <w:rFonts w:asciiTheme="minorHAnsi" w:hAnsiTheme="minorHAnsi" w:cstheme="minorHAnsi"/>
          <w:sz w:val="20"/>
          <w:szCs w:val="20"/>
        </w:rPr>
        <w:t>Potwierdzenie zgodności/niezgodności oferowanego przez Wykonawcę przedmiotu zamówienia z przedmiotem zamówienia wymaganym przez Zamawiającego winno nastąpić odpowiednio poprzez skreślenie w kolumnie „Parametr oferowany” odpowiedniego sformułowania „tak” lub „nie” lub Wykonawca winien wpisać wartość oferowanego parametru w miejscach gdzie jest to wymagane.</w:t>
      </w:r>
    </w:p>
    <w:p w:rsidR="00737092" w:rsidRDefault="00737092" w:rsidP="00737092">
      <w:pPr>
        <w:pStyle w:val="Podtytu"/>
        <w:jc w:val="left"/>
        <w:rPr>
          <w:rFonts w:asciiTheme="minorHAnsi" w:hAnsiTheme="minorHAnsi" w:cstheme="minorHAnsi"/>
          <w:sz w:val="20"/>
          <w:szCs w:val="20"/>
        </w:rPr>
      </w:pPr>
    </w:p>
    <w:p w:rsidR="00737092" w:rsidRDefault="00737092" w:rsidP="00737092">
      <w:pPr>
        <w:pStyle w:val="Podtytu"/>
        <w:jc w:val="left"/>
        <w:rPr>
          <w:rFonts w:asciiTheme="minorHAnsi" w:hAnsiTheme="minorHAnsi" w:cstheme="minorHAnsi"/>
          <w:sz w:val="20"/>
          <w:szCs w:val="20"/>
        </w:rPr>
      </w:pPr>
    </w:p>
    <w:p w:rsidR="00AC30CA" w:rsidRPr="00737092" w:rsidRDefault="00AC30CA" w:rsidP="00737092">
      <w:pPr>
        <w:pStyle w:val="Podtytu"/>
        <w:jc w:val="right"/>
        <w:rPr>
          <w:sz w:val="18"/>
          <w:szCs w:val="18"/>
        </w:rPr>
      </w:pPr>
      <w:r w:rsidRPr="00737092">
        <w:rPr>
          <w:rFonts w:ascii="Calibri" w:eastAsia="Calibri" w:hAnsi="Calibri" w:cs="Calibri"/>
          <w:sz w:val="18"/>
          <w:szCs w:val="18"/>
        </w:rPr>
        <w:t>……………</w:t>
      </w:r>
      <w:r w:rsidRPr="00737092">
        <w:rPr>
          <w:rFonts w:ascii="Calibri" w:hAnsi="Calibri" w:cs="Calibri"/>
          <w:sz w:val="18"/>
          <w:szCs w:val="18"/>
        </w:rPr>
        <w:t>.……., dnia …………………. r.</w:t>
      </w:r>
    </w:p>
    <w:p w:rsidR="00AC30CA" w:rsidRPr="00737092" w:rsidRDefault="00AC30CA" w:rsidP="00AC30CA">
      <w:pPr>
        <w:autoSpaceDE w:val="0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AC30CA" w:rsidRPr="00737092" w:rsidRDefault="00AC30CA" w:rsidP="00AC30CA">
      <w:pPr>
        <w:autoSpaceDE w:val="0"/>
        <w:jc w:val="right"/>
        <w:rPr>
          <w:sz w:val="18"/>
          <w:szCs w:val="18"/>
        </w:rPr>
      </w:pPr>
      <w:r w:rsidRPr="00737092">
        <w:rPr>
          <w:rFonts w:ascii="Calibri" w:hAnsi="Calibri" w:cs="Calibri"/>
          <w:i/>
          <w:iCs/>
          <w:sz w:val="18"/>
          <w:szCs w:val="18"/>
        </w:rPr>
        <w:t>Imię i nazwisko</w:t>
      </w:r>
    </w:p>
    <w:p w:rsidR="00737092" w:rsidRDefault="00737092" w:rsidP="00737092">
      <w:pPr>
        <w:autoSpaceDE w:val="0"/>
        <w:jc w:val="righ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podpisano elektronicznie</w:t>
      </w:r>
    </w:p>
    <w:p w:rsidR="00737092" w:rsidRDefault="00737092" w:rsidP="00737092">
      <w:pPr>
        <w:autoSpaceDE w:val="0"/>
        <w:jc w:val="right"/>
        <w:rPr>
          <w:rFonts w:ascii="Calibri" w:hAnsi="Calibri"/>
          <w:bCs/>
          <w:i/>
          <w:kern w:val="0"/>
          <w:sz w:val="18"/>
          <w:szCs w:val="18"/>
          <w:lang w:eastAsia="pl-PL"/>
        </w:rPr>
      </w:pPr>
    </w:p>
    <w:p w:rsidR="00AC30CA" w:rsidRPr="00737092" w:rsidRDefault="00AC30CA" w:rsidP="00737092">
      <w:pPr>
        <w:autoSpaceDE w:val="0"/>
        <w:rPr>
          <w:rFonts w:ascii="Calibri" w:hAnsi="Calibri" w:cs="Calibri"/>
          <w:i/>
          <w:iCs/>
          <w:sz w:val="18"/>
          <w:szCs w:val="18"/>
        </w:rPr>
      </w:pPr>
      <w:r w:rsidRPr="00010D37">
        <w:rPr>
          <w:rFonts w:ascii="Calibri" w:hAnsi="Calibri"/>
          <w:bCs/>
          <w:i/>
          <w:kern w:val="0"/>
          <w:sz w:val="18"/>
          <w:szCs w:val="18"/>
          <w:lang w:eastAsia="pl-PL"/>
        </w:rPr>
        <w:t>Uwaga!</w:t>
      </w:r>
    </w:p>
    <w:p w:rsidR="00AC30CA" w:rsidRPr="00010D37" w:rsidRDefault="00AC30CA" w:rsidP="00AC30CA">
      <w:pPr>
        <w:suppressAutoHyphens w:val="0"/>
        <w:jc w:val="both"/>
        <w:rPr>
          <w:rFonts w:ascii="Calibri" w:hAnsi="Calibri"/>
          <w:kern w:val="0"/>
          <w:sz w:val="18"/>
          <w:szCs w:val="18"/>
          <w:lang w:eastAsia="pl-PL"/>
        </w:rPr>
      </w:pPr>
      <w:r w:rsidRPr="00010D37">
        <w:rPr>
          <w:rFonts w:ascii="Calibri" w:hAnsi="Calibri"/>
          <w:bCs/>
          <w:i/>
          <w:kern w:val="0"/>
          <w:sz w:val="18"/>
          <w:szCs w:val="18"/>
          <w:lang w:eastAsia="pl-PL"/>
        </w:rPr>
        <w:t xml:space="preserve">Oświadczenie po wypełnieniu </w:t>
      </w:r>
      <w:r w:rsidRPr="00010D37">
        <w:rPr>
          <w:rFonts w:ascii="Calibri" w:hAnsi="Calibri"/>
          <w:b/>
          <w:bCs/>
          <w:i/>
          <w:kern w:val="0"/>
          <w:sz w:val="18"/>
          <w:szCs w:val="18"/>
          <w:lang w:eastAsia="pl-PL"/>
        </w:rPr>
        <w:t>należy podpisać</w:t>
      </w:r>
      <w:r w:rsidRPr="00010D37">
        <w:rPr>
          <w:rFonts w:ascii="Calibri" w:hAnsi="Calibri"/>
          <w:bCs/>
          <w:i/>
          <w:kern w:val="0"/>
          <w:sz w:val="18"/>
          <w:szCs w:val="18"/>
          <w:lang w:eastAsia="pl-PL"/>
        </w:rPr>
        <w:t xml:space="preserve"> kwalifikowanym podpisem elektronicznym lub podpisem zaufanym lub podpisem osobistym przez osoby upoważnione do reprezentowania wykonawców występujących wspólnie i złożyć zgodnie z wymaganiami SWZ</w:t>
      </w:r>
      <w:r w:rsidRPr="00010D37">
        <w:rPr>
          <w:rFonts w:ascii="Calibri" w:hAnsi="Calibri"/>
          <w:kern w:val="0"/>
          <w:sz w:val="18"/>
          <w:szCs w:val="18"/>
          <w:lang w:eastAsia="pl-PL"/>
        </w:rPr>
        <w:t>.</w:t>
      </w:r>
    </w:p>
    <w:p w:rsidR="00AC30CA" w:rsidRPr="008724DE" w:rsidRDefault="00AC30CA" w:rsidP="00AC30CA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kern w:val="0"/>
          <w:sz w:val="18"/>
          <w:szCs w:val="18"/>
          <w:lang w:eastAsia="pl-PL"/>
        </w:rPr>
      </w:pPr>
      <w:r w:rsidRPr="00010D37">
        <w:rPr>
          <w:rFonts w:ascii="Calibri" w:hAnsi="Calibri"/>
          <w:i/>
          <w:kern w:val="0"/>
          <w:sz w:val="18"/>
          <w:szCs w:val="18"/>
          <w:lang w:eastAsia="pl-PL"/>
        </w:rPr>
        <w:t>Wykonawca, w przypadku polegania na zdolnościach lub sytuacji podmiotów udostępniających zasoby, przedstawia, wraz z niniejszym oświadczeniem, także oświadczenie podmiotu udostępniającego zasoby, potwierdzające spełnianie warunków udziału w postępowaniu w zakresie, w jakim wykonawca powołuje się na jego zasoby.</w:t>
      </w:r>
    </w:p>
    <w:p w:rsidR="008F7987" w:rsidRPr="006A7A1A" w:rsidRDefault="008F7987">
      <w:pPr>
        <w:rPr>
          <w:rFonts w:asciiTheme="minorHAnsi" w:hAnsiTheme="minorHAnsi" w:cstheme="minorHAnsi"/>
          <w:sz w:val="20"/>
          <w:szCs w:val="20"/>
        </w:rPr>
      </w:pPr>
    </w:p>
    <w:p w:rsidR="00AC30CA" w:rsidRPr="006A7A1A" w:rsidRDefault="00AC30CA">
      <w:pPr>
        <w:rPr>
          <w:rFonts w:asciiTheme="minorHAnsi" w:hAnsiTheme="minorHAnsi" w:cstheme="minorHAnsi"/>
          <w:sz w:val="20"/>
          <w:szCs w:val="20"/>
        </w:rPr>
      </w:pPr>
    </w:p>
    <w:sectPr w:rsidR="00AC30CA" w:rsidRPr="006A7A1A" w:rsidSect="00C07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F9" w:rsidRDefault="001B68F9" w:rsidP="00B01A16">
      <w:r>
        <w:separator/>
      </w:r>
    </w:p>
  </w:endnote>
  <w:endnote w:type="continuationSeparator" w:id="0">
    <w:p w:rsidR="001B68F9" w:rsidRDefault="001B68F9" w:rsidP="00B0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69" w:rsidRDefault="002F76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69" w:rsidRDefault="002F76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69" w:rsidRDefault="002F7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F9" w:rsidRDefault="001B68F9" w:rsidP="00B01A16">
      <w:r>
        <w:separator/>
      </w:r>
    </w:p>
  </w:footnote>
  <w:footnote w:type="continuationSeparator" w:id="0">
    <w:p w:rsidR="001B68F9" w:rsidRDefault="001B68F9" w:rsidP="00B0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69" w:rsidRDefault="002F76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A16" w:rsidRPr="00B01A16" w:rsidRDefault="002F7669" w:rsidP="00B01A16">
    <w:pPr>
      <w:pStyle w:val="Nagwek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ZMIENIONY_</w:t>
    </w:r>
    <w:bookmarkStart w:id="0" w:name="_GoBack"/>
    <w:bookmarkEnd w:id="0"/>
    <w:r w:rsidR="0056477C">
      <w:rPr>
        <w:rFonts w:asciiTheme="minorHAnsi" w:hAnsiTheme="minorHAnsi" w:cstheme="minorHAnsi"/>
        <w:sz w:val="22"/>
        <w:szCs w:val="22"/>
      </w:rPr>
      <w:t>Załącznik nr 4</w:t>
    </w:r>
    <w:r w:rsidR="00B01A16" w:rsidRPr="00B01A16">
      <w:rPr>
        <w:rFonts w:asciiTheme="minorHAnsi" w:hAnsiTheme="minorHAnsi" w:cstheme="minorHAnsi"/>
        <w:sz w:val="22"/>
        <w:szCs w:val="22"/>
      </w:rPr>
      <w:t xml:space="preserve"> do SWZ – sprawa numer: PUZ-2380</w:t>
    </w:r>
    <w:r w:rsidR="00737092">
      <w:rPr>
        <w:rFonts w:asciiTheme="minorHAnsi" w:hAnsiTheme="minorHAnsi" w:cstheme="minorHAnsi"/>
        <w:sz w:val="22"/>
        <w:szCs w:val="22"/>
      </w:rPr>
      <w:t>-</w:t>
    </w:r>
    <w:r w:rsidR="0056477C">
      <w:rPr>
        <w:rFonts w:asciiTheme="minorHAnsi" w:hAnsiTheme="minorHAnsi" w:cstheme="minorHAnsi"/>
        <w:sz w:val="22"/>
        <w:szCs w:val="22"/>
      </w:rPr>
      <w:t>182-117-182</w:t>
    </w:r>
    <w:r w:rsidR="00B01A16" w:rsidRPr="00B01A16">
      <w:rPr>
        <w:rFonts w:asciiTheme="minorHAnsi" w:hAnsiTheme="minorHAnsi" w:cstheme="minorHAnsi"/>
        <w:sz w:val="22"/>
        <w:szCs w:val="22"/>
      </w:rPr>
      <w:t>/2024/MA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69" w:rsidRDefault="002F76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40FFB"/>
    <w:multiLevelType w:val="hybridMultilevel"/>
    <w:tmpl w:val="9FAC26C2"/>
    <w:lvl w:ilvl="0" w:tplc="4A6A3082">
      <w:start w:val="1"/>
      <w:numFmt w:val="bullet"/>
      <w:lvlText w:val=""/>
      <w:lvlJc w:val="left"/>
      <w:pPr>
        <w:ind w:left="340" w:hanging="34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6A2D3E"/>
    <w:multiLevelType w:val="hybridMultilevel"/>
    <w:tmpl w:val="8C06677A"/>
    <w:lvl w:ilvl="0" w:tplc="3DB245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076BB5"/>
    <w:multiLevelType w:val="hybridMultilevel"/>
    <w:tmpl w:val="0AF4A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6B25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3F3DED"/>
    <w:multiLevelType w:val="hybridMultilevel"/>
    <w:tmpl w:val="5930ECC2"/>
    <w:lvl w:ilvl="0" w:tplc="8E421D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3F"/>
    <w:rsid w:val="00116841"/>
    <w:rsid w:val="00155217"/>
    <w:rsid w:val="001B68F9"/>
    <w:rsid w:val="001C14EE"/>
    <w:rsid w:val="002168B6"/>
    <w:rsid w:val="00292A51"/>
    <w:rsid w:val="00297FB1"/>
    <w:rsid w:val="002D2D11"/>
    <w:rsid w:val="002E37E9"/>
    <w:rsid w:val="002F7669"/>
    <w:rsid w:val="00385558"/>
    <w:rsid w:val="003F1F75"/>
    <w:rsid w:val="00453CB7"/>
    <w:rsid w:val="0048406A"/>
    <w:rsid w:val="004F5F01"/>
    <w:rsid w:val="0056477C"/>
    <w:rsid w:val="00674874"/>
    <w:rsid w:val="006A7A1A"/>
    <w:rsid w:val="00737092"/>
    <w:rsid w:val="00763CA8"/>
    <w:rsid w:val="008B0D5C"/>
    <w:rsid w:val="008F7987"/>
    <w:rsid w:val="009527B5"/>
    <w:rsid w:val="00A04AC0"/>
    <w:rsid w:val="00A7096B"/>
    <w:rsid w:val="00AC30CA"/>
    <w:rsid w:val="00B01A16"/>
    <w:rsid w:val="00C07B72"/>
    <w:rsid w:val="00C41A3F"/>
    <w:rsid w:val="00E55F87"/>
    <w:rsid w:val="00E92ACB"/>
    <w:rsid w:val="00F5375D"/>
    <w:rsid w:val="00FD466A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8A04F-A86F-43F5-8C90-04C0D20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7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7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C07B72"/>
    <w:pPr>
      <w:suppressLineNumbers/>
    </w:pPr>
  </w:style>
  <w:style w:type="paragraph" w:styleId="Stopka">
    <w:name w:val="footer"/>
    <w:basedOn w:val="Normalny"/>
    <w:link w:val="StopkaZnak"/>
    <w:uiPriority w:val="99"/>
    <w:rsid w:val="00C0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B7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709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Podtytu">
    <w:name w:val="Subtitle"/>
    <w:basedOn w:val="Normalny"/>
    <w:link w:val="PodtytuZnak"/>
    <w:uiPriority w:val="99"/>
    <w:qFormat/>
    <w:rsid w:val="008F7987"/>
    <w:pPr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pl-PL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8F7987"/>
    <w:rPr>
      <w:rFonts w:ascii="Cambria" w:eastAsia="Times New Roman" w:hAnsi="Cambria" w:cs="Cambri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1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01A1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FB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FB1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Bezodstpw">
    <w:name w:val="No Spacing"/>
    <w:uiPriority w:val="1"/>
    <w:qFormat/>
    <w:rsid w:val="0073709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A84826</dc:creator>
  <cp:lastModifiedBy>Monika Andruszkiewicz</cp:lastModifiedBy>
  <cp:revision>9</cp:revision>
  <cp:lastPrinted>2024-10-14T11:41:00Z</cp:lastPrinted>
  <dcterms:created xsi:type="dcterms:W3CDTF">2024-10-14T06:22:00Z</dcterms:created>
  <dcterms:modified xsi:type="dcterms:W3CDTF">2024-11-22T11:21:00Z</dcterms:modified>
</cp:coreProperties>
</file>