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1E5A1E9C" w:rsidR="006E5A34" w:rsidRPr="00F775D4" w:rsidRDefault="00AA3B92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7 listopada</w:t>
      </w:r>
      <w:r w:rsidR="00986348">
        <w:rPr>
          <w:rFonts w:ascii="Poppins" w:hAnsi="Poppins" w:cs="Poppins"/>
        </w:rPr>
        <w:t xml:space="preserve"> 2024 roku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139F97DD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 w:rsidR="008C7A8C">
        <w:rPr>
          <w:rFonts w:ascii="Poppins" w:hAnsi="Poppins" w:cs="Poppins"/>
          <w:sz w:val="20"/>
          <w:szCs w:val="20"/>
        </w:rPr>
        <w:t>5</w:t>
      </w:r>
      <w:r w:rsidR="00AA3B92">
        <w:rPr>
          <w:rFonts w:ascii="Poppins" w:hAnsi="Poppins" w:cs="Poppins"/>
          <w:sz w:val="20"/>
          <w:szCs w:val="20"/>
        </w:rPr>
        <w:t>5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42ABC4CE" w:rsidR="00224E26" w:rsidRPr="00A952C9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</w:t>
      </w:r>
      <w:r w:rsidR="00FC5350" w:rsidRPr="005C41CE">
        <w:rPr>
          <w:rFonts w:ascii="Poppins" w:hAnsi="Poppins" w:cs="Poppins"/>
          <w:bCs/>
          <w:sz w:val="20"/>
          <w:szCs w:val="20"/>
        </w:rPr>
        <w:t xml:space="preserve">zamówienia publicznego na </w:t>
      </w:r>
      <w:bookmarkStart w:id="0" w:name="_Hlk167091610"/>
      <w:r w:rsidR="00193410" w:rsidRPr="005C41CE">
        <w:rPr>
          <w:rFonts w:ascii="Poppins" w:hAnsi="Poppins" w:cs="Poppins"/>
          <w:bCs/>
          <w:sz w:val="20"/>
          <w:szCs w:val="20"/>
        </w:rPr>
        <w:t>„</w:t>
      </w:r>
      <w:bookmarkStart w:id="1" w:name="_Hlk168556673"/>
      <w:r w:rsidR="00193410" w:rsidRPr="005C41CE">
        <w:rPr>
          <w:rFonts w:ascii="Poppins" w:hAnsi="Poppins" w:cs="Poppins"/>
          <w:bCs/>
          <w:sz w:val="20"/>
          <w:szCs w:val="20"/>
        </w:rPr>
        <w:t xml:space="preserve">Wykonywanie drobnych napraw bieżących oraz świadczenie stałych usług konserwacyjnych </w:t>
      </w:r>
      <w:r w:rsidR="00775F6B">
        <w:rPr>
          <w:rFonts w:ascii="Poppins" w:hAnsi="Poppins" w:cs="Poppins"/>
          <w:bCs/>
          <w:sz w:val="20"/>
          <w:szCs w:val="20"/>
        </w:rPr>
        <w:t>sanitarnych</w:t>
      </w:r>
      <w:r w:rsidR="00193410" w:rsidRPr="005C41CE">
        <w:rPr>
          <w:rFonts w:ascii="Poppins" w:hAnsi="Poppins" w:cs="Poppins"/>
          <w:bCs/>
          <w:sz w:val="20"/>
          <w:szCs w:val="20"/>
        </w:rPr>
        <w:t xml:space="preserve"> w </w:t>
      </w:r>
      <w:r w:rsidR="00193410" w:rsidRPr="00A952C9">
        <w:rPr>
          <w:rFonts w:ascii="Poppins" w:hAnsi="Poppins" w:cs="Poppins"/>
          <w:bCs/>
          <w:sz w:val="20"/>
          <w:szCs w:val="20"/>
        </w:rPr>
        <w:t>zasobach gminnych administrowanych przez ZGM w rejonie ADM-</w:t>
      </w:r>
      <w:bookmarkEnd w:id="1"/>
      <w:r w:rsidR="008C7A8C">
        <w:rPr>
          <w:rFonts w:ascii="Poppins" w:hAnsi="Poppins" w:cs="Poppins"/>
          <w:bCs/>
          <w:sz w:val="20"/>
          <w:szCs w:val="20"/>
        </w:rPr>
        <w:t>2</w:t>
      </w:r>
      <w:r w:rsidR="00E67A27" w:rsidRPr="00A952C9">
        <w:rPr>
          <w:rFonts w:ascii="Poppins" w:hAnsi="Poppins" w:cs="Poppins"/>
          <w:bCs/>
          <w:sz w:val="20"/>
          <w:szCs w:val="20"/>
        </w:rPr>
        <w:t>”</w:t>
      </w:r>
      <w:bookmarkEnd w:id="0"/>
    </w:p>
    <w:p w14:paraId="07DB87D9" w14:textId="4D0DD878" w:rsidR="00433ED2" w:rsidRPr="00A952C9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2" w:name="_Hlk99696888"/>
      <w:bookmarkStart w:id="3" w:name="_Hlk139009997"/>
      <w:r w:rsidRPr="00A952C9">
        <w:rPr>
          <w:rFonts w:ascii="Poppins" w:hAnsi="Poppins" w:cs="Poppins"/>
          <w:szCs w:val="24"/>
        </w:rPr>
        <w:t>I</w:t>
      </w:r>
      <w:r w:rsidR="00C06C47" w:rsidRPr="00A952C9">
        <w:rPr>
          <w:rFonts w:ascii="Poppins" w:hAnsi="Poppins" w:cs="Poppins"/>
          <w:szCs w:val="24"/>
        </w:rPr>
        <w:t>nformuje</w:t>
      </w:r>
      <w:r w:rsidRPr="00A952C9">
        <w:rPr>
          <w:rFonts w:ascii="Poppins" w:hAnsi="Poppins" w:cs="Poppins"/>
          <w:szCs w:val="24"/>
        </w:rPr>
        <w:t>my</w:t>
      </w:r>
      <w:r w:rsidR="00C06C47" w:rsidRPr="00A952C9">
        <w:rPr>
          <w:rFonts w:ascii="Poppins" w:hAnsi="Poppins" w:cs="Poppins"/>
          <w:szCs w:val="24"/>
        </w:rPr>
        <w:t xml:space="preserve">, że </w:t>
      </w:r>
      <w:bookmarkStart w:id="4" w:name="_Hlk106091671"/>
      <w:bookmarkStart w:id="5" w:name="_Hlk169072716"/>
      <w:r w:rsidR="00C06C47" w:rsidRPr="00A952C9">
        <w:rPr>
          <w:rFonts w:ascii="Poppins" w:hAnsi="Poppins" w:cs="Poppins"/>
          <w:szCs w:val="24"/>
        </w:rPr>
        <w:t>w postępowaniu wpłynęł</w:t>
      </w:r>
      <w:r w:rsidR="00E41F4D" w:rsidRPr="00A952C9">
        <w:rPr>
          <w:rFonts w:ascii="Poppins" w:hAnsi="Poppins" w:cs="Poppins"/>
          <w:szCs w:val="24"/>
        </w:rPr>
        <w:t>a</w:t>
      </w:r>
      <w:r w:rsidR="00BD27F3" w:rsidRPr="00A952C9">
        <w:rPr>
          <w:rFonts w:ascii="Poppins" w:hAnsi="Poppins" w:cs="Poppins"/>
          <w:szCs w:val="24"/>
        </w:rPr>
        <w:t xml:space="preserve"> </w:t>
      </w:r>
      <w:r w:rsidR="00433ED2" w:rsidRPr="00A952C9">
        <w:rPr>
          <w:rFonts w:ascii="Poppins" w:hAnsi="Poppins" w:cs="Poppins"/>
          <w:szCs w:val="24"/>
        </w:rPr>
        <w:t>ofert</w:t>
      </w:r>
      <w:r w:rsidR="00E41F4D" w:rsidRPr="00A952C9">
        <w:rPr>
          <w:rFonts w:ascii="Poppins" w:hAnsi="Poppins" w:cs="Poppins"/>
          <w:szCs w:val="24"/>
        </w:rPr>
        <w:t>a</w:t>
      </w:r>
      <w:r w:rsidRPr="00A952C9">
        <w:rPr>
          <w:rFonts w:ascii="Poppins" w:hAnsi="Poppins" w:cs="Poppins"/>
          <w:szCs w:val="24"/>
        </w:rPr>
        <w:t xml:space="preserve"> wykonawc</w:t>
      </w:r>
      <w:r w:rsidR="00E41F4D" w:rsidRPr="00A952C9">
        <w:rPr>
          <w:rFonts w:ascii="Poppins" w:hAnsi="Poppins" w:cs="Poppins"/>
          <w:szCs w:val="24"/>
        </w:rPr>
        <w:t>y</w:t>
      </w:r>
      <w:r w:rsidR="00433ED2" w:rsidRPr="00A952C9">
        <w:rPr>
          <w:rFonts w:ascii="Poppins" w:hAnsi="Poppins" w:cs="Poppins"/>
          <w:szCs w:val="24"/>
        </w:rPr>
        <w:t>:</w:t>
      </w:r>
    </w:p>
    <w:p w14:paraId="3068A94C" w14:textId="6E987AF5" w:rsidR="00BF339A" w:rsidRPr="00F96DAA" w:rsidRDefault="00B0193D" w:rsidP="0043182D">
      <w:pPr>
        <w:spacing w:after="240" w:line="276" w:lineRule="auto"/>
        <w:rPr>
          <w:rFonts w:ascii="Poppins" w:hAnsi="Poppins" w:cs="Poppins"/>
          <w:color w:val="000000" w:themeColor="text1"/>
          <w:sz w:val="24"/>
          <w:szCs w:val="24"/>
        </w:rPr>
      </w:pPr>
      <w:bookmarkStart w:id="6" w:name="_Hlk152059551"/>
      <w:bookmarkEnd w:id="2"/>
      <w:bookmarkEnd w:id="4"/>
      <w:bookmarkEnd w:id="3"/>
      <w:r w:rsidRPr="00F96DAA">
        <w:rPr>
          <w:rFonts w:ascii="Poppins" w:hAnsi="Poppins" w:cs="Poppins"/>
          <w:color w:val="000000" w:themeColor="text1"/>
          <w:sz w:val="24"/>
          <w:szCs w:val="24"/>
        </w:rPr>
        <w:t>„WISA” Zbigniew Urbaniak</w:t>
      </w:r>
      <w:r w:rsidR="0043182D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; 66-400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Gorzów</w:t>
      </w:r>
      <w:r w:rsidR="0043182D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Wl</w:t>
      </w:r>
      <w:r w:rsidR="0043182D" w:rsidRPr="00F96DAA">
        <w:rPr>
          <w:rFonts w:ascii="Poppins" w:hAnsi="Poppins" w:cs="Poppins"/>
          <w:color w:val="000000" w:themeColor="text1"/>
          <w:sz w:val="24"/>
          <w:szCs w:val="24"/>
        </w:rPr>
        <w:t>k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p.</w:t>
      </w:r>
      <w:r w:rsidR="0043182D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, </w:t>
      </w:r>
      <w:r w:rsidRPr="00F96DAA">
        <w:rPr>
          <w:rFonts w:ascii="Poppins" w:hAnsi="Poppins" w:cs="Poppins"/>
          <w:color w:val="000000" w:themeColor="text1"/>
          <w:sz w:val="24"/>
          <w:szCs w:val="24"/>
        </w:rPr>
        <w:t>ul. Kręta 16</w:t>
      </w:r>
      <w:r w:rsidR="0043182D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; NIP </w:t>
      </w:r>
      <w:r w:rsidRPr="00F96DAA">
        <w:rPr>
          <w:rFonts w:ascii="Poppins" w:hAnsi="Poppins" w:cs="Poppins"/>
          <w:color w:val="000000" w:themeColor="text1"/>
          <w:sz w:val="24"/>
          <w:szCs w:val="24"/>
        </w:rPr>
        <w:t>5990018408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</w:t>
      </w:r>
      <w:r w:rsidR="00D83598" w:rsidRPr="00F96DAA">
        <w:rPr>
          <w:rFonts w:ascii="Poppins" w:hAnsi="Poppins" w:cs="Poppins"/>
          <w:color w:val="000000" w:themeColor="text1"/>
          <w:sz w:val="24"/>
          <w:szCs w:val="24"/>
        </w:rPr>
        <w:t>z ceną brutto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(C1)</w:t>
      </w:r>
      <w:r w:rsidR="00D83598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: </w:t>
      </w:r>
      <w:r w:rsidR="002F0502">
        <w:rPr>
          <w:rFonts w:ascii="Poppins" w:hAnsi="Poppins" w:cs="Poppins"/>
          <w:color w:val="000000" w:themeColor="text1"/>
          <w:sz w:val="24"/>
          <w:szCs w:val="24"/>
        </w:rPr>
        <w:t>142 348,63</w:t>
      </w:r>
      <w:r w:rsidR="00D83598" w:rsidRPr="00F96DAA">
        <w:rPr>
          <w:rFonts w:ascii="Poppins" w:hAnsi="Poppins" w:cs="Poppins"/>
          <w:color w:val="000000" w:themeColor="text1"/>
          <w:sz w:val="24"/>
          <w:szCs w:val="24"/>
        </w:rPr>
        <w:t>pln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;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ryczałtem za dyżury (C2)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=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0</w:t>
      </w:r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>,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1</w:t>
      </w:r>
      <w:r w:rsidR="002F0502">
        <w:rPr>
          <w:rFonts w:ascii="Poppins" w:hAnsi="Poppins" w:cs="Poppins"/>
          <w:color w:val="000000" w:themeColor="text1"/>
          <w:sz w:val="24"/>
          <w:szCs w:val="24"/>
        </w:rPr>
        <w:t>3</w:t>
      </w:r>
      <w:bookmarkStart w:id="7" w:name="_GoBack"/>
      <w:bookmarkEnd w:id="7"/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>pln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/m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  <w:vertAlign w:val="superscript"/>
        </w:rPr>
        <w:t>2</w:t>
      </w:r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i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 </w:t>
      </w:r>
      <w:r w:rsidR="00A952C9" w:rsidRPr="00F96DAA">
        <w:rPr>
          <w:rFonts w:ascii="Poppins" w:hAnsi="Poppins" w:cs="Poppins"/>
          <w:color w:val="000000" w:themeColor="text1"/>
          <w:sz w:val="24"/>
          <w:szCs w:val="24"/>
        </w:rPr>
        <w:t>2</w:t>
      </w:r>
      <w:r w:rsidR="00893AF0" w:rsidRPr="00F96DAA">
        <w:rPr>
          <w:rFonts w:ascii="Poppins" w:hAnsi="Poppins" w:cs="Poppins"/>
          <w:color w:val="000000" w:themeColor="text1"/>
          <w:sz w:val="24"/>
          <w:szCs w:val="24"/>
        </w:rPr>
        <w:t xml:space="preserve">0 </w:t>
      </w:r>
      <w:r w:rsidR="005C41CE" w:rsidRPr="00F96DAA">
        <w:rPr>
          <w:rFonts w:ascii="Poppins" w:hAnsi="Poppins" w:cs="Poppins"/>
          <w:color w:val="000000" w:themeColor="text1"/>
          <w:sz w:val="24"/>
          <w:szCs w:val="24"/>
        </w:rPr>
        <w:t>minutowym czasem reakcji</w:t>
      </w:r>
    </w:p>
    <w:bookmarkEnd w:id="6"/>
    <w:bookmarkEnd w:id="5"/>
    <w:p w14:paraId="714EBE3A" w14:textId="77777777" w:rsidR="00F373E7" w:rsidRPr="00A952C9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A952C9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A952C9">
        <w:rPr>
          <w:rFonts w:ascii="Poppins" w:hAnsi="Poppins" w:cs="Poppins"/>
          <w:sz w:val="20"/>
          <w:szCs w:val="20"/>
        </w:rPr>
        <w:t xml:space="preserve">art. 222 ust. 5 ustawy </w:t>
      </w:r>
      <w:r w:rsidRPr="00F775D4">
        <w:rPr>
          <w:rFonts w:ascii="Poppins" w:hAnsi="Poppins" w:cs="Poppins"/>
          <w:color w:val="000000"/>
          <w:sz w:val="20"/>
          <w:szCs w:val="20"/>
        </w:rPr>
        <w:t xml:space="preserve">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918D6" w14:textId="77777777" w:rsidR="00642EA6" w:rsidRDefault="00642E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55CE6" w14:textId="77777777" w:rsidR="00642EA6" w:rsidRDefault="00642E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76"/>
  </w:num>
  <w:num w:numId="3">
    <w:abstractNumId w:val="20"/>
  </w:num>
  <w:num w:numId="4">
    <w:abstractNumId w:val="71"/>
  </w:num>
  <w:num w:numId="5">
    <w:abstractNumId w:val="18"/>
  </w:num>
  <w:num w:numId="6">
    <w:abstractNumId w:val="32"/>
  </w:num>
  <w:num w:numId="7">
    <w:abstractNumId w:val="62"/>
  </w:num>
  <w:num w:numId="8">
    <w:abstractNumId w:val="24"/>
  </w:num>
  <w:num w:numId="9">
    <w:abstractNumId w:val="46"/>
  </w:num>
  <w:num w:numId="10">
    <w:abstractNumId w:val="55"/>
  </w:num>
  <w:num w:numId="11">
    <w:abstractNumId w:val="34"/>
  </w:num>
  <w:num w:numId="12">
    <w:abstractNumId w:val="58"/>
  </w:num>
  <w:num w:numId="13">
    <w:abstractNumId w:val="44"/>
  </w:num>
  <w:num w:numId="14">
    <w:abstractNumId w:val="53"/>
  </w:num>
  <w:num w:numId="15">
    <w:abstractNumId w:val="38"/>
  </w:num>
  <w:num w:numId="16">
    <w:abstractNumId w:val="43"/>
  </w:num>
  <w:num w:numId="17">
    <w:abstractNumId w:val="51"/>
  </w:num>
  <w:num w:numId="18">
    <w:abstractNumId w:val="41"/>
  </w:num>
  <w:num w:numId="19">
    <w:abstractNumId w:val="65"/>
  </w:num>
  <w:num w:numId="20">
    <w:abstractNumId w:val="28"/>
  </w:num>
  <w:num w:numId="21">
    <w:abstractNumId w:val="63"/>
  </w:num>
  <w:num w:numId="22">
    <w:abstractNumId w:val="19"/>
  </w:num>
  <w:num w:numId="23">
    <w:abstractNumId w:val="37"/>
  </w:num>
  <w:num w:numId="24">
    <w:abstractNumId w:val="48"/>
  </w:num>
  <w:num w:numId="25">
    <w:abstractNumId w:val="17"/>
  </w:num>
  <w:num w:numId="26">
    <w:abstractNumId w:val="40"/>
  </w:num>
  <w:num w:numId="27">
    <w:abstractNumId w:val="39"/>
  </w:num>
  <w:num w:numId="28">
    <w:abstractNumId w:val="30"/>
  </w:num>
  <w:num w:numId="29">
    <w:abstractNumId w:val="77"/>
  </w:num>
  <w:num w:numId="30">
    <w:abstractNumId w:val="66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6"/>
  </w:num>
  <w:num w:numId="39">
    <w:abstractNumId w:val="57"/>
  </w:num>
  <w:num w:numId="40">
    <w:abstractNumId w:val="67"/>
  </w:num>
  <w:num w:numId="41">
    <w:abstractNumId w:val="70"/>
  </w:num>
  <w:num w:numId="42">
    <w:abstractNumId w:val="60"/>
  </w:num>
  <w:num w:numId="43">
    <w:abstractNumId w:val="50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9"/>
  </w:num>
  <w:num w:numId="58">
    <w:abstractNumId w:val="31"/>
  </w:num>
  <w:num w:numId="59">
    <w:abstractNumId w:val="74"/>
  </w:num>
  <w:num w:numId="60">
    <w:abstractNumId w:val="68"/>
  </w:num>
  <w:num w:numId="61">
    <w:abstractNumId w:val="26"/>
  </w:num>
  <w:num w:numId="62">
    <w:abstractNumId w:val="47"/>
  </w:num>
  <w:num w:numId="63">
    <w:abstractNumId w:val="54"/>
  </w:num>
  <w:num w:numId="64">
    <w:abstractNumId w:val="75"/>
  </w:num>
  <w:num w:numId="65">
    <w:abstractNumId w:val="42"/>
  </w:num>
  <w:num w:numId="66">
    <w:abstractNumId w:val="56"/>
  </w:num>
  <w:num w:numId="67">
    <w:abstractNumId w:val="22"/>
  </w:num>
  <w:num w:numId="68">
    <w:abstractNumId w:val="27"/>
  </w:num>
  <w:num w:numId="69">
    <w:abstractNumId w:val="35"/>
  </w:num>
  <w:num w:numId="70">
    <w:abstractNumId w:val="33"/>
  </w:num>
  <w:num w:numId="71">
    <w:abstractNumId w:val="49"/>
  </w:num>
  <w:num w:numId="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4"/>
  </w:num>
  <w:num w:numId="74">
    <w:abstractNumId w:val="21"/>
  </w:num>
  <w:num w:numId="75">
    <w:abstractNumId w:val="69"/>
  </w:num>
  <w:num w:numId="76">
    <w:abstractNumId w:val="72"/>
  </w:num>
  <w:num w:numId="77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370B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87F07"/>
    <w:rsid w:val="00193410"/>
    <w:rsid w:val="001952B0"/>
    <w:rsid w:val="001A3B26"/>
    <w:rsid w:val="001A661E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D74D5"/>
    <w:rsid w:val="002E0A7D"/>
    <w:rsid w:val="002E4615"/>
    <w:rsid w:val="002E687D"/>
    <w:rsid w:val="002E7CE1"/>
    <w:rsid w:val="002F0502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462A"/>
    <w:rsid w:val="003852D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355B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182D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B6890"/>
    <w:rsid w:val="004C16A9"/>
    <w:rsid w:val="004C222C"/>
    <w:rsid w:val="004C7B93"/>
    <w:rsid w:val="004D4D96"/>
    <w:rsid w:val="004D6857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25C96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C41CE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2EA6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B7A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75F6B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3AF0"/>
    <w:rsid w:val="008975DF"/>
    <w:rsid w:val="008B0A9F"/>
    <w:rsid w:val="008B0DF9"/>
    <w:rsid w:val="008B14CF"/>
    <w:rsid w:val="008B2F94"/>
    <w:rsid w:val="008C3ABE"/>
    <w:rsid w:val="008C5535"/>
    <w:rsid w:val="008C7A8C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6348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2C9"/>
    <w:rsid w:val="00A953FA"/>
    <w:rsid w:val="00A966EA"/>
    <w:rsid w:val="00AA08B3"/>
    <w:rsid w:val="00AA2D25"/>
    <w:rsid w:val="00AA3B92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193D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E5025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96DAA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820DEB-7524-45E1-AE8B-21BDC0BB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11</cp:revision>
  <cp:lastPrinted>2024-06-12T06:16:00Z</cp:lastPrinted>
  <dcterms:created xsi:type="dcterms:W3CDTF">2024-10-04T05:16:00Z</dcterms:created>
  <dcterms:modified xsi:type="dcterms:W3CDTF">2024-11-07T08:20:00Z</dcterms:modified>
</cp:coreProperties>
</file>