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6D38" w14:textId="77777777" w:rsidR="00EF0BE9" w:rsidRDefault="00EF0BE9" w:rsidP="00EF0BE9"/>
    <w:p w14:paraId="117CC44E" w14:textId="77777777" w:rsidR="00EF0BE9" w:rsidRPr="00646212" w:rsidRDefault="00EF0BE9" w:rsidP="00EF0BE9">
      <w:pPr>
        <w:jc w:val="right"/>
      </w:pPr>
      <w:r w:rsidRPr="00646212">
        <w:t>Załącznik Nr 3</w:t>
      </w:r>
    </w:p>
    <w:p w14:paraId="7A839855" w14:textId="77777777" w:rsidR="00EF0BE9" w:rsidRPr="00787936" w:rsidRDefault="00EF0BE9" w:rsidP="00EF0BE9"/>
    <w:p w14:paraId="2577F755" w14:textId="77777777" w:rsidR="00EF0BE9" w:rsidRPr="00787936" w:rsidRDefault="00EF0BE9" w:rsidP="00EF0BE9"/>
    <w:p w14:paraId="06583480" w14:textId="77777777" w:rsidR="00EF0BE9" w:rsidRPr="00787936" w:rsidRDefault="00EF0BE9" w:rsidP="00EF0BE9">
      <w:r w:rsidRPr="00787936">
        <w:t xml:space="preserve">Nazwa Wykonawcy: </w:t>
      </w:r>
    </w:p>
    <w:p w14:paraId="00E2C3F5" w14:textId="77777777" w:rsidR="00EF0BE9" w:rsidRPr="00787936" w:rsidRDefault="00EF0BE9" w:rsidP="00EF0BE9">
      <w:r w:rsidRPr="00787936">
        <w:t>…………………………………</w:t>
      </w:r>
    </w:p>
    <w:p w14:paraId="16843CFD" w14:textId="77777777" w:rsidR="00EF0BE9" w:rsidRPr="00787936" w:rsidRDefault="00EF0BE9" w:rsidP="00EF0BE9">
      <w:r w:rsidRPr="00787936">
        <w:t>Adres siedziby:</w:t>
      </w:r>
    </w:p>
    <w:p w14:paraId="6A24651D" w14:textId="77777777" w:rsidR="00EF0BE9" w:rsidRPr="00787936" w:rsidRDefault="00EF0BE9" w:rsidP="00EF0BE9">
      <w:r w:rsidRPr="00787936">
        <w:t>………………………………..</w:t>
      </w:r>
    </w:p>
    <w:p w14:paraId="1147FF83" w14:textId="77777777" w:rsidR="00EF0BE9" w:rsidRPr="00787936" w:rsidRDefault="00EF0BE9" w:rsidP="00EF0BE9"/>
    <w:p w14:paraId="12220B07" w14:textId="77777777" w:rsidR="00EF0BE9" w:rsidRPr="00787936" w:rsidRDefault="00EF0BE9" w:rsidP="00EF0BE9"/>
    <w:p w14:paraId="3F0DB521" w14:textId="77777777" w:rsidR="00EF0BE9" w:rsidRPr="00787936" w:rsidRDefault="00EF0BE9" w:rsidP="00EF0BE9"/>
    <w:p w14:paraId="0BEA8590" w14:textId="77777777" w:rsidR="00EF0BE9" w:rsidRPr="00787936" w:rsidRDefault="00EF0BE9" w:rsidP="00EF0BE9"/>
    <w:p w14:paraId="3F129F3C" w14:textId="77777777" w:rsidR="00EF0BE9" w:rsidRPr="00787936" w:rsidRDefault="00EF0BE9" w:rsidP="00EF0BE9"/>
    <w:p w14:paraId="487383EF" w14:textId="77777777" w:rsidR="00EF0BE9" w:rsidRPr="00787936" w:rsidRDefault="00EF0BE9" w:rsidP="00EF0BE9"/>
    <w:p w14:paraId="12993813" w14:textId="77777777" w:rsidR="00EF0BE9" w:rsidRPr="00787936" w:rsidRDefault="00EF0BE9" w:rsidP="00EF0BE9"/>
    <w:p w14:paraId="1B08F8FC" w14:textId="77777777" w:rsidR="00EF0BE9" w:rsidRPr="00787936" w:rsidRDefault="00EF0BE9" w:rsidP="00EF0BE9">
      <w:pPr>
        <w:jc w:val="center"/>
        <w:rPr>
          <w:b/>
          <w:sz w:val="28"/>
          <w:szCs w:val="28"/>
          <w:u w:val="single"/>
        </w:rPr>
      </w:pPr>
      <w:r w:rsidRPr="00787936">
        <w:rPr>
          <w:b/>
          <w:sz w:val="28"/>
          <w:szCs w:val="28"/>
          <w:u w:val="single"/>
        </w:rPr>
        <w:t>WNIOSEK O UDOSTĘPNIENIE CZĘŚCI POUFNEJ SWZ</w:t>
      </w:r>
    </w:p>
    <w:p w14:paraId="4244AB58" w14:textId="77777777" w:rsidR="00EF0BE9" w:rsidRPr="00787936" w:rsidRDefault="00EF0BE9" w:rsidP="00EF0BE9"/>
    <w:p w14:paraId="5F6E39F7" w14:textId="77777777" w:rsidR="002C312D" w:rsidRDefault="002C312D" w:rsidP="002C312D">
      <w:pPr>
        <w:spacing w:line="360" w:lineRule="auto"/>
        <w:jc w:val="both"/>
      </w:pPr>
    </w:p>
    <w:p w14:paraId="22B2A142" w14:textId="1B73D01C" w:rsidR="002C312D" w:rsidRPr="00646212" w:rsidRDefault="002C312D" w:rsidP="002C312D">
      <w:pPr>
        <w:spacing w:line="360" w:lineRule="auto"/>
        <w:jc w:val="both"/>
      </w:pPr>
      <w:r w:rsidRPr="00646212">
        <w:t xml:space="preserve">Na potrzeby postępowania o udzielenie zamówienia publicznego na usługę ubezpieczenia </w:t>
      </w:r>
      <w:r w:rsidR="00646212" w:rsidRPr="00646212">
        <w:t xml:space="preserve">Miejskiego Zakładu Oczyszczania w Pruszkowie Sp. z o.o.,  </w:t>
      </w:r>
      <w:r w:rsidRPr="00646212">
        <w:t xml:space="preserve"> SWZ nr </w:t>
      </w:r>
      <w:r w:rsidR="00646212" w:rsidRPr="00646212">
        <w:t xml:space="preserve">MZO/41/2025, </w:t>
      </w:r>
      <w:r w:rsidRPr="00646212">
        <w:t>niniejszym zwracam się z wnioskiem o udostępnienie części SWZ objętej poufnością w celu przygotowania oferty.</w:t>
      </w:r>
    </w:p>
    <w:p w14:paraId="39E1235D" w14:textId="77777777" w:rsidR="002C312D" w:rsidRPr="009B41A8" w:rsidRDefault="002C312D" w:rsidP="002C312D">
      <w:pPr>
        <w:jc w:val="both"/>
      </w:pPr>
    </w:p>
    <w:p w14:paraId="0D167E14" w14:textId="77777777" w:rsidR="002C312D" w:rsidRPr="00D83D6F" w:rsidRDefault="002C312D" w:rsidP="002C312D">
      <w:pPr>
        <w:spacing w:line="360" w:lineRule="auto"/>
        <w:jc w:val="both"/>
      </w:pPr>
      <w:r w:rsidRPr="00D83D6F">
        <w:t xml:space="preserve">Jednocześnie zobowiązuję się do zachowania poufnego charakteru uzyskanych informacji służących przygotowaniu oferty ubezpieczenia. Zobowiązuję się do dołożenia właściwych starań w celu zabezpieczenia informacji przed ich utratą, zniekształceniem oraz dostępem nieupoważnionych osób trzecich, a także zobowiązuję się do niewykorzystywania informacji zawartych w </w:t>
      </w:r>
      <w:r>
        <w:t xml:space="preserve">udostępnionych dokumentach </w:t>
      </w:r>
      <w:r w:rsidRPr="00D83D6F">
        <w:t xml:space="preserve"> w celach innych niż przygotowanie oferty.</w:t>
      </w:r>
    </w:p>
    <w:p w14:paraId="32EF9032" w14:textId="77777777" w:rsidR="002C312D" w:rsidRPr="009B41A8" w:rsidRDefault="002C312D" w:rsidP="002C312D"/>
    <w:p w14:paraId="2B7B9A38" w14:textId="77777777" w:rsidR="002C312D" w:rsidRPr="00D83D6F" w:rsidRDefault="002C312D" w:rsidP="002C312D">
      <w:pPr>
        <w:suppressAutoHyphens/>
        <w:autoSpaceDN w:val="0"/>
        <w:spacing w:line="360" w:lineRule="auto"/>
        <w:contextualSpacing/>
        <w:jc w:val="both"/>
      </w:pPr>
      <w:r w:rsidRPr="00D83D6F">
        <w:t xml:space="preserve">Adres e-mail Wykonawcy, na który należy przesłać </w:t>
      </w:r>
      <w:r>
        <w:t>dokumenty</w:t>
      </w:r>
      <w:r w:rsidRPr="00D83D6F">
        <w:t xml:space="preserve"> o charakterze poufnym </w:t>
      </w:r>
      <w:r w:rsidRPr="00D83D6F">
        <w:br/>
        <w:t>w niniejszym postępowaniu: ……………………………………</w:t>
      </w:r>
    </w:p>
    <w:p w14:paraId="3FD817D5" w14:textId="77777777" w:rsidR="002C312D" w:rsidRPr="009B41A8" w:rsidRDefault="002C312D" w:rsidP="002C312D"/>
    <w:p w14:paraId="601716C6" w14:textId="77777777" w:rsidR="002C312D" w:rsidRPr="009B41A8" w:rsidRDefault="002C312D" w:rsidP="002C312D"/>
    <w:p w14:paraId="70D1A64F" w14:textId="77777777" w:rsidR="002C312D" w:rsidRPr="009B41A8" w:rsidRDefault="002C312D" w:rsidP="002C312D">
      <w:pPr>
        <w:framePr w:hSpace="141" w:wrap="around" w:vAnchor="text" w:hAnchor="margin" w:xAlign="center" w:y="134"/>
        <w:tabs>
          <w:tab w:val="left" w:pos="471"/>
        </w:tabs>
      </w:pPr>
      <w:r w:rsidRPr="009B41A8">
        <w:tab/>
      </w:r>
      <w:r w:rsidRPr="009B41A8">
        <w:tab/>
      </w:r>
      <w:r w:rsidRPr="009B41A8">
        <w:tab/>
      </w:r>
      <w:r w:rsidRPr="009B41A8">
        <w:tab/>
      </w:r>
      <w:r w:rsidRPr="009B41A8">
        <w:tab/>
      </w:r>
      <w:r w:rsidRPr="009B41A8">
        <w:tab/>
      </w:r>
      <w:r w:rsidRPr="009B41A8">
        <w:tab/>
      </w:r>
      <w:r w:rsidRPr="009B41A8">
        <w:tab/>
        <w:t>.........................................................</w:t>
      </w:r>
    </w:p>
    <w:p w14:paraId="35E6129F" w14:textId="77777777" w:rsidR="002C312D" w:rsidRDefault="002C312D" w:rsidP="002C312D">
      <w:r w:rsidRPr="009B41A8">
        <w:t xml:space="preserve">                                                                                           </w:t>
      </w:r>
      <w:r>
        <w:tab/>
      </w:r>
      <w:r w:rsidR="00254DB1">
        <w:t xml:space="preserve">      P</w:t>
      </w:r>
      <w:r>
        <w:t>odpis</w:t>
      </w:r>
      <w:r w:rsidR="00254DB1">
        <w:t xml:space="preserve"> Wykonawcy</w:t>
      </w:r>
    </w:p>
    <w:p w14:paraId="56652338" w14:textId="77777777" w:rsidR="002C312D" w:rsidRDefault="002C312D" w:rsidP="002C312D"/>
    <w:p w14:paraId="010503CC" w14:textId="77777777" w:rsidR="00EF0BE9" w:rsidRPr="00787936" w:rsidRDefault="00EF0BE9" w:rsidP="00EF0BE9">
      <w:pPr>
        <w:tabs>
          <w:tab w:val="left" w:pos="5572"/>
        </w:tabs>
      </w:pPr>
    </w:p>
    <w:p w14:paraId="386F6487" w14:textId="77777777" w:rsidR="00EF0BE9" w:rsidRPr="00787936" w:rsidRDefault="00EF0BE9" w:rsidP="00EF0BE9">
      <w:pPr>
        <w:tabs>
          <w:tab w:val="left" w:pos="5572"/>
        </w:tabs>
      </w:pPr>
    </w:p>
    <w:p w14:paraId="24706A75" w14:textId="77777777" w:rsidR="00EF0BE9" w:rsidRPr="00787936" w:rsidRDefault="00EF0BE9" w:rsidP="00EF0BE9">
      <w:pPr>
        <w:tabs>
          <w:tab w:val="left" w:pos="5572"/>
        </w:tabs>
      </w:pPr>
    </w:p>
    <w:p w14:paraId="07B0E086" w14:textId="77777777" w:rsidR="00EF0BE9" w:rsidRPr="00787936" w:rsidRDefault="00EF0BE9" w:rsidP="00EF0BE9">
      <w:pPr>
        <w:tabs>
          <w:tab w:val="left" w:pos="5572"/>
        </w:tabs>
      </w:pPr>
    </w:p>
    <w:p w14:paraId="27A23C3D" w14:textId="77777777" w:rsidR="00EF0BE9" w:rsidRPr="00787936" w:rsidRDefault="00EF0BE9" w:rsidP="00EF0BE9">
      <w:pPr>
        <w:tabs>
          <w:tab w:val="left" w:pos="5572"/>
        </w:tabs>
      </w:pPr>
    </w:p>
    <w:p w14:paraId="15EDB58C" w14:textId="77777777" w:rsidR="00EF0BE9" w:rsidRPr="00787936" w:rsidRDefault="00EF0BE9" w:rsidP="00EF0BE9">
      <w:pPr>
        <w:jc w:val="right"/>
      </w:pPr>
    </w:p>
    <w:p w14:paraId="5B5A76FA" w14:textId="77777777" w:rsidR="00EF0BE9" w:rsidRPr="00787936" w:rsidRDefault="00EF0BE9" w:rsidP="00EF0BE9">
      <w:pPr>
        <w:jc w:val="right"/>
      </w:pPr>
    </w:p>
    <w:p w14:paraId="38933AB9" w14:textId="77777777" w:rsidR="00EF0BE9" w:rsidRPr="00787936" w:rsidRDefault="00EF0BE9" w:rsidP="00EF0BE9">
      <w:pPr>
        <w:jc w:val="right"/>
      </w:pPr>
    </w:p>
    <w:p w14:paraId="395F1465" w14:textId="0F8E236F" w:rsidR="00EF0BE9" w:rsidRPr="00787936" w:rsidRDefault="00EF0BE9" w:rsidP="00EF0BE9">
      <w:pPr>
        <w:tabs>
          <w:tab w:val="left" w:pos="0"/>
        </w:tabs>
        <w:ind w:left="5103"/>
        <w:jc w:val="right"/>
      </w:pPr>
    </w:p>
    <w:p w14:paraId="0F9E270F" w14:textId="77777777" w:rsidR="00EF0BE9" w:rsidRPr="00646212" w:rsidRDefault="00EF0BE9" w:rsidP="00EF0BE9">
      <w:pPr>
        <w:jc w:val="right"/>
      </w:pPr>
      <w:r w:rsidRPr="00646212">
        <w:t>Załącznik nr 4</w:t>
      </w:r>
    </w:p>
    <w:p w14:paraId="23A690DC" w14:textId="77777777" w:rsidR="00646212" w:rsidRPr="00646212" w:rsidRDefault="00646212" w:rsidP="00EF0BE9">
      <w:pPr>
        <w:jc w:val="right"/>
      </w:pPr>
    </w:p>
    <w:p w14:paraId="0F9D3212" w14:textId="77777777" w:rsidR="00646212" w:rsidRPr="00646212" w:rsidRDefault="00646212" w:rsidP="00646212">
      <w:pPr>
        <w:pStyle w:val="Akapitzlist"/>
        <w:keepNext/>
        <w:tabs>
          <w:tab w:val="left" w:pos="0"/>
        </w:tabs>
        <w:ind w:left="720"/>
        <w:jc w:val="center"/>
        <w:rPr>
          <w:b/>
          <w:bCs/>
          <w:sz w:val="28"/>
          <w:szCs w:val="28"/>
        </w:rPr>
      </w:pPr>
      <w:r w:rsidRPr="00646212">
        <w:rPr>
          <w:b/>
          <w:bCs/>
          <w:sz w:val="28"/>
          <w:szCs w:val="28"/>
        </w:rPr>
        <w:t>FORMULARZ OFERTY NA USŁUGĘ UBEZPIECZENIA</w:t>
      </w:r>
    </w:p>
    <w:p w14:paraId="1C9695A3" w14:textId="77777777" w:rsidR="00646212" w:rsidRPr="00646212" w:rsidRDefault="00646212" w:rsidP="00646212">
      <w:pPr>
        <w:pStyle w:val="Akapitzlist"/>
        <w:ind w:left="720" w:right="145"/>
        <w:jc w:val="center"/>
        <w:rPr>
          <w:b/>
          <w:spacing w:val="-2"/>
          <w:sz w:val="28"/>
          <w:szCs w:val="20"/>
        </w:rPr>
      </w:pPr>
      <w:r w:rsidRPr="00646212">
        <w:rPr>
          <w:b/>
          <w:sz w:val="28"/>
          <w:szCs w:val="20"/>
        </w:rPr>
        <w:t>UBEZPIECZENIA</w:t>
      </w:r>
      <w:r w:rsidRPr="00646212">
        <w:rPr>
          <w:b/>
          <w:spacing w:val="-2"/>
          <w:sz w:val="28"/>
          <w:szCs w:val="20"/>
        </w:rPr>
        <w:t xml:space="preserve"> MIEJSKIEGO ZAKŁADU OCZYSZCZANIA W PRUSZKOWIE SP. Z O.O.</w:t>
      </w:r>
    </w:p>
    <w:p w14:paraId="57F7516D" w14:textId="77777777" w:rsidR="00646212" w:rsidRDefault="00646212" w:rsidP="00646212">
      <w:pPr>
        <w:pStyle w:val="Akapitzlist"/>
        <w:tabs>
          <w:tab w:val="left" w:pos="0"/>
        </w:tabs>
        <w:ind w:left="720"/>
        <w:jc w:val="center"/>
        <w:rPr>
          <w:b/>
          <w:bCs/>
          <w:spacing w:val="-2"/>
          <w:sz w:val="28"/>
          <w:szCs w:val="28"/>
        </w:rPr>
      </w:pPr>
      <w:r w:rsidRPr="00646212">
        <w:rPr>
          <w:b/>
          <w:bCs/>
          <w:sz w:val="28"/>
          <w:szCs w:val="28"/>
        </w:rPr>
        <w:t>SWZ</w:t>
      </w:r>
      <w:r w:rsidRPr="00646212">
        <w:rPr>
          <w:b/>
          <w:bCs/>
          <w:spacing w:val="-7"/>
          <w:sz w:val="28"/>
          <w:szCs w:val="28"/>
        </w:rPr>
        <w:t xml:space="preserve"> </w:t>
      </w:r>
      <w:r w:rsidRPr="00646212">
        <w:rPr>
          <w:b/>
          <w:bCs/>
          <w:sz w:val="28"/>
          <w:szCs w:val="28"/>
        </w:rPr>
        <w:t>NR</w:t>
      </w:r>
      <w:r w:rsidRPr="00646212">
        <w:rPr>
          <w:b/>
          <w:bCs/>
          <w:spacing w:val="-4"/>
          <w:sz w:val="28"/>
          <w:szCs w:val="28"/>
        </w:rPr>
        <w:t xml:space="preserve"> </w:t>
      </w:r>
      <w:r w:rsidRPr="00646212">
        <w:rPr>
          <w:b/>
          <w:bCs/>
          <w:spacing w:val="-2"/>
          <w:sz w:val="28"/>
          <w:szCs w:val="28"/>
        </w:rPr>
        <w:t>MZO/41/2025</w:t>
      </w:r>
    </w:p>
    <w:p w14:paraId="29431D2F" w14:textId="77777777" w:rsidR="00646212" w:rsidRDefault="00646212" w:rsidP="00646212">
      <w:pPr>
        <w:pStyle w:val="Akapitzlist"/>
        <w:tabs>
          <w:tab w:val="left" w:pos="0"/>
        </w:tabs>
        <w:ind w:left="720"/>
        <w:jc w:val="center"/>
        <w:rPr>
          <w:b/>
          <w:bCs/>
          <w:color w:val="FF0000"/>
          <w:sz w:val="28"/>
          <w:szCs w:val="28"/>
        </w:rPr>
      </w:pPr>
    </w:p>
    <w:p w14:paraId="6FE8302F" w14:textId="02BD2B6E" w:rsidR="00DD5E58" w:rsidRPr="00DD5E58" w:rsidRDefault="00DD5E58" w:rsidP="00646212">
      <w:pPr>
        <w:pStyle w:val="Akapitzlist"/>
        <w:tabs>
          <w:tab w:val="left" w:pos="0"/>
        </w:tabs>
        <w:ind w:left="720"/>
        <w:jc w:val="center"/>
        <w:rPr>
          <w:b/>
          <w:bCs/>
          <w:sz w:val="28"/>
          <w:szCs w:val="28"/>
        </w:rPr>
      </w:pPr>
      <w:r w:rsidRPr="00DD5E58">
        <w:rPr>
          <w:b/>
          <w:bCs/>
          <w:sz w:val="28"/>
          <w:szCs w:val="28"/>
        </w:rPr>
        <w:t>PAKIET I</w:t>
      </w:r>
    </w:p>
    <w:p w14:paraId="414A3099" w14:textId="77777777" w:rsidR="00EF0BE9" w:rsidRPr="00787936" w:rsidRDefault="00EF0BE9" w:rsidP="00EF0BE9">
      <w:pPr>
        <w:pStyle w:val="Akapitzlist"/>
        <w:numPr>
          <w:ilvl w:val="0"/>
          <w:numId w:val="11"/>
        </w:numPr>
        <w:spacing w:before="240" w:after="120"/>
        <w:ind w:left="567" w:hanging="567"/>
        <w:jc w:val="left"/>
      </w:pPr>
      <w:r w:rsidRPr="00787936">
        <w:t>Nazwa i adres Wykonawcy (ubezpieczyciela):</w:t>
      </w:r>
    </w:p>
    <w:p w14:paraId="563736E5" w14:textId="77777777" w:rsidR="00EF0BE9" w:rsidRPr="00787936" w:rsidRDefault="00EF0BE9" w:rsidP="00EF0BE9">
      <w:pPr>
        <w:tabs>
          <w:tab w:val="left" w:pos="567"/>
        </w:tabs>
        <w:spacing w:before="120" w:after="120"/>
      </w:pPr>
      <w:r w:rsidRPr="00787936">
        <w:t>…..........................................................................................................................................</w:t>
      </w:r>
    </w:p>
    <w:p w14:paraId="1F41DCD0" w14:textId="77777777" w:rsidR="00EF0BE9" w:rsidRPr="00787936" w:rsidRDefault="00EF0BE9" w:rsidP="00EF0BE9">
      <w:pPr>
        <w:pStyle w:val="Akapitzlist"/>
        <w:numPr>
          <w:ilvl w:val="0"/>
          <w:numId w:val="11"/>
        </w:numPr>
        <w:spacing w:before="240" w:after="120"/>
        <w:ind w:left="567" w:hanging="567"/>
        <w:jc w:val="left"/>
      </w:pPr>
      <w:r w:rsidRPr="00787936">
        <w:t>Adres poczty elektronicznej Wykonawcy (ubezpieczyciela):</w:t>
      </w:r>
    </w:p>
    <w:p w14:paraId="3CC0E770" w14:textId="77777777" w:rsidR="00EF0BE9" w:rsidRPr="00787936" w:rsidRDefault="00EF0BE9" w:rsidP="00EF0BE9">
      <w:pPr>
        <w:tabs>
          <w:tab w:val="left" w:pos="567"/>
        </w:tabs>
        <w:spacing w:before="120" w:after="120"/>
      </w:pPr>
      <w:r w:rsidRPr="00787936">
        <w:t>…..........................................................................................................................................</w:t>
      </w:r>
    </w:p>
    <w:p w14:paraId="4F7B7F4A" w14:textId="77777777" w:rsidR="00EF0BE9" w:rsidRPr="00787936" w:rsidRDefault="00EF0BE9" w:rsidP="00EF0BE9">
      <w:pPr>
        <w:numPr>
          <w:ilvl w:val="0"/>
          <w:numId w:val="19"/>
        </w:numPr>
        <w:tabs>
          <w:tab w:val="left" w:pos="567"/>
        </w:tabs>
        <w:spacing w:before="240" w:after="120"/>
        <w:ind w:left="567" w:hanging="567"/>
        <w:jc w:val="both"/>
      </w:pPr>
      <w:r w:rsidRPr="00787936">
        <w:t>REGON</w:t>
      </w:r>
    </w:p>
    <w:p w14:paraId="4FCF1E49" w14:textId="77777777" w:rsidR="00EF0BE9" w:rsidRPr="00787936" w:rsidRDefault="00EF0BE9" w:rsidP="00EF0BE9">
      <w:pPr>
        <w:tabs>
          <w:tab w:val="left" w:pos="567"/>
        </w:tabs>
        <w:spacing w:before="120" w:after="120"/>
      </w:pPr>
      <w:r w:rsidRPr="00787936">
        <w:t>..............................................................................................................................................</w:t>
      </w:r>
    </w:p>
    <w:p w14:paraId="71C9F0B5" w14:textId="77777777" w:rsidR="00EF0BE9" w:rsidRPr="00787936" w:rsidRDefault="00EF0BE9" w:rsidP="00EF0BE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5071"/>
        <w:gridCol w:w="1763"/>
        <w:gridCol w:w="1763"/>
      </w:tblGrid>
      <w:tr w:rsidR="00DD5E58" w:rsidRPr="00DD5E58" w14:paraId="0106D786" w14:textId="77777777" w:rsidTr="00EF0BE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52CD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76D5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CD08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Wysokość składki na okres</w:t>
            </w:r>
          </w:p>
          <w:p w14:paraId="1AE664EE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BAB5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Wysokość składki na okres</w:t>
            </w:r>
          </w:p>
          <w:p w14:paraId="7D9966BA" w14:textId="163831C4" w:rsidR="00EF0BE9" w:rsidRPr="00DD5E58" w:rsidRDefault="00646212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24</w:t>
            </w:r>
            <w:r w:rsidR="00EF0BE9" w:rsidRPr="00DD5E58">
              <w:rPr>
                <w:b/>
                <w:bCs/>
                <w:sz w:val="22"/>
                <w:szCs w:val="22"/>
              </w:rPr>
              <w:t xml:space="preserve"> m-cy</w:t>
            </w:r>
          </w:p>
        </w:tc>
      </w:tr>
      <w:tr w:rsidR="00DD5E58" w:rsidRPr="00DD5E58" w14:paraId="6FB85D81" w14:textId="77777777" w:rsidTr="00EF0BE9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873E" w14:textId="77777777" w:rsidR="00EF0BE9" w:rsidRPr="00DD5E58" w:rsidRDefault="00EF0BE9">
            <w:pPr>
              <w:tabs>
                <w:tab w:val="left" w:pos="0"/>
              </w:tabs>
              <w:jc w:val="center"/>
            </w:pPr>
            <w:r w:rsidRPr="00DD5E5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FFF" w14:textId="77777777" w:rsidR="00EF0BE9" w:rsidRPr="00DD5E58" w:rsidRDefault="00EF0BE9">
            <w:pPr>
              <w:tabs>
                <w:tab w:val="left" w:pos="0"/>
              </w:tabs>
              <w:jc w:val="both"/>
            </w:pPr>
            <w:r w:rsidRPr="00DD5E58">
              <w:t>Ubezpieczenie odpowiedzialności cywilnej tyt. prowadzonej działalności i posiadanego mienia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F7BE" w14:textId="77777777" w:rsidR="00EF0BE9" w:rsidRPr="00DD5E58" w:rsidRDefault="00EF0BE9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9A0" w14:textId="77777777" w:rsidR="00EF0BE9" w:rsidRPr="00DD5E58" w:rsidRDefault="00EF0BE9">
            <w:pPr>
              <w:tabs>
                <w:tab w:val="left" w:pos="0"/>
              </w:tabs>
              <w:jc w:val="center"/>
            </w:pPr>
          </w:p>
        </w:tc>
      </w:tr>
      <w:tr w:rsidR="00DD5E58" w:rsidRPr="00DD5E58" w14:paraId="75A8E68D" w14:textId="77777777" w:rsidTr="00EF0BE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C22B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D712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325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8D4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D5E58" w:rsidRPr="00DD5E58" w14:paraId="7CE581F4" w14:textId="77777777" w:rsidTr="00EF0BE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1BF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D669" w14:textId="77777777" w:rsidR="00EF0BE9" w:rsidRPr="00DD5E58" w:rsidRDefault="00EF0BE9">
            <w:pPr>
              <w:tabs>
                <w:tab w:val="left" w:pos="0"/>
              </w:tabs>
              <w:rPr>
                <w:b/>
                <w:bCs/>
              </w:rPr>
            </w:pPr>
            <w:r w:rsidRPr="00DD5E58">
              <w:rPr>
                <w:b/>
                <w:bCs/>
              </w:rPr>
              <w:t xml:space="preserve">Cena oferty </w:t>
            </w:r>
          </w:p>
          <w:p w14:paraId="142A54E3" w14:textId="77777777" w:rsidR="00EF0BE9" w:rsidRPr="00DD5E58" w:rsidRDefault="00EF0BE9">
            <w:pPr>
              <w:tabs>
                <w:tab w:val="left" w:pos="0"/>
              </w:tabs>
              <w:rPr>
                <w:b/>
                <w:bCs/>
              </w:rPr>
            </w:pPr>
            <w:r w:rsidRPr="00DD5E58">
              <w:rPr>
                <w:b/>
                <w:bCs/>
              </w:rPr>
              <w:t>(zamówienia podstawowego z uwzględnieniem prawa opcji)</w:t>
            </w:r>
          </w:p>
          <w:p w14:paraId="37073AAB" w14:textId="77777777" w:rsidR="00EF0BE9" w:rsidRPr="00DD5E58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806C" w14:textId="77777777" w:rsidR="00EF0BE9" w:rsidRPr="00DD5E58" w:rsidRDefault="00EF0BE9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0BB75BDD" w14:textId="77777777" w:rsidR="00EF0BE9" w:rsidRPr="00787936" w:rsidRDefault="00EF0BE9" w:rsidP="00EF0BE9">
      <w:pPr>
        <w:pStyle w:val="Akapitzlist"/>
        <w:numPr>
          <w:ilvl w:val="0"/>
          <w:numId w:val="21"/>
        </w:numPr>
        <w:spacing w:before="240" w:after="240"/>
        <w:rPr>
          <w:rFonts w:eastAsia="Calibri"/>
        </w:rPr>
      </w:pPr>
      <w:r w:rsidRPr="00787936">
        <w:t xml:space="preserve">Sumy gwarancyjne, sumy ubezpieczenia, limity, udziały własne i franszyzy zgodnie </w:t>
      </w:r>
      <w:r w:rsidR="00B23EA4">
        <w:br/>
      </w:r>
      <w:r w:rsidRPr="00787936">
        <w:t>z SWZ</w:t>
      </w:r>
      <w:r w:rsidR="00B23EA4">
        <w:rPr>
          <w:lang w:val="pl-PL"/>
        </w:rPr>
        <w:t>.</w:t>
      </w:r>
    </w:p>
    <w:p w14:paraId="144BE842" w14:textId="77777777" w:rsidR="00EF0BE9" w:rsidRPr="00787936" w:rsidRDefault="00EF0BE9" w:rsidP="00EF0BE9">
      <w:pPr>
        <w:keepNext/>
        <w:tabs>
          <w:tab w:val="left" w:pos="0"/>
        </w:tabs>
        <w:spacing w:before="360" w:after="240"/>
        <w:jc w:val="center"/>
        <w:rPr>
          <w:i/>
          <w:iCs/>
        </w:rPr>
      </w:pPr>
      <w:r w:rsidRPr="00787936">
        <w:rPr>
          <w:b/>
          <w:bCs/>
        </w:rPr>
        <w:t>KLAUZULE ROZSZERZAJĄCE ZAKRES OCHRONY UBEZPIECZENIOWEJ</w:t>
      </w:r>
      <w:r w:rsidRPr="00787936">
        <w:rPr>
          <w:b/>
          <w:bCs/>
        </w:rPr>
        <w:br/>
      </w:r>
    </w:p>
    <w:tbl>
      <w:tblPr>
        <w:tblW w:w="87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543"/>
        <w:gridCol w:w="1675"/>
      </w:tblGrid>
      <w:tr w:rsidR="00EF0BE9" w:rsidRPr="00787936" w14:paraId="126963CD" w14:textId="77777777" w:rsidTr="00EF0BE9">
        <w:trPr>
          <w:trHeight w:val="66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DD94" w14:textId="77777777" w:rsidR="00EF0BE9" w:rsidRPr="009C701E" w:rsidRDefault="00EF0BE9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5A0B" w14:textId="77777777" w:rsidR="00EF0BE9" w:rsidRPr="009C701E" w:rsidRDefault="00EF0BE9">
            <w:pPr>
              <w:jc w:val="center"/>
              <w:rPr>
                <w:b/>
                <w:bCs/>
              </w:rPr>
            </w:pPr>
            <w:r w:rsidRPr="009C701E">
              <w:rPr>
                <w:b/>
                <w:bCs/>
              </w:rPr>
              <w:t>Liczba pkt przypisana klauzuli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4BB0" w14:textId="77777777" w:rsidR="00EF0BE9" w:rsidRPr="009C701E" w:rsidRDefault="00EF0BE9">
            <w:pPr>
              <w:jc w:val="center"/>
              <w:rPr>
                <w:b/>
                <w:bCs/>
              </w:rPr>
            </w:pPr>
            <w:r w:rsidRPr="009C701E">
              <w:rPr>
                <w:b/>
                <w:bCs/>
              </w:rPr>
              <w:t>Przyjęta TAK/NIE</w:t>
            </w:r>
          </w:p>
        </w:tc>
      </w:tr>
      <w:tr w:rsidR="00A53F6D" w:rsidRPr="00787936" w14:paraId="7C7F4AB6" w14:textId="77777777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602C" w14:textId="77777777" w:rsidR="00A53F6D" w:rsidRPr="009C701E" w:rsidRDefault="00A53F6D" w:rsidP="00A53F6D">
            <w:pPr>
              <w:numPr>
                <w:ilvl w:val="0"/>
                <w:numId w:val="12"/>
              </w:numPr>
            </w:pPr>
            <w:r w:rsidRPr="009C701E">
              <w:t>Klauzula reprezentantów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7ABD" w14:textId="77777777" w:rsidR="00A53F6D" w:rsidRPr="009C701E" w:rsidRDefault="00A53F6D" w:rsidP="00A53F6D">
            <w:pPr>
              <w:jc w:val="center"/>
            </w:pPr>
            <w:r w:rsidRPr="009C701E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6C9" w14:textId="77777777" w:rsidR="00A53F6D" w:rsidRPr="009C701E" w:rsidRDefault="00A53F6D" w:rsidP="00A53F6D">
            <w:pPr>
              <w:jc w:val="center"/>
            </w:pPr>
            <w:r w:rsidRPr="009C701E">
              <w:rPr>
                <w:bCs/>
              </w:rPr>
              <w:t>obligatoryjna</w:t>
            </w:r>
          </w:p>
        </w:tc>
      </w:tr>
      <w:tr w:rsidR="00A53F6D" w:rsidRPr="00787936" w14:paraId="6D859291" w14:textId="77777777" w:rsidTr="00EF0BE9">
        <w:trPr>
          <w:trHeight w:val="52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8ED" w14:textId="77777777" w:rsidR="00A53F6D" w:rsidRPr="009C701E" w:rsidRDefault="00A53F6D" w:rsidP="00A53F6D">
            <w:pPr>
              <w:numPr>
                <w:ilvl w:val="0"/>
                <w:numId w:val="12"/>
              </w:numPr>
            </w:pPr>
            <w:r w:rsidRPr="009C701E">
              <w:t>Klauzula likwidatora szkód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396C" w14:textId="77777777" w:rsidR="00A53F6D" w:rsidRPr="009C701E" w:rsidRDefault="00A53F6D" w:rsidP="00A53F6D">
            <w:pPr>
              <w:jc w:val="center"/>
            </w:pPr>
            <w:r w:rsidRPr="009C701E">
              <w:t>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F75" w14:textId="77777777" w:rsidR="00A53F6D" w:rsidRPr="009C701E" w:rsidRDefault="00A53F6D" w:rsidP="00A53F6D">
            <w:pPr>
              <w:jc w:val="center"/>
              <w:rPr>
                <w:b/>
                <w:bCs/>
              </w:rPr>
            </w:pPr>
          </w:p>
        </w:tc>
      </w:tr>
      <w:tr w:rsidR="00A53F6D" w:rsidRPr="00787936" w14:paraId="27658C8F" w14:textId="77777777" w:rsidTr="006B181A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535E" w14:textId="77777777" w:rsidR="00A53F6D" w:rsidRPr="009C701E" w:rsidRDefault="00A53F6D" w:rsidP="00A53F6D">
            <w:pPr>
              <w:pStyle w:val="Akapitzlist"/>
              <w:numPr>
                <w:ilvl w:val="0"/>
                <w:numId w:val="12"/>
              </w:numPr>
              <w:ind w:right="-2"/>
              <w:jc w:val="left"/>
              <w:rPr>
                <w:lang w:val="pl-PL" w:eastAsia="pl-PL"/>
              </w:rPr>
            </w:pPr>
            <w:r w:rsidRPr="009C701E">
              <w:t>Klauzula obiegu dokumentów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E9BB" w14:textId="77777777" w:rsidR="00A53F6D" w:rsidRPr="009C701E" w:rsidRDefault="00A53F6D" w:rsidP="00A53F6D">
            <w:pPr>
              <w:jc w:val="center"/>
            </w:pPr>
            <w:r w:rsidRPr="009C701E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7B1" w14:textId="77777777" w:rsidR="00A53F6D" w:rsidRPr="009C701E" w:rsidRDefault="00A53F6D" w:rsidP="00A53F6D">
            <w:pPr>
              <w:jc w:val="center"/>
              <w:rPr>
                <w:b/>
                <w:bCs/>
              </w:rPr>
            </w:pPr>
          </w:p>
        </w:tc>
      </w:tr>
    </w:tbl>
    <w:p w14:paraId="702FFCF9" w14:textId="77777777" w:rsidR="006B181A" w:rsidRPr="00787936" w:rsidRDefault="006B181A" w:rsidP="006B181A">
      <w:pPr>
        <w:keepNext/>
        <w:tabs>
          <w:tab w:val="left" w:pos="0"/>
        </w:tabs>
        <w:spacing w:before="360" w:after="240"/>
        <w:ind w:left="720"/>
        <w:rPr>
          <w:color w:val="FF0000"/>
        </w:rPr>
      </w:pPr>
    </w:p>
    <w:p w14:paraId="7C08DD8E" w14:textId="42E313A8" w:rsidR="00EF0BE9" w:rsidRPr="009C701E" w:rsidRDefault="00EF0BE9" w:rsidP="00EF0BE9">
      <w:pPr>
        <w:keepNext/>
        <w:numPr>
          <w:ilvl w:val="0"/>
          <w:numId w:val="21"/>
        </w:numPr>
        <w:tabs>
          <w:tab w:val="left" w:pos="0"/>
        </w:tabs>
        <w:spacing w:before="360" w:after="240"/>
      </w:pPr>
      <w:r w:rsidRPr="009C701E">
        <w:t xml:space="preserve">Składka za ubezpieczenie zostanie rozłożona na </w:t>
      </w:r>
      <w:r w:rsidR="009C701E" w:rsidRPr="009C701E">
        <w:t xml:space="preserve">2 </w:t>
      </w:r>
      <w:r w:rsidRPr="009C701E">
        <w:t>rat/y w każdym okresie polisowania.</w:t>
      </w:r>
    </w:p>
    <w:p w14:paraId="7B288F96" w14:textId="77777777" w:rsidR="00EF0BE9" w:rsidRPr="00787936" w:rsidRDefault="00EF0BE9" w:rsidP="00EF0BE9">
      <w:pPr>
        <w:numPr>
          <w:ilvl w:val="0"/>
          <w:numId w:val="21"/>
        </w:numPr>
        <w:tabs>
          <w:tab w:val="left" w:pos="0"/>
          <w:tab w:val="left" w:pos="284"/>
        </w:tabs>
        <w:spacing w:before="240" w:after="120"/>
        <w:jc w:val="both"/>
      </w:pPr>
      <w:r w:rsidRPr="00787936">
        <w:t>Wykonawca oświadcza, że zapoznał się z warunkami przetargu, uzyskał wszystkie informacje niezbędne do oszacowania ryzyka, przygotowania oferty i właściwego wykonania zamówienia oraz, że nie wnosi żadnych zastrzeżeń do Specyfikacji Warunków Zamówienia wraz z wszystkimi załącznikami. Wykonawca oświadcza również, że zapoznał się z postanowieniami Umowy Generalnej i w pełni akceptuje jej treść.</w:t>
      </w:r>
    </w:p>
    <w:p w14:paraId="5E196933" w14:textId="77777777" w:rsidR="00EF0BE9" w:rsidRPr="00787936" w:rsidRDefault="00EF0BE9" w:rsidP="00EF0BE9">
      <w:pPr>
        <w:numPr>
          <w:ilvl w:val="0"/>
          <w:numId w:val="21"/>
        </w:numPr>
        <w:tabs>
          <w:tab w:val="left" w:pos="0"/>
          <w:tab w:val="left" w:pos="284"/>
        </w:tabs>
        <w:spacing w:before="240" w:after="120"/>
        <w:jc w:val="both"/>
      </w:pPr>
      <w:r w:rsidRPr="00787936">
        <w:t>Wykonawca oświadcza, że jest związany niniejszą ofertą przez okres 90 dni od upływu terminu składania ofert.</w:t>
      </w:r>
    </w:p>
    <w:p w14:paraId="7718260F" w14:textId="77777777" w:rsidR="00B1110F" w:rsidRPr="00787936" w:rsidRDefault="00B1110F" w:rsidP="009C701E">
      <w:pPr>
        <w:numPr>
          <w:ilvl w:val="0"/>
          <w:numId w:val="21"/>
        </w:numPr>
        <w:suppressAutoHyphens/>
        <w:rPr>
          <w:b/>
          <w:bCs/>
          <w:i/>
          <w:iCs/>
        </w:rPr>
      </w:pPr>
      <w:r w:rsidRPr="00787936">
        <w:t>Następujące części zamówienia zostaną powierzone podwykonawcom:</w:t>
      </w:r>
    </w:p>
    <w:p w14:paraId="74790DCC" w14:textId="77777777" w:rsidR="00B1110F" w:rsidRPr="00787936" w:rsidRDefault="00B1110F">
      <w:pPr>
        <w:rPr>
          <w:b/>
          <w:bCs/>
          <w:i/>
          <w:iCs/>
        </w:rPr>
      </w:pPr>
    </w:p>
    <w:p w14:paraId="63135127" w14:textId="77777777" w:rsidR="00B1110F" w:rsidRPr="00787936" w:rsidRDefault="00B1110F">
      <w:pPr>
        <w:ind w:left="400"/>
        <w:rPr>
          <w:b/>
          <w:bCs/>
        </w:rPr>
      </w:pPr>
      <w:r w:rsidRPr="00787936">
        <w:rPr>
          <w:b/>
          <w:bCs/>
          <w:i/>
          <w:iCs/>
        </w:rPr>
        <w:t>(Wykonawca wypełnia – o ile dotyczy):</w:t>
      </w: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B1110F" w:rsidRPr="00787936" w14:paraId="60AFE9F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43B8" w14:textId="77777777" w:rsidR="00B1110F" w:rsidRPr="00B23EA4" w:rsidRDefault="00B1110F" w:rsidP="00B1110F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E208" w14:textId="77777777" w:rsidR="00B1110F" w:rsidRPr="00B23EA4" w:rsidRDefault="00B1110F" w:rsidP="00B1110F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0DDF" w14:textId="77777777" w:rsidR="00B1110F" w:rsidRPr="00B23EA4" w:rsidRDefault="00B1110F" w:rsidP="00B1110F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Nazwa firmy</w:t>
            </w:r>
          </w:p>
        </w:tc>
      </w:tr>
      <w:tr w:rsidR="00B1110F" w:rsidRPr="00787936" w14:paraId="4D0B099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0A823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3203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</w:pPr>
          </w:p>
          <w:p w14:paraId="409E7B20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  <w:jc w:val="both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52E5" w14:textId="77777777" w:rsidR="00B1110F" w:rsidRPr="00787936" w:rsidRDefault="00B1110F" w:rsidP="00B1110F"/>
          <w:p w14:paraId="1106CD9F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  <w:jc w:val="both"/>
            </w:pPr>
          </w:p>
        </w:tc>
      </w:tr>
    </w:tbl>
    <w:p w14:paraId="3B7C45AB" w14:textId="77777777" w:rsidR="00B1110F" w:rsidRDefault="00B1110F">
      <w:pPr>
        <w:pStyle w:val="Akapitzlist"/>
        <w:spacing w:before="240" w:after="120"/>
        <w:ind w:left="567"/>
        <w:rPr>
          <w:rFonts w:eastAsia="Calibri"/>
        </w:rPr>
      </w:pPr>
    </w:p>
    <w:p w14:paraId="29897A1A" w14:textId="77777777" w:rsidR="00B1110F" w:rsidRDefault="00B1110F" w:rsidP="009C701E">
      <w:pPr>
        <w:numPr>
          <w:ilvl w:val="0"/>
          <w:numId w:val="21"/>
        </w:numPr>
        <w:tabs>
          <w:tab w:val="left" w:pos="851"/>
        </w:tabs>
        <w:jc w:val="both"/>
        <w:rPr>
          <w:rFonts w:eastAsia="Calibri"/>
        </w:rPr>
      </w:pPr>
      <w:r w:rsidRPr="001B339F">
        <w:rPr>
          <w:rFonts w:eastAsia="Calibri"/>
        </w:rPr>
        <w:t xml:space="preserve">Oświadczam, że nie podlegam wykluczeniu z postępowania na podstawie art. 5k </w:t>
      </w:r>
      <w:r w:rsidR="00D01F14" w:rsidRPr="00D01F14">
        <w:rPr>
          <w:rFonts w:eastAsia="Calibri"/>
        </w:rPr>
        <w:t>Rozporządzenia Rady (UE) 2022/1269 z dnia 21 lipca 2022 r. w sprawie zmiany rozporządzenia Rady (UE) nr 833/2014 z dnia 31 lipca 2014 r. dotyczącego środków ograniczających w związku z działaniami Rosji destabilizującymi sytuację na Ukrainie</w:t>
      </w:r>
      <w:r w:rsidRPr="008827B3">
        <w:rPr>
          <w:rFonts w:eastAsia="Calibri"/>
        </w:rPr>
        <w:t xml:space="preserve"> </w:t>
      </w:r>
    </w:p>
    <w:p w14:paraId="1A1E0E24" w14:textId="77777777" w:rsidR="00B1110F" w:rsidRPr="008827B3" w:rsidRDefault="00B1110F" w:rsidP="00B1110F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</w:p>
    <w:p w14:paraId="0E1134A0" w14:textId="77777777" w:rsidR="00B1110F" w:rsidRPr="008827B3" w:rsidRDefault="00B1110F" w:rsidP="009C701E">
      <w:pPr>
        <w:numPr>
          <w:ilvl w:val="0"/>
          <w:numId w:val="21"/>
        </w:numPr>
        <w:tabs>
          <w:tab w:val="left" w:pos="284"/>
          <w:tab w:val="left" w:pos="851"/>
        </w:tabs>
        <w:jc w:val="both"/>
        <w:rPr>
          <w:rFonts w:eastAsia="Calibri"/>
        </w:rPr>
      </w:pPr>
      <w:r w:rsidRPr="008827B3">
        <w:rPr>
          <w:rFonts w:eastAsia="Calibri"/>
        </w:rPr>
        <w:t>Oświadczam, że nie zachodzą w stosunku do mnie przesłanki wykluczenia z</w:t>
      </w:r>
    </w:p>
    <w:p w14:paraId="451CA4C8" w14:textId="77777777" w:rsidR="00B1110F" w:rsidRPr="008827B3" w:rsidRDefault="00B1110F" w:rsidP="00B1110F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  <w:r w:rsidRPr="008827B3">
        <w:rPr>
          <w:rFonts w:eastAsia="Calibri"/>
        </w:rPr>
        <w:t>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eastAsia="Calibri"/>
        </w:rPr>
        <w:t>.</w:t>
      </w:r>
    </w:p>
    <w:p w14:paraId="76EA7182" w14:textId="77777777" w:rsidR="00B1110F" w:rsidRPr="00C749BC" w:rsidRDefault="00B1110F" w:rsidP="00B1110F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</w:p>
    <w:p w14:paraId="1B1174CD" w14:textId="48C22181" w:rsidR="00B1110F" w:rsidRPr="00C749BC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>1</w:t>
      </w:r>
      <w:r w:rsidR="009C701E">
        <w:rPr>
          <w:rFonts w:eastAsia="Calibri"/>
          <w:lang w:val="pl-PL"/>
        </w:rPr>
        <w:t>1</w:t>
      </w:r>
      <w:r w:rsidRPr="00C749BC">
        <w:rPr>
          <w:rFonts w:eastAsia="Calibri"/>
        </w:rPr>
        <w:t>.Wykaz podwykonawców i dostawców oraz podmiotów na których zdolnościach polega Wykonawca na których/które przypada ponad 10% wartości zamówienia:</w:t>
      </w:r>
    </w:p>
    <w:p w14:paraId="07BA9798" w14:textId="77777777" w:rsidR="00B1110F" w:rsidRPr="00C749BC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</w:p>
    <w:p w14:paraId="1C5661C3" w14:textId="77777777" w:rsidR="00B1110F" w:rsidRPr="00C749BC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>……………………………………………………………………………………**</w:t>
      </w:r>
    </w:p>
    <w:p w14:paraId="38F12A84" w14:textId="77777777" w:rsidR="00B1110F" w:rsidRPr="00787936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 xml:space="preserve">** wskazane podmioty </w:t>
      </w:r>
      <w:r>
        <w:rPr>
          <w:rFonts w:eastAsia="Calibri"/>
          <w:lang w:val="pl-PL"/>
        </w:rPr>
        <w:t xml:space="preserve">nie podlegają </w:t>
      </w:r>
      <w:r w:rsidRPr="00C749BC">
        <w:rPr>
          <w:rFonts w:eastAsia="Calibri"/>
        </w:rPr>
        <w:t xml:space="preserve"> wykluczeniu z art. 5k </w:t>
      </w:r>
      <w:r w:rsidR="00D01F14" w:rsidRPr="00D01F14">
        <w:rPr>
          <w:rFonts w:eastAsia="Calibri"/>
        </w:rPr>
        <w:t>Rozporządzenia Rady (UE) 2022/1269 z dnia 21 lipca 2022 r. w sprawie zmiany rozporządzenia Rady (UE) nr 833/2014 z dnia 31 lipca 2014 r. dotyczącego środków ograniczających w związku z działaniami Rosji destabilizującymi sytuację na Ukrainie</w:t>
      </w:r>
      <w:r w:rsidR="00D01F14">
        <w:rPr>
          <w:rFonts w:eastAsia="Calibri"/>
        </w:rPr>
        <w:t>.</w:t>
      </w:r>
    </w:p>
    <w:p w14:paraId="16F8D808" w14:textId="4F8F1D63" w:rsidR="00B1110F" w:rsidRPr="00787936" w:rsidRDefault="00B1110F" w:rsidP="00B1110F">
      <w:pPr>
        <w:pStyle w:val="NormalnyWeb"/>
        <w:tabs>
          <w:tab w:val="num" w:pos="426"/>
          <w:tab w:val="left" w:pos="851"/>
        </w:tabs>
        <w:ind w:left="426"/>
      </w:pPr>
      <w:r>
        <w:rPr>
          <w:color w:val="000000"/>
        </w:rPr>
        <w:t>1</w:t>
      </w:r>
      <w:r w:rsidR="009C701E">
        <w:rPr>
          <w:color w:val="000000"/>
        </w:rPr>
        <w:t>2</w:t>
      </w:r>
      <w:r w:rsidRPr="00787936">
        <w:rPr>
          <w:color w:val="000000"/>
        </w:rPr>
        <w:t>.Oświadczam</w:t>
      </w:r>
      <w:r>
        <w:rPr>
          <w:color w:val="000000"/>
        </w:rPr>
        <w:t>**</w:t>
      </w:r>
      <w:r w:rsidRPr="00787936">
        <w:rPr>
          <w:color w:val="000000"/>
        </w:rPr>
        <w:t xml:space="preserve">*, że wypełniłem obowiązki informacyjne przewidziane w art. 13 lub art. 14 RODO wobec osób fizycznych, </w:t>
      </w:r>
      <w:r w:rsidRPr="00787936">
        <w:t>od których dane osobowe bezpośrednio lub pośrednio pozyskałem</w:t>
      </w:r>
      <w:r w:rsidRPr="00787936">
        <w:rPr>
          <w:color w:val="000000"/>
        </w:rPr>
        <w:t xml:space="preserve"> w celu ubiegania się o udzielenie zamówienia publicznego w </w:t>
      </w:r>
      <w:r w:rsidRPr="00787936">
        <w:rPr>
          <w:color w:val="000000"/>
        </w:rPr>
        <w:lastRenderedPageBreak/>
        <w:t>niniejszym postępowaniu</w:t>
      </w:r>
      <w:r w:rsidRPr="00787936">
        <w:t>.</w:t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783"/>
      </w:tblGrid>
      <w:tr w:rsidR="00EF0BE9" w:rsidRPr="00787936" w14:paraId="406B4D38" w14:textId="77777777" w:rsidTr="00E402F6">
        <w:tc>
          <w:tcPr>
            <w:tcW w:w="0" w:type="auto"/>
          </w:tcPr>
          <w:p w14:paraId="638468B8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69B2556D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tbl>
            <w:tblPr>
              <w:tblpPr w:leftFromText="141" w:rightFromText="141" w:vertAnchor="text" w:horzAnchor="page" w:tblpX="2533" w:tblpY="11"/>
              <w:tblW w:w="4567" w:type="dxa"/>
              <w:tblLook w:val="00A0" w:firstRow="1" w:lastRow="0" w:firstColumn="1" w:lastColumn="0" w:noHBand="0" w:noVBand="0"/>
            </w:tblPr>
            <w:tblGrid>
              <w:gridCol w:w="222"/>
              <w:gridCol w:w="236"/>
              <w:gridCol w:w="4109"/>
            </w:tblGrid>
            <w:tr w:rsidR="00E402F6" w:rsidRPr="00787936" w14:paraId="43F91E90" w14:textId="77777777" w:rsidTr="00E402F6">
              <w:tc>
                <w:tcPr>
                  <w:tcW w:w="0" w:type="auto"/>
                </w:tcPr>
                <w:p w14:paraId="798416BA" w14:textId="77777777" w:rsidR="00E402F6" w:rsidRPr="00DA5A81" w:rsidRDefault="00E402F6" w:rsidP="00E402F6">
                  <w:pPr>
                    <w:pStyle w:val="Tekstpodstawowy"/>
                    <w:spacing w:before="600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236" w:type="dxa"/>
                </w:tcPr>
                <w:p w14:paraId="5B68DF7F" w14:textId="77777777" w:rsidR="00E402F6" w:rsidRPr="00DA5A81" w:rsidRDefault="00E402F6" w:rsidP="00E402F6">
                  <w:pPr>
                    <w:pStyle w:val="Tekstpodstawowy"/>
                    <w:spacing w:before="600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4109" w:type="dxa"/>
                  <w:hideMark/>
                </w:tcPr>
                <w:p w14:paraId="6152E3C6" w14:textId="77777777" w:rsidR="00E402F6" w:rsidRPr="00DA5A81" w:rsidRDefault="00E402F6" w:rsidP="00E402F6">
                  <w:pPr>
                    <w:pStyle w:val="Tekstpodstawowy"/>
                    <w:spacing w:before="600"/>
                    <w:jc w:val="left"/>
                    <w:rPr>
                      <w:sz w:val="24"/>
                      <w:szCs w:val="24"/>
                      <w:lang w:val="pl-PL" w:eastAsia="pl-PL"/>
                    </w:rPr>
                  </w:pPr>
                  <w:r w:rsidRPr="00DA5A81">
                    <w:rPr>
                      <w:sz w:val="24"/>
                      <w:szCs w:val="24"/>
                      <w:lang w:val="pl-PL" w:eastAsia="pl-PL"/>
                    </w:rPr>
                    <w:t>…......................................................</w:t>
                  </w:r>
                </w:p>
              </w:tc>
            </w:tr>
            <w:tr w:rsidR="00E402F6" w:rsidRPr="00787936" w14:paraId="6CC959F2" w14:textId="77777777" w:rsidTr="00E402F6">
              <w:tc>
                <w:tcPr>
                  <w:tcW w:w="0" w:type="auto"/>
                </w:tcPr>
                <w:p w14:paraId="471648EA" w14:textId="77777777" w:rsidR="00E402F6" w:rsidRPr="00DA5A81" w:rsidRDefault="00E402F6" w:rsidP="00E402F6">
                  <w:pPr>
                    <w:pStyle w:val="Tekstpodstawowy"/>
                    <w:jc w:val="center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236" w:type="dxa"/>
                </w:tcPr>
                <w:p w14:paraId="3CF8013D" w14:textId="77777777" w:rsidR="00E402F6" w:rsidRPr="00DA5A81" w:rsidRDefault="00E402F6" w:rsidP="00E402F6">
                  <w:pPr>
                    <w:pStyle w:val="Tekstpodstawowy"/>
                    <w:jc w:val="center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4109" w:type="dxa"/>
                  <w:hideMark/>
                </w:tcPr>
                <w:p w14:paraId="11545EE6" w14:textId="77777777" w:rsidR="00E402F6" w:rsidRPr="00DA5A81" w:rsidRDefault="00E402F6" w:rsidP="00E402F6">
                  <w:pPr>
                    <w:pStyle w:val="Tekstpodstawowy"/>
                    <w:jc w:val="center"/>
                    <w:rPr>
                      <w:lang w:val="pl-PL" w:eastAsia="pl-PL"/>
                    </w:rPr>
                  </w:pPr>
                  <w:r w:rsidRPr="00DA5A81">
                    <w:rPr>
                      <w:lang w:val="pl-PL" w:eastAsia="pl-PL"/>
                    </w:rPr>
                    <w:t>podpis  Wykonawcy</w:t>
                  </w:r>
                </w:p>
              </w:tc>
            </w:tr>
          </w:tbl>
          <w:p w14:paraId="038C8231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</w:tr>
      <w:tr w:rsidR="00EF0BE9" w:rsidRPr="00787936" w14:paraId="13C37BA6" w14:textId="77777777" w:rsidTr="00E402F6">
        <w:tc>
          <w:tcPr>
            <w:tcW w:w="0" w:type="auto"/>
          </w:tcPr>
          <w:p w14:paraId="6F7E38C1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58543507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p w14:paraId="3183438E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14:paraId="4D6B59B5" w14:textId="77777777" w:rsidR="00EF0BE9" w:rsidRPr="00787936" w:rsidRDefault="00EF0BE9" w:rsidP="00EF0BE9"/>
    <w:p w14:paraId="2A5D5CC2" w14:textId="77777777" w:rsidR="00EF0BE9" w:rsidRPr="00787936" w:rsidRDefault="00EF0BE9" w:rsidP="00EF0BE9"/>
    <w:p w14:paraId="5ABC3672" w14:textId="77777777" w:rsidR="00EF0BE9" w:rsidRPr="00787936" w:rsidRDefault="00EF0BE9" w:rsidP="00EF0BE9">
      <w:pPr>
        <w:pStyle w:val="Tekstpodstawowy"/>
        <w:suppressAutoHyphens/>
      </w:pPr>
    </w:p>
    <w:p w14:paraId="0181A78F" w14:textId="77777777" w:rsidR="00C308B7" w:rsidRDefault="00C308B7" w:rsidP="00EF0BE9">
      <w:pPr>
        <w:rPr>
          <w:color w:val="000000"/>
          <w:sz w:val="20"/>
          <w:szCs w:val="20"/>
        </w:rPr>
      </w:pPr>
    </w:p>
    <w:p w14:paraId="6605BAE4" w14:textId="77777777" w:rsidR="00C308B7" w:rsidRDefault="00C308B7" w:rsidP="00EF0BE9">
      <w:pPr>
        <w:rPr>
          <w:color w:val="000000"/>
          <w:sz w:val="20"/>
          <w:szCs w:val="20"/>
        </w:rPr>
      </w:pPr>
    </w:p>
    <w:p w14:paraId="04DFA189" w14:textId="77777777" w:rsidR="00C308B7" w:rsidRDefault="00C308B7" w:rsidP="00EF0BE9">
      <w:pPr>
        <w:rPr>
          <w:color w:val="000000"/>
          <w:sz w:val="20"/>
          <w:szCs w:val="20"/>
        </w:rPr>
      </w:pPr>
    </w:p>
    <w:p w14:paraId="1244C882" w14:textId="77777777" w:rsidR="00C308B7" w:rsidRDefault="00C308B7" w:rsidP="00EF0BE9">
      <w:pPr>
        <w:rPr>
          <w:color w:val="000000"/>
          <w:sz w:val="20"/>
          <w:szCs w:val="20"/>
        </w:rPr>
      </w:pPr>
    </w:p>
    <w:p w14:paraId="73CCDE7E" w14:textId="77777777" w:rsidR="00C308B7" w:rsidRDefault="00C308B7" w:rsidP="00EF0BE9">
      <w:pPr>
        <w:rPr>
          <w:color w:val="000000"/>
          <w:sz w:val="20"/>
          <w:szCs w:val="20"/>
        </w:rPr>
      </w:pPr>
    </w:p>
    <w:p w14:paraId="15807B9E" w14:textId="77777777" w:rsidR="00EF0BE9" w:rsidRPr="00787936" w:rsidRDefault="00EF0BE9" w:rsidP="00EF0BE9">
      <w:r w:rsidRPr="00787936">
        <w:rPr>
          <w:color w:val="000000"/>
          <w:sz w:val="20"/>
          <w:szCs w:val="20"/>
        </w:rPr>
        <w:t>*</w:t>
      </w:r>
      <w:r w:rsidR="00C749BC">
        <w:rPr>
          <w:color w:val="000000"/>
          <w:sz w:val="20"/>
          <w:szCs w:val="20"/>
        </w:rPr>
        <w:t>**</w:t>
      </w:r>
      <w:r w:rsidRPr="00787936">
        <w:rPr>
          <w:color w:val="000000"/>
          <w:sz w:val="20"/>
          <w:szCs w:val="20"/>
        </w:rPr>
        <w:t xml:space="preserve">W przypadku gdy wykonawca </w:t>
      </w:r>
      <w:r w:rsidRPr="00787936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D1308FA" w14:textId="77777777" w:rsidR="00EF0BE9" w:rsidRPr="00787936" w:rsidRDefault="00EF0BE9" w:rsidP="00EF0BE9">
      <w:pPr>
        <w:tabs>
          <w:tab w:val="left" w:pos="0"/>
          <w:tab w:val="left" w:pos="6495"/>
        </w:tabs>
        <w:ind w:right="283"/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EF0BE9" w:rsidRPr="00787936" w14:paraId="4F06D268" w14:textId="77777777" w:rsidTr="00EF0BE9">
        <w:tc>
          <w:tcPr>
            <w:tcW w:w="0" w:type="auto"/>
          </w:tcPr>
          <w:p w14:paraId="5E4C61F1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335655F5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p w14:paraId="122C7811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14:paraId="53C2BC64" w14:textId="77777777" w:rsidR="00EF0BE9" w:rsidRPr="00787936" w:rsidRDefault="00EF0BE9" w:rsidP="00EF0BE9">
      <w:pPr>
        <w:tabs>
          <w:tab w:val="left" w:pos="0"/>
        </w:tabs>
      </w:pPr>
    </w:p>
    <w:p w14:paraId="70C235A5" w14:textId="77777777" w:rsidR="00EF0BE9" w:rsidRPr="00787936" w:rsidRDefault="00EF0BE9" w:rsidP="00EF0BE9">
      <w:pPr>
        <w:tabs>
          <w:tab w:val="left" w:pos="0"/>
        </w:tabs>
        <w:ind w:left="5103"/>
        <w:jc w:val="right"/>
      </w:pPr>
    </w:p>
    <w:p w14:paraId="6590FBAB" w14:textId="77777777" w:rsidR="00C308B7" w:rsidRPr="00787936" w:rsidRDefault="00EF0BE9" w:rsidP="00C308B7">
      <w:pPr>
        <w:pStyle w:val="Standard"/>
        <w:autoSpaceDE w:val="0"/>
        <w:ind w:right="-284"/>
        <w:rPr>
          <w:rFonts w:eastAsia="TrebuchetMS-Italic"/>
          <w:i/>
          <w:u w:val="single"/>
        </w:rPr>
      </w:pPr>
      <w:r w:rsidRPr="00787936">
        <w:rPr>
          <w:rFonts w:eastAsia="TrebuchetMS-Italic"/>
          <w:i/>
          <w:u w:val="single"/>
        </w:rPr>
        <w:t>Informacja dla</w:t>
      </w:r>
      <w:r w:rsidR="00C308B7">
        <w:rPr>
          <w:rFonts w:eastAsia="TrebuchetMS-Italic"/>
          <w:i/>
          <w:u w:val="single"/>
        </w:rPr>
        <w:t xml:space="preserve"> </w:t>
      </w:r>
      <w:r w:rsidRPr="00787936">
        <w:rPr>
          <w:rFonts w:eastAsia="TrebuchetMS-Italic"/>
          <w:i/>
          <w:u w:val="single"/>
        </w:rPr>
        <w:t>wykonawcy</w:t>
      </w:r>
    </w:p>
    <w:p w14:paraId="0613AB5D" w14:textId="77777777" w:rsidR="00EF0BE9" w:rsidRPr="00787936" w:rsidRDefault="00EF0BE9" w:rsidP="00C308B7">
      <w:pPr>
        <w:pStyle w:val="Standard"/>
        <w:autoSpaceDE w:val="0"/>
        <w:rPr>
          <w:rFonts w:eastAsia="TrebuchetMS-Italic"/>
          <w:i/>
        </w:rPr>
      </w:pPr>
      <w:r w:rsidRPr="00787936">
        <w:rPr>
          <w:rFonts w:eastAsia="TrebuchetMS-Italic"/>
          <w:i/>
          <w:iCs/>
        </w:rPr>
        <w:t>Formularz oferty musi być opatrzony przez osobę lub osoby uprawnione do reprezentowania firmy kwalifikowanym podpisem elektronicznym i przekazany Zamawiającemu wraz dokumentem (-ami) potwierdzającymi prawo do reprezentacji Wykonawcy przez osobę podpisującą ofertę.</w:t>
      </w:r>
    </w:p>
    <w:p w14:paraId="3BA1B2E7" w14:textId="77777777" w:rsidR="00EF0BE9" w:rsidRDefault="00EF0BE9" w:rsidP="00EF0BE9">
      <w:pPr>
        <w:tabs>
          <w:tab w:val="left" w:pos="0"/>
        </w:tabs>
        <w:ind w:left="5103"/>
        <w:jc w:val="right"/>
      </w:pPr>
    </w:p>
    <w:p w14:paraId="45591086" w14:textId="77777777" w:rsidR="00C308B7" w:rsidRPr="00787936" w:rsidRDefault="00C308B7" w:rsidP="00EF0BE9">
      <w:pPr>
        <w:tabs>
          <w:tab w:val="left" w:pos="0"/>
        </w:tabs>
        <w:ind w:left="5103"/>
        <w:jc w:val="right"/>
      </w:pPr>
    </w:p>
    <w:p w14:paraId="04DBBEE6" w14:textId="77777777" w:rsidR="00EF0BE9" w:rsidRPr="00787936" w:rsidRDefault="00EF0BE9" w:rsidP="00EF0BE9">
      <w:pPr>
        <w:tabs>
          <w:tab w:val="left" w:pos="0"/>
        </w:tabs>
        <w:ind w:left="5103"/>
        <w:jc w:val="right"/>
      </w:pPr>
    </w:p>
    <w:p w14:paraId="7D372557" w14:textId="77777777" w:rsidR="00EF0BE9" w:rsidRPr="00787936" w:rsidRDefault="00EF0BE9" w:rsidP="00EF0BE9">
      <w:pPr>
        <w:tabs>
          <w:tab w:val="left" w:pos="0"/>
        </w:tabs>
        <w:ind w:left="5103"/>
        <w:jc w:val="right"/>
      </w:pPr>
    </w:p>
    <w:p w14:paraId="47A065C1" w14:textId="77777777" w:rsidR="00EF0BE9" w:rsidRPr="00787936" w:rsidRDefault="00EF0BE9" w:rsidP="00EF0BE9">
      <w:pPr>
        <w:tabs>
          <w:tab w:val="left" w:pos="0"/>
        </w:tabs>
        <w:ind w:left="5103"/>
        <w:jc w:val="right"/>
      </w:pPr>
    </w:p>
    <w:p w14:paraId="6F6C6D5C" w14:textId="77777777" w:rsidR="00EF0BE9" w:rsidRDefault="00EF0BE9" w:rsidP="00EF0BE9">
      <w:pPr>
        <w:tabs>
          <w:tab w:val="left" w:pos="0"/>
        </w:tabs>
        <w:ind w:left="5103"/>
        <w:jc w:val="right"/>
      </w:pPr>
    </w:p>
    <w:p w14:paraId="2DAC50DE" w14:textId="77777777" w:rsidR="004874B9" w:rsidRDefault="004874B9" w:rsidP="00EF0BE9">
      <w:pPr>
        <w:tabs>
          <w:tab w:val="left" w:pos="0"/>
        </w:tabs>
        <w:ind w:left="5103"/>
        <w:jc w:val="right"/>
      </w:pPr>
    </w:p>
    <w:p w14:paraId="38804431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37DF01F7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1FD7F345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1DBCB2F6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4E795E22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7241B7F9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3529795A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7E224689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7F43972C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533B022F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4E5AD9CE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79882D7C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2E41FA08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0D9CCE6A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58B2B68C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5A2593DF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0CBF48FD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73E4A476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265B4E3E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70DB94F3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7563230C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1927AC45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3BAB5957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0E18EC35" w14:textId="77777777" w:rsidR="00646212" w:rsidRDefault="00646212" w:rsidP="00EF0BE9">
      <w:pPr>
        <w:tabs>
          <w:tab w:val="left" w:pos="0"/>
        </w:tabs>
        <w:ind w:left="5103"/>
        <w:jc w:val="right"/>
      </w:pPr>
    </w:p>
    <w:p w14:paraId="46A72499" w14:textId="77777777" w:rsidR="00B1110F" w:rsidRDefault="00B1110F" w:rsidP="00EF0BE9">
      <w:pPr>
        <w:tabs>
          <w:tab w:val="left" w:pos="0"/>
        </w:tabs>
        <w:ind w:left="5103"/>
        <w:jc w:val="right"/>
      </w:pPr>
    </w:p>
    <w:p w14:paraId="1533D428" w14:textId="77777777" w:rsidR="00B1110F" w:rsidRDefault="00B1110F" w:rsidP="00EF0BE9">
      <w:pPr>
        <w:tabs>
          <w:tab w:val="left" w:pos="0"/>
        </w:tabs>
        <w:ind w:left="5103"/>
        <w:jc w:val="right"/>
      </w:pPr>
    </w:p>
    <w:p w14:paraId="3DFF5098" w14:textId="77777777" w:rsidR="00DD5E58" w:rsidRPr="00646212" w:rsidRDefault="00DD5E58" w:rsidP="00DD5E58">
      <w:pPr>
        <w:jc w:val="right"/>
      </w:pPr>
      <w:r w:rsidRPr="00646212">
        <w:t>Załącznik nr 4</w:t>
      </w:r>
    </w:p>
    <w:p w14:paraId="06C3B110" w14:textId="77777777" w:rsidR="00DD5E58" w:rsidRPr="00646212" w:rsidRDefault="00DD5E58" w:rsidP="00DD5E58">
      <w:pPr>
        <w:jc w:val="right"/>
      </w:pPr>
    </w:p>
    <w:p w14:paraId="1C6C5E20" w14:textId="77777777" w:rsidR="00DD5E58" w:rsidRPr="00646212" w:rsidRDefault="00DD5E58" w:rsidP="00DD5E58">
      <w:pPr>
        <w:pStyle w:val="Akapitzlist"/>
        <w:keepNext/>
        <w:tabs>
          <w:tab w:val="left" w:pos="0"/>
        </w:tabs>
        <w:ind w:left="720"/>
        <w:jc w:val="center"/>
        <w:rPr>
          <w:b/>
          <w:bCs/>
          <w:sz w:val="28"/>
          <w:szCs w:val="28"/>
        </w:rPr>
      </w:pPr>
      <w:r w:rsidRPr="00646212">
        <w:rPr>
          <w:b/>
          <w:bCs/>
          <w:sz w:val="28"/>
          <w:szCs w:val="28"/>
        </w:rPr>
        <w:t>FORMULARZ OFERTY NA USŁUGĘ UBEZPIECZENIA</w:t>
      </w:r>
    </w:p>
    <w:p w14:paraId="0463A4A8" w14:textId="77777777" w:rsidR="00DD5E58" w:rsidRPr="00646212" w:rsidRDefault="00DD5E58" w:rsidP="00DD5E58">
      <w:pPr>
        <w:pStyle w:val="Akapitzlist"/>
        <w:ind w:left="720" w:right="145"/>
        <w:jc w:val="center"/>
        <w:rPr>
          <w:b/>
          <w:spacing w:val="-2"/>
          <w:sz w:val="28"/>
          <w:szCs w:val="20"/>
        </w:rPr>
      </w:pPr>
      <w:r w:rsidRPr="00646212">
        <w:rPr>
          <w:b/>
          <w:sz w:val="28"/>
          <w:szCs w:val="20"/>
        </w:rPr>
        <w:t>UBEZPIECZENIA</w:t>
      </w:r>
      <w:r w:rsidRPr="00646212">
        <w:rPr>
          <w:b/>
          <w:spacing w:val="-2"/>
          <w:sz w:val="28"/>
          <w:szCs w:val="20"/>
        </w:rPr>
        <w:t xml:space="preserve"> MIEJSKIEGO ZAKŁADU OCZYSZCZANIA W PRUSZKOWIE SP. Z O.O.</w:t>
      </w:r>
    </w:p>
    <w:p w14:paraId="7DB068E4" w14:textId="77777777" w:rsidR="00DD5E58" w:rsidRDefault="00DD5E58" w:rsidP="00DD5E58">
      <w:pPr>
        <w:pStyle w:val="Akapitzlist"/>
        <w:tabs>
          <w:tab w:val="left" w:pos="0"/>
        </w:tabs>
        <w:ind w:left="720"/>
        <w:jc w:val="center"/>
        <w:rPr>
          <w:b/>
          <w:bCs/>
          <w:spacing w:val="-2"/>
          <w:sz w:val="28"/>
          <w:szCs w:val="28"/>
        </w:rPr>
      </w:pPr>
      <w:r w:rsidRPr="00646212">
        <w:rPr>
          <w:b/>
          <w:bCs/>
          <w:sz w:val="28"/>
          <w:szCs w:val="28"/>
        </w:rPr>
        <w:t>SWZ</w:t>
      </w:r>
      <w:r w:rsidRPr="00646212">
        <w:rPr>
          <w:b/>
          <w:bCs/>
          <w:spacing w:val="-7"/>
          <w:sz w:val="28"/>
          <w:szCs w:val="28"/>
        </w:rPr>
        <w:t xml:space="preserve"> </w:t>
      </w:r>
      <w:r w:rsidRPr="00646212">
        <w:rPr>
          <w:b/>
          <w:bCs/>
          <w:sz w:val="28"/>
          <w:szCs w:val="28"/>
        </w:rPr>
        <w:t>NR</w:t>
      </w:r>
      <w:r w:rsidRPr="00646212">
        <w:rPr>
          <w:b/>
          <w:bCs/>
          <w:spacing w:val="-4"/>
          <w:sz w:val="28"/>
          <w:szCs w:val="28"/>
        </w:rPr>
        <w:t xml:space="preserve"> </w:t>
      </w:r>
      <w:r w:rsidRPr="00646212">
        <w:rPr>
          <w:b/>
          <w:bCs/>
          <w:spacing w:val="-2"/>
          <w:sz w:val="28"/>
          <w:szCs w:val="28"/>
        </w:rPr>
        <w:t>MZO/41/2025</w:t>
      </w:r>
    </w:p>
    <w:p w14:paraId="73B4E4F1" w14:textId="77777777" w:rsidR="00DD5E58" w:rsidRDefault="00DD5E58" w:rsidP="00DD5E58">
      <w:pPr>
        <w:pStyle w:val="Akapitzlist"/>
        <w:tabs>
          <w:tab w:val="left" w:pos="0"/>
        </w:tabs>
        <w:ind w:left="720"/>
        <w:jc w:val="center"/>
        <w:rPr>
          <w:b/>
          <w:bCs/>
          <w:color w:val="FF0000"/>
          <w:sz w:val="28"/>
          <w:szCs w:val="28"/>
        </w:rPr>
      </w:pPr>
    </w:p>
    <w:p w14:paraId="7DBFE3F6" w14:textId="40674A7D" w:rsidR="00DD5E58" w:rsidRPr="00DD5E58" w:rsidRDefault="00DD5E58" w:rsidP="00DD5E58">
      <w:pPr>
        <w:pStyle w:val="Akapitzlist"/>
        <w:tabs>
          <w:tab w:val="left" w:pos="0"/>
        </w:tabs>
        <w:ind w:left="720"/>
        <w:jc w:val="center"/>
        <w:rPr>
          <w:b/>
          <w:bCs/>
          <w:sz w:val="28"/>
          <w:szCs w:val="28"/>
        </w:rPr>
      </w:pPr>
      <w:r w:rsidRPr="00DD5E58">
        <w:rPr>
          <w:b/>
          <w:bCs/>
          <w:sz w:val="28"/>
          <w:szCs w:val="28"/>
        </w:rPr>
        <w:t>PAKIET I</w:t>
      </w:r>
      <w:r w:rsidR="009C701E">
        <w:rPr>
          <w:b/>
          <w:bCs/>
          <w:sz w:val="28"/>
          <w:szCs w:val="28"/>
        </w:rPr>
        <w:t>I</w:t>
      </w:r>
    </w:p>
    <w:p w14:paraId="459962A8" w14:textId="77777777" w:rsidR="00DD5E58" w:rsidRPr="00787936" w:rsidRDefault="00DD5E58" w:rsidP="009C701E">
      <w:pPr>
        <w:pStyle w:val="Akapitzlist"/>
        <w:numPr>
          <w:ilvl w:val="0"/>
          <w:numId w:val="38"/>
        </w:numPr>
        <w:spacing w:before="240" w:after="120"/>
        <w:ind w:hanging="720"/>
        <w:jc w:val="left"/>
      </w:pPr>
      <w:r w:rsidRPr="00787936">
        <w:t>Nazwa i adres Wykonawcy (ubezpieczyciela):</w:t>
      </w:r>
    </w:p>
    <w:p w14:paraId="286A9E79" w14:textId="77777777" w:rsidR="00DD5E58" w:rsidRPr="00787936" w:rsidRDefault="00DD5E58" w:rsidP="00DD5E58">
      <w:pPr>
        <w:tabs>
          <w:tab w:val="left" w:pos="567"/>
        </w:tabs>
        <w:spacing w:before="120" w:after="120"/>
      </w:pPr>
      <w:r w:rsidRPr="00787936">
        <w:t>…..........................................................................................................................................</w:t>
      </w:r>
    </w:p>
    <w:p w14:paraId="1D4E60D3" w14:textId="77777777" w:rsidR="00DD5E58" w:rsidRPr="00787936" w:rsidRDefault="00DD5E58" w:rsidP="009C701E">
      <w:pPr>
        <w:pStyle w:val="Akapitzlist"/>
        <w:numPr>
          <w:ilvl w:val="0"/>
          <w:numId w:val="38"/>
        </w:numPr>
        <w:spacing w:before="240" w:after="120"/>
        <w:ind w:left="567" w:hanging="567"/>
        <w:jc w:val="left"/>
      </w:pPr>
      <w:r w:rsidRPr="00787936">
        <w:t>Adres poczty elektronicznej Wykonawcy (ubezpieczyciela):</w:t>
      </w:r>
    </w:p>
    <w:p w14:paraId="62E54276" w14:textId="77777777" w:rsidR="00DD5E58" w:rsidRPr="00787936" w:rsidRDefault="00DD5E58" w:rsidP="00DD5E58">
      <w:pPr>
        <w:tabs>
          <w:tab w:val="left" w:pos="567"/>
        </w:tabs>
        <w:spacing w:before="120" w:after="120"/>
      </w:pPr>
      <w:r w:rsidRPr="00787936">
        <w:t>…..........................................................................................................................................</w:t>
      </w:r>
    </w:p>
    <w:p w14:paraId="10339178" w14:textId="77777777" w:rsidR="00DD5E58" w:rsidRPr="00787936" w:rsidRDefault="00DD5E58" w:rsidP="009C701E">
      <w:pPr>
        <w:numPr>
          <w:ilvl w:val="0"/>
          <w:numId w:val="39"/>
        </w:numPr>
        <w:tabs>
          <w:tab w:val="left" w:pos="567"/>
        </w:tabs>
        <w:spacing w:before="240" w:after="120"/>
        <w:ind w:hanging="720"/>
        <w:jc w:val="both"/>
      </w:pPr>
      <w:r w:rsidRPr="00787936">
        <w:t>REGON</w:t>
      </w:r>
    </w:p>
    <w:p w14:paraId="256071F3" w14:textId="77777777" w:rsidR="00DD5E58" w:rsidRPr="00787936" w:rsidRDefault="00DD5E58" w:rsidP="00DD5E58">
      <w:pPr>
        <w:tabs>
          <w:tab w:val="left" w:pos="567"/>
        </w:tabs>
        <w:spacing w:before="120" w:after="120"/>
      </w:pPr>
      <w:r w:rsidRPr="00787936">
        <w:t>..............................................................................................................................................</w:t>
      </w:r>
    </w:p>
    <w:p w14:paraId="00004A74" w14:textId="77777777" w:rsidR="00DD5E58" w:rsidRPr="00787936" w:rsidRDefault="00DD5E58" w:rsidP="00DD5E58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599"/>
        <w:gridCol w:w="1999"/>
        <w:gridCol w:w="1999"/>
      </w:tblGrid>
      <w:tr w:rsidR="00DD5E58" w:rsidRPr="00DD5E58" w14:paraId="7B29A48C" w14:textId="77777777" w:rsidTr="00E37D7B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E915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9329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6CEE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Wysokość składki na okres</w:t>
            </w:r>
          </w:p>
          <w:p w14:paraId="781FA28D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EEFC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Wysokość składki na okres</w:t>
            </w:r>
          </w:p>
          <w:p w14:paraId="0EFC2BD1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  <w:sz w:val="22"/>
                <w:szCs w:val="22"/>
              </w:rPr>
              <w:t>24 m-cy</w:t>
            </w:r>
          </w:p>
        </w:tc>
      </w:tr>
      <w:tr w:rsidR="00DD5E58" w:rsidRPr="00DD5E58" w14:paraId="65E6EA30" w14:textId="77777777" w:rsidTr="00E37D7B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469C" w14:textId="390DBFED" w:rsidR="00DD5E58" w:rsidRPr="00DD5E58" w:rsidRDefault="009C701E" w:rsidP="00E37D7B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CCC7" w14:textId="675C20D7" w:rsidR="00DD5E58" w:rsidRPr="00DD5E58" w:rsidRDefault="00DD5E58" w:rsidP="00E37D7B">
            <w:pPr>
              <w:tabs>
                <w:tab w:val="left" w:pos="0"/>
              </w:tabs>
              <w:jc w:val="both"/>
            </w:pPr>
            <w:r w:rsidRPr="00DD5E58">
              <w:t>Ubezpieczenie mienia od wszystkich ryzyk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BCBE" w14:textId="77777777" w:rsidR="00DD5E58" w:rsidRPr="00DD5E58" w:rsidRDefault="00DD5E58" w:rsidP="00E37D7B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5AF" w14:textId="77777777" w:rsidR="00DD5E58" w:rsidRPr="00DD5E58" w:rsidRDefault="00DD5E58" w:rsidP="00E37D7B">
            <w:pPr>
              <w:tabs>
                <w:tab w:val="left" w:pos="0"/>
              </w:tabs>
              <w:jc w:val="center"/>
            </w:pPr>
          </w:p>
        </w:tc>
      </w:tr>
      <w:tr w:rsidR="00DD5E58" w:rsidRPr="00DD5E58" w14:paraId="49BB29A0" w14:textId="77777777" w:rsidTr="00E37D7B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571" w14:textId="1D83BBAC" w:rsidR="00DD5E58" w:rsidRPr="00DD5E58" w:rsidRDefault="009C701E" w:rsidP="00E37D7B">
            <w:pPr>
              <w:tabs>
                <w:tab w:val="left" w:pos="0"/>
              </w:tabs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805D" w14:textId="77777777" w:rsidR="00DD5E58" w:rsidRPr="00DD5E58" w:rsidRDefault="00DD5E58" w:rsidP="00E37D7B">
            <w:pPr>
              <w:tabs>
                <w:tab w:val="left" w:pos="0"/>
              </w:tabs>
              <w:jc w:val="both"/>
            </w:pPr>
            <w:r w:rsidRPr="00DD5E58">
              <w:t>Ubezpieczenie sprzętu elektronicznego w systemie wszystkich ryzyk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7AB3" w14:textId="77777777" w:rsidR="00DD5E58" w:rsidRPr="00DD5E58" w:rsidRDefault="00DD5E58" w:rsidP="00E37D7B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1C3C" w14:textId="77777777" w:rsidR="00DD5E58" w:rsidRPr="00DD5E58" w:rsidRDefault="00DD5E58" w:rsidP="00E37D7B">
            <w:pPr>
              <w:tabs>
                <w:tab w:val="left" w:pos="0"/>
              </w:tabs>
              <w:jc w:val="center"/>
            </w:pPr>
          </w:p>
        </w:tc>
      </w:tr>
      <w:tr w:rsidR="00DD5E58" w:rsidRPr="00DD5E58" w14:paraId="347A8879" w14:textId="77777777" w:rsidTr="00E37D7B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B452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56C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D5E58"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7C97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63DA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D5E58" w:rsidRPr="00DD5E58" w14:paraId="3CB20EC4" w14:textId="77777777" w:rsidTr="00E37D7B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6179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3ECB" w14:textId="77777777" w:rsidR="00DD5E58" w:rsidRPr="00DD5E58" w:rsidRDefault="00DD5E58" w:rsidP="00E37D7B">
            <w:pPr>
              <w:tabs>
                <w:tab w:val="left" w:pos="0"/>
              </w:tabs>
              <w:rPr>
                <w:b/>
                <w:bCs/>
              </w:rPr>
            </w:pPr>
            <w:r w:rsidRPr="00DD5E58">
              <w:rPr>
                <w:b/>
                <w:bCs/>
              </w:rPr>
              <w:t xml:space="preserve">Cena oferty </w:t>
            </w:r>
          </w:p>
          <w:p w14:paraId="585FB16F" w14:textId="77777777" w:rsidR="00DD5E58" w:rsidRPr="00DD5E58" w:rsidRDefault="00DD5E58" w:rsidP="00E37D7B">
            <w:pPr>
              <w:tabs>
                <w:tab w:val="left" w:pos="0"/>
              </w:tabs>
              <w:rPr>
                <w:b/>
                <w:bCs/>
              </w:rPr>
            </w:pPr>
            <w:r w:rsidRPr="00DD5E58">
              <w:rPr>
                <w:b/>
                <w:bCs/>
              </w:rPr>
              <w:t>(zamówienia podstawowego z uwzględnieniem prawa opcji)</w:t>
            </w:r>
          </w:p>
          <w:p w14:paraId="6A26D84C" w14:textId="77777777" w:rsidR="00DD5E58" w:rsidRPr="00DD5E58" w:rsidRDefault="00DD5E58" w:rsidP="00E37D7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C7CE" w14:textId="77777777" w:rsidR="00DD5E58" w:rsidRPr="00DD5E58" w:rsidRDefault="00DD5E58" w:rsidP="00E37D7B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5ED4275" w14:textId="77777777" w:rsidR="00DD5E58" w:rsidRPr="00787936" w:rsidRDefault="00DD5E58" w:rsidP="009C701E">
      <w:pPr>
        <w:pStyle w:val="Akapitzlist"/>
        <w:numPr>
          <w:ilvl w:val="0"/>
          <w:numId w:val="40"/>
        </w:numPr>
        <w:spacing w:before="240" w:after="240"/>
        <w:rPr>
          <w:rFonts w:eastAsia="Calibri"/>
        </w:rPr>
      </w:pPr>
      <w:r w:rsidRPr="00787936">
        <w:t xml:space="preserve">Sumy gwarancyjne, sumy ubezpieczenia, limity, udziały własne i franszyzy zgodnie </w:t>
      </w:r>
      <w:r>
        <w:br/>
      </w:r>
      <w:r w:rsidRPr="00787936">
        <w:t>z SWZ</w:t>
      </w:r>
      <w:r>
        <w:rPr>
          <w:lang w:val="pl-PL"/>
        </w:rPr>
        <w:t>.</w:t>
      </w:r>
    </w:p>
    <w:p w14:paraId="4A1B4065" w14:textId="6CB35463" w:rsidR="00DD5E58" w:rsidRPr="00787936" w:rsidRDefault="00DD5E58" w:rsidP="00DD5E58">
      <w:pPr>
        <w:keepNext/>
        <w:tabs>
          <w:tab w:val="left" w:pos="0"/>
        </w:tabs>
        <w:spacing w:before="360" w:after="240"/>
        <w:jc w:val="center"/>
        <w:rPr>
          <w:i/>
          <w:iCs/>
        </w:rPr>
      </w:pPr>
      <w:r w:rsidRPr="00787936">
        <w:rPr>
          <w:b/>
          <w:bCs/>
        </w:rPr>
        <w:t>KLAUZULE ROZSZERZAJĄCE ZAKRES OCHRONY UBEZPIECZENIOWEJ</w:t>
      </w:r>
    </w:p>
    <w:tbl>
      <w:tblPr>
        <w:tblW w:w="87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543"/>
        <w:gridCol w:w="1675"/>
      </w:tblGrid>
      <w:tr w:rsidR="00F576B3" w:rsidRPr="00F576B3" w14:paraId="71784DE7" w14:textId="77777777" w:rsidTr="00E37D7B">
        <w:trPr>
          <w:trHeight w:val="66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3DE2" w14:textId="77777777" w:rsidR="00DD5E58" w:rsidRPr="00F576B3" w:rsidRDefault="00DD5E58" w:rsidP="00E37D7B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BCC0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  <w:r w:rsidRPr="00F576B3">
              <w:rPr>
                <w:b/>
                <w:bCs/>
              </w:rPr>
              <w:t>Liczba pkt przypisana klauzuli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EDB1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  <w:r w:rsidRPr="00F576B3">
              <w:rPr>
                <w:b/>
                <w:bCs/>
              </w:rPr>
              <w:t>Przyjęta TAK/NIE</w:t>
            </w:r>
          </w:p>
        </w:tc>
      </w:tr>
      <w:tr w:rsidR="00F576B3" w:rsidRPr="00F576B3" w14:paraId="50ADAF11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965F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reprezentantów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934D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D42D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7C3C22DE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0E85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automatycznego pokrycia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DB02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BBA2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1BB18773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A9DE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automatycznego pokrycia majątku nabytego po zebraniu danych do SWZ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7002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C5B5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73A64771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0054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ograniczenia zasady proporcji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36CF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880D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270BFD2E" w14:textId="77777777" w:rsidTr="00E37D7B">
        <w:trPr>
          <w:trHeight w:val="22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A965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Leeway’a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5E88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7540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1AD8B717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9AE4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lastRenderedPageBreak/>
              <w:t>Klauzula podatku VAT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D3C1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4C0E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1CD1973F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A688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szkód powstałych w wyniku prac budowlanych, remontowych i modernizacyjnych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5338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84CD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3E42EB40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1DFF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wartości mienia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A8D5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F47C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553304D3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C48D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nadwyżkowa do mienia ubezpieczanego w wartości księgowej brutto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27F1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6C5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641D5222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E3A7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ubezpieczenia przezornej sumy ubezpieczenia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3EB5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72B4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2600C0D1" w14:textId="77777777" w:rsidTr="00E37D7B">
        <w:trPr>
          <w:trHeight w:val="56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CE06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samolikwidacji małych szkód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96B2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EE52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10A4BBC9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5865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niezawiadomienia w terminie o szkodzie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9ED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DC5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656A7114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D0DC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technologiczna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534E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079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0FBA267B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546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wznowienia limitów po powstaniu szkody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35AE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3997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30842260" w14:textId="77777777" w:rsidTr="00E37D7B">
        <w:trPr>
          <w:trHeight w:val="5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013D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odstąpienia od obowiązku odtworzenia mienia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8915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14A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696D101F" w14:textId="77777777" w:rsidTr="009C701E">
        <w:trPr>
          <w:trHeight w:val="53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8315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zniesienia zasady proporcji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9E08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9E33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2F143123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705F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zabezpieczeń przeciwpożarowych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B0B2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81BF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41DF9A66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E0C2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zabezpieczeń przeciwkradzieżowych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528A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265E" w14:textId="77777777" w:rsidR="00DD5E58" w:rsidRPr="00F576B3" w:rsidRDefault="00DD5E58" w:rsidP="00E37D7B">
            <w:pPr>
              <w:jc w:val="center"/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5D3A7B7F" w14:textId="77777777" w:rsidTr="00E37D7B">
        <w:trPr>
          <w:trHeight w:val="41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B65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72 godzin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38B1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E37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4B7A70B4" w14:textId="77777777" w:rsidTr="00E37D7B">
        <w:trPr>
          <w:trHeight w:val="41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96F9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elementów nieuszkodzonych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8E25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A6C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0AD48B09" w14:textId="77777777" w:rsidTr="00E37D7B">
        <w:trPr>
          <w:trHeight w:val="53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8E52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zastąpienia i części zamiennych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B86F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93C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43A278A3" w14:textId="77777777" w:rsidTr="00E37D7B">
        <w:trPr>
          <w:trHeight w:val="5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B958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mienia wyłączonego z eksploatacji powyżej 30 dni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233D" w14:textId="77777777" w:rsidR="00DD5E58" w:rsidRPr="00F576B3" w:rsidRDefault="00DD5E58" w:rsidP="00E37D7B">
            <w:pPr>
              <w:jc w:val="center"/>
            </w:pPr>
            <w:r w:rsidRPr="00F576B3">
              <w:t>nie dotyczy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C76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  <w:r w:rsidRPr="00F576B3">
              <w:rPr>
                <w:bCs/>
              </w:rPr>
              <w:t>obligatoryjna</w:t>
            </w:r>
          </w:p>
        </w:tc>
      </w:tr>
      <w:tr w:rsidR="00F576B3" w:rsidRPr="00F576B3" w14:paraId="07C6F1CA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01B6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płatności rat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8161" w14:textId="77777777" w:rsidR="00DD5E58" w:rsidRPr="00F576B3" w:rsidRDefault="00DD5E58" w:rsidP="00E37D7B">
            <w:pPr>
              <w:jc w:val="center"/>
            </w:pPr>
            <w:r w:rsidRPr="00F576B3"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2D0B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2FE75507" w14:textId="77777777" w:rsidTr="00E37D7B">
        <w:trPr>
          <w:trHeight w:val="21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9058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przeniesienia mienia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887D" w14:textId="77777777" w:rsidR="00DD5E58" w:rsidRPr="00F576B3" w:rsidRDefault="00DD5E58" w:rsidP="00E37D7B">
            <w:pPr>
              <w:jc w:val="center"/>
            </w:pPr>
            <w:r w:rsidRPr="00F576B3"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B73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04C8D185" w14:textId="77777777" w:rsidTr="00E37D7B">
        <w:trPr>
          <w:trHeight w:val="29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BFCA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szybkiej likwidacji szkód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7D81" w14:textId="77777777" w:rsidR="00DD5E58" w:rsidRPr="00F576B3" w:rsidRDefault="00DD5E58" w:rsidP="00E37D7B">
            <w:pPr>
              <w:jc w:val="center"/>
            </w:pPr>
            <w:r w:rsidRPr="00F576B3">
              <w:t>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7E86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1FAF667D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9217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badania okoliczności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4DBA" w14:textId="77777777" w:rsidR="00DD5E58" w:rsidRPr="00F576B3" w:rsidRDefault="00DD5E58" w:rsidP="00E37D7B">
            <w:pPr>
              <w:jc w:val="center"/>
            </w:pPr>
            <w:r w:rsidRPr="00F576B3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BC74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2342D95A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B9B9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usunięcia pozostałości po szkodzie – limit ponad sumę ubezpieczenia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E80B" w14:textId="77777777" w:rsidR="00DD5E58" w:rsidRPr="00F576B3" w:rsidRDefault="00DD5E58" w:rsidP="00E37D7B">
            <w:pPr>
              <w:jc w:val="center"/>
            </w:pPr>
            <w:r w:rsidRPr="00F576B3"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EF6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3409592F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1E32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zabezpieczenia przed szkodą – limit ponad sumę ubezpieczenia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F76" w14:textId="77777777" w:rsidR="00DD5E58" w:rsidRPr="00F576B3" w:rsidRDefault="00DD5E58" w:rsidP="00E37D7B">
            <w:pPr>
              <w:jc w:val="center"/>
            </w:pPr>
            <w:r w:rsidRPr="00F576B3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FE6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3D89CA55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38DD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kosztów poszukiwania przyczyny szkody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597E" w14:textId="77777777" w:rsidR="00DD5E58" w:rsidRPr="00F576B3" w:rsidRDefault="00DD5E58" w:rsidP="00E37D7B">
            <w:pPr>
              <w:jc w:val="center"/>
            </w:pPr>
            <w:r w:rsidRPr="00F576B3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D21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1853AEAE" w14:textId="77777777" w:rsidTr="00E37D7B">
        <w:trPr>
          <w:trHeight w:val="52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F592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likwidatora szkód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C1F4" w14:textId="77777777" w:rsidR="00DD5E58" w:rsidRPr="00F576B3" w:rsidRDefault="00DD5E58" w:rsidP="00E37D7B">
            <w:pPr>
              <w:jc w:val="center"/>
            </w:pPr>
            <w:r w:rsidRPr="00F576B3">
              <w:t>20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4DEF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24A1371D" w14:textId="77777777" w:rsidTr="00E37D7B">
        <w:trPr>
          <w:trHeight w:val="49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EFA4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stempla bankowego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1A34" w14:textId="77777777" w:rsidR="00DD5E58" w:rsidRPr="00F576B3" w:rsidRDefault="00DD5E58" w:rsidP="00E37D7B">
            <w:pPr>
              <w:jc w:val="center"/>
            </w:pPr>
            <w:r w:rsidRPr="00F576B3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1C80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379E2B61" w14:textId="77777777" w:rsidTr="00E37D7B">
        <w:trPr>
          <w:trHeight w:val="55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1A7E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rozliczenia składki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2E23" w14:textId="77777777" w:rsidR="00DD5E58" w:rsidRPr="00F576B3" w:rsidRDefault="00DD5E58" w:rsidP="00E37D7B">
            <w:pPr>
              <w:jc w:val="center"/>
            </w:pPr>
            <w:r w:rsidRPr="00F576B3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0CE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3C424DA9" w14:textId="77777777" w:rsidTr="00E37D7B">
        <w:trPr>
          <w:trHeight w:val="57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916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braku składki minimalnej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9A76" w14:textId="77777777" w:rsidR="00DD5E58" w:rsidRPr="00F576B3" w:rsidRDefault="00DD5E58" w:rsidP="00E37D7B">
            <w:pPr>
              <w:jc w:val="center"/>
            </w:pPr>
            <w:r w:rsidRPr="00F576B3">
              <w:t>15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FB3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772A7645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18BF" w14:textId="77777777" w:rsidR="00DD5E58" w:rsidRPr="00F576B3" w:rsidRDefault="00DD5E58" w:rsidP="009C701E">
            <w:pPr>
              <w:numPr>
                <w:ilvl w:val="0"/>
                <w:numId w:val="41"/>
              </w:numPr>
            </w:pPr>
            <w:r w:rsidRPr="00F576B3">
              <w:t>Klauzula rzeczoznawców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34BF" w14:textId="77777777" w:rsidR="00DD5E58" w:rsidRPr="00F576B3" w:rsidRDefault="00DD5E58" w:rsidP="00E37D7B">
            <w:pPr>
              <w:jc w:val="center"/>
            </w:pPr>
            <w:r w:rsidRPr="00F576B3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69AA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  <w:tr w:rsidR="00F576B3" w:rsidRPr="00F576B3" w14:paraId="58F2A80F" w14:textId="77777777" w:rsidTr="00E37D7B">
        <w:trPr>
          <w:trHeight w:val="28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3B44" w14:textId="77777777" w:rsidR="00DD5E58" w:rsidRPr="00F576B3" w:rsidRDefault="00DD5E58" w:rsidP="009C701E">
            <w:pPr>
              <w:pStyle w:val="Akapitzlist"/>
              <w:numPr>
                <w:ilvl w:val="0"/>
                <w:numId w:val="41"/>
              </w:numPr>
              <w:ind w:right="-2"/>
              <w:jc w:val="left"/>
              <w:rPr>
                <w:lang w:val="pl-PL" w:eastAsia="pl-PL"/>
              </w:rPr>
            </w:pPr>
            <w:r w:rsidRPr="00F576B3">
              <w:t>Klauzula obiegu dokumentów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5F77" w14:textId="77777777" w:rsidR="00DD5E58" w:rsidRPr="00F576B3" w:rsidRDefault="00DD5E58" w:rsidP="00E37D7B">
            <w:pPr>
              <w:jc w:val="center"/>
            </w:pPr>
            <w:r w:rsidRPr="00F576B3"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482D" w14:textId="77777777" w:rsidR="00DD5E58" w:rsidRPr="00F576B3" w:rsidRDefault="00DD5E58" w:rsidP="00E37D7B">
            <w:pPr>
              <w:jc w:val="center"/>
              <w:rPr>
                <w:b/>
                <w:bCs/>
              </w:rPr>
            </w:pPr>
          </w:p>
        </w:tc>
      </w:tr>
    </w:tbl>
    <w:p w14:paraId="29816376" w14:textId="77777777" w:rsidR="00DD5E58" w:rsidRPr="00787936" w:rsidRDefault="00DD5E58" w:rsidP="00DD5E58">
      <w:pPr>
        <w:keepNext/>
        <w:tabs>
          <w:tab w:val="left" w:pos="0"/>
        </w:tabs>
        <w:spacing w:before="360" w:after="240"/>
        <w:ind w:left="720"/>
        <w:rPr>
          <w:color w:val="FF0000"/>
        </w:rPr>
      </w:pPr>
    </w:p>
    <w:p w14:paraId="63D16B66" w14:textId="659C0575" w:rsidR="00DD5E58" w:rsidRPr="00F576B3" w:rsidRDefault="00DD5E58" w:rsidP="009C701E">
      <w:pPr>
        <w:keepNext/>
        <w:numPr>
          <w:ilvl w:val="0"/>
          <w:numId w:val="40"/>
        </w:numPr>
        <w:tabs>
          <w:tab w:val="left" w:pos="0"/>
        </w:tabs>
        <w:spacing w:before="360" w:after="240"/>
      </w:pPr>
      <w:r w:rsidRPr="00F576B3">
        <w:t xml:space="preserve">Składka za ubezpieczenie zostanie rozłożona na </w:t>
      </w:r>
      <w:r w:rsidR="00F576B3" w:rsidRPr="00F576B3">
        <w:t>dwie</w:t>
      </w:r>
      <w:r w:rsidRPr="00F576B3">
        <w:t xml:space="preserve"> raty w każdym okresie polisowania.</w:t>
      </w:r>
    </w:p>
    <w:p w14:paraId="74121778" w14:textId="77777777" w:rsidR="00DD5E58" w:rsidRPr="00787936" w:rsidRDefault="00DD5E58" w:rsidP="009C701E">
      <w:pPr>
        <w:numPr>
          <w:ilvl w:val="0"/>
          <w:numId w:val="40"/>
        </w:numPr>
        <w:tabs>
          <w:tab w:val="left" w:pos="0"/>
          <w:tab w:val="left" w:pos="284"/>
        </w:tabs>
        <w:spacing w:before="240" w:after="120"/>
        <w:jc w:val="both"/>
      </w:pPr>
      <w:r w:rsidRPr="00787936">
        <w:t>Wykonawca oświadcza, że zapoznał się z warunkami przetargu, uzyskał wszystkie informacje niezbędne do oszacowania ryzyka, przygotowania oferty i właściwego wykonania zamówienia oraz, że nie wnosi żadnych zastrzeżeń do Specyfikacji Warunków Zamówienia wraz z wszystkimi załącznikami. Wykonawca oświadcza również, że zapoznał się z postanowieniami Umowy Generalnej i w pełni akceptuje jej treść.</w:t>
      </w:r>
    </w:p>
    <w:p w14:paraId="751B5A9D" w14:textId="77777777" w:rsidR="00DD5E58" w:rsidRPr="00787936" w:rsidRDefault="00DD5E58" w:rsidP="009C701E">
      <w:pPr>
        <w:numPr>
          <w:ilvl w:val="0"/>
          <w:numId w:val="40"/>
        </w:numPr>
        <w:tabs>
          <w:tab w:val="left" w:pos="0"/>
          <w:tab w:val="left" w:pos="284"/>
        </w:tabs>
        <w:spacing w:before="240" w:after="120"/>
        <w:jc w:val="both"/>
      </w:pPr>
      <w:r w:rsidRPr="00787936">
        <w:t>Wykonawca oświadcza, że jest związany niniejszą ofertą przez okres 90 dni od upływu terminu składania ofert.</w:t>
      </w:r>
    </w:p>
    <w:p w14:paraId="2DA1274A" w14:textId="77777777" w:rsidR="00DD5E58" w:rsidRPr="00787936" w:rsidRDefault="00DD5E58" w:rsidP="009C701E">
      <w:pPr>
        <w:numPr>
          <w:ilvl w:val="0"/>
          <w:numId w:val="40"/>
        </w:numPr>
        <w:suppressAutoHyphens/>
        <w:rPr>
          <w:b/>
          <w:bCs/>
          <w:i/>
          <w:iCs/>
        </w:rPr>
      </w:pPr>
      <w:r w:rsidRPr="00787936">
        <w:t>Następujące części zamówienia zostaną powierzone podwykonawcom:</w:t>
      </w:r>
    </w:p>
    <w:p w14:paraId="1A6CFB95" w14:textId="77777777" w:rsidR="00DD5E58" w:rsidRPr="00787936" w:rsidRDefault="00DD5E58" w:rsidP="00DD5E58">
      <w:pPr>
        <w:rPr>
          <w:b/>
          <w:bCs/>
          <w:i/>
          <w:iCs/>
        </w:rPr>
      </w:pPr>
    </w:p>
    <w:p w14:paraId="61FC315C" w14:textId="77777777" w:rsidR="00DD5E58" w:rsidRPr="00787936" w:rsidRDefault="00DD5E58" w:rsidP="00DD5E58">
      <w:pPr>
        <w:ind w:left="400"/>
        <w:rPr>
          <w:b/>
          <w:bCs/>
        </w:rPr>
      </w:pPr>
      <w:r w:rsidRPr="00787936">
        <w:rPr>
          <w:b/>
          <w:bCs/>
          <w:i/>
          <w:iCs/>
        </w:rPr>
        <w:t>(Wykonawca wypełnia – o ile dotyczy):</w:t>
      </w: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DD5E58" w:rsidRPr="00787936" w14:paraId="721A5C69" w14:textId="77777777" w:rsidTr="00E37D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E7309" w14:textId="77777777" w:rsidR="00DD5E58" w:rsidRPr="00B23EA4" w:rsidRDefault="00DD5E58" w:rsidP="00E37D7B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E73B" w14:textId="77777777" w:rsidR="00DD5E58" w:rsidRPr="00B23EA4" w:rsidRDefault="00DD5E58" w:rsidP="00E37D7B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766F" w14:textId="77777777" w:rsidR="00DD5E58" w:rsidRPr="00B23EA4" w:rsidRDefault="00DD5E58" w:rsidP="00E37D7B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Nazwa firmy</w:t>
            </w:r>
          </w:p>
        </w:tc>
      </w:tr>
      <w:tr w:rsidR="00DD5E58" w:rsidRPr="00787936" w14:paraId="7934CB41" w14:textId="77777777" w:rsidTr="00E37D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80B0C" w14:textId="77777777" w:rsidR="00DD5E58" w:rsidRPr="00787936" w:rsidRDefault="00DD5E58" w:rsidP="00E37D7B">
            <w:pPr>
              <w:tabs>
                <w:tab w:val="left" w:pos="360"/>
              </w:tabs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C292" w14:textId="77777777" w:rsidR="00DD5E58" w:rsidRPr="00787936" w:rsidRDefault="00DD5E58" w:rsidP="00E37D7B">
            <w:pPr>
              <w:tabs>
                <w:tab w:val="left" w:pos="360"/>
              </w:tabs>
              <w:snapToGrid w:val="0"/>
              <w:spacing w:line="360" w:lineRule="auto"/>
            </w:pPr>
          </w:p>
          <w:p w14:paraId="52B13494" w14:textId="77777777" w:rsidR="00DD5E58" w:rsidRPr="00787936" w:rsidRDefault="00DD5E58" w:rsidP="00E37D7B">
            <w:pPr>
              <w:tabs>
                <w:tab w:val="left" w:pos="360"/>
              </w:tabs>
              <w:snapToGrid w:val="0"/>
              <w:spacing w:line="360" w:lineRule="auto"/>
              <w:jc w:val="both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DED" w14:textId="77777777" w:rsidR="00DD5E58" w:rsidRPr="00787936" w:rsidRDefault="00DD5E58" w:rsidP="00E37D7B"/>
          <w:p w14:paraId="36C686F9" w14:textId="77777777" w:rsidR="00DD5E58" w:rsidRPr="00787936" w:rsidRDefault="00DD5E58" w:rsidP="00E37D7B">
            <w:pPr>
              <w:tabs>
                <w:tab w:val="left" w:pos="360"/>
              </w:tabs>
              <w:snapToGrid w:val="0"/>
              <w:spacing w:line="360" w:lineRule="auto"/>
              <w:jc w:val="both"/>
            </w:pPr>
          </w:p>
        </w:tc>
      </w:tr>
    </w:tbl>
    <w:p w14:paraId="796683C8" w14:textId="77777777" w:rsidR="00DD5E58" w:rsidRDefault="00DD5E58" w:rsidP="00DD5E58">
      <w:pPr>
        <w:pStyle w:val="Akapitzlist"/>
        <w:spacing w:before="240" w:after="120"/>
        <w:ind w:left="567"/>
        <w:rPr>
          <w:rFonts w:eastAsia="Calibri"/>
        </w:rPr>
      </w:pPr>
    </w:p>
    <w:p w14:paraId="6CDA8391" w14:textId="77777777" w:rsidR="00DD5E58" w:rsidRDefault="00DD5E58" w:rsidP="009C701E">
      <w:pPr>
        <w:numPr>
          <w:ilvl w:val="0"/>
          <w:numId w:val="40"/>
        </w:numPr>
        <w:tabs>
          <w:tab w:val="left" w:pos="851"/>
        </w:tabs>
        <w:jc w:val="both"/>
        <w:rPr>
          <w:rFonts w:eastAsia="Calibri"/>
        </w:rPr>
      </w:pPr>
      <w:r w:rsidRPr="001B339F">
        <w:rPr>
          <w:rFonts w:eastAsia="Calibri"/>
        </w:rPr>
        <w:t xml:space="preserve">Oświadczam, że nie podlegam wykluczeniu z postępowania na podstawie art. 5k </w:t>
      </w:r>
      <w:r w:rsidRPr="00D01F14">
        <w:rPr>
          <w:rFonts w:eastAsia="Calibri"/>
        </w:rPr>
        <w:t>Rozporządzenia Rady (UE) 2022/1269 z dnia 21 lipca 2022 r. w sprawie zmiany rozporządzenia Rady (UE) nr 833/2014 z dnia 31 lipca 2014 r. dotyczącego środków ograniczających w związku z działaniami Rosji destabilizującymi sytuację na Ukrainie</w:t>
      </w:r>
      <w:r w:rsidRPr="008827B3">
        <w:rPr>
          <w:rFonts w:eastAsia="Calibri"/>
        </w:rPr>
        <w:t xml:space="preserve"> </w:t>
      </w:r>
    </w:p>
    <w:p w14:paraId="15F651E2" w14:textId="77777777" w:rsidR="00DD5E58" w:rsidRPr="008827B3" w:rsidRDefault="00DD5E58" w:rsidP="00DD5E58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</w:p>
    <w:p w14:paraId="25AFF67D" w14:textId="77777777" w:rsidR="00DD5E58" w:rsidRPr="008827B3" w:rsidRDefault="00DD5E58" w:rsidP="009C701E">
      <w:pPr>
        <w:numPr>
          <w:ilvl w:val="0"/>
          <w:numId w:val="40"/>
        </w:numPr>
        <w:tabs>
          <w:tab w:val="left" w:pos="284"/>
          <w:tab w:val="left" w:pos="851"/>
        </w:tabs>
        <w:jc w:val="both"/>
        <w:rPr>
          <w:rFonts w:eastAsia="Calibri"/>
        </w:rPr>
      </w:pPr>
      <w:r w:rsidRPr="008827B3">
        <w:rPr>
          <w:rFonts w:eastAsia="Calibri"/>
        </w:rPr>
        <w:t>Oświadczam, że nie zachodzą w stosunku do mnie przesłanki wykluczenia z</w:t>
      </w:r>
    </w:p>
    <w:p w14:paraId="6A8FD367" w14:textId="77777777" w:rsidR="00DD5E58" w:rsidRPr="008827B3" w:rsidRDefault="00DD5E58" w:rsidP="00DD5E58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  <w:r w:rsidRPr="008827B3">
        <w:rPr>
          <w:rFonts w:eastAsia="Calibri"/>
        </w:rPr>
        <w:t>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eastAsia="Calibri"/>
        </w:rPr>
        <w:t>.</w:t>
      </w:r>
    </w:p>
    <w:p w14:paraId="2AAE06E3" w14:textId="77777777" w:rsidR="00DD5E58" w:rsidRPr="00C749BC" w:rsidRDefault="00DD5E58" w:rsidP="00DD5E58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</w:p>
    <w:p w14:paraId="714AFE97" w14:textId="2CC34768" w:rsidR="00DD5E58" w:rsidRPr="00C749BC" w:rsidRDefault="00DD5E58" w:rsidP="00DD5E58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>1</w:t>
      </w:r>
      <w:r w:rsidR="00F576B3">
        <w:rPr>
          <w:rFonts w:eastAsia="Calibri"/>
          <w:lang w:val="pl-PL"/>
        </w:rPr>
        <w:t>1</w:t>
      </w:r>
      <w:r w:rsidRPr="00C749BC">
        <w:rPr>
          <w:rFonts w:eastAsia="Calibri"/>
        </w:rPr>
        <w:t>.Wykaz podwykonawców i dostawców oraz podmiotów na których zdolnościach polega Wykonawca na których/które przypada ponad 10% wartości zamówienia:</w:t>
      </w:r>
    </w:p>
    <w:p w14:paraId="6515D5AC" w14:textId="77777777" w:rsidR="00DD5E58" w:rsidRPr="00C749BC" w:rsidRDefault="00DD5E58" w:rsidP="00DD5E58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</w:p>
    <w:p w14:paraId="11B31A34" w14:textId="77777777" w:rsidR="00DD5E58" w:rsidRPr="00C749BC" w:rsidRDefault="00DD5E58" w:rsidP="00DD5E58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>……………………………………………………………………………………**</w:t>
      </w:r>
    </w:p>
    <w:p w14:paraId="1F00F3E4" w14:textId="77777777" w:rsidR="00DD5E58" w:rsidRPr="00787936" w:rsidRDefault="00DD5E58" w:rsidP="00DD5E58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 xml:space="preserve">** wskazane podmioty </w:t>
      </w:r>
      <w:r>
        <w:rPr>
          <w:rFonts w:eastAsia="Calibri"/>
          <w:lang w:val="pl-PL"/>
        </w:rPr>
        <w:t xml:space="preserve">nie podlegają </w:t>
      </w:r>
      <w:r w:rsidRPr="00C749BC">
        <w:rPr>
          <w:rFonts w:eastAsia="Calibri"/>
        </w:rPr>
        <w:t xml:space="preserve"> wykluczeniu z art. 5k </w:t>
      </w:r>
      <w:r w:rsidRPr="00D01F14">
        <w:rPr>
          <w:rFonts w:eastAsia="Calibri"/>
        </w:rPr>
        <w:t>Rozporządzenia Rady (UE) 2022/1269 z dnia 21 lipca 2022 r. w sprawie zmiany rozporządzenia Rady (UE) nr 833/2014 z dnia 31 lipca 2014 r. dotyczącego środków ograniczających w związku z działaniami Rosji destabilizującymi sytuację na Ukrainie</w:t>
      </w:r>
      <w:r>
        <w:rPr>
          <w:rFonts w:eastAsia="Calibri"/>
        </w:rPr>
        <w:t>.</w:t>
      </w:r>
    </w:p>
    <w:p w14:paraId="029931BF" w14:textId="77777777" w:rsidR="00DD5E58" w:rsidRPr="00787936" w:rsidRDefault="00DD5E58" w:rsidP="00DD5E58">
      <w:pPr>
        <w:pStyle w:val="NormalnyWeb"/>
        <w:tabs>
          <w:tab w:val="num" w:pos="426"/>
          <w:tab w:val="left" w:pos="851"/>
        </w:tabs>
        <w:ind w:left="426"/>
      </w:pPr>
      <w:r>
        <w:rPr>
          <w:color w:val="000000"/>
        </w:rPr>
        <w:t>13</w:t>
      </w:r>
      <w:r w:rsidRPr="00787936">
        <w:rPr>
          <w:color w:val="000000"/>
        </w:rPr>
        <w:t>.Oświadczam</w:t>
      </w:r>
      <w:r>
        <w:rPr>
          <w:color w:val="000000"/>
        </w:rPr>
        <w:t>**</w:t>
      </w:r>
      <w:r w:rsidRPr="00787936">
        <w:rPr>
          <w:color w:val="000000"/>
        </w:rPr>
        <w:t xml:space="preserve">*, że wypełniłem obowiązki informacyjne przewidziane w art. 13 lub art. 14 RODO wobec osób fizycznych, </w:t>
      </w:r>
      <w:r w:rsidRPr="00787936">
        <w:t>od których dane osobowe bezpośrednio lub pośrednio pozyskałem</w:t>
      </w:r>
      <w:r w:rsidRPr="00787936">
        <w:rPr>
          <w:color w:val="000000"/>
        </w:rPr>
        <w:t xml:space="preserve"> w celu ubiegania się o udzielenie zamówienia publicznego w </w:t>
      </w:r>
      <w:r w:rsidRPr="00787936">
        <w:rPr>
          <w:color w:val="000000"/>
        </w:rPr>
        <w:lastRenderedPageBreak/>
        <w:t>niniejszym postępowaniu</w:t>
      </w:r>
      <w:r w:rsidRPr="00787936">
        <w:t>.</w:t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783"/>
      </w:tblGrid>
      <w:tr w:rsidR="00DD5E58" w:rsidRPr="00787936" w14:paraId="6E78A268" w14:textId="77777777" w:rsidTr="00E37D7B">
        <w:tc>
          <w:tcPr>
            <w:tcW w:w="0" w:type="auto"/>
          </w:tcPr>
          <w:p w14:paraId="4A161D8A" w14:textId="77777777" w:rsidR="00DD5E58" w:rsidRPr="00DA5A81" w:rsidRDefault="00DD5E58" w:rsidP="00E37D7B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4D7816F8" w14:textId="77777777" w:rsidR="00DD5E58" w:rsidRPr="00DA5A81" w:rsidRDefault="00DD5E58" w:rsidP="00E37D7B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tbl>
            <w:tblPr>
              <w:tblpPr w:leftFromText="141" w:rightFromText="141" w:vertAnchor="text" w:horzAnchor="page" w:tblpX="2533" w:tblpY="11"/>
              <w:tblW w:w="4567" w:type="dxa"/>
              <w:tblLook w:val="00A0" w:firstRow="1" w:lastRow="0" w:firstColumn="1" w:lastColumn="0" w:noHBand="0" w:noVBand="0"/>
            </w:tblPr>
            <w:tblGrid>
              <w:gridCol w:w="222"/>
              <w:gridCol w:w="236"/>
              <w:gridCol w:w="4109"/>
            </w:tblGrid>
            <w:tr w:rsidR="00DD5E58" w:rsidRPr="00787936" w14:paraId="2895D4C1" w14:textId="77777777" w:rsidTr="00E37D7B">
              <w:tc>
                <w:tcPr>
                  <w:tcW w:w="0" w:type="auto"/>
                </w:tcPr>
                <w:p w14:paraId="1315FECA" w14:textId="77777777" w:rsidR="00DD5E58" w:rsidRPr="00DA5A81" w:rsidRDefault="00DD5E58" w:rsidP="00E37D7B">
                  <w:pPr>
                    <w:pStyle w:val="Tekstpodstawowy"/>
                    <w:spacing w:before="600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236" w:type="dxa"/>
                </w:tcPr>
                <w:p w14:paraId="4DDC44ED" w14:textId="77777777" w:rsidR="00DD5E58" w:rsidRPr="00DA5A81" w:rsidRDefault="00DD5E58" w:rsidP="00E37D7B">
                  <w:pPr>
                    <w:pStyle w:val="Tekstpodstawowy"/>
                    <w:spacing w:before="600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4109" w:type="dxa"/>
                  <w:hideMark/>
                </w:tcPr>
                <w:p w14:paraId="164D251F" w14:textId="77777777" w:rsidR="00DD5E58" w:rsidRPr="00DA5A81" w:rsidRDefault="00DD5E58" w:rsidP="00E37D7B">
                  <w:pPr>
                    <w:pStyle w:val="Tekstpodstawowy"/>
                    <w:spacing w:before="600"/>
                    <w:jc w:val="left"/>
                    <w:rPr>
                      <w:sz w:val="24"/>
                      <w:szCs w:val="24"/>
                      <w:lang w:val="pl-PL" w:eastAsia="pl-PL"/>
                    </w:rPr>
                  </w:pPr>
                  <w:r w:rsidRPr="00DA5A81">
                    <w:rPr>
                      <w:sz w:val="24"/>
                      <w:szCs w:val="24"/>
                      <w:lang w:val="pl-PL" w:eastAsia="pl-PL"/>
                    </w:rPr>
                    <w:t>…......................................................</w:t>
                  </w:r>
                </w:p>
              </w:tc>
            </w:tr>
            <w:tr w:rsidR="00DD5E58" w:rsidRPr="00787936" w14:paraId="2344B83E" w14:textId="77777777" w:rsidTr="00E37D7B">
              <w:tc>
                <w:tcPr>
                  <w:tcW w:w="0" w:type="auto"/>
                </w:tcPr>
                <w:p w14:paraId="170FB653" w14:textId="77777777" w:rsidR="00DD5E58" w:rsidRPr="00DA5A81" w:rsidRDefault="00DD5E58" w:rsidP="00E37D7B">
                  <w:pPr>
                    <w:pStyle w:val="Tekstpodstawowy"/>
                    <w:jc w:val="center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236" w:type="dxa"/>
                </w:tcPr>
                <w:p w14:paraId="50D24932" w14:textId="77777777" w:rsidR="00DD5E58" w:rsidRPr="00DA5A81" w:rsidRDefault="00DD5E58" w:rsidP="00E37D7B">
                  <w:pPr>
                    <w:pStyle w:val="Tekstpodstawowy"/>
                    <w:jc w:val="center"/>
                    <w:rPr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4109" w:type="dxa"/>
                  <w:hideMark/>
                </w:tcPr>
                <w:p w14:paraId="2E4EE21A" w14:textId="77777777" w:rsidR="00DD5E58" w:rsidRPr="00DA5A81" w:rsidRDefault="00DD5E58" w:rsidP="00E37D7B">
                  <w:pPr>
                    <w:pStyle w:val="Tekstpodstawowy"/>
                    <w:jc w:val="center"/>
                    <w:rPr>
                      <w:lang w:val="pl-PL" w:eastAsia="pl-PL"/>
                    </w:rPr>
                  </w:pPr>
                  <w:r w:rsidRPr="00DA5A81">
                    <w:rPr>
                      <w:lang w:val="pl-PL" w:eastAsia="pl-PL"/>
                    </w:rPr>
                    <w:t>podpis  Wykonawcy</w:t>
                  </w:r>
                </w:p>
              </w:tc>
            </w:tr>
          </w:tbl>
          <w:p w14:paraId="1E5CF03A" w14:textId="77777777" w:rsidR="00DD5E58" w:rsidRPr="00DA5A81" w:rsidRDefault="00DD5E58" w:rsidP="00E37D7B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</w:tr>
      <w:tr w:rsidR="00DD5E58" w:rsidRPr="00787936" w14:paraId="048BF627" w14:textId="77777777" w:rsidTr="00E37D7B">
        <w:tc>
          <w:tcPr>
            <w:tcW w:w="0" w:type="auto"/>
          </w:tcPr>
          <w:p w14:paraId="24FB589C" w14:textId="77777777" w:rsidR="00DD5E58" w:rsidRPr="00DA5A81" w:rsidRDefault="00DD5E58" w:rsidP="00E37D7B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598310A4" w14:textId="77777777" w:rsidR="00DD5E58" w:rsidRPr="00DA5A81" w:rsidRDefault="00DD5E58" w:rsidP="00E37D7B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p w14:paraId="142257B8" w14:textId="77777777" w:rsidR="00DD5E58" w:rsidRPr="00DA5A81" w:rsidRDefault="00DD5E58" w:rsidP="00E37D7B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14:paraId="086EF483" w14:textId="77777777" w:rsidR="00DD5E58" w:rsidRPr="00787936" w:rsidRDefault="00DD5E58" w:rsidP="00DD5E58"/>
    <w:p w14:paraId="23A6FDDD" w14:textId="77777777" w:rsidR="00DD5E58" w:rsidRPr="00787936" w:rsidRDefault="00DD5E58" w:rsidP="00DD5E58"/>
    <w:p w14:paraId="5865CA92" w14:textId="77777777" w:rsidR="00DD5E58" w:rsidRPr="00787936" w:rsidRDefault="00DD5E58" w:rsidP="00DD5E58">
      <w:pPr>
        <w:pStyle w:val="Tekstpodstawowy"/>
        <w:suppressAutoHyphens/>
      </w:pPr>
    </w:p>
    <w:p w14:paraId="54192139" w14:textId="77777777" w:rsidR="00DD5E58" w:rsidRDefault="00DD5E58" w:rsidP="00DD5E58">
      <w:pPr>
        <w:rPr>
          <w:color w:val="000000"/>
          <w:sz w:val="20"/>
          <w:szCs w:val="20"/>
        </w:rPr>
      </w:pPr>
    </w:p>
    <w:p w14:paraId="631C6DE8" w14:textId="77777777" w:rsidR="00DD5E58" w:rsidRDefault="00DD5E58" w:rsidP="00DD5E58">
      <w:pPr>
        <w:rPr>
          <w:color w:val="000000"/>
          <w:sz w:val="20"/>
          <w:szCs w:val="20"/>
        </w:rPr>
      </w:pPr>
    </w:p>
    <w:p w14:paraId="54B15431" w14:textId="77777777" w:rsidR="00DD5E58" w:rsidRDefault="00DD5E58" w:rsidP="00DD5E58">
      <w:pPr>
        <w:rPr>
          <w:color w:val="000000"/>
          <w:sz w:val="20"/>
          <w:szCs w:val="20"/>
        </w:rPr>
      </w:pPr>
    </w:p>
    <w:p w14:paraId="31F7BFC2" w14:textId="77777777" w:rsidR="00DD5E58" w:rsidRDefault="00DD5E58" w:rsidP="00DD5E58">
      <w:pPr>
        <w:rPr>
          <w:color w:val="000000"/>
          <w:sz w:val="20"/>
          <w:szCs w:val="20"/>
        </w:rPr>
      </w:pPr>
    </w:p>
    <w:p w14:paraId="088434CB" w14:textId="77777777" w:rsidR="00DD5E58" w:rsidRDefault="00DD5E58" w:rsidP="00DD5E58">
      <w:pPr>
        <w:rPr>
          <w:color w:val="000000"/>
          <w:sz w:val="20"/>
          <w:szCs w:val="20"/>
        </w:rPr>
      </w:pPr>
    </w:p>
    <w:p w14:paraId="52EA15E1" w14:textId="77777777" w:rsidR="00DD5E58" w:rsidRPr="00787936" w:rsidRDefault="00DD5E58" w:rsidP="00DD5E58">
      <w:r w:rsidRPr="00787936">
        <w:rPr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>**</w:t>
      </w:r>
      <w:r w:rsidRPr="00787936">
        <w:rPr>
          <w:color w:val="000000"/>
          <w:sz w:val="20"/>
          <w:szCs w:val="20"/>
        </w:rPr>
        <w:t xml:space="preserve">W przypadku gdy wykonawca </w:t>
      </w:r>
      <w:r w:rsidRPr="00787936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956332C" w14:textId="77777777" w:rsidR="00DD5E58" w:rsidRPr="00787936" w:rsidRDefault="00DD5E58" w:rsidP="00DD5E58">
      <w:pPr>
        <w:tabs>
          <w:tab w:val="left" w:pos="0"/>
          <w:tab w:val="left" w:pos="6495"/>
        </w:tabs>
        <w:ind w:right="283"/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DD5E58" w:rsidRPr="00787936" w14:paraId="6C239421" w14:textId="77777777" w:rsidTr="00E37D7B">
        <w:tc>
          <w:tcPr>
            <w:tcW w:w="0" w:type="auto"/>
          </w:tcPr>
          <w:p w14:paraId="7AF62866" w14:textId="77777777" w:rsidR="00DD5E58" w:rsidRPr="00DA5A81" w:rsidRDefault="00DD5E58" w:rsidP="00E37D7B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5078D65A" w14:textId="77777777" w:rsidR="00DD5E58" w:rsidRPr="00DA5A81" w:rsidRDefault="00DD5E58" w:rsidP="00E37D7B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p w14:paraId="46C419EE" w14:textId="77777777" w:rsidR="00DD5E58" w:rsidRPr="00DA5A81" w:rsidRDefault="00DD5E58" w:rsidP="00E37D7B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14:paraId="2BF69992" w14:textId="77777777" w:rsidR="00DD5E58" w:rsidRPr="00787936" w:rsidRDefault="00DD5E58" w:rsidP="00DD5E58">
      <w:pPr>
        <w:tabs>
          <w:tab w:val="left" w:pos="0"/>
        </w:tabs>
      </w:pPr>
    </w:p>
    <w:p w14:paraId="2E6E38F4" w14:textId="77777777" w:rsidR="00DD5E58" w:rsidRPr="00787936" w:rsidRDefault="00DD5E58" w:rsidP="00DD5E58">
      <w:pPr>
        <w:tabs>
          <w:tab w:val="left" w:pos="0"/>
        </w:tabs>
        <w:ind w:left="5103"/>
        <w:jc w:val="right"/>
      </w:pPr>
    </w:p>
    <w:p w14:paraId="558BA3FC" w14:textId="77777777" w:rsidR="00DD5E58" w:rsidRPr="00787936" w:rsidRDefault="00DD5E58" w:rsidP="00DD5E58">
      <w:pPr>
        <w:pStyle w:val="Standard"/>
        <w:autoSpaceDE w:val="0"/>
        <w:ind w:right="-284"/>
        <w:rPr>
          <w:rFonts w:eastAsia="TrebuchetMS-Italic"/>
          <w:i/>
          <w:u w:val="single"/>
        </w:rPr>
      </w:pPr>
      <w:r w:rsidRPr="00787936">
        <w:rPr>
          <w:rFonts w:eastAsia="TrebuchetMS-Italic"/>
          <w:i/>
          <w:u w:val="single"/>
        </w:rPr>
        <w:t>Informacja dla</w:t>
      </w:r>
      <w:r>
        <w:rPr>
          <w:rFonts w:eastAsia="TrebuchetMS-Italic"/>
          <w:i/>
          <w:u w:val="single"/>
        </w:rPr>
        <w:t xml:space="preserve"> </w:t>
      </w:r>
      <w:r w:rsidRPr="00787936">
        <w:rPr>
          <w:rFonts w:eastAsia="TrebuchetMS-Italic"/>
          <w:i/>
          <w:u w:val="single"/>
        </w:rPr>
        <w:t>wykonawcy</w:t>
      </w:r>
    </w:p>
    <w:p w14:paraId="691ECEFD" w14:textId="77777777" w:rsidR="00DD5E58" w:rsidRPr="00787936" w:rsidRDefault="00DD5E58" w:rsidP="00DD5E58">
      <w:pPr>
        <w:pStyle w:val="Standard"/>
        <w:autoSpaceDE w:val="0"/>
        <w:rPr>
          <w:rFonts w:eastAsia="TrebuchetMS-Italic"/>
          <w:i/>
        </w:rPr>
      </w:pPr>
      <w:r w:rsidRPr="00787936">
        <w:rPr>
          <w:rFonts w:eastAsia="TrebuchetMS-Italic"/>
          <w:i/>
          <w:iCs/>
        </w:rPr>
        <w:t>Formularz oferty musi być opatrzony przez osobę lub osoby uprawnione do reprezentowania firmy kwalifikowanym podpisem elektronicznym i przekazany Zamawiającemu wraz dokumentem (-ami) potwierdzającymi prawo do reprezentacji Wykonawcy przez osobę podpisującą ofertę.</w:t>
      </w:r>
    </w:p>
    <w:p w14:paraId="005EBC74" w14:textId="77777777" w:rsidR="004874B9" w:rsidRPr="00787936" w:rsidRDefault="004874B9" w:rsidP="00EF0BE9">
      <w:pPr>
        <w:tabs>
          <w:tab w:val="left" w:pos="0"/>
        </w:tabs>
        <w:ind w:left="5103"/>
        <w:jc w:val="right"/>
      </w:pPr>
    </w:p>
    <w:p w14:paraId="12AB6DAA" w14:textId="77777777" w:rsidR="00DD5E58" w:rsidRDefault="00DD5E58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2E0CD976" w14:textId="77777777" w:rsidR="00DD5E58" w:rsidRDefault="00DD5E58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7321806D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707B486D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5ADB2503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2412C09C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3DEED859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716397EF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70402883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25BF0353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17EA7326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5854E598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22B68599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015CAD79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19D04579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0E6E1F15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0C4B0A85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50585E81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3390B6C0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42A8693C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34E5B20F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1463A9B8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202EB9F2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0E09E504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18A9D38C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23753CD4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3D49DD9E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6C89D178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7336C29D" w14:textId="77777777" w:rsidR="00F576B3" w:rsidRDefault="00F576B3" w:rsidP="00EF0BE9">
      <w:pPr>
        <w:tabs>
          <w:tab w:val="left" w:pos="0"/>
        </w:tabs>
        <w:ind w:left="5103"/>
        <w:jc w:val="right"/>
        <w:rPr>
          <w:color w:val="FF0000"/>
        </w:rPr>
      </w:pPr>
    </w:p>
    <w:p w14:paraId="05104DBD" w14:textId="77777777" w:rsidR="00F576B3" w:rsidRPr="00F576B3" w:rsidRDefault="00F576B3" w:rsidP="00EF0BE9">
      <w:pPr>
        <w:tabs>
          <w:tab w:val="left" w:pos="0"/>
        </w:tabs>
        <w:ind w:left="5103"/>
        <w:jc w:val="right"/>
      </w:pPr>
    </w:p>
    <w:p w14:paraId="4D707147" w14:textId="16D5043D" w:rsidR="00EF0BE9" w:rsidRPr="00F576B3" w:rsidRDefault="00EF0BE9" w:rsidP="00EF0BE9">
      <w:pPr>
        <w:tabs>
          <w:tab w:val="left" w:pos="0"/>
        </w:tabs>
        <w:ind w:left="5103"/>
        <w:jc w:val="right"/>
      </w:pPr>
      <w:r w:rsidRPr="00F576B3">
        <w:t>Załącznik Nr 5</w:t>
      </w:r>
    </w:p>
    <w:p w14:paraId="6B78A223" w14:textId="77777777" w:rsidR="00F576B3" w:rsidRPr="00F576B3" w:rsidRDefault="00F576B3" w:rsidP="00F576B3">
      <w:pPr>
        <w:pStyle w:val="Akapitzlist"/>
        <w:keepNext/>
        <w:tabs>
          <w:tab w:val="left" w:pos="0"/>
        </w:tabs>
        <w:ind w:left="720"/>
        <w:jc w:val="center"/>
        <w:rPr>
          <w:b/>
          <w:bCs/>
          <w:sz w:val="28"/>
          <w:szCs w:val="28"/>
        </w:rPr>
      </w:pPr>
    </w:p>
    <w:p w14:paraId="72CEFE4A" w14:textId="77777777" w:rsidR="00F576B3" w:rsidRDefault="00F576B3" w:rsidP="00F576B3">
      <w:pPr>
        <w:pStyle w:val="Akapitzlist"/>
        <w:keepNext/>
        <w:tabs>
          <w:tab w:val="left" w:pos="0"/>
        </w:tabs>
        <w:ind w:left="720"/>
        <w:jc w:val="center"/>
        <w:rPr>
          <w:b/>
          <w:bCs/>
          <w:sz w:val="28"/>
          <w:szCs w:val="28"/>
        </w:rPr>
      </w:pPr>
    </w:p>
    <w:p w14:paraId="57997749" w14:textId="0DF10810" w:rsidR="00F576B3" w:rsidRPr="00646212" w:rsidRDefault="00F576B3" w:rsidP="00F576B3">
      <w:pPr>
        <w:pStyle w:val="Akapitzlist"/>
        <w:keepNext/>
        <w:tabs>
          <w:tab w:val="left" w:pos="0"/>
        </w:tabs>
        <w:ind w:left="720"/>
        <w:jc w:val="center"/>
        <w:rPr>
          <w:b/>
          <w:bCs/>
          <w:sz w:val="28"/>
          <w:szCs w:val="28"/>
        </w:rPr>
      </w:pPr>
      <w:r w:rsidRPr="00646212">
        <w:rPr>
          <w:b/>
          <w:bCs/>
          <w:sz w:val="28"/>
          <w:szCs w:val="28"/>
        </w:rPr>
        <w:t>FORMULARZ OFERTY NA USŁUGĘ UBEZPIECZENIA</w:t>
      </w:r>
    </w:p>
    <w:p w14:paraId="358203C9" w14:textId="77777777" w:rsidR="00F576B3" w:rsidRPr="00646212" w:rsidRDefault="00F576B3" w:rsidP="00F576B3">
      <w:pPr>
        <w:pStyle w:val="Akapitzlist"/>
        <w:ind w:left="720" w:right="145"/>
        <w:jc w:val="center"/>
        <w:rPr>
          <w:b/>
          <w:spacing w:val="-2"/>
          <w:sz w:val="28"/>
          <w:szCs w:val="20"/>
        </w:rPr>
      </w:pPr>
      <w:r w:rsidRPr="00646212">
        <w:rPr>
          <w:b/>
          <w:sz w:val="28"/>
          <w:szCs w:val="20"/>
        </w:rPr>
        <w:t>UBEZPIECZENIA</w:t>
      </w:r>
      <w:r w:rsidRPr="00646212">
        <w:rPr>
          <w:b/>
          <w:spacing w:val="-2"/>
          <w:sz w:val="28"/>
          <w:szCs w:val="20"/>
        </w:rPr>
        <w:t xml:space="preserve"> MIEJSKIEGO ZAKŁADU OCZYSZCZANIA W PRUSZKOWIE SP. Z O.O.</w:t>
      </w:r>
    </w:p>
    <w:p w14:paraId="57D80ECF" w14:textId="77777777" w:rsidR="00F576B3" w:rsidRDefault="00F576B3" w:rsidP="00F576B3">
      <w:pPr>
        <w:pStyle w:val="Akapitzlist"/>
        <w:tabs>
          <w:tab w:val="left" w:pos="0"/>
        </w:tabs>
        <w:ind w:left="720"/>
        <w:jc w:val="center"/>
        <w:rPr>
          <w:b/>
          <w:bCs/>
          <w:spacing w:val="-2"/>
          <w:sz w:val="28"/>
          <w:szCs w:val="28"/>
        </w:rPr>
      </w:pPr>
      <w:r w:rsidRPr="00646212">
        <w:rPr>
          <w:b/>
          <w:bCs/>
          <w:sz w:val="28"/>
          <w:szCs w:val="28"/>
        </w:rPr>
        <w:t>SWZ</w:t>
      </w:r>
      <w:r w:rsidRPr="00646212">
        <w:rPr>
          <w:b/>
          <w:bCs/>
          <w:spacing w:val="-7"/>
          <w:sz w:val="28"/>
          <w:szCs w:val="28"/>
        </w:rPr>
        <w:t xml:space="preserve"> </w:t>
      </w:r>
      <w:r w:rsidRPr="00646212">
        <w:rPr>
          <w:b/>
          <w:bCs/>
          <w:sz w:val="28"/>
          <w:szCs w:val="28"/>
        </w:rPr>
        <w:t>NR</w:t>
      </w:r>
      <w:r w:rsidRPr="00646212">
        <w:rPr>
          <w:b/>
          <w:bCs/>
          <w:spacing w:val="-4"/>
          <w:sz w:val="28"/>
          <w:szCs w:val="28"/>
        </w:rPr>
        <w:t xml:space="preserve"> </w:t>
      </w:r>
      <w:r w:rsidRPr="00646212">
        <w:rPr>
          <w:b/>
          <w:bCs/>
          <w:spacing w:val="-2"/>
          <w:sz w:val="28"/>
          <w:szCs w:val="28"/>
        </w:rPr>
        <w:t>MZO/41/2025</w:t>
      </w:r>
    </w:p>
    <w:p w14:paraId="7EBFF66F" w14:textId="77777777" w:rsidR="00EF0BE9" w:rsidRPr="00F576B3" w:rsidRDefault="00EF0BE9" w:rsidP="00EF0BE9">
      <w:pPr>
        <w:tabs>
          <w:tab w:val="left" w:pos="0"/>
        </w:tabs>
        <w:spacing w:before="120" w:after="120"/>
        <w:jc w:val="center"/>
        <w:rPr>
          <w:b/>
          <w:bCs/>
          <w:color w:val="FF0000"/>
          <w:sz w:val="28"/>
          <w:szCs w:val="28"/>
          <w:lang w:val="x-none"/>
        </w:rPr>
      </w:pPr>
    </w:p>
    <w:p w14:paraId="255DF836" w14:textId="6D2A6C6B" w:rsidR="00EF0BE9" w:rsidRPr="00787936" w:rsidRDefault="00EF0BE9" w:rsidP="00EF0BE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787936">
        <w:rPr>
          <w:b/>
          <w:bCs/>
          <w:sz w:val="28"/>
          <w:szCs w:val="28"/>
        </w:rPr>
        <w:t>PAKIET II</w:t>
      </w:r>
      <w:r w:rsidR="00646212">
        <w:rPr>
          <w:b/>
          <w:bCs/>
          <w:sz w:val="28"/>
          <w:szCs w:val="28"/>
        </w:rPr>
        <w:t>I</w:t>
      </w:r>
    </w:p>
    <w:p w14:paraId="2108069C" w14:textId="77777777" w:rsidR="00EF0BE9" w:rsidRPr="00787936" w:rsidRDefault="00EF0BE9" w:rsidP="00EF0BE9">
      <w:pPr>
        <w:pStyle w:val="Akapitzlist"/>
        <w:numPr>
          <w:ilvl w:val="0"/>
          <w:numId w:val="14"/>
        </w:numPr>
        <w:spacing w:before="240" w:after="120"/>
        <w:ind w:left="567" w:hanging="567"/>
        <w:jc w:val="left"/>
      </w:pPr>
      <w:r w:rsidRPr="00787936">
        <w:t>Nazwa i adres Wykonawcy (ubezpieczyciela):</w:t>
      </w:r>
    </w:p>
    <w:p w14:paraId="4BF26417" w14:textId="77777777" w:rsidR="00EF0BE9" w:rsidRPr="00787936" w:rsidRDefault="00EF0BE9" w:rsidP="00EF0BE9">
      <w:pPr>
        <w:tabs>
          <w:tab w:val="left" w:pos="567"/>
        </w:tabs>
        <w:spacing w:before="120" w:after="120"/>
      </w:pPr>
      <w:r w:rsidRPr="00787936">
        <w:t>…….......................................................................................................................................</w:t>
      </w:r>
    </w:p>
    <w:p w14:paraId="2CF6A2E5" w14:textId="77777777" w:rsidR="00EF0BE9" w:rsidRPr="00787936" w:rsidRDefault="00EF0BE9" w:rsidP="00EF0BE9">
      <w:pPr>
        <w:pStyle w:val="Akapitzlist"/>
        <w:numPr>
          <w:ilvl w:val="0"/>
          <w:numId w:val="14"/>
        </w:numPr>
        <w:spacing w:before="240" w:after="120"/>
        <w:ind w:left="567" w:hanging="567"/>
        <w:jc w:val="left"/>
      </w:pPr>
      <w:r w:rsidRPr="00787936">
        <w:t>Adres poczty elektronicznej Wykonawcy (ubezpieczyciela):</w:t>
      </w:r>
    </w:p>
    <w:p w14:paraId="0CD3EB2F" w14:textId="77777777" w:rsidR="00EF0BE9" w:rsidRPr="00787936" w:rsidRDefault="00EF0BE9" w:rsidP="00EF0BE9">
      <w:pPr>
        <w:tabs>
          <w:tab w:val="left" w:pos="567"/>
        </w:tabs>
        <w:spacing w:before="120" w:after="120"/>
      </w:pPr>
      <w:r w:rsidRPr="00787936">
        <w:t>…….......................................................................................................................................</w:t>
      </w:r>
    </w:p>
    <w:p w14:paraId="38F22232" w14:textId="77777777" w:rsidR="00EF0BE9" w:rsidRPr="00787936" w:rsidRDefault="00EF0BE9" w:rsidP="00EF0BE9">
      <w:pPr>
        <w:numPr>
          <w:ilvl w:val="0"/>
          <w:numId w:val="22"/>
        </w:numPr>
        <w:tabs>
          <w:tab w:val="left" w:pos="567"/>
        </w:tabs>
        <w:spacing w:before="240" w:after="120"/>
        <w:ind w:left="567" w:hanging="567"/>
        <w:jc w:val="both"/>
      </w:pPr>
      <w:r w:rsidRPr="00787936">
        <w:t>REGON</w:t>
      </w:r>
    </w:p>
    <w:p w14:paraId="3C16B3E0" w14:textId="77777777" w:rsidR="00EF0BE9" w:rsidRPr="00787936" w:rsidRDefault="00EF0BE9" w:rsidP="00EF0BE9">
      <w:pPr>
        <w:tabs>
          <w:tab w:val="left" w:pos="567"/>
        </w:tabs>
        <w:spacing w:before="120" w:after="120"/>
      </w:pPr>
      <w:r w:rsidRPr="00787936">
        <w:t>..............................................................................................................................................</w:t>
      </w:r>
    </w:p>
    <w:p w14:paraId="4DFF7ECD" w14:textId="77777777" w:rsidR="00EF0BE9" w:rsidRPr="00787936" w:rsidRDefault="00EF0BE9" w:rsidP="00EF0BE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265"/>
        <w:gridCol w:w="2752"/>
        <w:gridCol w:w="2580"/>
      </w:tblGrid>
      <w:tr w:rsidR="00F576B3" w:rsidRPr="00F576B3" w14:paraId="40F2BFBE" w14:textId="77777777" w:rsidTr="00EF0BE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63ED" w14:textId="77777777" w:rsidR="00EF0BE9" w:rsidRPr="00F576B3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576B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52B0" w14:textId="77777777" w:rsidR="00EF0BE9" w:rsidRPr="00F576B3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576B3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10BD" w14:textId="77777777" w:rsidR="00EF0BE9" w:rsidRPr="00F576B3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576B3">
              <w:rPr>
                <w:b/>
                <w:bCs/>
                <w:sz w:val="22"/>
                <w:szCs w:val="22"/>
              </w:rPr>
              <w:t>Wysokość składki na okres</w:t>
            </w:r>
          </w:p>
          <w:p w14:paraId="78C20497" w14:textId="77777777" w:rsidR="00EF0BE9" w:rsidRPr="00F576B3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576B3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FE34" w14:textId="77777777" w:rsidR="00EF0BE9" w:rsidRPr="00F576B3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576B3">
              <w:rPr>
                <w:b/>
                <w:bCs/>
                <w:sz w:val="22"/>
                <w:szCs w:val="22"/>
              </w:rPr>
              <w:t>Wysokość składki na okres</w:t>
            </w:r>
          </w:p>
          <w:p w14:paraId="46C2F9B7" w14:textId="515149AD" w:rsidR="00EF0BE9" w:rsidRPr="00F576B3" w:rsidRDefault="00F576B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F576B3">
              <w:rPr>
                <w:b/>
                <w:bCs/>
                <w:sz w:val="22"/>
                <w:szCs w:val="22"/>
              </w:rPr>
              <w:t>24</w:t>
            </w:r>
            <w:r w:rsidR="00EF0BE9" w:rsidRPr="00F576B3">
              <w:rPr>
                <w:b/>
                <w:bCs/>
                <w:sz w:val="22"/>
                <w:szCs w:val="22"/>
              </w:rPr>
              <w:t xml:space="preserve"> m-cy</w:t>
            </w:r>
          </w:p>
        </w:tc>
      </w:tr>
      <w:tr w:rsidR="00F576B3" w:rsidRPr="00F576B3" w14:paraId="12F10367" w14:textId="77777777" w:rsidTr="00EF0BE9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A2D5" w14:textId="77777777" w:rsidR="00EF0BE9" w:rsidRPr="00F576B3" w:rsidRDefault="00EF0BE9">
            <w:pPr>
              <w:tabs>
                <w:tab w:val="left" w:pos="0"/>
              </w:tabs>
              <w:jc w:val="center"/>
            </w:pPr>
            <w:r w:rsidRPr="00F576B3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91CE" w14:textId="77777777" w:rsidR="00EF0BE9" w:rsidRPr="00F576B3" w:rsidRDefault="001605D6">
            <w:pPr>
              <w:tabs>
                <w:tab w:val="left" w:pos="0"/>
              </w:tabs>
              <w:ind w:left="60"/>
              <w:jc w:val="both"/>
            </w:pPr>
            <w:r w:rsidRPr="00F576B3">
              <w:t>Ubezpieczenia komunikacyjne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702A" w14:textId="77777777" w:rsidR="00EF0BE9" w:rsidRPr="00F576B3" w:rsidRDefault="00EF0BE9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DD6B" w14:textId="77777777" w:rsidR="00EF0BE9" w:rsidRPr="00F576B3" w:rsidRDefault="00EF0BE9">
            <w:pPr>
              <w:tabs>
                <w:tab w:val="left" w:pos="0"/>
              </w:tabs>
              <w:jc w:val="center"/>
            </w:pPr>
          </w:p>
        </w:tc>
      </w:tr>
      <w:tr w:rsidR="00F576B3" w:rsidRPr="00F576B3" w14:paraId="0CD659ED" w14:textId="77777777" w:rsidTr="00EF0BE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3C5E" w14:textId="77777777" w:rsidR="00EF0BE9" w:rsidRPr="00F576B3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B399" w14:textId="77777777" w:rsidR="00EF0BE9" w:rsidRPr="00F576B3" w:rsidRDefault="00EF0BE9">
            <w:pPr>
              <w:tabs>
                <w:tab w:val="left" w:pos="0"/>
              </w:tabs>
              <w:rPr>
                <w:b/>
                <w:bCs/>
              </w:rPr>
            </w:pPr>
            <w:r w:rsidRPr="00F576B3">
              <w:rPr>
                <w:b/>
                <w:bCs/>
              </w:rPr>
              <w:t xml:space="preserve">Cena oferty </w:t>
            </w:r>
          </w:p>
          <w:p w14:paraId="3FAAB911" w14:textId="77777777" w:rsidR="00EF0BE9" w:rsidRPr="00F576B3" w:rsidRDefault="00EF0BE9">
            <w:pPr>
              <w:tabs>
                <w:tab w:val="left" w:pos="0"/>
              </w:tabs>
              <w:rPr>
                <w:b/>
                <w:bCs/>
              </w:rPr>
            </w:pPr>
            <w:r w:rsidRPr="00F576B3">
              <w:rPr>
                <w:b/>
                <w:bCs/>
              </w:rPr>
              <w:t>(zamówienia podstawowego z uwzględnieniem prawa opcji)</w:t>
            </w:r>
          </w:p>
          <w:p w14:paraId="138A9BC4" w14:textId="77777777" w:rsidR="00EF0BE9" w:rsidRPr="00F576B3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78D5" w14:textId="77777777" w:rsidR="00EF0BE9" w:rsidRPr="00F576B3" w:rsidRDefault="00EF0BE9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164484B5" w14:textId="77777777" w:rsidR="00EF0BE9" w:rsidRPr="00787936" w:rsidRDefault="00EF0BE9" w:rsidP="00EF0BE9">
      <w:pPr>
        <w:rPr>
          <w:b/>
          <w:bCs/>
        </w:rPr>
      </w:pPr>
    </w:p>
    <w:p w14:paraId="5DA3E2A7" w14:textId="77777777" w:rsidR="00EF0BE9" w:rsidRPr="00787936" w:rsidRDefault="00EF0BE9" w:rsidP="00EF0BE9">
      <w:pPr>
        <w:numPr>
          <w:ilvl w:val="0"/>
          <w:numId w:val="24"/>
        </w:numPr>
        <w:spacing w:before="240" w:after="240"/>
        <w:jc w:val="both"/>
      </w:pPr>
      <w:r w:rsidRPr="00787936">
        <w:t xml:space="preserve">Sumy gwarancyjne, sumy ubezpieczenia, limity, udziały własne i franszyzy zgodnie </w:t>
      </w:r>
      <w:r w:rsidR="004874B9">
        <w:br/>
      </w:r>
      <w:r w:rsidRPr="00787936">
        <w:t>z SWZ</w:t>
      </w:r>
      <w:r w:rsidR="004874B9">
        <w:t>.</w:t>
      </w:r>
    </w:p>
    <w:p w14:paraId="733B04C5" w14:textId="77777777" w:rsidR="00EF0BE9" w:rsidRPr="00787936" w:rsidRDefault="00EF0BE9" w:rsidP="00EF0BE9">
      <w:pPr>
        <w:keepNext/>
        <w:tabs>
          <w:tab w:val="left" w:pos="0"/>
        </w:tabs>
        <w:spacing w:before="360" w:after="240"/>
        <w:jc w:val="center"/>
        <w:rPr>
          <w:color w:val="FF0000"/>
        </w:rPr>
      </w:pPr>
      <w:r w:rsidRPr="00787936">
        <w:rPr>
          <w:b/>
          <w:bCs/>
        </w:rPr>
        <w:t>KLAUZULE ROZSZERZAJĄCE ZAKRES OCHRONY UBEZPIECZENIOWEJ</w:t>
      </w:r>
    </w:p>
    <w:tbl>
      <w:tblPr>
        <w:tblW w:w="7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44"/>
        <w:gridCol w:w="1442"/>
        <w:gridCol w:w="1420"/>
      </w:tblGrid>
      <w:tr w:rsidR="00EF0BE9" w:rsidRPr="00787936" w14:paraId="29DECC46" w14:textId="77777777" w:rsidTr="00EF0BE9">
        <w:trPr>
          <w:cantSplit/>
          <w:trHeight w:val="500"/>
          <w:tblHeader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D2E" w14:textId="77777777" w:rsidR="00EF0BE9" w:rsidRPr="00DB2789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B2789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E20A" w14:textId="77777777" w:rsidR="00EF0BE9" w:rsidRPr="00DB2789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B2789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7BC9" w14:textId="77777777" w:rsidR="00EF0BE9" w:rsidRPr="00DB2789" w:rsidRDefault="00EF0BE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DB2789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D20618" w:rsidRPr="00787936" w14:paraId="06CA0AEC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75D0" w14:textId="77777777" w:rsidR="00D20618" w:rsidRDefault="00D20618" w:rsidP="00D20618">
            <w:pPr>
              <w:widowControl w:val="0"/>
              <w:numPr>
                <w:ilvl w:val="0"/>
                <w:numId w:val="15"/>
              </w:numPr>
              <w:ind w:left="11" w:right="-2"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Klauzula akceptacji aktualnego stanu zabezpieczeń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AB57" w14:textId="77777777" w:rsidR="00D20618" w:rsidRPr="00787936" w:rsidRDefault="00D20618" w:rsidP="00D20618">
            <w:pPr>
              <w:jc w:val="center"/>
            </w:pPr>
            <w:r w:rsidRPr="00787936"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0F54" w14:textId="77777777" w:rsidR="00D20618" w:rsidRPr="00787936" w:rsidRDefault="00D20618" w:rsidP="00D20618">
            <w:pPr>
              <w:jc w:val="center"/>
            </w:pPr>
            <w:r w:rsidRPr="00787936">
              <w:rPr>
                <w:bCs/>
              </w:rPr>
              <w:t>obligatoryjna</w:t>
            </w:r>
          </w:p>
        </w:tc>
      </w:tr>
      <w:tr w:rsidR="00D20618" w:rsidRPr="00787936" w14:paraId="35890C06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A786" w14:textId="77777777" w:rsidR="00D20618" w:rsidRDefault="00D20618" w:rsidP="00D20618">
            <w:pPr>
              <w:widowControl w:val="0"/>
              <w:numPr>
                <w:ilvl w:val="0"/>
                <w:numId w:val="15"/>
              </w:numPr>
              <w:ind w:left="11" w:right="-2"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Klauzula zachowania ochrony ubezpieczeniowej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478" w14:textId="77777777" w:rsidR="00D20618" w:rsidRPr="00787936" w:rsidRDefault="00D20618" w:rsidP="00D20618">
            <w:pPr>
              <w:jc w:val="center"/>
            </w:pPr>
            <w:r w:rsidRPr="00787936"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9955" w14:textId="77777777" w:rsidR="00D20618" w:rsidRPr="00787936" w:rsidRDefault="00D20618" w:rsidP="00D20618">
            <w:pPr>
              <w:jc w:val="center"/>
            </w:pPr>
            <w:r w:rsidRPr="00787936">
              <w:rPr>
                <w:bCs/>
              </w:rPr>
              <w:t>obligatoryjna</w:t>
            </w:r>
          </w:p>
        </w:tc>
      </w:tr>
      <w:tr w:rsidR="00D20618" w:rsidRPr="00787936" w14:paraId="25242AD5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1A38" w14:textId="77777777" w:rsidR="00D20618" w:rsidRDefault="00D20618" w:rsidP="00D20618">
            <w:pPr>
              <w:widowControl w:val="0"/>
              <w:numPr>
                <w:ilvl w:val="0"/>
                <w:numId w:val="15"/>
              </w:numPr>
              <w:ind w:left="11" w:right="-2"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Klauzula ważności badań technicznych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C098" w14:textId="77777777" w:rsidR="00D20618" w:rsidRPr="00787936" w:rsidRDefault="00D20618" w:rsidP="00D20618">
            <w:pPr>
              <w:jc w:val="center"/>
            </w:pPr>
            <w:r w:rsidRPr="00787936"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506D" w14:textId="77777777" w:rsidR="00D20618" w:rsidRPr="00787936" w:rsidRDefault="00D20618" w:rsidP="00D20618">
            <w:pPr>
              <w:jc w:val="center"/>
            </w:pPr>
            <w:r w:rsidRPr="00787936">
              <w:rPr>
                <w:bCs/>
              </w:rPr>
              <w:t>obligatoryjna</w:t>
            </w:r>
          </w:p>
        </w:tc>
      </w:tr>
      <w:tr w:rsidR="00D20618" w:rsidRPr="00787936" w14:paraId="0FB08E68" w14:textId="77777777" w:rsidTr="00D20618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0EC" w14:textId="77777777" w:rsidR="00D20618" w:rsidRDefault="00D20618" w:rsidP="00D20618">
            <w:pPr>
              <w:widowControl w:val="0"/>
              <w:numPr>
                <w:ilvl w:val="0"/>
                <w:numId w:val="15"/>
              </w:numPr>
              <w:ind w:left="11" w:right="-2"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Klauzula holowania pojazdu specjalistycznego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BE1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12D" w14:textId="77777777" w:rsidR="00D20618" w:rsidRPr="00787936" w:rsidRDefault="00D20618" w:rsidP="00D20618">
            <w:pPr>
              <w:jc w:val="center"/>
            </w:pPr>
            <w:r w:rsidRPr="00787936">
              <w:rPr>
                <w:bCs/>
              </w:rPr>
              <w:t>obligatoryjna</w:t>
            </w:r>
          </w:p>
        </w:tc>
      </w:tr>
      <w:tr w:rsidR="00D20618" w:rsidRPr="00787936" w14:paraId="624EEC46" w14:textId="77777777" w:rsidTr="00D20618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E435" w14:textId="77777777" w:rsidR="00D20618" w:rsidRDefault="00D20618" w:rsidP="00D20618">
            <w:pPr>
              <w:widowControl w:val="0"/>
              <w:numPr>
                <w:ilvl w:val="0"/>
                <w:numId w:val="15"/>
              </w:numPr>
              <w:ind w:left="11" w:right="-2" w:firstLine="0"/>
              <w:jc w:val="both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Klauzula trwałych następstw zawału serca i udaru mózgu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701D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DE7B" w14:textId="77777777" w:rsidR="00D20618" w:rsidRPr="00787936" w:rsidRDefault="00D20618" w:rsidP="00D20618">
            <w:pPr>
              <w:jc w:val="center"/>
            </w:pPr>
          </w:p>
        </w:tc>
      </w:tr>
      <w:tr w:rsidR="00D20618" w:rsidRPr="00787936" w14:paraId="01A3B72E" w14:textId="77777777" w:rsidTr="00D20618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203C" w14:textId="77777777" w:rsidR="00D20618" w:rsidRDefault="00D20618" w:rsidP="00D20618">
            <w:pPr>
              <w:widowControl w:val="0"/>
              <w:numPr>
                <w:ilvl w:val="0"/>
                <w:numId w:val="15"/>
              </w:numPr>
              <w:ind w:left="11" w:right="-2" w:firstLine="0"/>
              <w:jc w:val="both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Klauzula współdziałania przy zbyciu pojazdu po szkodzie całkowitej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595D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E22" w14:textId="77777777" w:rsidR="00D20618" w:rsidRPr="00787936" w:rsidRDefault="00D20618" w:rsidP="00D20618">
            <w:pPr>
              <w:jc w:val="center"/>
            </w:pPr>
          </w:p>
        </w:tc>
      </w:tr>
      <w:tr w:rsidR="00D20618" w:rsidRPr="00787936" w14:paraId="359DBCA8" w14:textId="77777777" w:rsidTr="00D20618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179D" w14:textId="77777777" w:rsidR="00D20618" w:rsidRDefault="00D20618" w:rsidP="00D20618">
            <w:pPr>
              <w:widowControl w:val="0"/>
              <w:numPr>
                <w:ilvl w:val="0"/>
                <w:numId w:val="15"/>
              </w:numPr>
              <w:ind w:left="11" w:right="-2" w:firstLine="0"/>
              <w:jc w:val="both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Klauzula likwidatora szkód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827C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809C" w14:textId="77777777" w:rsidR="00D20618" w:rsidRPr="00787936" w:rsidRDefault="00D20618" w:rsidP="00D20618">
            <w:pPr>
              <w:jc w:val="center"/>
              <w:rPr>
                <w:bCs/>
                <w:color w:val="FF0000"/>
              </w:rPr>
            </w:pPr>
          </w:p>
        </w:tc>
      </w:tr>
      <w:tr w:rsidR="00D20618" w:rsidRPr="00787936" w14:paraId="0359B382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4D8C" w14:textId="77777777" w:rsidR="00D20618" w:rsidRDefault="00D20618" w:rsidP="00D20618">
            <w:pPr>
              <w:pStyle w:val="Akapitzlist"/>
              <w:numPr>
                <w:ilvl w:val="0"/>
                <w:numId w:val="15"/>
              </w:numPr>
              <w:tabs>
                <w:tab w:val="left" w:pos="0"/>
              </w:tabs>
              <w:ind w:left="11" w:firstLine="0"/>
              <w:rPr>
                <w:rFonts w:eastAsia="Calibri"/>
                <w:color w:val="000000"/>
                <w:lang w:val="pl-PL" w:eastAsia="pl-PL"/>
              </w:rPr>
            </w:pPr>
            <w:r>
              <w:rPr>
                <w:color w:val="000000"/>
                <w:sz w:val="22"/>
                <w:szCs w:val="22"/>
              </w:rPr>
              <w:t>Klauzula złamania przepisów ruchu drogowego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EFDD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E2CD" w14:textId="77777777" w:rsidR="00D20618" w:rsidRPr="00787936" w:rsidRDefault="00D20618" w:rsidP="00D20618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  <w:tr w:rsidR="00D20618" w:rsidRPr="00787936" w14:paraId="1F2EEF70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3E52" w14:textId="77777777" w:rsidR="00D20618" w:rsidRDefault="00D20618" w:rsidP="00D20618">
            <w:pPr>
              <w:pStyle w:val="Akapitzlist"/>
              <w:numPr>
                <w:ilvl w:val="0"/>
                <w:numId w:val="15"/>
              </w:numPr>
              <w:tabs>
                <w:tab w:val="left" w:pos="0"/>
              </w:tabs>
              <w:ind w:left="11" w:firstLine="0"/>
              <w:jc w:val="left"/>
              <w:rPr>
                <w:rFonts w:eastAsia="Calibri"/>
                <w:color w:val="000000"/>
                <w:lang w:val="pl-PL" w:eastAsia="pl-PL"/>
              </w:rPr>
            </w:pPr>
            <w:r>
              <w:rPr>
                <w:color w:val="000000"/>
                <w:sz w:val="22"/>
                <w:szCs w:val="22"/>
              </w:rPr>
              <w:t>Klauzula ładunkowa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D31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2CA0" w14:textId="77777777" w:rsidR="00D20618" w:rsidRPr="00787936" w:rsidRDefault="00D20618" w:rsidP="00D20618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  <w:tr w:rsidR="00D20618" w:rsidRPr="00787936" w14:paraId="70C61F87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5229" w14:textId="77777777" w:rsidR="00D20618" w:rsidRDefault="00D20618" w:rsidP="00D20618">
            <w:pPr>
              <w:pStyle w:val="Akapitzlist"/>
              <w:numPr>
                <w:ilvl w:val="0"/>
                <w:numId w:val="15"/>
              </w:numPr>
              <w:tabs>
                <w:tab w:val="left" w:pos="0"/>
              </w:tabs>
              <w:ind w:left="11" w:firstLine="0"/>
              <w:jc w:val="left"/>
              <w:rPr>
                <w:rFonts w:eastAsia="Calibri"/>
                <w:color w:val="000000"/>
                <w:lang w:val="pl-PL" w:eastAsia="pl-PL"/>
              </w:rPr>
            </w:pPr>
            <w:r>
              <w:rPr>
                <w:color w:val="000000"/>
                <w:sz w:val="22"/>
                <w:szCs w:val="22"/>
              </w:rPr>
              <w:t>Klauzula kluczy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CAC2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27A" w14:textId="77777777" w:rsidR="00D20618" w:rsidRPr="00787936" w:rsidRDefault="00D20618" w:rsidP="00D20618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  <w:tr w:rsidR="00D20618" w:rsidRPr="00787936" w14:paraId="7194F089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CBE" w14:textId="77777777" w:rsidR="00D20618" w:rsidRDefault="00D20618" w:rsidP="00D20618">
            <w:pPr>
              <w:pStyle w:val="Akapitzlist"/>
              <w:numPr>
                <w:ilvl w:val="0"/>
                <w:numId w:val="15"/>
              </w:numPr>
              <w:tabs>
                <w:tab w:val="left" w:pos="0"/>
              </w:tabs>
              <w:ind w:left="11" w:firstLine="0"/>
              <w:jc w:val="left"/>
              <w:rPr>
                <w:rFonts w:eastAsia="Calibri"/>
                <w:color w:val="000000"/>
                <w:lang w:val="pl-PL" w:eastAsia="pl-PL"/>
              </w:rPr>
            </w:pPr>
            <w:r>
              <w:rPr>
                <w:color w:val="000000"/>
                <w:sz w:val="22"/>
                <w:szCs w:val="22"/>
              </w:rPr>
              <w:t>Klauzula likwidacji szkód częściowych w wariancie serwisowym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8B38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C97A" w14:textId="77777777" w:rsidR="00D20618" w:rsidRPr="00787936" w:rsidRDefault="00D20618" w:rsidP="00D20618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  <w:tr w:rsidR="00D20618" w:rsidRPr="00787936" w14:paraId="3DBEC3EF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9FD7" w14:textId="77777777" w:rsidR="00D20618" w:rsidRDefault="00D20618" w:rsidP="00D20618">
            <w:pPr>
              <w:pStyle w:val="Akapitzlist"/>
              <w:numPr>
                <w:ilvl w:val="0"/>
                <w:numId w:val="15"/>
              </w:numPr>
              <w:tabs>
                <w:tab w:val="left" w:pos="0"/>
              </w:tabs>
              <w:ind w:left="11" w:firstLine="0"/>
              <w:jc w:val="left"/>
              <w:rPr>
                <w:rFonts w:eastAsia="Calibri"/>
                <w:color w:val="000000"/>
                <w:lang w:val="pl-PL" w:eastAsia="pl-PL"/>
              </w:rPr>
            </w:pPr>
            <w:r>
              <w:rPr>
                <w:color w:val="000000"/>
              </w:rPr>
              <w:t>Klauzula automatycznego pokrycia w OC komunikacyjnym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6D9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8387" w14:textId="77777777" w:rsidR="00D20618" w:rsidRPr="00787936" w:rsidRDefault="00D20618" w:rsidP="00D20618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  <w:tr w:rsidR="00D20618" w:rsidRPr="00787936" w14:paraId="2D149DA8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8542" w14:textId="77777777" w:rsidR="00D20618" w:rsidRDefault="00D20618" w:rsidP="00D20618">
            <w:pPr>
              <w:pStyle w:val="Akapitzlist"/>
              <w:numPr>
                <w:ilvl w:val="0"/>
                <w:numId w:val="15"/>
              </w:numPr>
              <w:tabs>
                <w:tab w:val="left" w:pos="0"/>
              </w:tabs>
              <w:ind w:left="11" w:firstLine="0"/>
              <w:jc w:val="left"/>
              <w:rPr>
                <w:rFonts w:eastAsia="Calibri"/>
                <w:color w:val="000000"/>
                <w:lang w:val="pl-PL" w:eastAsia="pl-PL"/>
              </w:rPr>
            </w:pPr>
            <w:r>
              <w:rPr>
                <w:bCs/>
                <w:color w:val="000000"/>
                <w:sz w:val="22"/>
                <w:szCs w:val="22"/>
              </w:rPr>
              <w:t>Klauzula stempla bankowego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223A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B81A" w14:textId="77777777" w:rsidR="00D20618" w:rsidRPr="00787936" w:rsidRDefault="00D20618" w:rsidP="00D20618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  <w:tr w:rsidR="00D20618" w:rsidRPr="00787936" w14:paraId="6C4DCA95" w14:textId="77777777" w:rsidTr="00EF0BE9">
        <w:trPr>
          <w:cantSplit/>
          <w:trHeight w:val="500"/>
          <w:jc w:val="center"/>
        </w:trPr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D6A4" w14:textId="77777777" w:rsidR="00D20618" w:rsidRDefault="00D20618" w:rsidP="00D20618">
            <w:pPr>
              <w:pStyle w:val="Akapitzlist"/>
              <w:numPr>
                <w:ilvl w:val="0"/>
                <w:numId w:val="15"/>
              </w:numPr>
              <w:tabs>
                <w:tab w:val="left" w:pos="0"/>
              </w:tabs>
              <w:ind w:left="11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44319">
              <w:rPr>
                <w:bCs/>
                <w:sz w:val="22"/>
                <w:szCs w:val="22"/>
              </w:rPr>
              <w:t>Klauzula obiegu dokumentów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0281" w14:textId="77777777" w:rsidR="00D20618" w:rsidRDefault="00D20618" w:rsidP="00D206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028" w14:textId="77777777" w:rsidR="00D20618" w:rsidRPr="00787936" w:rsidRDefault="00D20618" w:rsidP="00D20618">
            <w:pPr>
              <w:tabs>
                <w:tab w:val="left" w:pos="0"/>
              </w:tabs>
              <w:jc w:val="center"/>
              <w:rPr>
                <w:color w:val="FF0000"/>
              </w:rPr>
            </w:pPr>
          </w:p>
        </w:tc>
      </w:tr>
    </w:tbl>
    <w:p w14:paraId="7F619DFA" w14:textId="56A7852E" w:rsidR="00EF0BE9" w:rsidRPr="00DB2789" w:rsidRDefault="00EF0BE9" w:rsidP="00EF0BE9">
      <w:pPr>
        <w:pStyle w:val="Akapitzlist"/>
        <w:numPr>
          <w:ilvl w:val="0"/>
          <w:numId w:val="24"/>
        </w:numPr>
        <w:tabs>
          <w:tab w:val="left" w:pos="284"/>
        </w:tabs>
        <w:spacing w:before="240" w:after="120"/>
        <w:jc w:val="left"/>
        <w:rPr>
          <w:rFonts w:eastAsia="Calibri"/>
        </w:rPr>
      </w:pPr>
      <w:r w:rsidRPr="00DB2789">
        <w:t xml:space="preserve">Składka za ubezpieczenie zostanie rozłożona na </w:t>
      </w:r>
      <w:r w:rsidR="00DB2789" w:rsidRPr="00DB2789">
        <w:t>dwie</w:t>
      </w:r>
      <w:r w:rsidRPr="00DB2789">
        <w:t xml:space="preserve"> raty w każdym okresie polisowania.</w:t>
      </w:r>
    </w:p>
    <w:p w14:paraId="5EF676BB" w14:textId="77777777" w:rsidR="00EF0BE9" w:rsidRPr="00787936" w:rsidRDefault="00EF0BE9" w:rsidP="00EF0BE9">
      <w:pPr>
        <w:pStyle w:val="Akapitzlist"/>
        <w:numPr>
          <w:ilvl w:val="0"/>
          <w:numId w:val="24"/>
        </w:numPr>
        <w:tabs>
          <w:tab w:val="left" w:pos="284"/>
        </w:tabs>
        <w:spacing w:before="240" w:after="120"/>
      </w:pPr>
      <w:r w:rsidRPr="00DB2789">
        <w:t>Wykonawca oświadcza</w:t>
      </w:r>
      <w:r w:rsidRPr="00787936">
        <w:t>, że zapoznał się z warunkami przetargu, uzyskał wszystkie informacje niezbędne do oszacowania ryzyka, przygotowania oferty i właściwego wykonania zamówienia oraz, że nie wnosi żadnych zastrzeżeń do Specyfikacji  Warunków Zamówienia wraz z wszystkimi załącznikami. Wykonawca oświadcza również, że zapoznał się z postanowieniami Umowy Generalnej i w pełni akceptuje jej treść.</w:t>
      </w:r>
    </w:p>
    <w:p w14:paraId="3035C7F7" w14:textId="77777777" w:rsidR="00EF0BE9" w:rsidRPr="00787936" w:rsidRDefault="00EF0BE9" w:rsidP="00EF0BE9">
      <w:pPr>
        <w:pStyle w:val="Akapitzlist"/>
        <w:numPr>
          <w:ilvl w:val="0"/>
          <w:numId w:val="24"/>
        </w:numPr>
        <w:tabs>
          <w:tab w:val="left" w:pos="284"/>
        </w:tabs>
        <w:spacing w:before="240" w:after="120"/>
        <w:jc w:val="left"/>
      </w:pPr>
      <w:r w:rsidRPr="00787936">
        <w:t>Wykonawca oświadcza, że jest związany niniejszą ofertą przez okres 90 dni od upływu terminu składania ofert.</w:t>
      </w:r>
    </w:p>
    <w:p w14:paraId="1A451504" w14:textId="77777777" w:rsidR="00EF0BE9" w:rsidRPr="00DB2789" w:rsidRDefault="00C308B7" w:rsidP="00EF0BE9">
      <w:pPr>
        <w:numPr>
          <w:ilvl w:val="0"/>
          <w:numId w:val="24"/>
        </w:numPr>
        <w:tabs>
          <w:tab w:val="left" w:pos="284"/>
          <w:tab w:val="left" w:pos="567"/>
        </w:tabs>
        <w:spacing w:before="240" w:after="120"/>
        <w:jc w:val="both"/>
      </w:pPr>
      <w:r w:rsidRPr="00DB2789">
        <w:t xml:space="preserve">  </w:t>
      </w:r>
      <w:r w:rsidR="00EF0BE9" w:rsidRPr="00DB2789">
        <w:t>Wykonawca oświadcza, że w przypadku wyboru jego oferty w ciągu 7 dni od ogłoszenia wyników postępowania przedłoży szczegółowe rozbicie składek za wszystkie ubezpieczenia na poszczególne pojazdy.</w:t>
      </w:r>
    </w:p>
    <w:p w14:paraId="6743FC76" w14:textId="77777777" w:rsidR="00B1110F" w:rsidRPr="00787936" w:rsidRDefault="00B1110F" w:rsidP="00B1110F">
      <w:pPr>
        <w:numPr>
          <w:ilvl w:val="0"/>
          <w:numId w:val="37"/>
        </w:numPr>
        <w:tabs>
          <w:tab w:val="clear" w:pos="700"/>
        </w:tabs>
        <w:suppressAutoHyphens/>
        <w:rPr>
          <w:b/>
          <w:bCs/>
          <w:i/>
          <w:iCs/>
        </w:rPr>
      </w:pPr>
      <w:r w:rsidRPr="00787936">
        <w:t>Następujące części zamówienia zostaną powierzone podwykonawcom:</w:t>
      </w:r>
    </w:p>
    <w:p w14:paraId="36393C0B" w14:textId="77777777" w:rsidR="00B1110F" w:rsidRPr="00787936" w:rsidRDefault="00B1110F">
      <w:pPr>
        <w:rPr>
          <w:b/>
          <w:bCs/>
          <w:i/>
          <w:iCs/>
        </w:rPr>
      </w:pPr>
    </w:p>
    <w:p w14:paraId="4CC15187" w14:textId="77777777" w:rsidR="00B1110F" w:rsidRPr="00787936" w:rsidRDefault="00B1110F">
      <w:pPr>
        <w:ind w:left="400"/>
        <w:rPr>
          <w:b/>
          <w:bCs/>
        </w:rPr>
      </w:pPr>
      <w:r w:rsidRPr="00787936">
        <w:rPr>
          <w:b/>
          <w:bCs/>
          <w:i/>
          <w:iCs/>
        </w:rPr>
        <w:t>(Wykonawca wypełnia – o ile dotyczy):</w:t>
      </w: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B1110F" w:rsidRPr="00787936" w14:paraId="7D26427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19896" w14:textId="77777777" w:rsidR="00B1110F" w:rsidRPr="00B23EA4" w:rsidRDefault="00B1110F" w:rsidP="00B1110F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8596" w14:textId="77777777" w:rsidR="00B1110F" w:rsidRPr="00B23EA4" w:rsidRDefault="00B1110F" w:rsidP="00B1110F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B630" w14:textId="77777777" w:rsidR="00B1110F" w:rsidRPr="00B23EA4" w:rsidRDefault="00B1110F" w:rsidP="00B1110F">
            <w:pPr>
              <w:pStyle w:val="Tekstpodstawowy21"/>
              <w:jc w:val="left"/>
              <w:rPr>
                <w:b/>
                <w:bCs/>
                <w:sz w:val="20"/>
                <w:szCs w:val="20"/>
              </w:rPr>
            </w:pPr>
            <w:r w:rsidRPr="00B23EA4">
              <w:rPr>
                <w:b/>
                <w:bCs/>
                <w:sz w:val="20"/>
                <w:szCs w:val="20"/>
              </w:rPr>
              <w:t>Nazwa firmy</w:t>
            </w:r>
          </w:p>
        </w:tc>
      </w:tr>
      <w:tr w:rsidR="00B1110F" w:rsidRPr="00787936" w14:paraId="0477A2D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02F03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5C09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</w:pPr>
          </w:p>
          <w:p w14:paraId="45DF85DC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  <w:jc w:val="both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26E" w14:textId="77777777" w:rsidR="00B1110F" w:rsidRPr="00787936" w:rsidRDefault="00B1110F" w:rsidP="00B1110F"/>
          <w:p w14:paraId="6212C0B4" w14:textId="77777777" w:rsidR="00B1110F" w:rsidRPr="00787936" w:rsidRDefault="00B1110F" w:rsidP="00B1110F">
            <w:pPr>
              <w:tabs>
                <w:tab w:val="left" w:pos="360"/>
              </w:tabs>
              <w:snapToGrid w:val="0"/>
              <w:spacing w:line="360" w:lineRule="auto"/>
              <w:jc w:val="both"/>
            </w:pPr>
          </w:p>
        </w:tc>
      </w:tr>
    </w:tbl>
    <w:p w14:paraId="7CADF534" w14:textId="77777777" w:rsidR="00B1110F" w:rsidRDefault="00B1110F">
      <w:pPr>
        <w:pStyle w:val="Akapitzlist"/>
        <w:spacing w:before="240" w:after="120"/>
        <w:ind w:left="567"/>
        <w:rPr>
          <w:rFonts w:eastAsia="Calibri"/>
        </w:rPr>
      </w:pPr>
    </w:p>
    <w:p w14:paraId="38A4BE75" w14:textId="77777777" w:rsidR="00B1110F" w:rsidRDefault="00B1110F" w:rsidP="00D01F14">
      <w:pPr>
        <w:numPr>
          <w:ilvl w:val="0"/>
          <w:numId w:val="37"/>
        </w:numPr>
        <w:tabs>
          <w:tab w:val="clear" w:pos="700"/>
          <w:tab w:val="num" w:pos="426"/>
          <w:tab w:val="left" w:pos="851"/>
        </w:tabs>
        <w:ind w:left="426" w:firstLine="0"/>
        <w:jc w:val="both"/>
        <w:rPr>
          <w:rFonts w:eastAsia="Calibri"/>
        </w:rPr>
      </w:pPr>
      <w:r w:rsidRPr="001B339F">
        <w:rPr>
          <w:rFonts w:eastAsia="Calibri"/>
        </w:rPr>
        <w:lastRenderedPageBreak/>
        <w:t xml:space="preserve">Oświadczam, że nie podlegam wykluczeniu z postępowania na podstawie art. 5k </w:t>
      </w:r>
      <w:r w:rsidR="00D01F14" w:rsidRPr="00D01F14">
        <w:rPr>
          <w:rFonts w:eastAsia="Calibri"/>
        </w:rPr>
        <w:t>Rozporządzenia Rady (UE) 2022/1269 z dnia 21 lipca 2022 r. w sprawie zmiany rozporządzenia Rady (UE) nr 833/2014 z dnia 31 lipca 2014 r. dotyczącego środków ograniczających w związku z działaniami Rosji destabilizującymi sytuację na Ukrainie</w:t>
      </w:r>
      <w:r w:rsidR="00D01F14">
        <w:rPr>
          <w:rFonts w:eastAsia="Calibri"/>
        </w:rPr>
        <w:t>.</w:t>
      </w:r>
      <w:r w:rsidRPr="008827B3">
        <w:rPr>
          <w:rFonts w:eastAsia="Calibri"/>
        </w:rPr>
        <w:t xml:space="preserve"> </w:t>
      </w:r>
    </w:p>
    <w:p w14:paraId="232B5E01" w14:textId="77777777" w:rsidR="00B1110F" w:rsidRPr="008827B3" w:rsidRDefault="00B1110F" w:rsidP="00B1110F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</w:p>
    <w:p w14:paraId="51C21B7D" w14:textId="77777777" w:rsidR="00B1110F" w:rsidRPr="008827B3" w:rsidRDefault="00B1110F" w:rsidP="00B1110F">
      <w:pPr>
        <w:numPr>
          <w:ilvl w:val="0"/>
          <w:numId w:val="37"/>
        </w:numPr>
        <w:tabs>
          <w:tab w:val="clear" w:pos="700"/>
          <w:tab w:val="left" w:pos="284"/>
          <w:tab w:val="num" w:pos="426"/>
          <w:tab w:val="left" w:pos="851"/>
        </w:tabs>
        <w:ind w:left="426" w:firstLine="0"/>
        <w:jc w:val="both"/>
        <w:rPr>
          <w:rFonts w:eastAsia="Calibri"/>
        </w:rPr>
      </w:pPr>
      <w:r w:rsidRPr="008827B3">
        <w:rPr>
          <w:rFonts w:eastAsia="Calibri"/>
        </w:rPr>
        <w:t>Oświadczam, że nie zachodzą w stosunku do mnie przesłanki wykluczenia z</w:t>
      </w:r>
    </w:p>
    <w:p w14:paraId="1EA55D0F" w14:textId="77777777" w:rsidR="00B1110F" w:rsidRPr="008827B3" w:rsidRDefault="00B1110F" w:rsidP="00B1110F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  <w:r w:rsidRPr="008827B3">
        <w:rPr>
          <w:rFonts w:eastAsia="Calibri"/>
        </w:rPr>
        <w:t>postępowania na podstawie art. 7 ust. 1 ustawy z dnia 13 kwietnia 2022 r. o szczególnych rozwiązaniach w zakresie przeciwdziałania wspieraniu agresji na Ukrainę oraz służących ochronie bezpieczeństwa narodowego</w:t>
      </w:r>
      <w:r>
        <w:rPr>
          <w:rFonts w:eastAsia="Calibri"/>
        </w:rPr>
        <w:t>.</w:t>
      </w:r>
    </w:p>
    <w:p w14:paraId="48EFC956" w14:textId="77777777" w:rsidR="00B1110F" w:rsidRPr="00C749BC" w:rsidRDefault="00B1110F" w:rsidP="00B1110F">
      <w:pPr>
        <w:tabs>
          <w:tab w:val="left" w:pos="284"/>
          <w:tab w:val="num" w:pos="426"/>
          <w:tab w:val="left" w:pos="851"/>
        </w:tabs>
        <w:ind w:left="426"/>
        <w:jc w:val="both"/>
        <w:rPr>
          <w:rFonts w:eastAsia="Calibri"/>
        </w:rPr>
      </w:pPr>
    </w:p>
    <w:p w14:paraId="320BCD9F" w14:textId="77777777" w:rsidR="00B1110F" w:rsidRPr="00C749BC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>1</w:t>
      </w:r>
      <w:r>
        <w:rPr>
          <w:rFonts w:eastAsia="Calibri"/>
          <w:lang w:val="pl-PL"/>
        </w:rPr>
        <w:t>2</w:t>
      </w:r>
      <w:r w:rsidRPr="00C749BC">
        <w:rPr>
          <w:rFonts w:eastAsia="Calibri"/>
        </w:rPr>
        <w:t>.Wykaz podwykonawców i dostawców oraz podmiotów na których zdolnościach polega Wykonawca na których/które przypada ponad 10% wartości zamówienia:</w:t>
      </w:r>
    </w:p>
    <w:p w14:paraId="09DC1D63" w14:textId="77777777" w:rsidR="00B1110F" w:rsidRPr="00C749BC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</w:p>
    <w:p w14:paraId="5C602386" w14:textId="77777777" w:rsidR="00B1110F" w:rsidRPr="00C749BC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>……………………………………………………………………………………**</w:t>
      </w:r>
    </w:p>
    <w:p w14:paraId="6F3FAD3C" w14:textId="77777777" w:rsidR="00B1110F" w:rsidRPr="00787936" w:rsidRDefault="00B1110F" w:rsidP="00B1110F">
      <w:pPr>
        <w:pStyle w:val="Akapitzlist"/>
        <w:tabs>
          <w:tab w:val="num" w:pos="426"/>
          <w:tab w:val="left" w:pos="851"/>
        </w:tabs>
        <w:spacing w:before="240" w:after="120"/>
        <w:ind w:left="426"/>
        <w:rPr>
          <w:rFonts w:eastAsia="Calibri"/>
        </w:rPr>
      </w:pPr>
      <w:r w:rsidRPr="00C749BC">
        <w:rPr>
          <w:rFonts w:eastAsia="Calibri"/>
        </w:rPr>
        <w:t xml:space="preserve">** wskazane podmioty </w:t>
      </w:r>
      <w:r>
        <w:rPr>
          <w:rFonts w:eastAsia="Calibri"/>
          <w:lang w:val="pl-PL"/>
        </w:rPr>
        <w:t xml:space="preserve">nie podlegają </w:t>
      </w:r>
      <w:r w:rsidRPr="00C749BC">
        <w:rPr>
          <w:rFonts w:eastAsia="Calibri"/>
        </w:rPr>
        <w:t xml:space="preserve"> wykluczeniu z art. 5k </w:t>
      </w:r>
      <w:r w:rsidR="00D01F14" w:rsidRPr="00D01F14">
        <w:rPr>
          <w:rFonts w:eastAsia="Calibri"/>
        </w:rPr>
        <w:t>Rozporządzenia Rady (UE) 2022/1269 z dnia 21 lipca 2022 r. w sprawie zmiany rozporządzenia Rady (UE) nr 833/2014 z dnia 31 lipca 2014 r. dotyczącego środków ograniczających w związku z działaniami Rosji destabilizującymi sytuację na Ukrainie</w:t>
      </w:r>
      <w:r w:rsidRPr="00C749BC">
        <w:rPr>
          <w:rFonts w:eastAsia="Calibri"/>
        </w:rPr>
        <w:t>.</w:t>
      </w:r>
    </w:p>
    <w:p w14:paraId="78E5C3AA" w14:textId="77777777" w:rsidR="00B1110F" w:rsidRPr="00787936" w:rsidRDefault="00B1110F" w:rsidP="00B1110F">
      <w:pPr>
        <w:pStyle w:val="NormalnyWeb"/>
        <w:tabs>
          <w:tab w:val="num" w:pos="426"/>
          <w:tab w:val="left" w:pos="851"/>
        </w:tabs>
        <w:ind w:left="426"/>
      </w:pPr>
      <w:r>
        <w:rPr>
          <w:color w:val="000000"/>
        </w:rPr>
        <w:t>13</w:t>
      </w:r>
      <w:r w:rsidRPr="00787936">
        <w:rPr>
          <w:color w:val="000000"/>
        </w:rPr>
        <w:t>.Oświadczam</w:t>
      </w:r>
      <w:r>
        <w:rPr>
          <w:color w:val="000000"/>
        </w:rPr>
        <w:t>**</w:t>
      </w:r>
      <w:r w:rsidRPr="00787936">
        <w:rPr>
          <w:color w:val="000000"/>
        </w:rPr>
        <w:t xml:space="preserve">*, że wypełniłem obowiązki informacyjne przewidziane w art. 13 lub art. 14 RODO wobec osób fizycznych, </w:t>
      </w:r>
      <w:r w:rsidRPr="00787936">
        <w:t>od których dane osobowe bezpośrednio lub pośrednio pozyskałem</w:t>
      </w:r>
      <w:r w:rsidRPr="00787936">
        <w:rPr>
          <w:color w:val="000000"/>
        </w:rPr>
        <w:t xml:space="preserve"> w celu ubiegania się o udzielenie zamówienia publicznego w niniejszym postępowaniu</w:t>
      </w:r>
      <w:r w:rsidRPr="00787936">
        <w:t>.</w:t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  <w:r w:rsidRPr="00787936"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EF0BE9" w:rsidRPr="00787936" w14:paraId="70F38296" w14:textId="77777777" w:rsidTr="00EF0BE9">
        <w:tc>
          <w:tcPr>
            <w:tcW w:w="0" w:type="auto"/>
          </w:tcPr>
          <w:p w14:paraId="21904E1D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38118407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p w14:paraId="1302E40D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</w:tr>
      <w:tr w:rsidR="00EF0BE9" w:rsidRPr="00787936" w14:paraId="3810A472" w14:textId="77777777" w:rsidTr="00EF0BE9">
        <w:tc>
          <w:tcPr>
            <w:tcW w:w="0" w:type="auto"/>
          </w:tcPr>
          <w:p w14:paraId="48E5B9B7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301279D2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</w:tcPr>
          <w:p w14:paraId="4FD84D0C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</w:tr>
    </w:tbl>
    <w:p w14:paraId="71817025" w14:textId="77777777" w:rsidR="00EF0BE9" w:rsidRPr="00787936" w:rsidRDefault="00EF0BE9" w:rsidP="00EF0BE9"/>
    <w:tbl>
      <w:tblPr>
        <w:tblpPr w:leftFromText="141" w:rightFromText="141" w:vertAnchor="text" w:horzAnchor="margin" w:tblpXSpec="center" w:tblpY="134"/>
        <w:tblW w:w="9982" w:type="dxa"/>
        <w:tblLook w:val="00A0" w:firstRow="1" w:lastRow="0" w:firstColumn="1" w:lastColumn="0" w:noHBand="0" w:noVBand="0"/>
      </w:tblPr>
      <w:tblGrid>
        <w:gridCol w:w="5637"/>
        <w:gridCol w:w="222"/>
        <w:gridCol w:w="4123"/>
      </w:tblGrid>
      <w:tr w:rsidR="00EF0BE9" w:rsidRPr="00787936" w14:paraId="5B8F80B6" w14:textId="77777777" w:rsidTr="004874B9">
        <w:tc>
          <w:tcPr>
            <w:tcW w:w="5637" w:type="dxa"/>
            <w:hideMark/>
          </w:tcPr>
          <w:p w14:paraId="0DB82744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CC71DDD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  <w:hideMark/>
          </w:tcPr>
          <w:p w14:paraId="2DD19009" w14:textId="77777777" w:rsidR="00EF0BE9" w:rsidRPr="00DA5A81" w:rsidRDefault="00EF0BE9">
            <w:pPr>
              <w:pStyle w:val="Tekstpodstawowy"/>
              <w:spacing w:before="600"/>
              <w:rPr>
                <w:sz w:val="24"/>
                <w:szCs w:val="24"/>
                <w:lang w:val="pl-PL" w:eastAsia="pl-PL"/>
              </w:rPr>
            </w:pPr>
            <w:r w:rsidRPr="00DA5A81">
              <w:rPr>
                <w:sz w:val="24"/>
                <w:szCs w:val="24"/>
                <w:lang w:val="pl-PL" w:eastAsia="pl-PL"/>
              </w:rPr>
              <w:t>.........................................................</w:t>
            </w:r>
          </w:p>
        </w:tc>
      </w:tr>
      <w:tr w:rsidR="00EF0BE9" w:rsidRPr="00787936" w14:paraId="5BA3B0BF" w14:textId="77777777" w:rsidTr="004874B9">
        <w:tc>
          <w:tcPr>
            <w:tcW w:w="5637" w:type="dxa"/>
          </w:tcPr>
          <w:p w14:paraId="2B499EFC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0" w:type="auto"/>
          </w:tcPr>
          <w:p w14:paraId="4264ED5B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</w:p>
        </w:tc>
        <w:tc>
          <w:tcPr>
            <w:tcW w:w="4123" w:type="dxa"/>
            <w:hideMark/>
          </w:tcPr>
          <w:p w14:paraId="34F2A4A9" w14:textId="77777777" w:rsidR="00EF0BE9" w:rsidRPr="00DA5A81" w:rsidRDefault="00EF0BE9">
            <w:pPr>
              <w:pStyle w:val="Tekstpodstawowy"/>
              <w:jc w:val="center"/>
              <w:rPr>
                <w:sz w:val="24"/>
                <w:szCs w:val="24"/>
                <w:lang w:val="pl-PL" w:eastAsia="pl-PL"/>
              </w:rPr>
            </w:pPr>
            <w:r w:rsidRPr="00DA5A81">
              <w:rPr>
                <w:sz w:val="24"/>
                <w:szCs w:val="24"/>
                <w:lang w:val="pl-PL" w:eastAsia="pl-PL"/>
              </w:rPr>
              <w:t>Podpis Wykonawcy</w:t>
            </w:r>
          </w:p>
        </w:tc>
      </w:tr>
    </w:tbl>
    <w:p w14:paraId="31C088EC" w14:textId="77777777" w:rsidR="00EF0BE9" w:rsidRPr="00787936" w:rsidRDefault="00EF0BE9" w:rsidP="00EF0BE9"/>
    <w:p w14:paraId="4251910A" w14:textId="77777777" w:rsidR="00EF0BE9" w:rsidRPr="00787936" w:rsidRDefault="00EF0BE9" w:rsidP="00EF0BE9">
      <w:pPr>
        <w:pStyle w:val="Tekstpodstawowy"/>
        <w:suppressAutoHyphens/>
      </w:pPr>
    </w:p>
    <w:p w14:paraId="4E35F52A" w14:textId="77777777" w:rsidR="00EF0BE9" w:rsidRPr="00787936" w:rsidRDefault="00EF0BE9" w:rsidP="00EF0BE9">
      <w:r w:rsidRPr="00787936">
        <w:rPr>
          <w:color w:val="000000"/>
          <w:sz w:val="20"/>
          <w:szCs w:val="20"/>
        </w:rPr>
        <w:t>*</w:t>
      </w:r>
      <w:r w:rsidR="005A6DCC">
        <w:rPr>
          <w:color w:val="000000"/>
          <w:sz w:val="20"/>
          <w:szCs w:val="20"/>
        </w:rPr>
        <w:t>**</w:t>
      </w:r>
      <w:r w:rsidRPr="00787936">
        <w:rPr>
          <w:color w:val="000000"/>
          <w:sz w:val="20"/>
          <w:szCs w:val="20"/>
        </w:rPr>
        <w:t xml:space="preserve">W przypadku gdy wykonawca </w:t>
      </w:r>
      <w:r w:rsidRPr="00787936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0B1F82" w14:textId="77777777" w:rsidR="00EF0BE9" w:rsidRPr="00787936" w:rsidRDefault="00EF0BE9" w:rsidP="00EF0BE9">
      <w:pPr>
        <w:pStyle w:val="Standard"/>
        <w:autoSpaceDE w:val="0"/>
        <w:rPr>
          <w:rFonts w:eastAsia="TrebuchetMS-Italic"/>
          <w:i/>
          <w:u w:val="single"/>
        </w:rPr>
      </w:pPr>
    </w:p>
    <w:p w14:paraId="50C46A22" w14:textId="77777777" w:rsidR="00EF0BE9" w:rsidRPr="00787936" w:rsidRDefault="00EF0BE9" w:rsidP="00EF0BE9">
      <w:pPr>
        <w:pStyle w:val="Standard"/>
        <w:autoSpaceDE w:val="0"/>
        <w:rPr>
          <w:rFonts w:eastAsia="TrebuchetMS-Italic"/>
          <w:i/>
          <w:u w:val="single"/>
        </w:rPr>
      </w:pPr>
      <w:r w:rsidRPr="00787936">
        <w:rPr>
          <w:rFonts w:eastAsia="TrebuchetMS-Italic"/>
          <w:i/>
          <w:u w:val="single"/>
        </w:rPr>
        <w:t>Informacja dla wykonawcy</w:t>
      </w:r>
    </w:p>
    <w:p w14:paraId="1A288521" w14:textId="77777777" w:rsidR="00EF0BE9" w:rsidRPr="00787936" w:rsidRDefault="00EF0BE9" w:rsidP="00EF0BE9">
      <w:pPr>
        <w:pStyle w:val="Standard"/>
        <w:autoSpaceDE w:val="0"/>
        <w:rPr>
          <w:rFonts w:eastAsia="TrebuchetMS-Italic"/>
          <w:i/>
        </w:rPr>
      </w:pPr>
      <w:r w:rsidRPr="00787936">
        <w:rPr>
          <w:rFonts w:eastAsia="TrebuchetMS-Italic"/>
          <w:i/>
          <w:iCs/>
        </w:rPr>
        <w:t>Formularz oferty musi być opatrzony przez osobę lub osoby uprawnione do reprezentowania firmy kwalifikowanym podpisem elektronicznym i przekazany Zamawiającemu wraz dokumentem (-ami) potwierdzającymi prawo do reprezentacji Wykonawcy przez osobę podpisującą ofertę.</w:t>
      </w:r>
    </w:p>
    <w:p w14:paraId="1F87F03F" w14:textId="77777777" w:rsidR="00EF0BE9" w:rsidRPr="00787936" w:rsidRDefault="00EF0BE9" w:rsidP="00EF0BE9">
      <w:pPr>
        <w:keepNext/>
        <w:tabs>
          <w:tab w:val="left" w:pos="0"/>
        </w:tabs>
        <w:ind w:left="7791"/>
        <w:rPr>
          <w:color w:val="FF0000"/>
        </w:rPr>
      </w:pPr>
      <w:r w:rsidRPr="00787936">
        <w:rPr>
          <w:color w:val="FF0000"/>
        </w:rPr>
        <w:br w:type="page"/>
      </w:r>
      <w:r w:rsidRPr="00787936">
        <w:rPr>
          <w:color w:val="FF0000"/>
        </w:rPr>
        <w:lastRenderedPageBreak/>
        <w:t xml:space="preserve"> </w:t>
      </w:r>
    </w:p>
    <w:p w14:paraId="3D186FA3" w14:textId="77777777" w:rsidR="00EF0BE9" w:rsidRPr="00787936" w:rsidRDefault="00EF0BE9" w:rsidP="00EF0BE9">
      <w:pPr>
        <w:jc w:val="right"/>
      </w:pPr>
    </w:p>
    <w:p w14:paraId="6D7F9661" w14:textId="77777777" w:rsidR="00EF0BE9" w:rsidRPr="00DB2789" w:rsidRDefault="00EF0BE9" w:rsidP="00EF0BE9">
      <w:pPr>
        <w:jc w:val="right"/>
      </w:pPr>
      <w:r w:rsidRPr="00DB2789">
        <w:t>Załącznik Nr 13</w:t>
      </w:r>
    </w:p>
    <w:p w14:paraId="52B90318" w14:textId="77777777" w:rsidR="00EF0BE9" w:rsidRPr="00787936" w:rsidRDefault="00EF0BE9" w:rsidP="00EF0BE9"/>
    <w:p w14:paraId="1EB8934D" w14:textId="77777777" w:rsidR="00EF0BE9" w:rsidRPr="00787936" w:rsidRDefault="00EF0BE9" w:rsidP="00EF0BE9"/>
    <w:p w14:paraId="29F7B3CF" w14:textId="77777777" w:rsidR="00EF0BE9" w:rsidRPr="00787936" w:rsidRDefault="00EF0BE9" w:rsidP="00EF0BE9"/>
    <w:p w14:paraId="1EB9E6F1" w14:textId="77777777" w:rsidR="00EF0BE9" w:rsidRPr="00787936" w:rsidRDefault="00EF0BE9" w:rsidP="00EF0BE9"/>
    <w:p w14:paraId="5CDD5DC0" w14:textId="77777777" w:rsidR="00EF0BE9" w:rsidRPr="00787936" w:rsidRDefault="00EF0BE9" w:rsidP="00EF0BE9"/>
    <w:p w14:paraId="3362836A" w14:textId="77777777" w:rsidR="00EF0BE9" w:rsidRPr="00787936" w:rsidRDefault="00EF0BE9" w:rsidP="00EF0BE9">
      <w:pPr>
        <w:ind w:right="5953"/>
        <w:rPr>
          <w:i/>
        </w:rPr>
      </w:pPr>
    </w:p>
    <w:p w14:paraId="65584C3A" w14:textId="77777777" w:rsidR="00EF0BE9" w:rsidRPr="00787936" w:rsidRDefault="00EF0BE9" w:rsidP="00EF0BE9">
      <w:pPr>
        <w:spacing w:after="120" w:line="360" w:lineRule="auto"/>
        <w:jc w:val="center"/>
        <w:rPr>
          <w:b/>
          <w:u w:val="single"/>
        </w:rPr>
      </w:pPr>
      <w:r w:rsidRPr="00787936">
        <w:rPr>
          <w:b/>
          <w:u w:val="single"/>
        </w:rPr>
        <w:t xml:space="preserve">OŚWIADCZENIE WYKONAWCY O AKTUALNOŚCI INFORMACJI ZAWARTYCH W ZAKRESIE PODSTAW WYKLUCZENIA WSKAZANYCH </w:t>
      </w:r>
      <w:r w:rsidR="00C308B7">
        <w:rPr>
          <w:b/>
          <w:u w:val="single"/>
        </w:rPr>
        <w:br/>
        <w:t>W SWZ</w:t>
      </w:r>
    </w:p>
    <w:p w14:paraId="07713B4B" w14:textId="77777777" w:rsidR="00EF0BE9" w:rsidRPr="00787936" w:rsidRDefault="00EF0BE9" w:rsidP="00EF0BE9">
      <w:pPr>
        <w:spacing w:before="120" w:line="360" w:lineRule="auto"/>
        <w:jc w:val="center"/>
        <w:rPr>
          <w:b/>
          <w:u w:val="single"/>
        </w:rPr>
      </w:pPr>
    </w:p>
    <w:p w14:paraId="1DFC6724" w14:textId="77777777" w:rsidR="00EF0BE9" w:rsidRPr="00787936" w:rsidRDefault="00EF0BE9" w:rsidP="00EF0BE9">
      <w:pPr>
        <w:spacing w:before="120" w:line="360" w:lineRule="auto"/>
        <w:jc w:val="center"/>
        <w:rPr>
          <w:b/>
          <w:u w:val="single"/>
        </w:rPr>
      </w:pPr>
    </w:p>
    <w:p w14:paraId="770DA113" w14:textId="77777777" w:rsidR="00EF0BE9" w:rsidRPr="00DB2789" w:rsidRDefault="00EF0BE9" w:rsidP="00EF0BE9">
      <w:pPr>
        <w:spacing w:line="360" w:lineRule="auto"/>
      </w:pPr>
    </w:p>
    <w:p w14:paraId="60E93D4D" w14:textId="01D4EFE9" w:rsidR="00EF0BE9" w:rsidRPr="00BB4031" w:rsidRDefault="00EF0BE9" w:rsidP="00C857E8">
      <w:pPr>
        <w:spacing w:line="360" w:lineRule="auto"/>
        <w:jc w:val="both"/>
        <w:rPr>
          <w:iCs/>
          <w:sz w:val="22"/>
          <w:szCs w:val="22"/>
        </w:rPr>
      </w:pPr>
      <w:r w:rsidRPr="00DB2789">
        <w:t xml:space="preserve">Na potrzeby postępowania o udzielenie zamówienia publicznego na usługę ubezpieczenia </w:t>
      </w:r>
      <w:r w:rsidR="00DB2789" w:rsidRPr="00DB2789">
        <w:t xml:space="preserve">Miejskiego Zakładu Oczyszczania w Pruszkowie Sp. z o.o., </w:t>
      </w:r>
      <w:r w:rsidRPr="00DB2789">
        <w:t xml:space="preserve"> SWZ nr </w:t>
      </w:r>
      <w:r w:rsidR="00DB2789" w:rsidRPr="00DB2789">
        <w:t>MZO/41/2025,</w:t>
      </w:r>
      <w:r w:rsidRPr="00DB2789">
        <w:t xml:space="preserve"> oświadczam, że  informacje zawarte w oświadczeniu, o którym mowa w art. 125 ust. 1 ustawy (JEDZ), w zakresie podstaw wykluczenia, o których mowa w art. 108 ust. 1</w:t>
      </w:r>
      <w:r w:rsidR="00BB4031" w:rsidRPr="00DB2789">
        <w:t>,</w:t>
      </w:r>
      <w:r w:rsidRPr="00DB2789">
        <w:t xml:space="preserve"> </w:t>
      </w:r>
      <w:r w:rsidR="00BB4031" w:rsidRPr="00DB2789">
        <w:rPr>
          <w:rStyle w:val="markedcontent"/>
        </w:rPr>
        <w:t>art. 7 ust. 1 ustawy z dnia 13 kwietnia 2022 r. o szczególnych rozwiązaniach w</w:t>
      </w:r>
      <w:r w:rsidR="00BB4031" w:rsidRPr="00DB2789">
        <w:t xml:space="preserve"> </w:t>
      </w:r>
      <w:r w:rsidR="00BB4031" w:rsidRPr="00DB2789">
        <w:rPr>
          <w:rStyle w:val="markedcontent"/>
        </w:rPr>
        <w:t xml:space="preserve">zakresie przeciwdziałania </w:t>
      </w:r>
      <w:r w:rsidR="00BB4031" w:rsidRPr="00BB4031">
        <w:rPr>
          <w:rStyle w:val="markedcontent"/>
        </w:rPr>
        <w:t>wspieraniu agresji na Ukrainę oraz służących ochronie bezpieczeństwa</w:t>
      </w:r>
      <w:r w:rsidR="00BB4031">
        <w:t xml:space="preserve"> </w:t>
      </w:r>
      <w:r w:rsidR="00BB4031" w:rsidRPr="00BB4031">
        <w:rPr>
          <w:rStyle w:val="markedcontent"/>
        </w:rPr>
        <w:t xml:space="preserve">narodowego, art. 5k </w:t>
      </w:r>
      <w:r w:rsidR="00C857E8" w:rsidRPr="00C857E8">
        <w:rPr>
          <w:rStyle w:val="markedcontent"/>
        </w:rPr>
        <w:t>Rozporządzenia Rady (UE) 2022/1269 z dnia 21 lipca 2022 r. w sprawie zmiany rozporządzenia Rady (UE) nr 833/2014 z dnia 31 lipca 2014 r. dotyczącego środków ograniczających w związku z działaniami Rosji destabilizującymi sytuację na Ukrainie - pozostają aktualne.</w:t>
      </w:r>
    </w:p>
    <w:p w14:paraId="6EE1A649" w14:textId="77777777" w:rsidR="00EF0BE9" w:rsidRPr="00787936" w:rsidRDefault="00EF0BE9" w:rsidP="00EF0BE9">
      <w:pPr>
        <w:ind w:right="5953"/>
        <w:rPr>
          <w:i/>
          <w:sz w:val="22"/>
          <w:szCs w:val="22"/>
        </w:rPr>
      </w:pPr>
    </w:p>
    <w:p w14:paraId="61B52D43" w14:textId="77777777" w:rsidR="00EF0BE9" w:rsidRPr="00787936" w:rsidRDefault="00EF0BE9" w:rsidP="00EF0BE9">
      <w:pPr>
        <w:ind w:right="5953"/>
        <w:rPr>
          <w:i/>
          <w:strike/>
          <w:sz w:val="22"/>
          <w:szCs w:val="22"/>
        </w:rPr>
      </w:pPr>
    </w:p>
    <w:p w14:paraId="7E964F28" w14:textId="77777777" w:rsidR="00EF0BE9" w:rsidRPr="00787936" w:rsidRDefault="00EF0BE9" w:rsidP="00EF0BE9">
      <w:pPr>
        <w:suppressAutoHyphens/>
        <w:rPr>
          <w:rFonts w:eastAsia="Calibri"/>
          <w:sz w:val="20"/>
          <w:szCs w:val="2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EF0BE9" w:rsidRPr="00787936" w14:paraId="0BB07F99" w14:textId="77777777" w:rsidTr="004874B9">
        <w:tc>
          <w:tcPr>
            <w:tcW w:w="0" w:type="auto"/>
          </w:tcPr>
          <w:p w14:paraId="6767C058" w14:textId="77777777" w:rsidR="00EF0BE9" w:rsidRPr="00787936" w:rsidRDefault="00EF0BE9">
            <w:pPr>
              <w:spacing w:before="600"/>
              <w:jc w:val="both"/>
              <w:rPr>
                <w:rFonts w:eastAsia="Calibri"/>
              </w:rPr>
            </w:pPr>
          </w:p>
        </w:tc>
        <w:tc>
          <w:tcPr>
            <w:tcW w:w="0" w:type="auto"/>
          </w:tcPr>
          <w:p w14:paraId="124AD1E7" w14:textId="77777777" w:rsidR="00EF0BE9" w:rsidRPr="00787936" w:rsidRDefault="00EF0BE9">
            <w:pPr>
              <w:spacing w:before="600"/>
              <w:jc w:val="both"/>
              <w:rPr>
                <w:rFonts w:eastAsia="Calibri"/>
              </w:rPr>
            </w:pPr>
          </w:p>
        </w:tc>
        <w:tc>
          <w:tcPr>
            <w:tcW w:w="4123" w:type="dxa"/>
            <w:hideMark/>
          </w:tcPr>
          <w:p w14:paraId="5B634DE7" w14:textId="77777777" w:rsidR="00EF0BE9" w:rsidRPr="00787936" w:rsidRDefault="00EF0BE9">
            <w:pPr>
              <w:spacing w:before="600"/>
              <w:jc w:val="both"/>
              <w:rPr>
                <w:rFonts w:eastAsia="Calibri"/>
              </w:rPr>
            </w:pPr>
            <w:r w:rsidRPr="00787936">
              <w:rPr>
                <w:rFonts w:eastAsia="Calibri"/>
              </w:rPr>
              <w:t>.........................................................</w:t>
            </w:r>
          </w:p>
        </w:tc>
      </w:tr>
      <w:tr w:rsidR="00EF0BE9" w:rsidRPr="00787936" w14:paraId="7264FE4A" w14:textId="77777777" w:rsidTr="004874B9">
        <w:tc>
          <w:tcPr>
            <w:tcW w:w="0" w:type="auto"/>
          </w:tcPr>
          <w:p w14:paraId="0D1BBA8C" w14:textId="77777777" w:rsidR="00EF0BE9" w:rsidRPr="00787936" w:rsidRDefault="00EF0BE9">
            <w:pPr>
              <w:jc w:val="center"/>
              <w:rPr>
                <w:rFonts w:eastAsia="Calibri"/>
              </w:rPr>
            </w:pPr>
          </w:p>
        </w:tc>
        <w:tc>
          <w:tcPr>
            <w:tcW w:w="0" w:type="auto"/>
          </w:tcPr>
          <w:p w14:paraId="7BD0358B" w14:textId="77777777" w:rsidR="00EF0BE9" w:rsidRPr="00787936" w:rsidRDefault="00EF0BE9">
            <w:pPr>
              <w:jc w:val="center"/>
              <w:rPr>
                <w:rFonts w:eastAsia="Calibri"/>
              </w:rPr>
            </w:pPr>
          </w:p>
        </w:tc>
        <w:tc>
          <w:tcPr>
            <w:tcW w:w="4123" w:type="dxa"/>
            <w:hideMark/>
          </w:tcPr>
          <w:p w14:paraId="7DA30789" w14:textId="77777777" w:rsidR="00EF0BE9" w:rsidRPr="00787936" w:rsidRDefault="004874B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EF0BE9" w:rsidRPr="00787936">
              <w:rPr>
                <w:rFonts w:eastAsia="Calibri"/>
              </w:rPr>
              <w:t>odpis Wykonawcy</w:t>
            </w:r>
          </w:p>
        </w:tc>
      </w:tr>
    </w:tbl>
    <w:p w14:paraId="277C4FE6" w14:textId="77777777" w:rsidR="00EF0BE9" w:rsidRPr="00787936" w:rsidRDefault="00EF0BE9" w:rsidP="00EF0BE9"/>
    <w:p w14:paraId="6711FD80" w14:textId="77777777" w:rsidR="00EF0BE9" w:rsidRPr="00787936" w:rsidRDefault="00EF0BE9" w:rsidP="00EF0BE9">
      <w:pPr>
        <w:jc w:val="right"/>
      </w:pPr>
    </w:p>
    <w:p w14:paraId="3836F443" w14:textId="77777777" w:rsidR="00EF0BE9" w:rsidRPr="00787936" w:rsidRDefault="00EF0BE9" w:rsidP="00EF0BE9">
      <w:pPr>
        <w:jc w:val="right"/>
      </w:pPr>
    </w:p>
    <w:p w14:paraId="2F45833C" w14:textId="77777777" w:rsidR="00EF0BE9" w:rsidRPr="00787936" w:rsidRDefault="00EF0BE9" w:rsidP="00EF0BE9">
      <w:pPr>
        <w:jc w:val="right"/>
      </w:pPr>
    </w:p>
    <w:p w14:paraId="18C866EC" w14:textId="77777777" w:rsidR="00EF0BE9" w:rsidRPr="00787936" w:rsidRDefault="00EF0BE9" w:rsidP="00EF0BE9">
      <w:pPr>
        <w:jc w:val="right"/>
      </w:pPr>
    </w:p>
    <w:p w14:paraId="5B212235" w14:textId="77777777" w:rsidR="00EF0BE9" w:rsidRPr="00787936" w:rsidRDefault="00EF0BE9" w:rsidP="00EF0BE9">
      <w:pPr>
        <w:jc w:val="right"/>
      </w:pPr>
    </w:p>
    <w:p w14:paraId="212A271E" w14:textId="77777777" w:rsidR="00EF0BE9" w:rsidRPr="00787936" w:rsidRDefault="00EF0BE9" w:rsidP="00EF0BE9">
      <w:pPr>
        <w:jc w:val="right"/>
      </w:pPr>
    </w:p>
    <w:p w14:paraId="692B77E6" w14:textId="77777777" w:rsidR="00EF0BE9" w:rsidRPr="00787936" w:rsidRDefault="00EF0BE9" w:rsidP="00EF0BE9">
      <w:pPr>
        <w:jc w:val="right"/>
      </w:pPr>
    </w:p>
    <w:p w14:paraId="43A38FC4" w14:textId="77777777" w:rsidR="00EF0BE9" w:rsidRPr="00787936" w:rsidRDefault="00EF0BE9" w:rsidP="00EF0BE9">
      <w:pPr>
        <w:jc w:val="right"/>
      </w:pPr>
    </w:p>
    <w:p w14:paraId="74CF2A8A" w14:textId="77777777" w:rsidR="00EF0BE9" w:rsidRPr="00787936" w:rsidRDefault="00EF0BE9" w:rsidP="00EF0BE9">
      <w:pPr>
        <w:jc w:val="right"/>
      </w:pPr>
    </w:p>
    <w:p w14:paraId="4A9FF641" w14:textId="77777777" w:rsidR="00EF0BE9" w:rsidRPr="00787936" w:rsidRDefault="00EF0BE9" w:rsidP="00EF0BE9"/>
    <w:p w14:paraId="75B6FAD8" w14:textId="77777777" w:rsidR="00EF0BE9" w:rsidRDefault="00EF0BE9" w:rsidP="00EF0BE9"/>
    <w:p w14:paraId="07C22B81" w14:textId="77777777" w:rsidR="000600AA" w:rsidRDefault="000600AA" w:rsidP="00EF0BE9"/>
    <w:p w14:paraId="3F0BB13B" w14:textId="77777777" w:rsidR="000600AA" w:rsidRPr="00787936" w:rsidRDefault="000600AA" w:rsidP="00EF0BE9"/>
    <w:p w14:paraId="3E9AF535" w14:textId="77777777" w:rsidR="00EF0BE9" w:rsidRPr="00787936" w:rsidRDefault="00EF0BE9" w:rsidP="00EF0BE9"/>
    <w:p w14:paraId="59BDC4C0" w14:textId="77777777" w:rsidR="00EF0BE9" w:rsidRPr="00DB2789" w:rsidRDefault="00EF0BE9" w:rsidP="00EF0BE9">
      <w:pPr>
        <w:jc w:val="right"/>
      </w:pPr>
      <w:r w:rsidRPr="00DB2789">
        <w:t>Załącznik Nr 14</w:t>
      </w:r>
    </w:p>
    <w:p w14:paraId="6031D310" w14:textId="77777777" w:rsidR="00EF0BE9" w:rsidRPr="00787936" w:rsidRDefault="00EF0BE9" w:rsidP="00EF0BE9"/>
    <w:p w14:paraId="727AFA6E" w14:textId="77777777" w:rsidR="00EF0BE9" w:rsidRPr="00787936" w:rsidRDefault="00EF0BE9" w:rsidP="00EF0BE9"/>
    <w:p w14:paraId="72E64432" w14:textId="77777777" w:rsidR="00EF0BE9" w:rsidRPr="00787936" w:rsidRDefault="00EF0BE9" w:rsidP="00EF0BE9"/>
    <w:p w14:paraId="06D32449" w14:textId="77777777" w:rsidR="00EF0BE9" w:rsidRPr="00787936" w:rsidRDefault="00EF0BE9" w:rsidP="00EF0BE9"/>
    <w:p w14:paraId="6D23AA35" w14:textId="77777777" w:rsidR="00EF0BE9" w:rsidRPr="00787936" w:rsidRDefault="00EF0BE9" w:rsidP="00EF0BE9"/>
    <w:p w14:paraId="0C459B1C" w14:textId="77777777" w:rsidR="00EF0BE9" w:rsidRPr="00787936" w:rsidRDefault="00EF0BE9" w:rsidP="00EF0BE9">
      <w:pPr>
        <w:ind w:right="5953"/>
        <w:rPr>
          <w:i/>
        </w:rPr>
      </w:pPr>
    </w:p>
    <w:p w14:paraId="655C2B5B" w14:textId="77777777" w:rsidR="00EF0BE9" w:rsidRPr="00787936" w:rsidRDefault="00EF0BE9" w:rsidP="00EF0BE9">
      <w:pPr>
        <w:spacing w:after="120" w:line="360" w:lineRule="auto"/>
        <w:jc w:val="center"/>
        <w:rPr>
          <w:b/>
          <w:u w:val="single"/>
        </w:rPr>
      </w:pPr>
      <w:r w:rsidRPr="00787936">
        <w:rPr>
          <w:b/>
          <w:u w:val="single"/>
        </w:rPr>
        <w:t>OŚWIADCZENIE WYKONAWCY W ZAKRESIE O KTÓRYM MOWA W ART. 108 UST. 1  PKT 5 USTAWY</w:t>
      </w:r>
    </w:p>
    <w:p w14:paraId="1BF82604" w14:textId="77777777" w:rsidR="00EF0BE9" w:rsidRPr="00787936" w:rsidRDefault="00EF0BE9" w:rsidP="00EF0BE9">
      <w:pPr>
        <w:spacing w:before="120" w:line="360" w:lineRule="auto"/>
        <w:jc w:val="center"/>
        <w:rPr>
          <w:b/>
          <w:u w:val="single"/>
        </w:rPr>
      </w:pPr>
    </w:p>
    <w:p w14:paraId="19D726C5" w14:textId="77777777" w:rsidR="00EF0BE9" w:rsidRPr="00787936" w:rsidRDefault="00EF0BE9" w:rsidP="00EF0BE9">
      <w:pPr>
        <w:spacing w:before="120" w:line="360" w:lineRule="auto"/>
        <w:jc w:val="center"/>
        <w:rPr>
          <w:b/>
          <w:u w:val="single"/>
        </w:rPr>
      </w:pPr>
    </w:p>
    <w:p w14:paraId="6DF719B2" w14:textId="77777777" w:rsidR="00EF0BE9" w:rsidRPr="00787936" w:rsidRDefault="00EF0BE9" w:rsidP="00B1110F">
      <w:pPr>
        <w:spacing w:line="360" w:lineRule="auto"/>
        <w:jc w:val="both"/>
      </w:pPr>
    </w:p>
    <w:p w14:paraId="3BA1C277" w14:textId="2E616239" w:rsidR="00EF0BE9" w:rsidRPr="00DB2789" w:rsidRDefault="00EF0BE9" w:rsidP="00B1110F">
      <w:pPr>
        <w:spacing w:line="360" w:lineRule="auto"/>
        <w:jc w:val="both"/>
      </w:pPr>
      <w:r w:rsidRPr="00DB2789">
        <w:t xml:space="preserve">Na potrzeby postępowania o udzielenie zamówienia publicznego na usługę ubezpieczenia </w:t>
      </w:r>
      <w:r w:rsidR="00DB2789" w:rsidRPr="00DB2789">
        <w:t xml:space="preserve">Miejskiego Zakładu Oczyszczania w Pruszkowie Sp. z o.o.,  SWZ nr MZO/41/2025, </w:t>
      </w:r>
      <w:r w:rsidRPr="00DB2789">
        <w:t>oświadczam, że:</w:t>
      </w:r>
    </w:p>
    <w:p w14:paraId="47AE325C" w14:textId="77777777" w:rsidR="00EF0BE9" w:rsidRPr="00787936" w:rsidRDefault="00EF0BE9" w:rsidP="00B1110F">
      <w:pPr>
        <w:spacing w:line="360" w:lineRule="auto"/>
        <w:jc w:val="both"/>
      </w:pPr>
      <w:r w:rsidRPr="00DB2789">
        <w:t xml:space="preserve">nie przynależę z innymi Wykonawcami do tej samej grupy kapitałowej w rozumieniu ustawy z </w:t>
      </w:r>
      <w:r w:rsidRPr="00787936">
        <w:t>dnia 16 lutego 2007 r. o ochronie konkurencji i konsumentów*/przynależę z Wykonawcą ……………………………..…. do tej samej grupy kapitałowej w rozumieniu ustawy z dnia 16 lutego 2007 r. o ochronie konkurencji i konsumentów oraz jednocześnie oświadczam, że nie zawarłem z innymi wykonawcami porozumienia mającego na celu zakłócenie konkurencji a oferty zostały przygotowane niezależnie od siebie.*</w:t>
      </w:r>
    </w:p>
    <w:p w14:paraId="00CED92E" w14:textId="77777777" w:rsidR="00EF0BE9" w:rsidRPr="00787936" w:rsidRDefault="00EF0BE9" w:rsidP="00EF0BE9">
      <w:pPr>
        <w:ind w:right="5953"/>
        <w:rPr>
          <w:i/>
          <w:sz w:val="22"/>
          <w:szCs w:val="22"/>
        </w:rPr>
      </w:pPr>
    </w:p>
    <w:p w14:paraId="1A6E6074" w14:textId="77777777" w:rsidR="00EF0BE9" w:rsidRPr="00787936" w:rsidRDefault="00EF0BE9" w:rsidP="00EF0BE9">
      <w:pPr>
        <w:ind w:right="5953"/>
        <w:rPr>
          <w:i/>
          <w:sz w:val="22"/>
          <w:szCs w:val="22"/>
        </w:rPr>
      </w:pPr>
    </w:p>
    <w:p w14:paraId="1776F219" w14:textId="77777777" w:rsidR="00EF0BE9" w:rsidRPr="00787936" w:rsidRDefault="00EF0BE9" w:rsidP="00EF0BE9">
      <w:pPr>
        <w:ind w:right="5953"/>
        <w:rPr>
          <w:i/>
          <w:sz w:val="22"/>
          <w:szCs w:val="22"/>
        </w:rPr>
      </w:pPr>
      <w:r w:rsidRPr="00787936">
        <w:rPr>
          <w:i/>
          <w:sz w:val="22"/>
          <w:szCs w:val="22"/>
        </w:rPr>
        <w:t>*Niewłaściwe skreślić</w:t>
      </w:r>
    </w:p>
    <w:p w14:paraId="493271A6" w14:textId="77777777" w:rsidR="00EF0BE9" w:rsidRPr="00787936" w:rsidRDefault="00EF0BE9" w:rsidP="00EF0BE9">
      <w:pPr>
        <w:ind w:right="5953"/>
        <w:rPr>
          <w:i/>
          <w:strike/>
          <w:sz w:val="22"/>
          <w:szCs w:val="22"/>
        </w:rPr>
      </w:pPr>
    </w:p>
    <w:p w14:paraId="2F3ED738" w14:textId="77777777" w:rsidR="00EF0BE9" w:rsidRPr="00787936" w:rsidRDefault="00EF0BE9" w:rsidP="00EF0BE9">
      <w:pPr>
        <w:suppressAutoHyphens/>
        <w:rPr>
          <w:rFonts w:eastAsia="Calibri"/>
          <w:sz w:val="20"/>
          <w:szCs w:val="2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22"/>
        <w:gridCol w:w="222"/>
        <w:gridCol w:w="4123"/>
      </w:tblGrid>
      <w:tr w:rsidR="00EF0BE9" w:rsidRPr="00787936" w14:paraId="2FF31374" w14:textId="77777777" w:rsidTr="004874B9">
        <w:tc>
          <w:tcPr>
            <w:tcW w:w="0" w:type="auto"/>
          </w:tcPr>
          <w:p w14:paraId="18D33C57" w14:textId="77777777" w:rsidR="00EF0BE9" w:rsidRPr="00787936" w:rsidRDefault="00EF0BE9" w:rsidP="000600AA">
            <w:pPr>
              <w:spacing w:before="600"/>
              <w:jc w:val="right"/>
              <w:rPr>
                <w:rFonts w:eastAsia="Calibri"/>
              </w:rPr>
            </w:pPr>
          </w:p>
        </w:tc>
        <w:tc>
          <w:tcPr>
            <w:tcW w:w="0" w:type="auto"/>
          </w:tcPr>
          <w:p w14:paraId="7ABE8389" w14:textId="77777777" w:rsidR="00EF0BE9" w:rsidRPr="00787936" w:rsidRDefault="00EF0BE9" w:rsidP="000600AA">
            <w:pPr>
              <w:spacing w:before="600"/>
              <w:jc w:val="right"/>
              <w:rPr>
                <w:rFonts w:eastAsia="Calibri"/>
              </w:rPr>
            </w:pPr>
          </w:p>
        </w:tc>
        <w:tc>
          <w:tcPr>
            <w:tcW w:w="4123" w:type="dxa"/>
            <w:hideMark/>
          </w:tcPr>
          <w:p w14:paraId="79C905DE" w14:textId="77777777" w:rsidR="00EF0BE9" w:rsidRPr="00787936" w:rsidRDefault="00EF0BE9" w:rsidP="000600AA">
            <w:pPr>
              <w:spacing w:before="600"/>
              <w:jc w:val="right"/>
              <w:rPr>
                <w:rFonts w:eastAsia="Calibri"/>
              </w:rPr>
            </w:pPr>
            <w:r w:rsidRPr="00787936">
              <w:rPr>
                <w:rFonts w:eastAsia="Calibri"/>
              </w:rPr>
              <w:t>.........................................................</w:t>
            </w:r>
          </w:p>
        </w:tc>
      </w:tr>
      <w:tr w:rsidR="00EF0BE9" w14:paraId="5B054011" w14:textId="77777777" w:rsidTr="004874B9">
        <w:tc>
          <w:tcPr>
            <w:tcW w:w="0" w:type="auto"/>
          </w:tcPr>
          <w:p w14:paraId="1B3E2215" w14:textId="77777777" w:rsidR="00EF0BE9" w:rsidRPr="00787936" w:rsidRDefault="00EF0BE9" w:rsidP="000600AA">
            <w:pPr>
              <w:jc w:val="right"/>
              <w:rPr>
                <w:rFonts w:eastAsia="Calibri"/>
              </w:rPr>
            </w:pPr>
          </w:p>
        </w:tc>
        <w:tc>
          <w:tcPr>
            <w:tcW w:w="0" w:type="auto"/>
          </w:tcPr>
          <w:p w14:paraId="39AE4A68" w14:textId="77777777" w:rsidR="00EF0BE9" w:rsidRPr="00787936" w:rsidRDefault="00EF0BE9" w:rsidP="000600AA">
            <w:pPr>
              <w:jc w:val="right"/>
              <w:rPr>
                <w:rFonts w:eastAsia="Calibri"/>
              </w:rPr>
            </w:pPr>
          </w:p>
        </w:tc>
        <w:tc>
          <w:tcPr>
            <w:tcW w:w="4123" w:type="dxa"/>
            <w:hideMark/>
          </w:tcPr>
          <w:p w14:paraId="6E695C42" w14:textId="77777777" w:rsidR="00EF0BE9" w:rsidRDefault="004874B9" w:rsidP="000600A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EF0BE9" w:rsidRPr="00787936">
              <w:rPr>
                <w:rFonts w:eastAsia="Calibri"/>
              </w:rPr>
              <w:t>odpis Wykonawcy</w:t>
            </w:r>
          </w:p>
        </w:tc>
      </w:tr>
    </w:tbl>
    <w:p w14:paraId="7377C22F" w14:textId="77777777" w:rsidR="00EF0BE9" w:rsidRDefault="00EF0BE9" w:rsidP="000600AA">
      <w:pPr>
        <w:jc w:val="right"/>
      </w:pPr>
    </w:p>
    <w:p w14:paraId="5461887F" w14:textId="77777777" w:rsidR="00EF0BE9" w:rsidRDefault="00EF0BE9" w:rsidP="000600AA">
      <w:pPr>
        <w:jc w:val="right"/>
      </w:pPr>
    </w:p>
    <w:p w14:paraId="3CBE610E" w14:textId="77777777" w:rsidR="00EF0BE9" w:rsidRDefault="00EF0BE9" w:rsidP="000600AA">
      <w:pPr>
        <w:jc w:val="right"/>
      </w:pPr>
    </w:p>
    <w:p w14:paraId="6E9E25A8" w14:textId="77777777" w:rsidR="00EF0BE9" w:rsidRDefault="00EF0BE9" w:rsidP="000600AA">
      <w:pPr>
        <w:jc w:val="right"/>
      </w:pPr>
    </w:p>
    <w:p w14:paraId="44179A7D" w14:textId="77777777" w:rsidR="00EF0BE9" w:rsidRDefault="00EF0BE9" w:rsidP="000600AA">
      <w:pPr>
        <w:jc w:val="right"/>
      </w:pPr>
    </w:p>
    <w:p w14:paraId="588E7C02" w14:textId="77777777" w:rsidR="00400982" w:rsidRDefault="00400982"/>
    <w:sectPr w:rsidR="00400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MS-Italic">
    <w:altName w:val="Urdu Typesetting"/>
    <w:charset w:val="00"/>
    <w:family w:val="script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5DB6"/>
    <w:multiLevelType w:val="hybridMultilevel"/>
    <w:tmpl w:val="94C01CD0"/>
    <w:lvl w:ilvl="0" w:tplc="B6067E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E5F"/>
    <w:multiLevelType w:val="hybridMultilevel"/>
    <w:tmpl w:val="FEF21DD6"/>
    <w:lvl w:ilvl="0" w:tplc="426816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27CA"/>
    <w:multiLevelType w:val="hybridMultilevel"/>
    <w:tmpl w:val="5B647302"/>
    <w:lvl w:ilvl="0" w:tplc="B044C1F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83F46"/>
    <w:multiLevelType w:val="hybridMultilevel"/>
    <w:tmpl w:val="2CBEDD32"/>
    <w:lvl w:ilvl="0" w:tplc="1ECA7C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0A6297A"/>
    <w:multiLevelType w:val="hybridMultilevel"/>
    <w:tmpl w:val="73DAEA0E"/>
    <w:lvl w:ilvl="0" w:tplc="C2A4B572">
      <w:start w:val="1"/>
      <w:numFmt w:val="decimal"/>
      <w:lvlText w:val="%1."/>
      <w:lvlJc w:val="left"/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F79E9"/>
    <w:multiLevelType w:val="hybridMultilevel"/>
    <w:tmpl w:val="669273B2"/>
    <w:lvl w:ilvl="0" w:tplc="1708E1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2220"/>
    <w:multiLevelType w:val="hybridMultilevel"/>
    <w:tmpl w:val="905CA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1464"/>
    <w:multiLevelType w:val="hybridMultilevel"/>
    <w:tmpl w:val="A3C07832"/>
    <w:lvl w:ilvl="0" w:tplc="264A2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F85997"/>
    <w:multiLevelType w:val="hybridMultilevel"/>
    <w:tmpl w:val="7B5E37FC"/>
    <w:lvl w:ilvl="0" w:tplc="221ACA08">
      <w:start w:val="5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E3958"/>
    <w:multiLevelType w:val="hybridMultilevel"/>
    <w:tmpl w:val="FEDE4BC6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68E1"/>
    <w:multiLevelType w:val="hybridMultilevel"/>
    <w:tmpl w:val="781E71C4"/>
    <w:lvl w:ilvl="0" w:tplc="28103F22">
      <w:start w:val="4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781E"/>
    <w:multiLevelType w:val="hybridMultilevel"/>
    <w:tmpl w:val="C8061910"/>
    <w:lvl w:ilvl="0" w:tplc="9D90490C">
      <w:start w:val="1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38BE22AA"/>
    <w:multiLevelType w:val="hybridMultilevel"/>
    <w:tmpl w:val="24984972"/>
    <w:lvl w:ilvl="0" w:tplc="2D94E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15C6"/>
    <w:multiLevelType w:val="hybridMultilevel"/>
    <w:tmpl w:val="07F22AEC"/>
    <w:lvl w:ilvl="0" w:tplc="3E2207F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3E152CF"/>
    <w:multiLevelType w:val="hybridMultilevel"/>
    <w:tmpl w:val="50265078"/>
    <w:lvl w:ilvl="0" w:tplc="ED6CF13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1D1DF0"/>
    <w:multiLevelType w:val="hybridMultilevel"/>
    <w:tmpl w:val="9416A120"/>
    <w:lvl w:ilvl="0" w:tplc="729E94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D74AF"/>
    <w:multiLevelType w:val="hybridMultilevel"/>
    <w:tmpl w:val="6BD070C0"/>
    <w:lvl w:ilvl="0" w:tplc="622EE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83F2E98"/>
    <w:multiLevelType w:val="hybridMultilevel"/>
    <w:tmpl w:val="E39E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327FBB"/>
    <w:multiLevelType w:val="hybridMultilevel"/>
    <w:tmpl w:val="E068A356"/>
    <w:lvl w:ilvl="0" w:tplc="3B06A44C">
      <w:start w:val="9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84B01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63283D36"/>
    <w:multiLevelType w:val="hybridMultilevel"/>
    <w:tmpl w:val="D49E6116"/>
    <w:lvl w:ilvl="0" w:tplc="DE003B2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533C36"/>
    <w:multiLevelType w:val="hybridMultilevel"/>
    <w:tmpl w:val="53543880"/>
    <w:lvl w:ilvl="0" w:tplc="AC18B0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91575"/>
    <w:multiLevelType w:val="hybridMultilevel"/>
    <w:tmpl w:val="C2C8FE42"/>
    <w:lvl w:ilvl="0" w:tplc="4FE44232">
      <w:start w:val="3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319A4"/>
    <w:multiLevelType w:val="hybridMultilevel"/>
    <w:tmpl w:val="E39E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002A22"/>
    <w:multiLevelType w:val="hybridMultilevel"/>
    <w:tmpl w:val="73DAEA0E"/>
    <w:lvl w:ilvl="0" w:tplc="FFFFFFFF">
      <w:start w:val="1"/>
      <w:numFmt w:val="decimal"/>
      <w:lvlText w:val="%1."/>
      <w:lvlJc w:val="left"/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00524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33" w15:restartNumberingAfterBreak="0">
    <w:nsid w:val="737B0644"/>
    <w:multiLevelType w:val="hybridMultilevel"/>
    <w:tmpl w:val="F8C4002E"/>
    <w:lvl w:ilvl="0" w:tplc="AB406468">
      <w:start w:val="9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1644E"/>
    <w:multiLevelType w:val="hybridMultilevel"/>
    <w:tmpl w:val="322A00A0"/>
    <w:lvl w:ilvl="0" w:tplc="3E64D232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9827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856733">
    <w:abstractNumId w:val="32"/>
    <w:lvlOverride w:ilvl="0">
      <w:startOverride w:val="1"/>
    </w:lvlOverride>
  </w:num>
  <w:num w:numId="3" w16cid:durableId="1624380753">
    <w:abstractNumId w:val="14"/>
  </w:num>
  <w:num w:numId="4" w16cid:durableId="164131011">
    <w:abstractNumId w:val="25"/>
  </w:num>
  <w:num w:numId="5" w16cid:durableId="1192262965">
    <w:abstractNumId w:val="17"/>
  </w:num>
  <w:num w:numId="6" w16cid:durableId="9001387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27478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039810">
    <w:abstractNumId w:val="34"/>
  </w:num>
  <w:num w:numId="9" w16cid:durableId="1806465037">
    <w:abstractNumId w:val="8"/>
  </w:num>
  <w:num w:numId="10" w16cid:durableId="1672105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3341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2194192">
    <w:abstractNumId w:val="16"/>
  </w:num>
  <w:num w:numId="13" w16cid:durableId="659189204">
    <w:abstractNumId w:val="5"/>
  </w:num>
  <w:num w:numId="14" w16cid:durableId="6353331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614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0518467">
    <w:abstractNumId w:val="11"/>
  </w:num>
  <w:num w:numId="17" w16cid:durableId="1870607591">
    <w:abstractNumId w:val="24"/>
  </w:num>
  <w:num w:numId="18" w16cid:durableId="1075786305">
    <w:abstractNumId w:val="4"/>
  </w:num>
  <w:num w:numId="19" w16cid:durableId="774515923">
    <w:abstractNumId w:val="27"/>
  </w:num>
  <w:num w:numId="20" w16cid:durableId="1503274280">
    <w:abstractNumId w:val="19"/>
  </w:num>
  <w:num w:numId="21" w16cid:durableId="643463543">
    <w:abstractNumId w:val="3"/>
  </w:num>
  <w:num w:numId="22" w16cid:durableId="758327549">
    <w:abstractNumId w:val="1"/>
  </w:num>
  <w:num w:numId="23" w16cid:durableId="587471380">
    <w:abstractNumId w:val="18"/>
  </w:num>
  <w:num w:numId="24" w16cid:durableId="639651321">
    <w:abstractNumId w:val="12"/>
  </w:num>
  <w:num w:numId="25" w16cid:durableId="2135756655">
    <w:abstractNumId w:val="29"/>
  </w:num>
  <w:num w:numId="26" w16cid:durableId="1083912368">
    <w:abstractNumId w:val="22"/>
  </w:num>
  <w:num w:numId="27" w16cid:durableId="370033873">
    <w:abstractNumId w:val="10"/>
    <w:lvlOverride w:ilvl="0">
      <w:startOverride w:val="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981998">
    <w:abstractNumId w:val="10"/>
  </w:num>
  <w:num w:numId="29" w16cid:durableId="1932737433">
    <w:abstractNumId w:val="7"/>
  </w:num>
  <w:num w:numId="30" w16cid:durableId="44684817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634135">
    <w:abstractNumId w:val="34"/>
  </w:num>
  <w:num w:numId="32" w16cid:durableId="1618364899">
    <w:abstractNumId w:val="13"/>
  </w:num>
  <w:num w:numId="33" w16cid:durableId="1464152057">
    <w:abstractNumId w:val="26"/>
  </w:num>
  <w:num w:numId="34" w16cid:durableId="256524003">
    <w:abstractNumId w:val="30"/>
  </w:num>
  <w:num w:numId="35" w16cid:durableId="995763002">
    <w:abstractNumId w:val="2"/>
  </w:num>
  <w:num w:numId="36" w16cid:durableId="546375236">
    <w:abstractNumId w:val="23"/>
  </w:num>
  <w:num w:numId="37" w16cid:durableId="420371196">
    <w:abstractNumId w:val="33"/>
  </w:num>
  <w:num w:numId="38" w16cid:durableId="1095133426">
    <w:abstractNumId w:val="20"/>
  </w:num>
  <w:num w:numId="39" w16cid:durableId="773135288">
    <w:abstractNumId w:val="0"/>
  </w:num>
  <w:num w:numId="40" w16cid:durableId="1868330839">
    <w:abstractNumId w:val="6"/>
  </w:num>
  <w:num w:numId="41" w16cid:durableId="911308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82"/>
    <w:rsid w:val="000600AA"/>
    <w:rsid w:val="00157BBC"/>
    <w:rsid w:val="001605D6"/>
    <w:rsid w:val="001B339F"/>
    <w:rsid w:val="00254DB1"/>
    <w:rsid w:val="002C312D"/>
    <w:rsid w:val="00370DBD"/>
    <w:rsid w:val="003B5E7C"/>
    <w:rsid w:val="003C04E7"/>
    <w:rsid w:val="003E3118"/>
    <w:rsid w:val="00400982"/>
    <w:rsid w:val="00465CCC"/>
    <w:rsid w:val="004874B9"/>
    <w:rsid w:val="005A6DCC"/>
    <w:rsid w:val="005C7BE7"/>
    <w:rsid w:val="00646212"/>
    <w:rsid w:val="00655D2C"/>
    <w:rsid w:val="006B181A"/>
    <w:rsid w:val="0074169E"/>
    <w:rsid w:val="00787936"/>
    <w:rsid w:val="008827B3"/>
    <w:rsid w:val="009C701E"/>
    <w:rsid w:val="009E7E57"/>
    <w:rsid w:val="00A53F6D"/>
    <w:rsid w:val="00B1110F"/>
    <w:rsid w:val="00B23EA4"/>
    <w:rsid w:val="00B50F99"/>
    <w:rsid w:val="00BB4031"/>
    <w:rsid w:val="00C308B7"/>
    <w:rsid w:val="00C749BC"/>
    <w:rsid w:val="00C857E8"/>
    <w:rsid w:val="00D01F14"/>
    <w:rsid w:val="00D20618"/>
    <w:rsid w:val="00DA5A81"/>
    <w:rsid w:val="00DB2789"/>
    <w:rsid w:val="00DD5E58"/>
    <w:rsid w:val="00E16A92"/>
    <w:rsid w:val="00E402F6"/>
    <w:rsid w:val="00EF0BE9"/>
    <w:rsid w:val="00F576B3"/>
    <w:rsid w:val="00F9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27B34"/>
  <w15:chartTrackingRefBased/>
  <w15:docId w15:val="{B7086786-DE24-4F5B-97CF-D47A8F2E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10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0BE9"/>
    <w:pPr>
      <w:keepNext/>
      <w:numPr>
        <w:numId w:val="1"/>
      </w:numPr>
      <w:tabs>
        <w:tab w:val="left" w:pos="0"/>
        <w:tab w:val="left" w:pos="284"/>
      </w:tabs>
      <w:spacing w:before="480" w:after="240"/>
      <w:jc w:val="both"/>
      <w:outlineLvl w:val="0"/>
    </w:pPr>
    <w:rPr>
      <w:rFonts w:ascii="Calibri" w:hAnsi="Calibri"/>
      <w:b/>
      <w:bCs/>
      <w:kern w:val="28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F0BE9"/>
    <w:pPr>
      <w:keepNext/>
      <w:numPr>
        <w:ilvl w:val="1"/>
        <w:numId w:val="1"/>
      </w:numPr>
      <w:tabs>
        <w:tab w:val="left" w:pos="567"/>
      </w:tabs>
      <w:spacing w:before="120" w:after="120"/>
      <w:jc w:val="both"/>
      <w:outlineLvl w:val="1"/>
    </w:pPr>
    <w:rPr>
      <w:rFonts w:ascii="Calibri" w:hAnsi="Calibri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F0BE9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/>
      <w:lang w:val="x-none" w:eastAsia="x-none"/>
    </w:rPr>
  </w:style>
  <w:style w:type="paragraph" w:styleId="Nagwek4">
    <w:name w:val="heading 4"/>
    <w:basedOn w:val="Normalny"/>
    <w:link w:val="Nagwek4Znak"/>
    <w:uiPriority w:val="99"/>
    <w:semiHidden/>
    <w:unhideWhenUsed/>
    <w:qFormat/>
    <w:rsid w:val="00EF0BE9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EF0BE9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caps/>
      <w:sz w:val="32"/>
      <w:szCs w:val="32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F0BE9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i/>
      <w:i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F0BE9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Calibri" w:hAnsi="Arial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F0BE9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Calibri" w:hAnsi="Arial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F0BE9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F0BE9"/>
    <w:rPr>
      <w:rFonts w:ascii="Calibri" w:hAnsi="Calibri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rsid w:val="00EF0BE9"/>
    <w:rPr>
      <w:rFonts w:ascii="Calibri" w:hAnsi="Calibri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semiHidden/>
    <w:rsid w:val="00EF0BE9"/>
    <w:rPr>
      <w:rFonts w:ascii="Calibri" w:hAnsi="Calibri" w:cs="Calibri"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rsid w:val="00EF0BE9"/>
    <w:rPr>
      <w:rFonts w:eastAsia="Calibri"/>
    </w:rPr>
  </w:style>
  <w:style w:type="character" w:customStyle="1" w:styleId="Nagwek5Znak">
    <w:name w:val="Nagłówek 5 Znak"/>
    <w:link w:val="Nagwek5"/>
    <w:uiPriority w:val="99"/>
    <w:semiHidden/>
    <w:rsid w:val="00EF0BE9"/>
    <w:rPr>
      <w:rFonts w:ascii="Calibri" w:hAnsi="Calibri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semiHidden/>
    <w:rsid w:val="00EF0BE9"/>
    <w:rPr>
      <w:rFonts w:ascii="Calibri" w:hAnsi="Calibri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semiHidden/>
    <w:rsid w:val="00EF0BE9"/>
    <w:rPr>
      <w:rFonts w:ascii="Arial" w:eastAsia="Calibri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rsid w:val="00EF0BE9"/>
    <w:rPr>
      <w:rFonts w:ascii="Arial" w:eastAsia="Calibri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rsid w:val="00EF0BE9"/>
    <w:rPr>
      <w:rFonts w:ascii="Arial" w:eastAsia="Calibri" w:hAnsi="Arial" w:cs="Arial"/>
      <w:b/>
      <w:bCs/>
      <w:i/>
      <w:iCs/>
      <w:sz w:val="18"/>
      <w:szCs w:val="18"/>
    </w:rPr>
  </w:style>
  <w:style w:type="character" w:styleId="Hipercze">
    <w:name w:val="Hyperlink"/>
    <w:uiPriority w:val="99"/>
    <w:semiHidden/>
    <w:unhideWhenUsed/>
    <w:rsid w:val="00EF0BE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F0BE9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0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0BE9"/>
    <w:rPr>
      <w:rFonts w:ascii="Courier New" w:eastAsia="Calibri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EF0BE9"/>
    <w:pPr>
      <w:spacing w:before="100" w:beforeAutospacing="1" w:after="100" w:afterAutospacing="1"/>
      <w:jc w:val="both"/>
    </w:p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EF0BE9"/>
    <w:pPr>
      <w:spacing w:before="120"/>
      <w:jc w:val="both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rsid w:val="00EF0BE9"/>
    <w:pPr>
      <w:spacing w:before="120"/>
      <w:ind w:left="240"/>
      <w:jc w:val="both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rsid w:val="00EF0BE9"/>
    <w:pPr>
      <w:ind w:left="480"/>
      <w:jc w:val="both"/>
    </w:p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EF0BE9"/>
    <w:pPr>
      <w:ind w:left="720"/>
      <w:jc w:val="both"/>
    </w:pPr>
  </w:style>
  <w:style w:type="paragraph" w:styleId="Spistreci5">
    <w:name w:val="toc 5"/>
    <w:basedOn w:val="Normalny"/>
    <w:next w:val="Normalny"/>
    <w:autoRedefine/>
    <w:uiPriority w:val="99"/>
    <w:semiHidden/>
    <w:unhideWhenUsed/>
    <w:rsid w:val="00EF0BE9"/>
    <w:pPr>
      <w:ind w:left="960"/>
      <w:jc w:val="both"/>
    </w:pPr>
  </w:style>
  <w:style w:type="paragraph" w:styleId="Spistreci6">
    <w:name w:val="toc 6"/>
    <w:basedOn w:val="Normalny"/>
    <w:next w:val="Normalny"/>
    <w:autoRedefine/>
    <w:uiPriority w:val="99"/>
    <w:semiHidden/>
    <w:unhideWhenUsed/>
    <w:rsid w:val="00EF0BE9"/>
    <w:pPr>
      <w:ind w:left="1200"/>
      <w:jc w:val="both"/>
    </w:pPr>
  </w:style>
  <w:style w:type="paragraph" w:styleId="Spistreci7">
    <w:name w:val="toc 7"/>
    <w:basedOn w:val="Normalny"/>
    <w:next w:val="Normalny"/>
    <w:autoRedefine/>
    <w:uiPriority w:val="99"/>
    <w:semiHidden/>
    <w:unhideWhenUsed/>
    <w:rsid w:val="00EF0BE9"/>
    <w:pPr>
      <w:ind w:left="1440"/>
      <w:jc w:val="both"/>
    </w:pPr>
  </w:style>
  <w:style w:type="paragraph" w:styleId="Spistreci8">
    <w:name w:val="toc 8"/>
    <w:basedOn w:val="Normalny"/>
    <w:next w:val="Normalny"/>
    <w:autoRedefine/>
    <w:uiPriority w:val="99"/>
    <w:semiHidden/>
    <w:unhideWhenUsed/>
    <w:rsid w:val="00EF0BE9"/>
    <w:pPr>
      <w:ind w:left="1680"/>
      <w:jc w:val="both"/>
    </w:pPr>
  </w:style>
  <w:style w:type="paragraph" w:styleId="Spistreci9">
    <w:name w:val="toc 9"/>
    <w:basedOn w:val="Normalny"/>
    <w:next w:val="Normalny"/>
    <w:autoRedefine/>
    <w:uiPriority w:val="99"/>
    <w:semiHidden/>
    <w:unhideWhenUsed/>
    <w:rsid w:val="00EF0BE9"/>
    <w:pPr>
      <w:ind w:left="1920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F0BE9"/>
    <w:rPr>
      <w:rFonts w:eastAsia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BE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BE9"/>
  </w:style>
  <w:style w:type="character" w:customStyle="1" w:styleId="NagwekZnak">
    <w:name w:val="Nagłówek Znak"/>
    <w:aliases w:val="Nagłówek strony Znak"/>
    <w:basedOn w:val="Domylnaczcionkaakapitu"/>
    <w:link w:val="Nagwek"/>
    <w:semiHidden/>
    <w:locked/>
    <w:rsid w:val="00EF0BE9"/>
  </w:style>
  <w:style w:type="paragraph" w:styleId="Nagwek">
    <w:name w:val="header"/>
    <w:aliases w:val="Nagłówek strony"/>
    <w:basedOn w:val="Normalny"/>
    <w:link w:val="NagwekZnak"/>
    <w:semiHidden/>
    <w:unhideWhenUsed/>
    <w:rsid w:val="00EF0BE9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NagwekZnak1">
    <w:name w:val="Nagłówek Znak1"/>
    <w:aliases w:val="Nagłówek strony Znak1"/>
    <w:semiHidden/>
    <w:rsid w:val="00EF0B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EF0BE9"/>
    <w:pPr>
      <w:tabs>
        <w:tab w:val="center" w:pos="4536"/>
        <w:tab w:val="right" w:pos="9072"/>
      </w:tabs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EF0BE9"/>
    <w:rPr>
      <w:rFonts w:eastAsia="Calibri"/>
    </w:rPr>
  </w:style>
  <w:style w:type="paragraph" w:styleId="Lista">
    <w:name w:val="List"/>
    <w:basedOn w:val="Normalny"/>
    <w:uiPriority w:val="99"/>
    <w:semiHidden/>
    <w:unhideWhenUsed/>
    <w:rsid w:val="00EF0BE9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Tytu">
    <w:name w:val="Title"/>
    <w:basedOn w:val="Normalny"/>
    <w:link w:val="TytuZnak"/>
    <w:uiPriority w:val="99"/>
    <w:qFormat/>
    <w:rsid w:val="00EF0BE9"/>
    <w:pPr>
      <w:jc w:val="center"/>
    </w:pPr>
    <w:rPr>
      <w:rFonts w:ascii="Arial" w:eastAsia="Calibri" w:hAnsi="Arial"/>
      <w:b/>
      <w:bCs/>
      <w:lang w:val="x-none" w:eastAsia="x-none"/>
    </w:rPr>
  </w:style>
  <w:style w:type="character" w:customStyle="1" w:styleId="TytuZnak">
    <w:name w:val="Tytuł Znak"/>
    <w:link w:val="Tytu"/>
    <w:uiPriority w:val="99"/>
    <w:rsid w:val="00EF0BE9"/>
    <w:rPr>
      <w:rFonts w:ascii="Arial" w:eastAsia="Calibri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EF0BE9"/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0BE9"/>
    <w:pPr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F0BE9"/>
    <w:rPr>
      <w:rFonts w:eastAsia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F0BE9"/>
    <w:pPr>
      <w:tabs>
        <w:tab w:val="left" w:pos="993"/>
      </w:tabs>
      <w:jc w:val="both"/>
      <w:outlineLvl w:val="0"/>
    </w:pPr>
    <w:rPr>
      <w:rFonts w:ascii="Ottawa" w:eastAsia="Calibri" w:hAnsi="Ottawa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EF0BE9"/>
    <w:rPr>
      <w:rFonts w:ascii="Ottawa" w:eastAsia="Calibri" w:hAnsi="Ottawa" w:cs="Ottaw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EF0BE9"/>
    <w:rPr>
      <w:rFonts w:eastAsia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0BE9"/>
    <w:pPr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EF0BE9"/>
    <w:rPr>
      <w:rFonts w:eastAsia="Calibri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0BE9"/>
    <w:pPr>
      <w:ind w:firstLine="426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F0BE9"/>
    <w:rPr>
      <w:rFonts w:eastAsia="Calibr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F0BE9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EF0BE9"/>
    <w:rPr>
      <w:rFonts w:ascii="Courier New" w:hAnsi="Courier New"/>
      <w:w w:val="89"/>
      <w:sz w:val="25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BE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F0B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BE9"/>
    <w:pPr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F0BE9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34"/>
    <w:qFormat/>
    <w:locked/>
    <w:rsid w:val="00EF0BE9"/>
    <w:rPr>
      <w:sz w:val="24"/>
      <w:szCs w:val="24"/>
    </w:rPr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uiPriority w:val="34"/>
    <w:qFormat/>
    <w:rsid w:val="00EF0BE9"/>
    <w:pPr>
      <w:ind w:left="708"/>
      <w:jc w:val="both"/>
    </w:pPr>
    <w:rPr>
      <w:lang w:val="x-none" w:eastAsia="x-none"/>
    </w:rPr>
  </w:style>
  <w:style w:type="paragraph" w:customStyle="1" w:styleId="ust">
    <w:name w:val="ust"/>
    <w:basedOn w:val="Normalny"/>
    <w:next w:val="Normalny"/>
    <w:uiPriority w:val="99"/>
    <w:rsid w:val="00EF0BE9"/>
    <w:pPr>
      <w:autoSpaceDE w:val="0"/>
      <w:autoSpaceDN w:val="0"/>
      <w:adjustRightInd w:val="0"/>
      <w:jc w:val="both"/>
    </w:pPr>
  </w:style>
  <w:style w:type="paragraph" w:customStyle="1" w:styleId="pkt">
    <w:name w:val="pkt"/>
    <w:basedOn w:val="Normalny"/>
    <w:next w:val="Normalny"/>
    <w:uiPriority w:val="99"/>
    <w:rsid w:val="00EF0BE9"/>
    <w:pPr>
      <w:autoSpaceDE w:val="0"/>
      <w:autoSpaceDN w:val="0"/>
      <w:adjustRightInd w:val="0"/>
      <w:jc w:val="both"/>
    </w:pPr>
  </w:style>
  <w:style w:type="paragraph" w:customStyle="1" w:styleId="spip2">
    <w:name w:val="spip2"/>
    <w:basedOn w:val="Normalny"/>
    <w:uiPriority w:val="99"/>
    <w:rsid w:val="00EF0BE9"/>
    <w:pPr>
      <w:spacing w:before="100" w:beforeAutospacing="1" w:after="100" w:afterAutospacing="1"/>
      <w:jc w:val="both"/>
    </w:pPr>
    <w:rPr>
      <w:rFonts w:ascii="Georgia" w:hAnsi="Georgia" w:cs="Georgia"/>
    </w:rPr>
  </w:style>
  <w:style w:type="character" w:customStyle="1" w:styleId="PlandokumentuZnak">
    <w:name w:val="Plan dokumentu Znak"/>
    <w:link w:val="Plandokumentu1"/>
    <w:uiPriority w:val="99"/>
    <w:locked/>
    <w:rsid w:val="00EF0BE9"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link w:val="PlandokumentuZnak"/>
    <w:uiPriority w:val="99"/>
    <w:rsid w:val="00EF0BE9"/>
    <w:pPr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WW-Tekstpodstawowywcity2">
    <w:name w:val="WW-Tekst podstawowy wcięty 2"/>
    <w:basedOn w:val="Normalny"/>
    <w:uiPriority w:val="99"/>
    <w:rsid w:val="00EF0BE9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customStyle="1" w:styleId="Rozdzia1">
    <w:name w:val="Rozdział1"/>
    <w:basedOn w:val="Normalny"/>
    <w:uiPriority w:val="99"/>
    <w:rsid w:val="00EF0BE9"/>
    <w:pPr>
      <w:numPr>
        <w:numId w:val="2"/>
      </w:numPr>
      <w:ind w:left="284" w:hanging="284"/>
      <w:jc w:val="both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EF0BE9"/>
    <w:pPr>
      <w:numPr>
        <w:numId w:val="3"/>
      </w:numPr>
      <w:jc w:val="both"/>
    </w:pPr>
  </w:style>
  <w:style w:type="paragraph" w:customStyle="1" w:styleId="Standard">
    <w:name w:val="Standard"/>
    <w:uiPriority w:val="99"/>
    <w:rsid w:val="00EF0BE9"/>
    <w:pPr>
      <w:widowControl w:val="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EF0BE9"/>
    <w:pPr>
      <w:suppressLineNumbers/>
      <w:suppressAutoHyphens/>
      <w:jc w:val="both"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F0BE9"/>
    <w:pPr>
      <w:jc w:val="center"/>
    </w:pPr>
    <w:rPr>
      <w:b/>
      <w:bCs/>
      <w:i/>
      <w:iCs/>
    </w:rPr>
  </w:style>
  <w:style w:type="paragraph" w:customStyle="1" w:styleId="t">
    <w:name w:val="t"/>
    <w:basedOn w:val="Normalny"/>
    <w:uiPriority w:val="99"/>
    <w:rsid w:val="00EF0BE9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paragraph" w:customStyle="1" w:styleId="Default">
    <w:name w:val="Default"/>
    <w:uiPriority w:val="99"/>
    <w:rsid w:val="00EF0BE9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EF0BE9"/>
    <w:pPr>
      <w:suppressAutoHyphens/>
      <w:jc w:val="both"/>
    </w:pPr>
    <w:rPr>
      <w:rFonts w:eastAsia="Calibri"/>
      <w:lang w:eastAsia="zh-CN"/>
    </w:rPr>
  </w:style>
  <w:style w:type="paragraph" w:customStyle="1" w:styleId="Tiret0">
    <w:name w:val="Tiret 0"/>
    <w:basedOn w:val="Normalny"/>
    <w:uiPriority w:val="99"/>
    <w:rsid w:val="00EF0BE9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uiPriority w:val="99"/>
    <w:rsid w:val="00EF0BE9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EF0BE9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EF0BE9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EF0BE9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EF0BE9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EF0BE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F0BE9"/>
    <w:rPr>
      <w:sz w:val="16"/>
      <w:szCs w:val="16"/>
    </w:rPr>
  </w:style>
  <w:style w:type="character" w:styleId="Tekstzastpczy">
    <w:name w:val="Placeholder Text"/>
    <w:uiPriority w:val="99"/>
    <w:semiHidden/>
    <w:rsid w:val="00EF0BE9"/>
    <w:rPr>
      <w:color w:val="808080"/>
    </w:rPr>
  </w:style>
  <w:style w:type="character" w:customStyle="1" w:styleId="DeltaViewInsertion">
    <w:name w:val="DeltaView Insertion"/>
    <w:rsid w:val="00EF0BE9"/>
    <w:rPr>
      <w:b/>
      <w:bCs w:val="0"/>
      <w:i/>
      <w:iCs w:val="0"/>
      <w:spacing w:val="0"/>
    </w:rPr>
  </w:style>
  <w:style w:type="character" w:customStyle="1" w:styleId="markedcontent">
    <w:name w:val="markedcontent"/>
    <w:basedOn w:val="Domylnaczcionkaakapitu"/>
    <w:rsid w:val="00BB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A11-3A59-4DDB-97C1-2226E1FA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2597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Supra Brokers</Company>
  <LinksUpToDate>false</LinksUpToDate>
  <CharactersWithSpaces>18144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Holanowski</dc:creator>
  <cp:keywords/>
  <dc:description/>
  <cp:lastModifiedBy>Joanna Witczak</cp:lastModifiedBy>
  <cp:revision>2</cp:revision>
  <dcterms:created xsi:type="dcterms:W3CDTF">2025-12-19T14:16:00Z</dcterms:created>
  <dcterms:modified xsi:type="dcterms:W3CDTF">2025-12-19T14:16:00Z</dcterms:modified>
</cp:coreProperties>
</file>