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4D" w:rsidRDefault="004727F6" w:rsidP="004727F6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4727F6">
        <w:rPr>
          <w:rFonts w:ascii="Arial" w:eastAsia="Times New Roman" w:hAnsi="Arial" w:cs="Arial"/>
          <w:b/>
          <w:bCs/>
          <w:lang w:eastAsia="pl-PL"/>
        </w:rPr>
        <w:t>Załącznik nr 5.1 do SWZ po modyfikacji z dnia 10.11.2021 r.</w:t>
      </w:r>
    </w:p>
    <w:p w:rsidR="004727F6" w:rsidRPr="004727F6" w:rsidRDefault="004727F6" w:rsidP="004727F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63CBD" w:rsidRPr="004727F6" w:rsidRDefault="007F3C4D" w:rsidP="004727F6">
      <w:pPr>
        <w:spacing w:after="0" w:line="240" w:lineRule="auto"/>
        <w:jc w:val="center"/>
        <w:rPr>
          <w:rFonts w:ascii="Arial" w:hAnsi="Arial" w:cs="Arial"/>
          <w:b/>
        </w:rPr>
      </w:pPr>
      <w:r w:rsidRPr="004727F6">
        <w:rPr>
          <w:rFonts w:ascii="Arial" w:hAnsi="Arial" w:cs="Arial"/>
          <w:b/>
        </w:rPr>
        <w:t xml:space="preserve">WYMAGANIA CO DO PRZEDMIOTU ZAMÓWIENIA W ZAKRESIE DOTYCZĄCYM SAMOCHODU BAZOWEGO </w:t>
      </w:r>
      <w:r w:rsidR="00F63CBD" w:rsidRPr="004727F6">
        <w:rPr>
          <w:rFonts w:ascii="Arial" w:hAnsi="Arial" w:cs="Arial"/>
          <w:b/>
        </w:rPr>
        <w:t>W ZAKRESIE DOTYCZĄCYM POJAZDU, NADWOZIA i PRZEDZIAŁU MEDYCZNEGO</w:t>
      </w:r>
    </w:p>
    <w:p w:rsidR="00F63CBD" w:rsidRPr="004727F6" w:rsidRDefault="00F63CBD" w:rsidP="004727F6">
      <w:pPr>
        <w:spacing w:after="0" w:line="240" w:lineRule="auto"/>
        <w:jc w:val="center"/>
        <w:rPr>
          <w:rFonts w:ascii="Arial" w:hAnsi="Arial" w:cs="Arial"/>
          <w:b/>
        </w:rPr>
      </w:pPr>
    </w:p>
    <w:p w:rsidR="00F63CBD" w:rsidRPr="004727F6" w:rsidRDefault="00F63CBD" w:rsidP="004727F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27F6">
        <w:rPr>
          <w:rFonts w:ascii="Arial" w:eastAsia="Times New Roman" w:hAnsi="Arial" w:cs="Arial"/>
          <w:bCs/>
          <w:lang w:eastAsia="pl-PL"/>
        </w:rPr>
        <w:t xml:space="preserve">NAZWA HANDLOWA </w:t>
      </w:r>
      <w:r w:rsidR="00A26C34" w:rsidRPr="004727F6">
        <w:rPr>
          <w:rFonts w:ascii="Arial" w:eastAsia="Times New Roman" w:hAnsi="Arial" w:cs="Arial"/>
          <w:bCs/>
          <w:lang w:eastAsia="pl-PL"/>
        </w:rPr>
        <w:t>OFEROWANEGO AMBULANSU</w:t>
      </w:r>
      <w:r w:rsidRPr="004727F6">
        <w:rPr>
          <w:rFonts w:ascii="Arial" w:eastAsia="Times New Roman" w:hAnsi="Arial" w:cs="Arial"/>
          <w:bCs/>
          <w:lang w:eastAsia="pl-PL"/>
        </w:rPr>
        <w:t>:</w:t>
      </w:r>
      <w:r w:rsidR="00A26C34" w:rsidRPr="004727F6">
        <w:rPr>
          <w:rFonts w:ascii="Arial" w:eastAsia="Times New Roman" w:hAnsi="Arial" w:cs="Arial"/>
          <w:bCs/>
          <w:lang w:eastAsia="pl-PL"/>
        </w:rPr>
        <w:t xml:space="preserve"> </w:t>
      </w:r>
      <w:r w:rsidRPr="004727F6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</w:t>
      </w:r>
      <w:r w:rsidR="00A26C34" w:rsidRPr="004727F6">
        <w:rPr>
          <w:rFonts w:ascii="Arial" w:eastAsia="Times New Roman" w:hAnsi="Arial" w:cs="Arial"/>
          <w:bCs/>
          <w:lang w:eastAsia="pl-PL"/>
        </w:rPr>
        <w:t>………</w:t>
      </w:r>
      <w:r w:rsidRPr="004727F6">
        <w:rPr>
          <w:rFonts w:ascii="Arial" w:eastAsia="Times New Roman" w:hAnsi="Arial" w:cs="Arial"/>
          <w:bCs/>
          <w:lang w:eastAsia="pl-PL"/>
        </w:rPr>
        <w:t>……..</w:t>
      </w:r>
    </w:p>
    <w:p w:rsidR="004727F6" w:rsidRPr="004727F6" w:rsidRDefault="00061835" w:rsidP="004727F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727F6">
        <w:rPr>
          <w:rFonts w:ascii="Arial" w:eastAsia="Times New Roman" w:hAnsi="Arial" w:cs="Arial"/>
          <w:bCs/>
          <w:lang w:eastAsia="pl-PL"/>
        </w:rPr>
        <w:t xml:space="preserve">NAZWA I </w:t>
      </w:r>
      <w:r w:rsidR="00F63CBD" w:rsidRPr="004727F6">
        <w:rPr>
          <w:rFonts w:ascii="Arial" w:eastAsia="Times New Roman" w:hAnsi="Arial" w:cs="Arial"/>
          <w:bCs/>
          <w:lang w:eastAsia="pl-PL"/>
        </w:rPr>
        <w:t>WERSJA POJAZDU BAZOWEGO: …………………</w:t>
      </w:r>
      <w:r w:rsidR="00A26C34" w:rsidRPr="004727F6">
        <w:rPr>
          <w:rFonts w:ascii="Arial" w:eastAsia="Times New Roman" w:hAnsi="Arial" w:cs="Arial"/>
          <w:bCs/>
          <w:lang w:eastAsia="pl-PL"/>
        </w:rPr>
        <w:t>…………….</w:t>
      </w:r>
      <w:r w:rsidR="00F63CBD" w:rsidRPr="004727F6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F63CBD" w:rsidRPr="004727F6" w:rsidRDefault="00F63CBD" w:rsidP="004727F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8"/>
        <w:gridCol w:w="5100"/>
        <w:gridCol w:w="299"/>
        <w:gridCol w:w="1688"/>
        <w:gridCol w:w="1444"/>
        <w:gridCol w:w="1109"/>
        <w:gridCol w:w="875"/>
        <w:gridCol w:w="1253"/>
        <w:gridCol w:w="873"/>
        <w:gridCol w:w="1679"/>
      </w:tblGrid>
      <w:tr w:rsidR="00E95DF8" w:rsidRPr="004727F6" w:rsidTr="00E95DF8">
        <w:trPr>
          <w:trHeight w:val="934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Opis wymaganych minimalnych warunków i parametrów techniczno-użytkowych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POTWIERDZENIE SPEŁNIENIA WARUNKU/ PARAMETRU</w:t>
            </w:r>
          </w:p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27F6">
              <w:rPr>
                <w:rFonts w:ascii="Arial" w:eastAsia="Times New Roman" w:hAnsi="Arial" w:cs="Arial"/>
                <w:b/>
                <w:lang w:eastAsia="pl-PL"/>
              </w:rPr>
              <w:t xml:space="preserve">Parametry oferowanego urządzenia </w:t>
            </w:r>
          </w:p>
          <w:p w:rsidR="00E95DF8" w:rsidRPr="004727F6" w:rsidRDefault="00E95DF8" w:rsidP="004727F6">
            <w:pPr>
              <w:ind w:left="-254" w:firstLine="308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eastAsia="Times New Roman" w:hAnsi="Arial" w:cs="Arial"/>
                <w:b/>
                <w:lang w:eastAsia="pl-PL"/>
              </w:rPr>
              <w:t>(np. waga, wymiary, ilość, model)</w:t>
            </w: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-110" w:right="-10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27F6">
              <w:rPr>
                <w:rFonts w:ascii="Arial" w:eastAsia="Times New Roman" w:hAnsi="Arial" w:cs="Arial"/>
                <w:b/>
                <w:lang w:eastAsia="pl-PL"/>
              </w:rPr>
              <w:t>Podać nazwę i nr strony dokumentu potwierdzającego parametry urządzenia</w:t>
            </w:r>
          </w:p>
          <w:p w:rsidR="00E95DF8" w:rsidRPr="004727F6" w:rsidRDefault="00E95DF8" w:rsidP="004727F6">
            <w:pPr>
              <w:ind w:left="-110" w:firstLine="308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eastAsia="Times New Roman" w:hAnsi="Arial" w:cs="Arial"/>
                <w:b/>
                <w:lang w:eastAsia="pl-PL"/>
              </w:rPr>
              <w:t>(np. instrukcja użytkowania str. ….)</w:t>
            </w:r>
          </w:p>
        </w:tc>
      </w:tr>
      <w:tr w:rsidR="00E95DF8" w:rsidRPr="004727F6" w:rsidTr="00E95DF8">
        <w:trPr>
          <w:trHeight w:val="360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</w:p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WYMAGANIA OGÓLNE I NADWOZIE</w:t>
            </w:r>
          </w:p>
          <w:p w:rsidR="00E95DF8" w:rsidRPr="004727F6" w:rsidRDefault="00E95DF8" w:rsidP="004727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4727F6">
              <w:rPr>
                <w:rFonts w:ascii="Arial" w:eastAsia="Times New Roman" w:hAnsi="Arial" w:cs="Arial"/>
              </w:rPr>
              <w:t xml:space="preserve">Samochód typu Furgon zamknięty fabrycznie, nowy, częściowo przeszklony z matowymi szybami na wysokości 3/4, izolacja dźwiękowo – termiczna, z możliwością ewakuacji pacjenta i personelu, oraz jasnym kolorem wnętrza. </w:t>
            </w:r>
          </w:p>
          <w:p w:rsidR="00E95DF8" w:rsidRPr="004727F6" w:rsidRDefault="00E95DF8" w:rsidP="004727F6">
            <w:pPr>
              <w:jc w:val="both"/>
              <w:rPr>
                <w:rFonts w:ascii="Arial" w:eastAsia="Times New Roman" w:hAnsi="Arial" w:cs="Arial"/>
              </w:rPr>
            </w:pPr>
            <w:r w:rsidRPr="004727F6">
              <w:rPr>
                <w:rFonts w:ascii="Arial" w:eastAsia="Times New Roman" w:hAnsi="Arial" w:cs="Arial"/>
              </w:rPr>
              <w:t>Przystosowany do ruchu prawostronnego – kierownica po lewej stronie.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C16E13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eastAsia="Times New Roman" w:hAnsi="Arial" w:cs="Arial"/>
                <w:bCs/>
              </w:rPr>
              <w:t>Fabrycznie nowy – data produkcji nie starszy niż 6 miesięcy przed podpisaniem umowy.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datę produkcji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eastAsia="Times New Roman" w:hAnsi="Arial" w:cs="Arial"/>
                <w:bCs/>
              </w:rPr>
              <w:t>Typ B – zabudowa nadwozia zgodnie  z normą PN-EN 1789: 2021-02 dla pojazdów sanitarnych z tego typu.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Pojazd podzielony na 3 strefy: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3"/>
              </w:numPr>
              <w:autoSpaceDE w:val="0"/>
              <w:spacing w:beforeLines="40" w:before="96"/>
              <w:ind w:left="321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I przedział kierowcy – 2 osobowy: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3"/>
              </w:numPr>
              <w:autoSpaceDE w:val="0"/>
              <w:spacing w:beforeLines="40" w:before="96"/>
              <w:ind w:left="321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II przedział medyczny przeznaczony do przewozu 2 osób siedzących lub jedna siedząca i jedna leżąca (w tym ratownik medyczny i pacjent);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3"/>
              </w:numPr>
              <w:autoSpaceDE w:val="0"/>
              <w:spacing w:beforeLines="40" w:before="96"/>
              <w:ind w:left="321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III zewnętrzny schowek.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eastAsia="Times New Roman" w:hAnsi="Arial" w:cs="Arial"/>
              </w:rPr>
            </w:pPr>
            <w:r w:rsidRPr="004727F6">
              <w:rPr>
                <w:rFonts w:ascii="Arial" w:eastAsia="Times New Roman" w:hAnsi="Arial" w:cs="Arial"/>
                <w:bCs/>
              </w:rPr>
              <w:t>Kolor - nadwozie pomalowane farbą koloru zielonego spełniającą wymagania normy NO-80-A200:2014 „Farby specjalne do malowania maskującego. Wymagania i metody badań.”, zgodnie z NO-10-A800:2007 „Malowanie maskujące uzbrojenia i sprzętu wojskowego. Wymagania ogólne.” (rodzaj malowania – ochronne (MO)</w:t>
            </w:r>
            <w:r w:rsidRPr="004727F6">
              <w:rPr>
                <w:rStyle w:val="Odwoanieprzypisudolnego"/>
                <w:rFonts w:ascii="Arial" w:eastAsia="Times New Roman" w:hAnsi="Arial" w:cs="Arial"/>
                <w:bCs/>
              </w:rPr>
              <w:footnoteReference w:id="1"/>
            </w:r>
            <w:r w:rsidRPr="004727F6">
              <w:rPr>
                <w:rFonts w:ascii="Arial" w:eastAsia="Times New Roman" w:hAnsi="Arial" w:cs="Arial"/>
                <w:bCs/>
              </w:rPr>
              <w:t xml:space="preserve"> zgodnie z definicją zawartą w części 2 pkt. 2.4). Elementy podwozia (w tym elementy osprzętu, zderzaków, kół pojazdu oraz układu przeniesienia napędu) lub elementy fabryczne wykonane z tworzyw sztucznych w kolorze ciemnozielonym z palety kolorów RAL lub w kolorze czarnym nie muszą być przemalowywane. Wymóg wyłączony z wymogu zgodności z normą PN EN 1789.</w:t>
            </w:r>
            <w:r w:rsidRPr="004727F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625A7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Oznakowanie obiektu medycznego znakiem genewskim zgodnie z NO-02-A032:2009. Przez znak genewski należy rozumieć „znak czerwonego krzyża na polu okręgu” rysunek A.1( w normie NO-02-A032:2009 ) wymiar śr. okręgu  „D” nie mniej niż 450 mm.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Pojazd ma posiadać stałe oprzyrządowanie do czasowego i trwałego maskowania emblematu genewskiego np. rolety, zasłony magnetyczne itp.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sposób maskowania znaku genewskiego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000096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Wszystkie układy zestawu</w:t>
            </w:r>
            <w:r w:rsidR="00E95DF8" w:rsidRPr="004727F6">
              <w:rPr>
                <w:rFonts w:ascii="Arial" w:eastAsia="Times New Roman" w:hAnsi="Arial" w:cs="Arial"/>
                <w:bCs/>
              </w:rPr>
              <w:t xml:space="preserve"> całkowicie napełnione, umożliwiające jego eksploatację, bezpośrednio po przekazaniu do użytkowników końcowych.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Odbiór przedmiotu zamówienia w siedzibie Zamawiającego.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 xml:space="preserve">Oferent przeprowadzi szkolenie z zakresu obsługi i użytkowania pojazdu oraz wyposażenia medycznego, stanowiącego element przedmiotu zamówienia, z wytypowanymi osobami w miejscu </w:t>
            </w:r>
            <w:r w:rsidRPr="004727F6">
              <w:rPr>
                <w:rFonts w:ascii="Arial" w:eastAsia="Times New Roman" w:hAnsi="Arial" w:cs="Arial"/>
                <w:bCs/>
              </w:rPr>
              <w:lastRenderedPageBreak/>
              <w:t>wskazanym przez Zamawiającego. Termin i ilość osób zostaną uzgodnione przed rozpoczęciem przekazywania przedmiotu zamówienia.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00096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hAnsi="Arial" w:cs="Arial"/>
              </w:rPr>
              <w:t>C</w:t>
            </w:r>
            <w:r w:rsidRPr="004727F6">
              <w:rPr>
                <w:rFonts w:ascii="Arial" w:eastAsia="Times New Roman" w:hAnsi="Arial" w:cs="Arial"/>
                <w:bCs/>
              </w:rPr>
              <w:t>ałkowita wysokość pojazdu z zabudową specjalną pojazdu musi wynosić max. 3000 mm (do powyższej wartości nie wliczają się anteny elastyczne).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całkowitą wysokość pojazdu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Pojazd wyposażony w drzwi zewnętrzne: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Przednie boczne, skrzydłowe, przeszklone po obu stronach pojazdu;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Drzwi boczne prawe z otwieranym oknem, przesuwane do tyłu, z zabezpieczeniem otwarcia szyby z zewnątrz, ze stopniem wewnętrznym będącym wyposażeniem fabrycznym lub montowanym na etapie zabudowy przedziału medycznego, posiadający certyfikat zgodności CE (szyba zmatowiona na wysokości ¾).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 xml:space="preserve">Drzwi tylne nadwozia przeszklone (szyba zmatowiona na wysokości ¾), dwuskrzydłowe, otwierające się pod kątem minimum 180 stopni, wyposażone dodatkowo w ograniczniki i blokady położenia skrzydeł, co najmniej przy kącie 90 stopni i kącie pełnego otwarcia. Drzwi tyłu nadwozia nie mogą kolidować z drzwiami bocznymi przesuwnymi w żadnym położeniu. 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Drzwi boczne lewe, przesuwane do tyłu, z blokadą w pozycji otwartej, zapewniające dostęp do zewnętrznego schowka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Tylny stopień zewnętrzny wbudowany w zderzaku na co najmniej 2/3 szerokości drzwi tyłu nadwozia, ułatwiający wsiadanie/ wysiadanie z/do pojazdu, z fabrycznej oferty producenta pojazdu. Stopień tylny stanowiący jednocześnie zderzak ochronny o powierzchni antypoślizgowej.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502B11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 xml:space="preserve">Zdalnie sterowany centralny zamek dla wszystkich drzwi, łącznie z drzwiami do zewnętrznego </w:t>
            </w:r>
            <w:r w:rsidRPr="004727F6">
              <w:rPr>
                <w:rFonts w:ascii="Arial" w:eastAsia="Times New Roman" w:hAnsi="Arial" w:cs="Arial"/>
                <w:bCs/>
              </w:rPr>
              <w:lastRenderedPageBreak/>
              <w:t>schowka, dodatkowe sterowanie centralnym zamkiem z kabiny kierowcy, wyposażony w minimum dwa komplety kluczyków/kart do pojazdu i pilotów do sterowania centralnym zamkiem.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ilość kluczy/kart i pilotów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Konstrukcja pojazdu musi uwzględniać możliwość awaryjnego ewakuowania pacjenta i personelu z przedziału medycznego.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E4442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Minimum 2 wyjścia ewakuacyjne, spełniające wymogi określone w normie PN-EN 1789:2021-02 wraz z instrukcją użycia w języku polskim, rozmieszczoną w widocznym miejscu w przedziale medycznym.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Określić umiejscowienie oraz rozmiar wyjść ewakuacyjnych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Otwierany szyberdach.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Zewnętrzny schowek (oddzielony od przedziału medycznego) z miejscem mocowania: krzesełka kardiologicznego, noszy podbierakowych, deski ortopedycznej, 2 szt. butli z tlenem o pojemności 10 litrów każda.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Zewnętrzny schowek musi być wyposażony w oświetlenie LED, o zrównoważonej naturalnej barwie, zapewniające równomierne oświetlenie schowka. Możliwość włączania i wyłączania oświetlenia schowka z przedziału medycznego i kabiny kierowcy.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</w:rPr>
              <w:t>Wymagane jest oznaczenie samochodu sanitarnego jako pojazdu specjalnego zgodnie z Rozporządzeniem MON oraz MSWiA z dnia 09.06.2005 r. w sprawie warunków technicznych pojazdów specjalnych i pojazdów używanych do celów specjalnych SZ RP.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Hak z ważną homologacją zgodną z Regulaminem nr 55 Europejskiej Komisji Gospodarczej ONZ.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Wykonawca dostarczy dane pojazdu wymagane do uzyskania certyfikatu ATTLA (Air Transportabilty Test Loading Activity)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Pojazd zdolny do wykonywania przewidzianych dla niego zadań transportowych po drogach utwardzanych, sporadycznie po drogach gruntowych w warunkach klimatycznych i terenowych charakterystycznych dla obszaru Polski :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 xml:space="preserve">- w temperaturach otoczenia od - 30 do +45; 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- przy prędkości wiatru do 20m/s;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- w rejonach górskich do 2000 m n.p.m.;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- przy intensywności opadów deszczu do  150 mm/h w przeciągu 5 min,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bez pogorszenia parametrów trakcyjnych pojazdu.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Pojazd wyposażony w zbiornik paliwa o pojemności min. 65 litrów, umożliwiający przejazd na drogach utwardzonych z pełnym obciążeniem, minimum 400 km bez dodatkowego tankowania.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pojemność zbiornika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Samochód przystosowany do przechowywania w warunkach bezgarażowych przez okres 15 lat.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Konstrukcja samochodu i technologia wykonania zapewniająca przebieg minimalny 300 000 km.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7643B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  <w:p w:rsidR="00E95DF8" w:rsidRPr="004727F6" w:rsidRDefault="00E95DF8" w:rsidP="004727F6">
            <w:pPr>
              <w:jc w:val="center"/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 xml:space="preserve">Dopuszczalna masa całkowita  do 3500 kg wliczając w to masę pojazdu gotowego do jazdy, wyposażenie medyczne, techniczne i wyposażenie żołnierzy oraz masę osób 3+1 (masa osób łącznie wynosząca około 340 kg). 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masę całkowitą pojazdu gotowego do jazdy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Podwozie pojazdu zabezpieczone antykorozyjnie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typ zabezpieczenia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57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System ułatwiający parkowanie wraz sygnalizacją audiowizualną.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0C4F2A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rodzaj</w:t>
            </w:r>
            <w:r w:rsidR="00E95DF8" w:rsidRPr="004727F6">
              <w:rPr>
                <w:rFonts w:ascii="Arial" w:hAnsi="Arial" w:cs="Arial"/>
              </w:rPr>
              <w:t xml:space="preserve"> systemu ułatwiającego parkowanie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22"/>
              </w:numPr>
              <w:tabs>
                <w:tab w:val="left" w:pos="390"/>
              </w:tabs>
              <w:spacing w:after="67"/>
              <w:ind w:left="306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 xml:space="preserve">Dwie sztuki ramek pod tablice zamontowane na pojeździe. Ramki nie mogą zawierać napisów i symboli. </w:t>
            </w:r>
          </w:p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611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ind w:left="113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lastRenderedPageBreak/>
              <w:t>II.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PRZEDZIAŁ KIEROWCY</w:t>
            </w: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35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Przedział kierowcy musi być przystosowany do przewożenia w jego wnętrzu dwóch osób w tym kierującego pojazdem.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Przedział kierowcy musi posiadać 2 pojedyncze siedzenia (fotele)</w:t>
            </w:r>
            <w:r w:rsidR="00C8598A" w:rsidRPr="004727F6">
              <w:rPr>
                <w:rFonts w:ascii="Arial" w:eastAsia="Times New Roman" w:hAnsi="Arial" w:cs="Arial"/>
                <w:bCs/>
              </w:rPr>
              <w:t xml:space="preserve"> z</w:t>
            </w:r>
            <w:r w:rsidRPr="004727F6">
              <w:rPr>
                <w:rFonts w:ascii="Arial" w:eastAsia="Times New Roman" w:hAnsi="Arial" w:cs="Arial"/>
                <w:bCs/>
              </w:rPr>
              <w:t xml:space="preserve"> zagłówkami.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Fotel kierowcy z regulacją w płaszczyznach: przód-tył, góra-dół wraz z płynną regulacją pochylenia oparcia (fotela) kierowcy, wyposażonego w regulację podparcia lędźwiowego oraz wyposażony w podłokietniki, co najmniej z prawej strony.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Fonts w:ascii="Arial" w:eastAsia="Times New Roman" w:hAnsi="Arial" w:cs="Arial"/>
                <w:bCs/>
              </w:rPr>
              <w:t>Fotel dysponenta z regulacja w płaszczyźnie, co najmniej przód-tył, wraz z płynną regulacją pochylenia oparcia oraz wyposażony w podłokietniki, co najmniej z lewej strony.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autoSpaceDE w:val="0"/>
              <w:spacing w:beforeLines="40" w:before="96"/>
              <w:jc w:val="both"/>
              <w:rPr>
                <w:rFonts w:ascii="Arial" w:eastAsia="Times New Roman" w:hAnsi="Arial" w:cs="Arial"/>
                <w:bCs/>
              </w:rPr>
            </w:pPr>
            <w:r w:rsidRPr="004727F6">
              <w:rPr>
                <w:rStyle w:val="Bodytext2Arial105pt"/>
                <w:sz w:val="22"/>
                <w:szCs w:val="22"/>
              </w:rPr>
              <w:t>Fotel ma posiadać poszycie wykonane z ciemnego materiału, odpornego na zużycie mechaniczne, łatwego do utrzymania w czystości, odpornego na działanie powszechnie stosowanych środków do dezynfekcji.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Fotele kierowcy i pasażera wyposażone w trzypunktowe pasy bezwładnościowe.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Materiały obiciowe siedzeń oraz wszystkich elementów wykończenia wnętrza pojazdu znajdujących się poniżej linii szyb muszą być w kolorze ciemnym, łatwym do utrzymania w czystości.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713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Przedział kierowcy wyposażony w podsufitkę oraz dwie osłony przeciwsłoneczne (kierowca, pasażer).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Sufitowe oświetlenie punktowe w kabinie kierującego pojazdem, włączane automatycznie po otwarciu drzwi kierowcy, z możliwością ręcznego włączania/wyłączania z miejsca </w:t>
            </w:r>
            <w:r w:rsidRPr="004727F6">
              <w:rPr>
                <w:rStyle w:val="Bodytext2Arial105pt"/>
                <w:sz w:val="22"/>
                <w:szCs w:val="22"/>
              </w:rPr>
              <w:lastRenderedPageBreak/>
              <w:t>kierowcy. Dodatkowe punktowe oświetlenie foteli kierowcy i dysponenta umożliwiające bezkolizyjne korzystanie z oświetlenia.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67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Regulacja kolumny kierowniczej w płaszczyznach góra - </w:t>
            </w:r>
            <w:r w:rsidRPr="004727F6">
              <w:rPr>
                <w:rStyle w:val="Bodytext2Arial105ptSpacing1pt"/>
                <w:sz w:val="22"/>
                <w:szCs w:val="22"/>
              </w:rPr>
              <w:t>dół,</w:t>
            </w:r>
            <w:r w:rsidRPr="004727F6">
              <w:rPr>
                <w:rStyle w:val="Bodytext2Arial105pt"/>
                <w:sz w:val="22"/>
                <w:szCs w:val="22"/>
              </w:rPr>
              <w:t xml:space="preserve"> i przód - tył.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Wspomaganie układu kierowniczego.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53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Poduszki powietrzne czołowe i boczne dla kierowcy i pasażera.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56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Przedział kierowcy musi być wyposażony w dodatkowy uchwyt sufitowy dla dysponenta.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Immobilizer.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Pojazd wyposażony w dwa lusterka wsteczne zewnętrzne.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Elektrycznie opuszczane i podnoszone szyby drzwi bocznych przednich.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4727F6">
              <w:rPr>
                <w:rStyle w:val="Bodytext2Arial105pt"/>
                <w:sz w:val="22"/>
                <w:szCs w:val="22"/>
              </w:rPr>
              <w:t>Radioodbiornik montowany na linii fabrycznej wyposażony, co najmniej w 2 (dwa) głośniki, zestaw głośnomówiący oraz gniazdo USB. Radio musi umożliwiać współpracę z dodatkowymi głośnikami przedziału medycznego z pkt XI.24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Klimatyzacja automatyczna z regulacją elektroniczną/automatyczną temperatury, regulacją intensywności nawiewu oraz możliwością pracy w obiegu zamkniętym.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Światła do jazdy dziennej włączane automatycznie po uruchomieniu silnika a w chwili włączenia sygnałów świetlno-dźwiękowych, przełączane samoczynnie na światła mijania i odwrotnie.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spacing w:before="60" w:afterLines="60" w:after="14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Pojazd wyposażony fabrycznie w światła w technologii LED do jazdy dziennej.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spacing w:before="60" w:afterLines="60" w:after="14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System doświetlania zakrętów.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spacing w:before="60" w:afterLines="60" w:after="14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Pojazd wyposażony w przednie światła przeciwmgielne, posiadające homologację, wbudowane w zderzak, spojler lub światła zintegrowane z lampami zespolonymi.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spacing w:before="60" w:afterLines="60" w:after="14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before="60" w:afterLines="60" w:after="144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 przedziale kierowcy wizualna i dźwiękowa sygnalizacja niedomkniętych drzwi przedziału kierowcy, przedziału medycznego oraz drzwi zewnętrznego schowka.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spacing w:before="60" w:afterLines="60" w:after="14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spacing w:before="60" w:afterLines="60" w:after="144"/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Tablica przyrządów wyposażenia w przyrządy kontrolno-pomiarowe i sygnalizatory rozmieszczone w sposób umożliwiający ergonomiczną pracę kierowcy.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835B75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 przedziale kierowcy zamontowany radiotelefon typu Motorola GM360 lub równoważny wraz z przewodami zasilającymi (12V) zabezpieczonymi przed zwarciem z anteną na dachu. Przygotowany i zaślepiony otwór do montażu anteny radiotelefonu ze złączem antenowym doprowadzonym do przedziału kierowcy w miejsce przewidziane do mocowania radiotelefonu.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model radiotelefonu</w:t>
            </w: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zasilająca do stacji dokującej 12V/15 A doprowadzona do miejsca przeznaczonego do montażu stacji dokującej ADK07F wskazanej przez zamawiającego zakończona gn</w:t>
            </w:r>
            <w:r w:rsidR="0096155C" w:rsidRPr="004727F6">
              <w:rPr>
                <w:rStyle w:val="Bodytext2Arial105pt"/>
                <w:sz w:val="22"/>
                <w:szCs w:val="22"/>
              </w:rPr>
              <w:t xml:space="preserve">iazdem 12V typu zapalniczkowego </w:t>
            </w:r>
            <w:r w:rsidRPr="004727F6">
              <w:rPr>
                <w:rStyle w:val="Bodytext2Arial105pt"/>
                <w:sz w:val="22"/>
                <w:szCs w:val="22"/>
              </w:rPr>
              <w:t>( kierowca)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25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Zamocowana na dachu ambulansu antena GSM (zabezpieczona przed złamaniem) z przewodem doprowadzonym do miejsca zamontowanej stacji dokującej ADK07F.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258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Zamknięcie drzwi pojazdu z wykorzystaniem pilotów centralnego zamka musi powodować automatyczne wyłączenie oświetlenia wewnętrznego pojazdu.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84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Drogowa nawigacja satelitarna z oprogramowaniem w języku polskim z mapą Polski obsługiwana przez monitor pokładowy. Wykonawca musi zapewnić bezpłatną aktualizacje map przez okres, co najmniej równy gwarancji na zabudowę pojazdu.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Elektroniczny system aktywnego serwisowania za pomocą komputera pokładowego sygnalizującego usterkę lub konieczność wizyty w autoryzowanym serwisie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40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Zestaw podstawowych narzędzi w konfiguracji minimalnej: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3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narzędzia niezbędne do wymiany koła w warunkach drogowych,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2 pełnowartościowe koła zapasowe – opona letnia, opona zimowa;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3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narzędzia niezbędne do wymiany żarówek oświetlenia zewnętrznego pojazdu wraz z kompletem zapasowych żarówek;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jc w:val="both"/>
              <w:rPr>
                <w:rStyle w:val="Bodytext2Arial105pt"/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Style w:val="Bodytext2Arial105pt"/>
                <w:sz w:val="22"/>
                <w:szCs w:val="22"/>
              </w:rPr>
              <w:t>gaśnica-1 szt.;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autoSpaceDE w:val="0"/>
              <w:spacing w:beforeLines="40" w:before="96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trójkąt ostrzegawczy - 2 szt.;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apteczka sanitarna;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gumowe dywaniki kabiny kierowcy;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kosz na śmieci;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nóż do cięcia pasów bezpieczeństwa;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7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lina holownicza min 4 m.;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jc w:val="both"/>
              <w:rPr>
                <w:rStyle w:val="Bodytext2Arial105pt"/>
                <w:rFonts w:eastAsia="Times New Roman"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Style w:val="Bodytext2Arial105pt"/>
                <w:sz w:val="22"/>
                <w:szCs w:val="22"/>
              </w:rPr>
              <w:t>2 kliny do kół;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młotek do wybijania szyb.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Akapitzlist"/>
              <w:numPr>
                <w:ilvl w:val="0"/>
                <w:numId w:val="35"/>
              </w:numPr>
              <w:spacing w:after="67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Sygnalizacja świetlno-dźwiękowa i oznakowanie: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belka świetlna z modułami LED zamontowana w przedniej części dachu pojazdu;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dwie lampy pulsacyjne typu LED w kolorze niebieskim, zamontowane na wysokości pasa przedniego pojazdu;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dwie lampy barwy niebieskiej w tylnej części dachu pojazdu;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ind w:left="319" w:hanging="360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lampy pulsacyjne w kolorze żółtym </w:t>
            </w:r>
            <w:r w:rsidRPr="004727F6">
              <w:rPr>
                <w:rStyle w:val="Bodytext2Arial105pt"/>
                <w:sz w:val="22"/>
                <w:szCs w:val="22"/>
              </w:rPr>
              <w:lastRenderedPageBreak/>
              <w:t>zamontowane w szkielecie drzwi tylnych z cyklem pulsowania jak światła awaryjne po otwarciu drzwi tylnych;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dodatkowe lampy kierunkowskazów zamontowane w narożnikach tylnych dachu;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8"/>
              </w:numPr>
              <w:shd w:val="clear" w:color="auto" w:fill="auto"/>
              <w:ind w:left="319" w:hanging="264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sygnał dźwiękowy modulowany o mocy min 100 W z możliwością podawania komunikatów głosem zgodny z obowiązującymi przepisami;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8"/>
              </w:numPr>
              <w:autoSpaceDE w:val="0"/>
              <w:spacing w:beforeLines="40" w:before="96"/>
              <w:ind w:left="35"/>
              <w:jc w:val="both"/>
              <w:rPr>
                <w:rStyle w:val="Bodytext2Arial105pt"/>
                <w:rFonts w:eastAsia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sterowanie sygnalizacją świetlno-dźwiękową z kabiny kierowcy.</w:t>
            </w:r>
          </w:p>
          <w:p w:rsidR="00E95DF8" w:rsidRPr="004727F6" w:rsidRDefault="00E95DF8" w:rsidP="004727F6">
            <w:pPr>
              <w:pStyle w:val="Akapitzlist"/>
              <w:numPr>
                <w:ilvl w:val="0"/>
                <w:numId w:val="38"/>
              </w:numPr>
              <w:autoSpaceDE w:val="0"/>
              <w:spacing w:beforeLines="40" w:before="96"/>
              <w:ind w:left="35"/>
              <w:jc w:val="both"/>
              <w:rPr>
                <w:rStyle w:val="Bodytext2Arial105pt"/>
                <w:rFonts w:eastAsia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Urządzenia świetlne sygnalizacji uprzywilejowania muszą posiadać świadectwo homologacji na zgodność z Regulaminem nr 65 EKG ONZ dla klasy 2</w:t>
            </w:r>
          </w:p>
          <w:p w:rsidR="00E95DF8" w:rsidRPr="004727F6" w:rsidRDefault="00E95DF8" w:rsidP="004727F6">
            <w:pPr>
              <w:pStyle w:val="Akapitzlist"/>
              <w:autoSpaceDE w:val="0"/>
              <w:spacing w:beforeLines="40" w:before="96"/>
              <w:ind w:left="35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eastAsia="Times New Roman" w:hAnsi="Arial" w:cs="Arial"/>
              </w:rPr>
            </w:pPr>
            <w:r w:rsidRPr="004727F6">
              <w:rPr>
                <w:rFonts w:ascii="Arial" w:eastAsia="Times New Roman" w:hAnsi="Arial" w:cs="Arial"/>
              </w:rPr>
              <w:t>Podać markę i model urządzeń oraz przedstawić wizualizację sygnalizacji świetlno-dźwiękowej</w:t>
            </w:r>
          </w:p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54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ind w:left="57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WYMAGANIA TECHNICZNE DLA SILNIKA I UKŁADU ZASILANIA</w:t>
            </w:r>
          </w:p>
        </w:tc>
      </w:tr>
      <w:tr w:rsidR="00E95DF8" w:rsidRPr="004727F6" w:rsidTr="000C4F2A">
        <w:trPr>
          <w:trHeight w:val="3271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3.1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Wysokoprężny z elektronicznym sterowanym wtryskiem bezpośrednim paliwa o mocy i momencie obrotowym, zapewniający przyśpieszenie pojazdu obciążonego do dopuszczalnej masy brutto, od 0 km/h do 80 km/h w czasie do 35 s. (uzyskany w warunkach określonych w sposobie badania przyspieszenia w normie PN-EN 1789: 2021-02. Wyposażony w urządzenie do podgrzewania silnika, ułatwiający rozruch silnika w warunkach zimowych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403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3.2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Silnik powinien być dostosowany do eksploatacji z użyciem paliwa zgodnego z NO-91-A219:2018, a także olejów, smarów i płynów specjalnych spełniających Normy Obronne stosowane w Siłach Zbrojnych RP.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11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Moc silnika minimum 118 kW, pojemność skokowa silnika minimum 1890 cm3 moment obrotowy min. 360Nm. spełniający pozostałe wymagania.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 xml:space="preserve">Podać </w:t>
            </w:r>
            <w:r w:rsidR="000C4F2A" w:rsidRPr="004727F6">
              <w:rPr>
                <w:rFonts w:ascii="Arial" w:hAnsi="Arial" w:cs="Arial"/>
              </w:rPr>
              <w:t>oferowane</w:t>
            </w:r>
            <w:r w:rsidRPr="004727F6">
              <w:rPr>
                <w:rFonts w:ascii="Arial" w:hAnsi="Arial" w:cs="Arial"/>
              </w:rPr>
              <w:t xml:space="preserve"> parametry silnika</w:t>
            </w: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3.4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Norma emisji spalin EURO VI / EURO 6.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3.5</w:t>
            </w:r>
          </w:p>
        </w:tc>
        <w:tc>
          <w:tcPr>
            <w:tcW w:w="5100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Wykaz ilościowy i jakościowy produktów materiałów pędnych i smarów (MPS) dla poszczególnych zespołów powinien być zawarty w dokumentacji użytkowania (np. tabelach smarowania) ze wskazaniem podstawowych przedziałów czasowych lub przebiegowych dla ich wymiany z zaznaczeniem, ze ich stosowanie nie narusza uprawnień gwarancyjnych.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3.6</w:t>
            </w:r>
          </w:p>
        </w:tc>
        <w:tc>
          <w:tcPr>
            <w:tcW w:w="5100" w:type="dxa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Silnik bez funkcji START/STOP lub z możliwością dezaktywacji funkcji START/STOP przez kierującego pojazdem.</w:t>
            </w:r>
          </w:p>
        </w:tc>
        <w:tc>
          <w:tcPr>
            <w:tcW w:w="1987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2553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633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ind w:left="57"/>
              <w:jc w:val="center"/>
              <w:rPr>
                <w:rFonts w:ascii="Arial" w:hAnsi="Arial" w:cs="Arial"/>
                <w:b/>
              </w:rPr>
            </w:pPr>
            <w:r w:rsidRPr="004727F6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ind w:left="14" w:right="65"/>
              <w:jc w:val="center"/>
              <w:rPr>
                <w:rFonts w:ascii="Arial" w:hAnsi="Arial" w:cs="Arial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WARUNKI TECHNICZNE DLA UKŁADU HAMULCOWEGO</w:t>
            </w:r>
          </w:p>
        </w:tc>
      </w:tr>
      <w:tr w:rsidR="00E95DF8" w:rsidRPr="004727F6" w:rsidTr="000C4F2A">
        <w:trPr>
          <w:trHeight w:val="1678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4.1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Hamulce tarczowe obu osi pojazdu we wszystkich kołach, przednie tarcze wentylowane, korektor siły hamowania w zależności od obciążenia, kontrolka krytycznej grubości okładzin, układ hamulcowy ze wspomaganiem.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153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spacing w:after="67"/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4.2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 układem zapobiegającym blokowaniu kół podczas hamowania.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Dopuszczalne jest stosowanie sygnalizacji informującej o usterce układu hamulcowego uwzględniającej parametr dotyczący grubości okładzin.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41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4.3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Elektroniczny system podziału siły hamowania.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42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4.4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Układ hamulca pomocniczego postojowego.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54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4.5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Układ hamulcowy z systemem wspomagania nagłego hamowania.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1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Układy powinny spełniać wymagania jak dla ambulansów typu B zgodnie z normą PN-EN 1789: 2021-02.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V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WYMAGANIA TECHNICZNE DLA UKŁADU NAPĘDOWEGO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5.1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Skrzynia biegów automatyczna lub manualna. W przypadku skrzyni manualnej nie mniej niż 5 biegów do jazdy w przód (w pełni synchronizowana) + bieg wsteczny.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ilość biegów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5.2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System stabilizacji toru jazdy.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69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5.3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Układ zapobiegający poślizgowi kół przy ruszaniu i przyśpieszeniu pojazdu.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5.4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Napęd na przednia lub tylna oś pojazdu, możliwy napęd na 4x4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VI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ZAWIESZENIE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0C4F2A">
        <w:trPr>
          <w:trHeight w:val="175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6.1</w:t>
            </w:r>
          </w:p>
        </w:tc>
        <w:tc>
          <w:tcPr>
            <w:tcW w:w="5399" w:type="dxa"/>
            <w:gridSpan w:val="2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Ze stabilizatorem fabrycznym osi przedniej, tylnej lub inne rozwiązania konstrukcyjne którym stabilizacja toru jazdy, precyzja prowadzenia, komfort jazdy, oraz bezpieczeństwo zostały uzyskane przez inne rozwiązania konstrukcyjne niż stabilizator osi tylnej - wzmocnione.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4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VII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WYMAGANIA TECHNICZNE DLA UKŁADU JEZDNEGO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3C57EC">
        <w:trPr>
          <w:trHeight w:val="773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Koła jezdne na poszczególnych osiach z ogumieniem bezdętkowym.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Komplet 4 (czterech) kół z ogumieniem letnim z bieżnikiem niekierunkowym na obręczach stalowych z fabrycznej oferty producenta pojazdów. Opony wyprodukowane na terenie UE.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rozmiar opon, producenta i model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Komplet 4 (czterech) kół z oponami śniegowymi (zimowymi) z oferty producenta/importera/dealera </w:t>
            </w:r>
            <w:r w:rsidRPr="004727F6">
              <w:rPr>
                <w:rStyle w:val="Bodytext2Arial105pt"/>
                <w:sz w:val="22"/>
                <w:szCs w:val="22"/>
              </w:rPr>
              <w:lastRenderedPageBreak/>
              <w:t>pojazdów. Zamawiający nie dopuszcza zastosowania opon całorocznych lub wielosezonowych. Opony śniegowe (zimowe) muszą posiadać przyczepność na mokrej nawierzchni, co najmniej klasy B zgodnie z Rozporządzeniem Parlamentu Europejskiego i Rady (WE) nr 1222/2009 z dnia 25 listopada 2009 r. w sprawie etykietowania opon pod kątem efektywności paliwowej i innych zasadniczych parametrów. Opony wyprodukowane na terenie UE.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 xml:space="preserve">Podać rozmiar opon, </w:t>
            </w:r>
            <w:r w:rsidRPr="004727F6">
              <w:rPr>
                <w:rFonts w:ascii="Arial" w:hAnsi="Arial" w:cs="Arial"/>
              </w:rPr>
              <w:lastRenderedPageBreak/>
              <w:t>producenta i model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Pojazd musi być wyposażony w pełnowymiarowe koła zapasowe z obręczą i ogumieniem letnim i zimowym identycznymi jak w kołach opisanych w pkt. 2 i 3.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7.5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Zastosowane zespoły opona/koło na poszczególnych osiach pojazdu opisane w pkt </w:t>
            </w:r>
            <w:r w:rsidR="003C57EC" w:rsidRPr="004727F6">
              <w:rPr>
                <w:rStyle w:val="Bodytext2Arial105pt"/>
                <w:sz w:val="22"/>
                <w:szCs w:val="22"/>
              </w:rPr>
              <w:t>7.</w:t>
            </w:r>
            <w:r w:rsidRPr="004727F6">
              <w:rPr>
                <w:rStyle w:val="Bodytext2Arial105pt"/>
                <w:sz w:val="22"/>
                <w:szCs w:val="22"/>
              </w:rPr>
              <w:t xml:space="preserve">2 oraz </w:t>
            </w:r>
            <w:r w:rsidR="003C57EC" w:rsidRPr="004727F6">
              <w:rPr>
                <w:rStyle w:val="Bodytext2Arial105pt"/>
                <w:sz w:val="22"/>
                <w:szCs w:val="22"/>
              </w:rPr>
              <w:t>7.</w:t>
            </w:r>
            <w:r w:rsidRPr="004727F6">
              <w:rPr>
                <w:rStyle w:val="Bodytext2Arial105pt"/>
                <w:sz w:val="22"/>
                <w:szCs w:val="22"/>
              </w:rPr>
              <w:t>3 muszą być zgodne z danymi z pkt. 35 świadectwa zgodności WE.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74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7.6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Opony muszą być fabrycznie nowe i homologowane. Zamawiający nie dopuszcza opon bieżnikowanych.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66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7.7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Opony nie mogą być starsze niż 56 tygodni licząc od końcowego terminu realizacji umowy.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149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7.8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Pojazd dostarczony do Zamawiającego na oponach odpowiednich do pory roku (opony letnie lub zimowe). Wymagane opony radialne o bieżniku szosowym o rozmiarach dopuszczonych przez producenta pojazdu.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0C4F2A">
        <w:trPr>
          <w:trHeight w:val="58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7.9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Cztery sztuki osłon ochronnych śrub mocujących (kołpaki)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421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VIII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WYMAGANIA TECHNICZNE DLA INSTALACJI ELEKTRYCZNEJ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3C57EC">
        <w:trPr>
          <w:trHeight w:val="59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Napięcie znamionowe instalacji elektrycznej 12V DC („-” na masie).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990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Dwa akumulatory (rozruchowy o pojemności min. 80 Ah i dodatkowy o pojemności min. 80 Ah) z fabrycznej oferty producenta pojazdu.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pojemność akumulatorów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8.3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Fabryczny alternator o mocy min. 1200 W, zapewniający ładowanie akumulatorów oraz zasilania wszystkich odbiorników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moc alternatora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466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dla napięcia 230 V w kompletacji: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minimum 2 gniazda poboru prądu w przedziale medycznym zasilane z gniazda umieszczonego na zewnątrz;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zabezpieczenie przed uruchomieniem silnika przy podłączonym zasilaniu 230 V;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wyłącznik przeciwporażeniowy;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układ prostowniczy służący do ładowania akumulatorów działający przy podłączonej instalacji 230 V;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2 przewody zasilania zewnętrznego 230V o długości min. 5m z wtykami spełniającymi normę IP44.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Przetwornica napięcia 12V/230V o mocy min. 2 kW z 2 gniazdami poboru prądu, nie zakłócająca pracy urządzeń elektronicznych.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2394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8.5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dla napięcia 12 V: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a) musi posiadać, co najmniej 4 gniazda 12 V zabezpieczone przed zabrudzeniem/zalaniem wyposażone we wtyki poboru prądu umiejscowione na lewej ścianie;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b) bezpieczniki zabezpieczające odbiorniki w przedziale medycznym.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ilość gniazd 12V</w:t>
            </w:r>
          </w:p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8.6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Oświetlenie specjalne: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a) reflektory zewnętrzne z trzech stron (lewy i prawy bok oraz tył pojazdu) pojazdu ze światłem rozproszonym do oświetlenia miejsca akcji, po 2 z każdej strony z możliwością włączania/wyłączania z kabiny kierowcy.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225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8.7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dla napięcia 12 V przedziału kierowcy.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7"/>
              </w:numPr>
              <w:shd w:val="clear" w:color="auto" w:fill="auto"/>
              <w:spacing w:before="120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musi posiadać, co najmniej 2 gniazda 12 V zapalniczki zabezpieczone przed zabrudzeniem/zalaniem umiejscowione w desce rozdzielczej lub pod nią.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7"/>
              </w:numPr>
              <w:shd w:val="clear" w:color="auto" w:fill="aut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Musi posiadać co najmniej dwa gniazda USB zabezpieczone przed zabrudzeniem/ zalaniem umiejscowione w desce rozdzielczej 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948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8.8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elektryczna musi spełniać wymagania jak dla ambulansów typu B bez wyposażenia zgodnie z normą PN-EN 1789: 2021- 02.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182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8.9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Przedział medyczny musi być wyposażony w dodatkowe oświetlenie LED tzw. „nocne” zapewniające równomierne oświetlenie przedziału i uruchamiane automatycznie po otwarciu drzwi przedziału (możliwość dezaktywacji funkcji).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295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8.10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We schowku musi być umieszczone oświetlenie LED o zrównoważonej naturalnej barwie. Miejsca montażu punktów świetlnych oświetlenia muszą zapewniać równomierne oświetlenie przedziału. Włączenie i wyłączenie oświetlenia schowka musi się odbywać za pośrednictwem urządzenia sterującego umieszczonego w przedziale medycznym. Musi ponadto istnieć możliwość wyłączenia/włączenia oświetlenia schowka przez kierującego pojazdem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414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8.11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Reflektor punktowy o dużej mocy świetlnej tzw. szperacz (minimum 1000 lumenów), wykonany w technologii LED, zasilany z instalacji 12 V pojazdu zgodnie z normą PN-EN 1789: 2021-02.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moc świetlną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47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ind w:left="160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IX</w:t>
            </w:r>
          </w:p>
        </w:tc>
        <w:tc>
          <w:tcPr>
            <w:tcW w:w="14320" w:type="dxa"/>
            <w:gridSpan w:val="9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DODATKOWE WYPOSAŻENIE SPECJALNE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9.1.</w:t>
            </w:r>
          </w:p>
        </w:tc>
        <w:tc>
          <w:tcPr>
            <w:tcW w:w="5399" w:type="dxa"/>
            <w:gridSpan w:val="2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1. Mocowania broni typu 5,56 mm karabinek MINI BERYL w wersji „C” z kolbą teleskopową składaną (wyłączone z wymogu zgodności z normą PN-EN 1789: 2021-02):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27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jeden uchwyt w przedziale kierowcy.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2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jeden uchwyt w przedniej części przedziału medycznego;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2. Sprzęt saperski (łopata, kilof, siekiera) w pokrowcu.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549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ind w:left="160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X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OGRZEWANIE</w:t>
            </w:r>
          </w:p>
        </w:tc>
      </w:tr>
      <w:tr w:rsidR="00E95DF8" w:rsidRPr="004727F6" w:rsidTr="00E95DF8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</w:t>
            </w:r>
          </w:p>
        </w:tc>
        <w:tc>
          <w:tcPr>
            <w:tcW w:w="5399" w:type="dxa"/>
            <w:gridSpan w:val="2"/>
            <w:vAlign w:val="bottom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Ogrzewanie, wentylacja i klimatyzacja: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cieczą chłodzącą silnik - nagrzewnica w przedziale medycznym z możliwością ustawienia temperatury termostatem oraz zaworem odcinającym obieg cieczy;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22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niezależne od pracy silnika ogrzewanie przedziału medycznego możliwością ustawienia temperatury, spełniające wymogi określone w normie PN-EN 1789: 2021-02 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wentylacja mechaniczna, nawiewno - wywiewna, zapewniająca prawidłową wentylację przedziału medycznego spełniająca wymogi określone w normie PN-EN 1789: 2021-02 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-152"/>
              </w:tabs>
              <w:spacing w:before="60" w:after="60"/>
              <w:ind w:hanging="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  d) niezależny od pracy silnika system dogrzewania podczas jazdy lub postoju przedziału kierowcy i przedziału medycznego o mocy min. 5,0 kW umożliwiający dodatkowo ogrzanie silnika za pomocą cieczy chłodzącej silnik, zasilany ze zbiornika paliwa pojazdu spełniający warunki określone Polskiej Normie PN-EN 1789+A2.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e) dwuparownikowa klimatyzacja z niezależną regulacją chłodzenia i siły nadmuchu kabiny kierowcy i przedziału medycznego spełniająca wymogi określone w pkt. 4.4.7 normy PN-EN 1789: 2021-02.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eastAsia="Times New Roman" w:hAnsi="Arial" w:cs="Arial"/>
              </w:rPr>
              <w:t>Podać markę, model i wydajność urządzeń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E95DF8">
        <w:trPr>
          <w:trHeight w:val="44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ind w:left="160"/>
              <w:jc w:val="center"/>
              <w:rPr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XI</w:t>
            </w:r>
          </w:p>
        </w:tc>
        <w:tc>
          <w:tcPr>
            <w:tcW w:w="14320" w:type="dxa"/>
            <w:gridSpan w:val="9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Style w:val="Bodytext2Arial105ptBold"/>
                <w:sz w:val="22"/>
                <w:szCs w:val="22"/>
              </w:rPr>
            </w:pPr>
            <w:r w:rsidRPr="004727F6">
              <w:rPr>
                <w:rStyle w:val="Bodytext2Arial105ptBold"/>
                <w:sz w:val="22"/>
                <w:szCs w:val="22"/>
              </w:rPr>
              <w:t>PRZEDZIAŁ MEDYCZNY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F8" w:rsidRPr="004727F6" w:rsidTr="003C57EC">
        <w:trPr>
          <w:trHeight w:val="146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Wnętrze przedziału medycznego o minimalnych wymiarach (z wyłączeniem szafek, siedzeń, urządzeń medycznych i wyposażenia): wysokość - min. 1800 mm; długość - min. 2650 mm; szerokość - min. 1600 mm.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wymiary przedziału medycznego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339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Podłoga: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- wzmocniona, umożliwiająca mocowanie lawety noszy głównych.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-podłoga przedziału musi być pokryta powłoką zapewniającą obsłudze odpowiednią przyczepność nawet do mokrego podłoża, trwałą, łatwą do utrzymania w czystości, odporną na działanie środków dezynfekcyjnych, wywiniętą na ściany do wysokości minimum 100 mm oraz połączoną szczelnie z pokryciem ścian i innymi elementami zabudowy.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69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Sufit, ściany, drzwi zewnętrzne przedziału muszą posiadać izolację akustyczną i termiczną.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Ściany boczne i sufit z tworzywa sztucznego, łatwo zmywalne, odporne na działanie środków do dezynfekcji powierzchni, bez ostrych krawędzi w białym kolorze.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Przedział musi być wyposażony w dodatkowy system klimatyzacji (oddzielny parownik) współpracujący z systemem klimatyzacji pojazdu bazowego i działający podczas pracy silnika pojazdu. System klimatyzacji musi spełniać warunki określone w Polskiej Normie PN-EN 1789+A2.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102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Wzmocniona konstrukcja ścian umożliwiająca montaż wyposażenia medycznego, znajdującego się na szynach, uchwytach lub półkach.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700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center"/>
              <w:rPr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lastRenderedPageBreak/>
              <w:t>10.7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Sufitowe uchwyty do pojemników z płynami infuzyjnymi min 3 szt.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10.8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Sufitowy uchwyt dla personelu montowany wzdłuż przedziału medycznego o długości min. 1 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201F12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Podać długość uchwytu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1276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10.9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Wszystkie drzwi wejściowe do przedziału muszą być wyposażone w uchwyty zamocowane po obu ich stronach służące personelowi lub pacjentom w trakcie wsiadania /wysiadania z ambulansu.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126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10.10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Ścienny uchwyt nad pacjentem siedzącym po prawej stronie (możliwość przytrzymania przez ratownika medycznego w razie potrzeby podczas jazdy).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98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Urządzenia muszą być zamontowane w sposób zabezpieczający je przed uszkodzeniem i zranieniem osób przewożonych w pojeździe.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509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10.12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Przedział medyczny oddzielony od przedziału kierowcy ścianą zapewniającą możliwość komunikacji pomiędzy przedziałem medycznym a przedziałem kierowcy, z możliwością przejścia z jednego przedziału do drugiego oraz możliwością oddzielenia obu przedziałów w sposób zabezpieczający przed niekontrolowanym otwieraniem lub zamykaniem w czasie jazdy. Przy przegrodzie fotel, u wezgłowia noszy, po lewej stronie, z podnoszonym siedziskiem do pionu, w celu przewozu 1 osoby w pozycji siedzącej, wyposażony w trzypunktowe zintegrowane z oparciem pasy bezwładnościowe, z regulowanym oparciem i zagłówkiem. Fotel wykonany z trwałego materiału, nie wchłaniającego wydzielin oraz krwi, odpornego na działanie środków do dezynfekcji powierzchni.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Półki, szafki wykonane z materiału, łatwo zmywalnego, nietoksycznego, odpornego na działanie środków do dezynfekcji powierzchni, bez ostrych krawędzi z bezpiecznym zamknięciem uniemożliwiającym niekontrolowane otwarcie się w czasie jazdy.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2682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 ścianie bocznej lewej patrząc zgodnie z kierunkiem jazdy: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hd w:val="clear" w:color="auto" w:fill="auto"/>
              <w:spacing w:before="180"/>
              <w:jc w:val="both"/>
              <w:rPr>
                <w:rStyle w:val="Bodytext2Arial105pt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zestaw szafek i półek lub schowków wykonanych z tworzywa sztucznego, odpornego na działanie środków do dezynfekcji powierzchni zabezpieczonych przed niekontrolowanym wypadnięciem zamieszczonych tam przedmiotów (drobny sprzęt i materiały opatrunkowe), zapewniający możliwości zamocowania butli tlenowych (2 małe -2,0 I- 2,7I) wraz z uchwytami innego </w:t>
            </w:r>
            <w:r w:rsidRPr="004727F6">
              <w:rPr>
                <w:rStyle w:val="Bodytext2Arial105pt"/>
                <w:sz w:val="22"/>
                <w:szCs w:val="22"/>
              </w:rPr>
              <w:lastRenderedPageBreak/>
              <w:t xml:space="preserve">sprzętu medycznego - miejsce zamocowania 2 przenośnych butli małych w uzgodnieniu z Zamawiającym; 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schowek wewnętrzny na dodatkowe wyposażenie ortopedyczne z łatwym dostępem w każdych warunkach (unieruchomienie kończyn, miednicy, kręgosłupa);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miejsce do umocowania min 3 szt. pudełek na rękawiczki jednorazowe;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szafka w narożniku ściany lewej z przegrodą oddzielającą kabinę na leki z zamknięciem uniemożliwiającym samoczynne otwarcie w czasie jazdy;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szyny wraz z panelami do mocowania uchwytów dla defibrylatora, respiratora, pompy infuzyjnej, ssaka akumulatorowo- sieciowego. Miejsce mocowania ww. sprzętów umożliwiające użytkowanie ich w czasie jazdy. Panele muszą mieć możliwość demontażu oraz przesuwu, regulacji wzdłuż osi pojazdu wg woli użytkowników;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zamykany pojemnik na odpadki medyczne;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blat roboczy wykończony blacha nierdzewną, ranty połączone ze sobą spoiną w sposób nieprzepuszczalny;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>pojemnik do podgrzewania płynów infuzyjnych o pojemności min. 3 litry (termobox) stanowiący element zabudowy wyposażony w termoregulator.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3"/>
              </w:numPr>
              <w:shd w:val="clear" w:color="auto" w:fill="auto"/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Fonts w:ascii="Arial" w:hAnsi="Arial" w:cs="Arial"/>
                <w:sz w:val="22"/>
                <w:szCs w:val="22"/>
              </w:rPr>
              <w:t xml:space="preserve">W odniesieniu do pkt. e,f,h nie dopuszcza się możliwości mocowania na stałe uchwytów do ww. sprzętów w/do ściany przedziału </w:t>
            </w:r>
            <w:r w:rsidRPr="004727F6">
              <w:rPr>
                <w:rFonts w:ascii="Arial" w:hAnsi="Arial" w:cs="Arial"/>
                <w:sz w:val="22"/>
                <w:szCs w:val="22"/>
              </w:rPr>
              <w:lastRenderedPageBreak/>
              <w:t>medycznego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Przedstawić wizualizację zabudowy przedziału medycznego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2407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10.15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 lewej ścianie przedziału musi znajdować się otwór wyposażony w przesuwną szybę wykonaną z tworzywa sztucznego umożliwiający łatwą obsługę zaworów oraz reduktorów butli tlenowych zamontowanych w schowku zewnętrznym. Szyba musi umożliwiać odczyt wskazań manometrów bez konieczności jej otwierania.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10.16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Na prawej ścianie patrząc zgodnie z kierunkiem jazdy: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4"/>
              </w:numPr>
              <w:shd w:val="clear" w:color="auto" w:fill="auto"/>
              <w:tabs>
                <w:tab w:val="left" w:pos="317"/>
              </w:tabs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miejsce siedzące - fotel - obrotowy, z regulowanym kątem oparcia pod plecami oraz z podnoszonym siedziskiem do pionu, wyposażony w trzypunktowe zintegrowane z oparciem pasy bezwładnościowe, z regulowanym oparciem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 zagłówkiem, funkcją obrotu i ze składanym siedziskiem. Siedzisko zamontowane na wysokości od 40 cm do 50 cm od podłogi, umożliwiające stabilne stawianie nóg na podłodze przez osobę dorosłą. Fotel wykonany z trwałego materiału, nie wchłaniającego wydzielin oraz krwi, odpornego na działanie środków do dezynfekcji powierzchni.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zamontowany panel sterujący informujący o temp. w przedziale i na zewnątrz</w:t>
            </w:r>
            <w:r w:rsidRPr="004727F6">
              <w:rPr>
                <w:rStyle w:val="Bodytext2Arial105pt"/>
                <w:rFonts w:eastAsia="Times New Roman"/>
                <w:color w:val="auto"/>
                <w:sz w:val="22"/>
                <w:szCs w:val="22"/>
                <w:lang w:eastAsia="en-US" w:bidi="ar-SA"/>
              </w:rPr>
              <w:t xml:space="preserve"> Z </w:t>
            </w:r>
            <w:r w:rsidRPr="004727F6">
              <w:rPr>
                <w:rStyle w:val="Bodytext2Arial105pt"/>
                <w:sz w:val="22"/>
                <w:szCs w:val="22"/>
              </w:rPr>
              <w:t xml:space="preserve">funkcja zegara , kalendarza (dzień - miesiąc- rok) , temp. w termoboksie , zarządzający systemem ogrzewającym </w:t>
            </w:r>
            <w:r w:rsidRPr="004727F6">
              <w:rPr>
                <w:rStyle w:val="Bodytext2Arial105pt"/>
                <w:sz w:val="22"/>
                <w:szCs w:val="22"/>
              </w:rPr>
              <w:lastRenderedPageBreak/>
              <w:t>przedziału, klimatyzacji oraz funkcją automatycznego utrzymywania zdalnej temperatury wysoko kontrastowym kolorowym wyświetlaczem dotykowym zapewniającym dobra widoczność z możliwością zmiany kontrastu dzień/noc;</w:t>
            </w:r>
          </w:p>
          <w:p w:rsidR="00E95DF8" w:rsidRPr="004727F6" w:rsidRDefault="00E95DF8" w:rsidP="004727F6">
            <w:pPr>
              <w:pStyle w:val="Bodytext20"/>
              <w:shd w:val="clear" w:color="auto" w:fill="au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c) miejsce na 2 plecaki ratownicze lub torbę lekarską i plecak ratownika medycznego (min wymiar, pojedynczego plecaka 57x47x36cm±3cm) wraz z ich mocowaniem - zaczepy, paski do mocowania toreb, plecaków - umiejscowienie do uzgodnienia - propozycja wykonawcy.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Wskazane, aby znajdowały się w okolicy drzwi bocznych lub tylnych - umożliwiając pobranie plecaka (torby) bez wchodzenia do pojazdu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10.17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Centralna instalacja tlenowa: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5"/>
              </w:numPr>
              <w:shd w:val="clear" w:color="auto" w:fill="auto"/>
              <w:spacing w:before="180" w:after="60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z 2 butlami (każda po 2000 I tlenu pod ciśnieniem min. 200 bar) + 2 reduktory o konstrukcji umożliwiającej montaż i demontaż reduktora bez konieczności używania kluczy. Manometr reduktora zabezpieczony przed uszkodzeniami mechanicznymi;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5"/>
              </w:numPr>
              <w:shd w:val="clear" w:color="auto" w:fill="auto"/>
              <w:tabs>
                <w:tab w:val="left" w:pos="360"/>
              </w:tabs>
              <w:spacing w:before="60"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min. 1 gniazdo poboru tlenu typu AGA w pobliżu przedniej części noszy;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5"/>
              </w:numPr>
              <w:shd w:val="clear" w:color="auto" w:fill="auto"/>
              <w:tabs>
                <w:tab w:val="left" w:pos="374"/>
              </w:tabs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1 gniazdo poboru tlenu typu AGA w pobliżu miejsca siedzącego umiejscowionego z boku noszy 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10.18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Instalacja próżniowa z regulacją siły ssania oraz manometrem podciśnienia. Zestaw musi zawierać: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6"/>
              </w:numPr>
              <w:shd w:val="clear" w:color="auto" w:fill="auto"/>
              <w:tabs>
                <w:tab w:val="left" w:pos="321"/>
              </w:tabs>
              <w:spacing w:before="180" w:after="60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słój z tworzywa sztucznego przystosowany do sterylizacji o poj. min 1 I z zaworem antyprzelewowym, z możliwością szybkiego demontażu w celu wymiany;</w:t>
            </w:r>
          </w:p>
          <w:p w:rsidR="00E95DF8" w:rsidRPr="004727F6" w:rsidRDefault="00E95DF8" w:rsidP="004727F6">
            <w:pPr>
              <w:pStyle w:val="Bodytext20"/>
              <w:numPr>
                <w:ilvl w:val="0"/>
                <w:numId w:val="46"/>
              </w:numPr>
              <w:shd w:val="clear" w:color="auto" w:fill="auto"/>
              <w:tabs>
                <w:tab w:val="left" w:pos="346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przewód ssący silikonowy o długości min 1,5 m zakończony uniwersalnym łącznikiem do cewników.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lastRenderedPageBreak/>
              <w:t>10.19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Energooszczędne światło w technologii LED umieszczone po obu stronach górnej części przedziału medycznego min. 6 punktów oświetlenia rozproszonego, zapewniającego prawidłowe oświetlenie przedziału medycznego, min. 2 punkty świetlne z regulacją kąta umieszczone nad noszami w suficie oraz minimum 1 punkt oświetlenia blatu roboczego.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Przedstawić wizualizację oświetlenia</w:t>
            </w: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10.20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>Podświetlenie zawartości półek za pomocą świateł wykonanych w technologii LED- kolor światła białe lub niebieskie.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10.21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pStyle w:val="Bodytext20"/>
              <w:shd w:val="clear" w:color="auto" w:fill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7F6">
              <w:rPr>
                <w:rStyle w:val="Bodytext2Arial105pt"/>
                <w:sz w:val="22"/>
                <w:szCs w:val="22"/>
              </w:rPr>
              <w:t xml:space="preserve">Laweta noszy głównych: posiadającą płynny przesuw boczny, możliwość pochyłu o min. 10° (dziesięć stopni) do pozycji Trendelenburga i Antytrendelenburga, (pozycji drenażowej) w trakcie transportu pacjenta, z elektrycznym/mechanicznym wysuwem na zewnątrz pojazdu umożliwiającym wjazd noszy na lawetę, funkcja regulacji wysokości najazdowej (UWAGA- zwolnienie mechanizmu wysuwu lawety nie może być realizowane za </w:t>
            </w:r>
            <w:r w:rsidR="007415BF" w:rsidRPr="004727F6">
              <w:rPr>
                <w:rStyle w:val="Bodytext2Arial105pt"/>
                <w:sz w:val="22"/>
                <w:szCs w:val="22"/>
              </w:rPr>
              <w:t>pomocą</w:t>
            </w:r>
            <w:r w:rsidRPr="004727F6">
              <w:rPr>
                <w:rStyle w:val="Bodytext2Arial105pt"/>
                <w:sz w:val="22"/>
                <w:szCs w:val="22"/>
              </w:rPr>
              <w:t xml:space="preserve"> linki). Do oferty należy dołączyć folder reklamowy opisujący parametry lawety oraz </w:t>
            </w:r>
            <w:r w:rsidRPr="004727F6">
              <w:rPr>
                <w:rStyle w:val="Bodytext2Arial105ptBold"/>
                <w:b w:val="0"/>
                <w:sz w:val="22"/>
                <w:szCs w:val="22"/>
              </w:rPr>
              <w:t>kopię deklaracji CE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10.22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W przedziale medycznym niezależnie od przedziału kabiny kierowcy muszą być :</w:t>
            </w:r>
          </w:p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Style w:val="Bodytext2Arial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Fonts w:ascii="Arial" w:hAnsi="Arial" w:cs="Arial"/>
              </w:rPr>
              <w:t>gaśnica o pojemności 1kg, młotek do wybijania szyb oraz nóż do pr</w:t>
            </w:r>
            <w:r w:rsidR="003C57EC" w:rsidRPr="004727F6">
              <w:rPr>
                <w:rFonts w:ascii="Arial" w:hAnsi="Arial" w:cs="Arial"/>
              </w:rPr>
              <w:t>zecinania pasów bezpieczeństwa.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</w:pPr>
            <w:r w:rsidRPr="004727F6">
              <w:rPr>
                <w:rFonts w:ascii="Arial" w:hAnsi="Arial" w:cs="Arial"/>
              </w:rPr>
              <w:t>10.23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Zabudowa przedziału medycznego musi spełniać wymagania jak dla ambulansów typu B</w:t>
            </w:r>
          </w:p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bez wyposażenia, zgodnie z</w:t>
            </w:r>
          </w:p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Style w:val="Bodytext2Arial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Fonts w:ascii="Arial" w:hAnsi="Arial" w:cs="Arial"/>
              </w:rPr>
              <w:t xml:space="preserve">normą PN-EN </w:t>
            </w:r>
            <w:r w:rsidR="003C57EC" w:rsidRPr="004727F6">
              <w:rPr>
                <w:rFonts w:ascii="Arial" w:hAnsi="Arial" w:cs="Arial"/>
              </w:rPr>
              <w:t>1789: 2021-02.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  <w:tr w:rsidR="00E95DF8" w:rsidRPr="004727F6" w:rsidTr="003C57EC">
        <w:trPr>
          <w:trHeight w:val="85"/>
        </w:trPr>
        <w:tc>
          <w:tcPr>
            <w:tcW w:w="848" w:type="dxa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10.24</w:t>
            </w:r>
          </w:p>
        </w:tc>
        <w:tc>
          <w:tcPr>
            <w:tcW w:w="5399" w:type="dxa"/>
            <w:gridSpan w:val="2"/>
            <w:vAlign w:val="center"/>
          </w:tcPr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7F6">
              <w:rPr>
                <w:rFonts w:ascii="Arial" w:hAnsi="Arial" w:cs="Arial"/>
              </w:rPr>
              <w:t>Zainstalowany w przedziale medycznym głośnik z wyłącznikiem (przy głośniku) z instalacją doprowadzoną do radiotelefonu, zakończona</w:t>
            </w:r>
          </w:p>
          <w:p w:rsidR="00E95DF8" w:rsidRPr="004727F6" w:rsidRDefault="00E95DF8" w:rsidP="004727F6">
            <w:pPr>
              <w:autoSpaceDE w:val="0"/>
              <w:autoSpaceDN w:val="0"/>
              <w:adjustRightInd w:val="0"/>
              <w:rPr>
                <w:rStyle w:val="Bodytext2Arial10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4727F6">
              <w:rPr>
                <w:rFonts w:ascii="Arial" w:hAnsi="Arial" w:cs="Arial"/>
              </w:rPr>
              <w:t xml:space="preserve">wtykiem akcesoryjnym </w:t>
            </w:r>
            <w:r w:rsidR="003C57EC" w:rsidRPr="004727F6">
              <w:rPr>
                <w:rFonts w:ascii="Arial" w:hAnsi="Arial" w:cs="Arial"/>
              </w:rPr>
              <w:t>kompatybilnym z radiotelefonem.</w:t>
            </w:r>
          </w:p>
        </w:tc>
        <w:tc>
          <w:tcPr>
            <w:tcW w:w="3132" w:type="dxa"/>
            <w:gridSpan w:val="2"/>
            <w:vAlign w:val="center"/>
          </w:tcPr>
          <w:p w:rsidR="00E95DF8" w:rsidRPr="004727F6" w:rsidRDefault="00E95DF8" w:rsidP="004727F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27F6">
              <w:rPr>
                <w:rFonts w:ascii="Arial" w:eastAsia="Times New Roman" w:hAnsi="Arial" w:cs="Arial"/>
                <w:bCs/>
                <w:lang w:eastAsia="pl-PL"/>
              </w:rPr>
              <w:t>TAK/NIE</w:t>
            </w:r>
          </w:p>
        </w:tc>
        <w:tc>
          <w:tcPr>
            <w:tcW w:w="1984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E95DF8" w:rsidRPr="004727F6" w:rsidRDefault="00E95DF8" w:rsidP="004727F6">
            <w:pPr>
              <w:ind w:left="14" w:right="65"/>
              <w:rPr>
                <w:rFonts w:ascii="Arial" w:hAnsi="Arial" w:cs="Arial"/>
              </w:rPr>
            </w:pPr>
          </w:p>
        </w:tc>
      </w:tr>
    </w:tbl>
    <w:p w:rsidR="00E626DA" w:rsidRPr="004727F6" w:rsidRDefault="00E626DA" w:rsidP="004727F6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727F6">
        <w:rPr>
          <w:rFonts w:ascii="Arial" w:eastAsia="Times New Roman" w:hAnsi="Arial" w:cs="Arial"/>
          <w:b/>
          <w:bCs/>
          <w:lang w:eastAsia="pl-PL"/>
        </w:rPr>
        <w:t>Będąc świadomym odpowiedzialności karnej za poświadczenie nieprawdy oświadczam, że wyżej wymienione informacje są zgodne ze stanem faktycznym i parametrami oferowanego produktu.</w:t>
      </w:r>
    </w:p>
    <w:p w:rsidR="00E676D0" w:rsidRPr="004727F6" w:rsidRDefault="00E626DA" w:rsidP="004727F6">
      <w:p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4727F6">
        <w:rPr>
          <w:rFonts w:ascii="Arial" w:eastAsia="Times New Roman" w:hAnsi="Arial" w:cs="Arial"/>
          <w:bCs/>
          <w:lang w:eastAsia="pl-PL"/>
        </w:rPr>
        <w:t>…………………….., dnia……………</w:t>
      </w:r>
      <w:r w:rsidRPr="004727F6">
        <w:rPr>
          <w:rFonts w:ascii="Arial" w:eastAsia="Times New Roman" w:hAnsi="Arial" w:cs="Arial"/>
          <w:bCs/>
          <w:lang w:eastAsia="pl-PL"/>
        </w:rPr>
        <w:tab/>
      </w:r>
      <w:r w:rsidRPr="004727F6">
        <w:rPr>
          <w:rFonts w:ascii="Arial" w:eastAsia="Times New Roman" w:hAnsi="Arial" w:cs="Arial"/>
          <w:bCs/>
          <w:lang w:eastAsia="pl-PL"/>
        </w:rPr>
        <w:tab/>
      </w:r>
      <w:r w:rsidRPr="004727F6">
        <w:rPr>
          <w:rFonts w:ascii="Arial" w:eastAsia="Times New Roman" w:hAnsi="Arial" w:cs="Arial"/>
          <w:bCs/>
          <w:lang w:eastAsia="pl-PL"/>
        </w:rPr>
        <w:tab/>
        <w:t>……………………………</w:t>
      </w:r>
      <w:bookmarkStart w:id="0" w:name="_GoBack"/>
      <w:bookmarkEnd w:id="0"/>
    </w:p>
    <w:sectPr w:rsidR="00E676D0" w:rsidRPr="004727F6" w:rsidSect="004727F6">
      <w:footerReference w:type="default" r:id="rId9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2A" w:rsidRDefault="000C4F2A" w:rsidP="00743B39">
      <w:pPr>
        <w:spacing w:after="0" w:line="240" w:lineRule="auto"/>
      </w:pPr>
      <w:r>
        <w:separator/>
      </w:r>
    </w:p>
  </w:endnote>
  <w:endnote w:type="continuationSeparator" w:id="0">
    <w:p w:rsidR="000C4F2A" w:rsidRDefault="000C4F2A" w:rsidP="007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61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27F6" w:rsidRDefault="004727F6">
            <w:pPr>
              <w:pStyle w:val="Stopka"/>
              <w:jc w:val="right"/>
            </w:pPr>
            <w:r w:rsidRPr="004727F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</w: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27F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23</w:t>
            </w:r>
            <w:r w:rsidRPr="004727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F2A" w:rsidRDefault="000C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2A" w:rsidRDefault="000C4F2A" w:rsidP="00743B39">
      <w:pPr>
        <w:spacing w:after="0" w:line="240" w:lineRule="auto"/>
      </w:pPr>
      <w:r>
        <w:separator/>
      </w:r>
    </w:p>
  </w:footnote>
  <w:footnote w:type="continuationSeparator" w:id="0">
    <w:p w:rsidR="000C4F2A" w:rsidRDefault="000C4F2A" w:rsidP="00743B39">
      <w:pPr>
        <w:spacing w:after="0" w:line="240" w:lineRule="auto"/>
      </w:pPr>
      <w:r>
        <w:continuationSeparator/>
      </w:r>
    </w:p>
  </w:footnote>
  <w:footnote w:id="1">
    <w:p w:rsidR="000C4F2A" w:rsidRPr="00562647" w:rsidRDefault="000C4F2A" w:rsidP="006A646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Do malowania ochronnego </w:t>
      </w:r>
      <w:r>
        <w:rPr>
          <w:rFonts w:ascii="Arial" w:hAnsi="Arial" w:cs="Arial"/>
          <w:lang w:val="pl-PL"/>
        </w:rPr>
        <w:t>musi</w:t>
      </w:r>
      <w:r>
        <w:rPr>
          <w:rFonts w:ascii="Arial" w:hAnsi="Arial" w:cs="Arial"/>
        </w:rPr>
        <w:t xml:space="preserve"> być zastosowana farba o charakterystyce spektralnej dostosowanej do tła otaczającego terenu. </w:t>
      </w:r>
      <w:r>
        <w:rPr>
          <w:rFonts w:ascii="Arial" w:hAnsi="Arial" w:cs="Arial"/>
          <w:lang w:val="pl-PL"/>
        </w:rPr>
        <w:t>Wymagana</w:t>
      </w:r>
      <w:r>
        <w:rPr>
          <w:rFonts w:ascii="Arial" w:hAnsi="Arial" w:cs="Arial"/>
        </w:rPr>
        <w:t xml:space="preserve"> farba koloru ciemnozielonego, wchodząca w skład zestawu farb do malowania deformującego.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6A"/>
    <w:multiLevelType w:val="hybridMultilevel"/>
    <w:tmpl w:val="7D3E2346"/>
    <w:lvl w:ilvl="0" w:tplc="4498DFE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6B4A11"/>
    <w:multiLevelType w:val="multilevel"/>
    <w:tmpl w:val="85E875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B06DD"/>
    <w:multiLevelType w:val="hybridMultilevel"/>
    <w:tmpl w:val="84B0C8D2"/>
    <w:lvl w:ilvl="0" w:tplc="653418D2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29A0113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3B8"/>
    <w:multiLevelType w:val="hybridMultilevel"/>
    <w:tmpl w:val="61E0417E"/>
    <w:lvl w:ilvl="0" w:tplc="EE6420E8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656C"/>
    <w:multiLevelType w:val="hybridMultilevel"/>
    <w:tmpl w:val="41D4C6B2"/>
    <w:lvl w:ilvl="0" w:tplc="C7780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40E1"/>
    <w:multiLevelType w:val="hybridMultilevel"/>
    <w:tmpl w:val="6664684A"/>
    <w:lvl w:ilvl="0" w:tplc="32EE5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46DC6"/>
    <w:multiLevelType w:val="hybridMultilevel"/>
    <w:tmpl w:val="28628468"/>
    <w:lvl w:ilvl="0" w:tplc="32EE5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856"/>
    <w:multiLevelType w:val="hybridMultilevel"/>
    <w:tmpl w:val="1F00C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D3106"/>
    <w:multiLevelType w:val="hybridMultilevel"/>
    <w:tmpl w:val="E47E6104"/>
    <w:lvl w:ilvl="0" w:tplc="7D6E48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2155E"/>
    <w:multiLevelType w:val="multilevel"/>
    <w:tmpl w:val="EC8AEC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BC1C57"/>
    <w:multiLevelType w:val="hybridMultilevel"/>
    <w:tmpl w:val="E70C79FC"/>
    <w:lvl w:ilvl="0" w:tplc="7D6E4848">
      <w:start w:val="1"/>
      <w:numFmt w:val="decimal"/>
      <w:lvlText w:val="2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2" w15:restartNumberingAfterBreak="0">
    <w:nsid w:val="236936E2"/>
    <w:multiLevelType w:val="hybridMultilevel"/>
    <w:tmpl w:val="70E4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AAC"/>
    <w:multiLevelType w:val="multilevel"/>
    <w:tmpl w:val="3370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165B2B"/>
    <w:multiLevelType w:val="hybridMultilevel"/>
    <w:tmpl w:val="A59A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418"/>
    <w:multiLevelType w:val="hybridMultilevel"/>
    <w:tmpl w:val="9C6ED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76D6B"/>
    <w:multiLevelType w:val="hybridMultilevel"/>
    <w:tmpl w:val="BC7690E8"/>
    <w:lvl w:ilvl="0" w:tplc="0A104D1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63E57"/>
    <w:multiLevelType w:val="multilevel"/>
    <w:tmpl w:val="9EF6AA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CF6680"/>
    <w:multiLevelType w:val="hybridMultilevel"/>
    <w:tmpl w:val="26DE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C54F6"/>
    <w:multiLevelType w:val="hybridMultilevel"/>
    <w:tmpl w:val="89529CCC"/>
    <w:lvl w:ilvl="0" w:tplc="D13A5A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A480E"/>
    <w:multiLevelType w:val="hybridMultilevel"/>
    <w:tmpl w:val="3956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7CDB"/>
    <w:multiLevelType w:val="multilevel"/>
    <w:tmpl w:val="7BFC12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0F78F6"/>
    <w:multiLevelType w:val="hybridMultilevel"/>
    <w:tmpl w:val="48EA9A52"/>
    <w:lvl w:ilvl="0" w:tplc="32EE5452">
      <w:start w:val="1"/>
      <w:numFmt w:val="decimal"/>
      <w:lvlText w:val="3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3" w15:restartNumberingAfterBreak="0">
    <w:nsid w:val="4EDE610F"/>
    <w:multiLevelType w:val="hybridMultilevel"/>
    <w:tmpl w:val="7E9ED8E4"/>
    <w:lvl w:ilvl="0" w:tplc="041E61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0B"/>
    <w:multiLevelType w:val="hybridMultilevel"/>
    <w:tmpl w:val="04B4C05A"/>
    <w:lvl w:ilvl="0" w:tplc="5DBEB8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4B5"/>
    <w:multiLevelType w:val="multilevel"/>
    <w:tmpl w:val="E9A4BF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B11F3A"/>
    <w:multiLevelType w:val="hybridMultilevel"/>
    <w:tmpl w:val="6434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52E4B"/>
    <w:multiLevelType w:val="hybridMultilevel"/>
    <w:tmpl w:val="6ED67AE4"/>
    <w:lvl w:ilvl="0" w:tplc="1D2A5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5AED"/>
    <w:multiLevelType w:val="hybridMultilevel"/>
    <w:tmpl w:val="1034F37A"/>
    <w:lvl w:ilvl="0" w:tplc="13C493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F783D"/>
    <w:multiLevelType w:val="hybridMultilevel"/>
    <w:tmpl w:val="2A208B64"/>
    <w:lvl w:ilvl="0" w:tplc="C19C2A3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08A2"/>
    <w:multiLevelType w:val="multilevel"/>
    <w:tmpl w:val="DE760DC6"/>
    <w:lvl w:ilvl="0">
      <w:start w:val="6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9564ED"/>
    <w:multiLevelType w:val="hybridMultilevel"/>
    <w:tmpl w:val="19A6483C"/>
    <w:lvl w:ilvl="0" w:tplc="7D6E484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29D3"/>
    <w:multiLevelType w:val="multilevel"/>
    <w:tmpl w:val="7B9C9D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E860BD"/>
    <w:multiLevelType w:val="hybridMultilevel"/>
    <w:tmpl w:val="608681F8"/>
    <w:lvl w:ilvl="0" w:tplc="B54811E2">
      <w:start w:val="1"/>
      <w:numFmt w:val="decimal"/>
      <w:lvlText w:val="4.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4" w15:restartNumberingAfterBreak="0">
    <w:nsid w:val="6C3D4108"/>
    <w:multiLevelType w:val="hybridMultilevel"/>
    <w:tmpl w:val="0D84D76E"/>
    <w:lvl w:ilvl="0" w:tplc="BF5EE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5587"/>
    <w:multiLevelType w:val="hybridMultilevel"/>
    <w:tmpl w:val="A83C82E6"/>
    <w:lvl w:ilvl="0" w:tplc="096A9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53074"/>
    <w:multiLevelType w:val="multilevel"/>
    <w:tmpl w:val="04C686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EF2566"/>
    <w:multiLevelType w:val="hybridMultilevel"/>
    <w:tmpl w:val="3E2EFC86"/>
    <w:lvl w:ilvl="0" w:tplc="35E26CBE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73D63120"/>
    <w:multiLevelType w:val="hybridMultilevel"/>
    <w:tmpl w:val="CAE8C776"/>
    <w:lvl w:ilvl="0" w:tplc="D534C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F6F84"/>
    <w:multiLevelType w:val="hybridMultilevel"/>
    <w:tmpl w:val="D3A4DD72"/>
    <w:lvl w:ilvl="0" w:tplc="DABE48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67E09"/>
    <w:multiLevelType w:val="hybridMultilevel"/>
    <w:tmpl w:val="CFC8D9A4"/>
    <w:lvl w:ilvl="0" w:tplc="330CD03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3723C9"/>
    <w:multiLevelType w:val="multilevel"/>
    <w:tmpl w:val="3DC8A9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93974"/>
    <w:multiLevelType w:val="hybridMultilevel"/>
    <w:tmpl w:val="9B5A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64D34"/>
    <w:multiLevelType w:val="hybridMultilevel"/>
    <w:tmpl w:val="F5149A68"/>
    <w:lvl w:ilvl="0" w:tplc="DDCEC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5658"/>
    <w:multiLevelType w:val="multilevel"/>
    <w:tmpl w:val="45F41F2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F726A1"/>
    <w:multiLevelType w:val="hybridMultilevel"/>
    <w:tmpl w:val="BC98A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A72AA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E0C70"/>
    <w:multiLevelType w:val="multilevel"/>
    <w:tmpl w:val="C6CAD5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"/>
  </w:num>
  <w:num w:numId="3">
    <w:abstractNumId w:val="18"/>
  </w:num>
  <w:num w:numId="4">
    <w:abstractNumId w:val="20"/>
  </w:num>
  <w:num w:numId="5">
    <w:abstractNumId w:val="46"/>
  </w:num>
  <w:num w:numId="6">
    <w:abstractNumId w:val="42"/>
  </w:num>
  <w:num w:numId="7">
    <w:abstractNumId w:val="4"/>
  </w:num>
  <w:num w:numId="8">
    <w:abstractNumId w:val="39"/>
  </w:num>
  <w:num w:numId="9">
    <w:abstractNumId w:val="19"/>
  </w:num>
  <w:num w:numId="10">
    <w:abstractNumId w:val="9"/>
  </w:num>
  <w:num w:numId="11">
    <w:abstractNumId w:val="45"/>
  </w:num>
  <w:num w:numId="12">
    <w:abstractNumId w:val="28"/>
  </w:num>
  <w:num w:numId="13">
    <w:abstractNumId w:val="3"/>
  </w:num>
  <w:num w:numId="14">
    <w:abstractNumId w:val="43"/>
  </w:num>
  <w:num w:numId="15">
    <w:abstractNumId w:val="38"/>
  </w:num>
  <w:num w:numId="16">
    <w:abstractNumId w:val="35"/>
  </w:num>
  <w:num w:numId="17">
    <w:abstractNumId w:val="34"/>
  </w:num>
  <w:num w:numId="18">
    <w:abstractNumId w:val="27"/>
  </w:num>
  <w:num w:numId="19">
    <w:abstractNumId w:val="24"/>
  </w:num>
  <w:num w:numId="20">
    <w:abstractNumId w:val="13"/>
  </w:num>
  <w:num w:numId="21">
    <w:abstractNumId w:val="12"/>
  </w:num>
  <w:num w:numId="22">
    <w:abstractNumId w:val="0"/>
  </w:num>
  <w:num w:numId="23">
    <w:abstractNumId w:val="11"/>
  </w:num>
  <w:num w:numId="24">
    <w:abstractNumId w:val="22"/>
  </w:num>
  <w:num w:numId="25">
    <w:abstractNumId w:val="33"/>
  </w:num>
  <w:num w:numId="26">
    <w:abstractNumId w:val="7"/>
  </w:num>
  <w:num w:numId="27">
    <w:abstractNumId w:val="40"/>
  </w:num>
  <w:num w:numId="28">
    <w:abstractNumId w:val="16"/>
  </w:num>
  <w:num w:numId="29">
    <w:abstractNumId w:val="23"/>
  </w:num>
  <w:num w:numId="30">
    <w:abstractNumId w:val="29"/>
  </w:num>
  <w:num w:numId="31">
    <w:abstractNumId w:val="26"/>
  </w:num>
  <w:num w:numId="32">
    <w:abstractNumId w:val="32"/>
  </w:num>
  <w:num w:numId="33">
    <w:abstractNumId w:val="5"/>
  </w:num>
  <w:num w:numId="34">
    <w:abstractNumId w:val="14"/>
  </w:num>
  <w:num w:numId="35">
    <w:abstractNumId w:val="31"/>
  </w:num>
  <w:num w:numId="36">
    <w:abstractNumId w:val="10"/>
  </w:num>
  <w:num w:numId="37">
    <w:abstractNumId w:val="30"/>
  </w:num>
  <w:num w:numId="38">
    <w:abstractNumId w:val="25"/>
  </w:num>
  <w:num w:numId="39">
    <w:abstractNumId w:val="41"/>
  </w:num>
  <w:num w:numId="40">
    <w:abstractNumId w:val="1"/>
  </w:num>
  <w:num w:numId="41">
    <w:abstractNumId w:val="17"/>
  </w:num>
  <w:num w:numId="42">
    <w:abstractNumId w:val="44"/>
  </w:num>
  <w:num w:numId="43">
    <w:abstractNumId w:val="15"/>
  </w:num>
  <w:num w:numId="44">
    <w:abstractNumId w:val="36"/>
  </w:num>
  <w:num w:numId="45">
    <w:abstractNumId w:val="47"/>
  </w:num>
  <w:num w:numId="46">
    <w:abstractNumId w:val="21"/>
  </w:num>
  <w:num w:numId="47">
    <w:abstractNumId w:val="8"/>
  </w:num>
  <w:num w:numId="4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2"/>
    <w:rsid w:val="00000096"/>
    <w:rsid w:val="00000450"/>
    <w:rsid w:val="00016D52"/>
    <w:rsid w:val="00021E68"/>
    <w:rsid w:val="00025ADC"/>
    <w:rsid w:val="00035AE7"/>
    <w:rsid w:val="00042D01"/>
    <w:rsid w:val="0005347D"/>
    <w:rsid w:val="00061835"/>
    <w:rsid w:val="000640D2"/>
    <w:rsid w:val="0007001C"/>
    <w:rsid w:val="00075251"/>
    <w:rsid w:val="00085919"/>
    <w:rsid w:val="00085E5D"/>
    <w:rsid w:val="000A3A87"/>
    <w:rsid w:val="000B07AF"/>
    <w:rsid w:val="000B649B"/>
    <w:rsid w:val="000C4F2A"/>
    <w:rsid w:val="000D1205"/>
    <w:rsid w:val="000E333D"/>
    <w:rsid w:val="000E38D7"/>
    <w:rsid w:val="0012056F"/>
    <w:rsid w:val="00132BC9"/>
    <w:rsid w:val="00154694"/>
    <w:rsid w:val="001602A6"/>
    <w:rsid w:val="00163623"/>
    <w:rsid w:val="0016767A"/>
    <w:rsid w:val="001715E7"/>
    <w:rsid w:val="0018589B"/>
    <w:rsid w:val="001A1C44"/>
    <w:rsid w:val="001A1C5E"/>
    <w:rsid w:val="001D4E1B"/>
    <w:rsid w:val="001D7B44"/>
    <w:rsid w:val="001E02C1"/>
    <w:rsid w:val="001E6870"/>
    <w:rsid w:val="001F32F7"/>
    <w:rsid w:val="00201CBD"/>
    <w:rsid w:val="00201F12"/>
    <w:rsid w:val="0021056E"/>
    <w:rsid w:val="00211819"/>
    <w:rsid w:val="00233046"/>
    <w:rsid w:val="00247ECB"/>
    <w:rsid w:val="00254E01"/>
    <w:rsid w:val="00292764"/>
    <w:rsid w:val="0029725D"/>
    <w:rsid w:val="002C554B"/>
    <w:rsid w:val="002D2E81"/>
    <w:rsid w:val="002D301C"/>
    <w:rsid w:val="002D421E"/>
    <w:rsid w:val="002E76EE"/>
    <w:rsid w:val="002E773C"/>
    <w:rsid w:val="002F4A63"/>
    <w:rsid w:val="00306C20"/>
    <w:rsid w:val="00315C4C"/>
    <w:rsid w:val="00322B24"/>
    <w:rsid w:val="00325D43"/>
    <w:rsid w:val="0032697F"/>
    <w:rsid w:val="00346300"/>
    <w:rsid w:val="00365067"/>
    <w:rsid w:val="0037363F"/>
    <w:rsid w:val="00375B10"/>
    <w:rsid w:val="0038319D"/>
    <w:rsid w:val="003A54EF"/>
    <w:rsid w:val="003A771F"/>
    <w:rsid w:val="003B0509"/>
    <w:rsid w:val="003C57EC"/>
    <w:rsid w:val="003E7316"/>
    <w:rsid w:val="00405167"/>
    <w:rsid w:val="00410153"/>
    <w:rsid w:val="00413B8A"/>
    <w:rsid w:val="00436431"/>
    <w:rsid w:val="00437FB7"/>
    <w:rsid w:val="00450BFD"/>
    <w:rsid w:val="00454E0F"/>
    <w:rsid w:val="00466049"/>
    <w:rsid w:val="004727F6"/>
    <w:rsid w:val="00476D8B"/>
    <w:rsid w:val="0048658B"/>
    <w:rsid w:val="004937D5"/>
    <w:rsid w:val="004A5758"/>
    <w:rsid w:val="004A610F"/>
    <w:rsid w:val="004B2597"/>
    <w:rsid w:val="004B40D6"/>
    <w:rsid w:val="004D4DB2"/>
    <w:rsid w:val="004E4FFF"/>
    <w:rsid w:val="004E72A8"/>
    <w:rsid w:val="004F0D1D"/>
    <w:rsid w:val="004F4DD7"/>
    <w:rsid w:val="004F5E3B"/>
    <w:rsid w:val="00502B11"/>
    <w:rsid w:val="00503EA1"/>
    <w:rsid w:val="005209F7"/>
    <w:rsid w:val="005245B5"/>
    <w:rsid w:val="005266D5"/>
    <w:rsid w:val="0053114E"/>
    <w:rsid w:val="005353AD"/>
    <w:rsid w:val="0054367D"/>
    <w:rsid w:val="00560026"/>
    <w:rsid w:val="005A1614"/>
    <w:rsid w:val="005A696F"/>
    <w:rsid w:val="005C5163"/>
    <w:rsid w:val="005D4C12"/>
    <w:rsid w:val="005F1F5A"/>
    <w:rsid w:val="00612595"/>
    <w:rsid w:val="00613722"/>
    <w:rsid w:val="00624C06"/>
    <w:rsid w:val="00625A7C"/>
    <w:rsid w:val="0062677E"/>
    <w:rsid w:val="0063244E"/>
    <w:rsid w:val="00666E9C"/>
    <w:rsid w:val="006670A1"/>
    <w:rsid w:val="006778CD"/>
    <w:rsid w:val="006808DD"/>
    <w:rsid w:val="00681385"/>
    <w:rsid w:val="0068360D"/>
    <w:rsid w:val="00690DDF"/>
    <w:rsid w:val="006A6467"/>
    <w:rsid w:val="006C777F"/>
    <w:rsid w:val="006E4158"/>
    <w:rsid w:val="007146CB"/>
    <w:rsid w:val="0072532F"/>
    <w:rsid w:val="00734789"/>
    <w:rsid w:val="007415BF"/>
    <w:rsid w:val="00743B39"/>
    <w:rsid w:val="007544B9"/>
    <w:rsid w:val="0076281D"/>
    <w:rsid w:val="00763288"/>
    <w:rsid w:val="007643BA"/>
    <w:rsid w:val="00780FAE"/>
    <w:rsid w:val="00783409"/>
    <w:rsid w:val="00786BEA"/>
    <w:rsid w:val="00790437"/>
    <w:rsid w:val="007B4145"/>
    <w:rsid w:val="007B597C"/>
    <w:rsid w:val="007E2A66"/>
    <w:rsid w:val="007F13EF"/>
    <w:rsid w:val="007F276D"/>
    <w:rsid w:val="007F3C4D"/>
    <w:rsid w:val="0081677E"/>
    <w:rsid w:val="0083054C"/>
    <w:rsid w:val="00835B75"/>
    <w:rsid w:val="00840945"/>
    <w:rsid w:val="00846FDB"/>
    <w:rsid w:val="0086105F"/>
    <w:rsid w:val="00864A51"/>
    <w:rsid w:val="00893BEE"/>
    <w:rsid w:val="008B3C2A"/>
    <w:rsid w:val="008E06E1"/>
    <w:rsid w:val="00902A64"/>
    <w:rsid w:val="00917AD1"/>
    <w:rsid w:val="00930D82"/>
    <w:rsid w:val="0094273F"/>
    <w:rsid w:val="00951AE3"/>
    <w:rsid w:val="009545CB"/>
    <w:rsid w:val="0096155C"/>
    <w:rsid w:val="00991EAE"/>
    <w:rsid w:val="009A4CFB"/>
    <w:rsid w:val="009C7E80"/>
    <w:rsid w:val="009E78C8"/>
    <w:rsid w:val="00A076AC"/>
    <w:rsid w:val="00A113FE"/>
    <w:rsid w:val="00A1524E"/>
    <w:rsid w:val="00A26C34"/>
    <w:rsid w:val="00A34033"/>
    <w:rsid w:val="00A43C3B"/>
    <w:rsid w:val="00A627D2"/>
    <w:rsid w:val="00A72552"/>
    <w:rsid w:val="00A74340"/>
    <w:rsid w:val="00A74638"/>
    <w:rsid w:val="00A8081C"/>
    <w:rsid w:val="00A906DD"/>
    <w:rsid w:val="00A90D72"/>
    <w:rsid w:val="00A97B63"/>
    <w:rsid w:val="00AD202C"/>
    <w:rsid w:val="00AE5C86"/>
    <w:rsid w:val="00AF59FE"/>
    <w:rsid w:val="00B03371"/>
    <w:rsid w:val="00B07C56"/>
    <w:rsid w:val="00B203FD"/>
    <w:rsid w:val="00B3088E"/>
    <w:rsid w:val="00B3288E"/>
    <w:rsid w:val="00B34BAF"/>
    <w:rsid w:val="00B52298"/>
    <w:rsid w:val="00B61C07"/>
    <w:rsid w:val="00B77226"/>
    <w:rsid w:val="00B93FD1"/>
    <w:rsid w:val="00B9683A"/>
    <w:rsid w:val="00BC1103"/>
    <w:rsid w:val="00BC42CA"/>
    <w:rsid w:val="00BC5E63"/>
    <w:rsid w:val="00BD5418"/>
    <w:rsid w:val="00BF0E47"/>
    <w:rsid w:val="00C01087"/>
    <w:rsid w:val="00C0529C"/>
    <w:rsid w:val="00C154CA"/>
    <w:rsid w:val="00C16E13"/>
    <w:rsid w:val="00C1706B"/>
    <w:rsid w:val="00C232FD"/>
    <w:rsid w:val="00C23D0F"/>
    <w:rsid w:val="00C24C19"/>
    <w:rsid w:val="00C324CF"/>
    <w:rsid w:val="00C40690"/>
    <w:rsid w:val="00C4484B"/>
    <w:rsid w:val="00C55968"/>
    <w:rsid w:val="00C65DBB"/>
    <w:rsid w:val="00C7522A"/>
    <w:rsid w:val="00C75C41"/>
    <w:rsid w:val="00C8598A"/>
    <w:rsid w:val="00C916A8"/>
    <w:rsid w:val="00C91FA8"/>
    <w:rsid w:val="00C97944"/>
    <w:rsid w:val="00CA4141"/>
    <w:rsid w:val="00CB44E8"/>
    <w:rsid w:val="00CB45FE"/>
    <w:rsid w:val="00CB7E86"/>
    <w:rsid w:val="00CC5CC2"/>
    <w:rsid w:val="00CE3F7E"/>
    <w:rsid w:val="00CE6B47"/>
    <w:rsid w:val="00D0331B"/>
    <w:rsid w:val="00D0512B"/>
    <w:rsid w:val="00D21270"/>
    <w:rsid w:val="00D27A56"/>
    <w:rsid w:val="00D33BF9"/>
    <w:rsid w:val="00D46DAC"/>
    <w:rsid w:val="00D6315B"/>
    <w:rsid w:val="00D6780F"/>
    <w:rsid w:val="00DA0099"/>
    <w:rsid w:val="00DA7403"/>
    <w:rsid w:val="00DC7C18"/>
    <w:rsid w:val="00DD511D"/>
    <w:rsid w:val="00DD62E1"/>
    <w:rsid w:val="00DF7362"/>
    <w:rsid w:val="00E059EA"/>
    <w:rsid w:val="00E118D6"/>
    <w:rsid w:val="00E32C89"/>
    <w:rsid w:val="00E3346B"/>
    <w:rsid w:val="00E335B4"/>
    <w:rsid w:val="00E3447E"/>
    <w:rsid w:val="00E626DA"/>
    <w:rsid w:val="00E676D0"/>
    <w:rsid w:val="00E7659C"/>
    <w:rsid w:val="00E95DF8"/>
    <w:rsid w:val="00EA51D0"/>
    <w:rsid w:val="00EB0AA6"/>
    <w:rsid w:val="00EB0AAA"/>
    <w:rsid w:val="00EB25E6"/>
    <w:rsid w:val="00EC1850"/>
    <w:rsid w:val="00EE4442"/>
    <w:rsid w:val="00EF32B6"/>
    <w:rsid w:val="00F1548A"/>
    <w:rsid w:val="00F43B13"/>
    <w:rsid w:val="00F50164"/>
    <w:rsid w:val="00F54DEB"/>
    <w:rsid w:val="00F559B2"/>
    <w:rsid w:val="00F63CBD"/>
    <w:rsid w:val="00F6422D"/>
    <w:rsid w:val="00F6675B"/>
    <w:rsid w:val="00F67109"/>
    <w:rsid w:val="00F802E1"/>
    <w:rsid w:val="00F85858"/>
    <w:rsid w:val="00F94476"/>
    <w:rsid w:val="00FA2F91"/>
    <w:rsid w:val="00FA3F0D"/>
    <w:rsid w:val="00FB0AE5"/>
    <w:rsid w:val="00FE1B4F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7A25B"/>
  <w15:chartTrackingRefBased/>
  <w15:docId w15:val="{D5B1290E-6951-4615-8A9D-BCC8DF4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45CB"/>
    <w:pPr>
      <w:ind w:left="720"/>
      <w:contextualSpacing/>
    </w:pPr>
  </w:style>
  <w:style w:type="table" w:customStyle="1" w:styleId="TableGrid">
    <w:name w:val="TableGrid"/>
    <w:rsid w:val="00954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5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B39"/>
  </w:style>
  <w:style w:type="paragraph" w:styleId="Stopka">
    <w:name w:val="footer"/>
    <w:basedOn w:val="Normalny"/>
    <w:link w:val="StopkaZnak"/>
    <w:uiPriority w:val="99"/>
    <w:unhideWhenUsed/>
    <w:rsid w:val="0074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B39"/>
  </w:style>
  <w:style w:type="paragraph" w:styleId="Tekstpodstawowy">
    <w:name w:val="Body Text"/>
    <w:basedOn w:val="Normalny"/>
    <w:link w:val="TekstpodstawowyZnak"/>
    <w:rsid w:val="00B7722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722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rsid w:val="00B772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3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37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03371"/>
    <w:rPr>
      <w:vertAlign w:val="superscript"/>
    </w:rPr>
  </w:style>
  <w:style w:type="paragraph" w:styleId="Lista">
    <w:name w:val="List"/>
    <w:basedOn w:val="Tekstpodstawowy"/>
    <w:semiHidden/>
    <w:rsid w:val="00DF7362"/>
    <w:rPr>
      <w:rFonts w:cs="Tahoma"/>
      <w:lang w:val="x-none"/>
    </w:rPr>
  </w:style>
  <w:style w:type="paragraph" w:customStyle="1" w:styleId="Default">
    <w:name w:val="Default"/>
    <w:rsid w:val="002E7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Arial105pt">
    <w:name w:val="Body text (2) + Arial;10.5 pt"/>
    <w:basedOn w:val="Domylnaczcionkaakapitu"/>
    <w:rsid w:val="00042D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042D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D0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Arial105ptSpacing1pt">
    <w:name w:val="Body text (2) + Arial;10.5 pt;Spacing 1 pt"/>
    <w:basedOn w:val="Bodytext2"/>
    <w:rsid w:val="00042D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Arial105ptBold">
    <w:name w:val="Body text (2) + Arial;10.5 pt;Bold"/>
    <w:basedOn w:val="Bodytext2"/>
    <w:rsid w:val="00BC5E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453-0EB9-4DDA-981A-08887C63DF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9F702B-9AAA-4354-92A6-2D3DF31B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Burdach Jerzy</dc:creator>
  <cp:keywords/>
  <dc:description/>
  <cp:lastModifiedBy>Bliszczyk Katarzyna </cp:lastModifiedBy>
  <cp:revision>2</cp:revision>
  <cp:lastPrinted>2021-09-22T08:46:00Z</cp:lastPrinted>
  <dcterms:created xsi:type="dcterms:W3CDTF">2021-11-10T11:27:00Z</dcterms:created>
  <dcterms:modified xsi:type="dcterms:W3CDTF">2021-11-10T11:27:00Z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48524925-f599-4002-9558-5b0e004589f8</vt:lpwstr>
  </property>
  <property fmtid="{D5CDD505-2E9C-101B-9397-08002B2CF9AE}" pid="3" name="bjSaver">
    <vt:lpwstr>WwhcP9ZQ4cbIGndRc2FcuxkhV1Dtip/7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