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E1" w:rsidRPr="00633A4D" w:rsidRDefault="00837EE1" w:rsidP="00837EE1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633A4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 9 do SWZ</w:t>
      </w:r>
    </w:p>
    <w:p w:rsidR="00633A4D" w:rsidRPr="000821BB" w:rsidRDefault="00633A4D" w:rsidP="00633A4D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633A4D" w:rsidRPr="00DD54CB" w:rsidRDefault="00633A4D" w:rsidP="00633A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:rsidR="00633A4D" w:rsidRPr="00DD54CB" w:rsidRDefault="00633A4D" w:rsidP="00633A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633A4D" w:rsidRPr="00DD54CB" w:rsidRDefault="00633A4D" w:rsidP="00633A4D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administratorem danych osobowych uczestników postępowania jest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 o.o.;</w:t>
      </w:r>
    </w:p>
    <w:p w:rsidR="00B91F02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</w:t>
      </w:r>
      <w:r w:rsidR="00B91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Międzygminne </w:t>
      </w:r>
    </w:p>
    <w:p w:rsidR="00633A4D" w:rsidRPr="00DD54CB" w:rsidRDefault="00B91F02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towarzystwo Budownictwa Społecznego</w:t>
      </w:r>
      <w:bookmarkStart w:id="0" w:name="_GoBack"/>
      <w:bookmarkEnd w:id="0"/>
      <w:r w:rsidR="00633A4D"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o.o., ul. Towarowa 1, 42-600 Tarnowskie Góry, pocztą</w:t>
      </w:r>
      <w:r w:rsidR="00633A4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elektroniczną na adres e-mail: </w:t>
      </w:r>
      <w:hyperlink r:id="rId7" w:history="1">
        <w:r w:rsidRPr="001558F2">
          <w:rPr>
            <w:rStyle w:val="Hipercze"/>
            <w:rFonts w:ascii="Arial" w:eastAsia="NSimSun" w:hAnsi="Arial" w:cs="Arial"/>
            <w:kern w:val="3"/>
            <w:sz w:val="24"/>
            <w:szCs w:val="24"/>
            <w:lang w:eastAsia="zh-CN" w:bidi="hi-IN"/>
          </w:rPr>
          <w:t>iod-mtbs@mtbstg.pl</w:t>
        </w:r>
      </w:hyperlink>
      <w:r w:rsidR="00633A4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r w:rsidR="00633A4D"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nr tel.: 602 762 036;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 udzielenie zamówienia publicznego oraz zawarcia i realizacji umowy;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15 RODO prawo dostępu do danych osobowych jego dotyczących;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na podstawie art. 16 RODO prawo do sprostowania lub uzupełnienia danych osobowych, przy czym skorzystanie z prawa do sprostowania lub uzupełnienia nie może skutkować zmianą wyniku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:rsidR="00633A4D" w:rsidRPr="00DD54CB" w:rsidRDefault="00633A4D" w:rsidP="00633A4D">
      <w:pPr>
        <w:pStyle w:val="Akapitzlist"/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:rsidR="00633A4D" w:rsidRPr="00DD54CB" w:rsidRDefault="00633A4D" w:rsidP="00633A4D">
      <w:pPr>
        <w:pStyle w:val="Akapitzlist"/>
        <w:numPr>
          <w:ilvl w:val="2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:rsidR="00633A4D" w:rsidRPr="00DD54CB" w:rsidRDefault="00633A4D" w:rsidP="00633A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633A4D" w:rsidRPr="00DD54CB" w:rsidRDefault="00633A4D" w:rsidP="00633A4D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837EE1" w:rsidRPr="00633A4D" w:rsidRDefault="00837EE1" w:rsidP="00837EE1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837EE1" w:rsidRPr="00633A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8" w:rsidRDefault="00BA5B78" w:rsidP="00BA5B78">
      <w:pPr>
        <w:spacing w:after="0" w:line="240" w:lineRule="auto"/>
      </w:pPr>
      <w:r>
        <w:separator/>
      </w:r>
    </w:p>
  </w:endnote>
  <w:end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c>
        <w:tcPr>
          <w:tcW w:w="9062" w:type="dxa"/>
        </w:tcPr>
        <w:p w:rsidR="00BA5B78" w:rsidRDefault="00BA5B78">
          <w:pPr>
            <w:pStyle w:val="Stopka"/>
          </w:pPr>
        </w:p>
      </w:tc>
    </w:tr>
  </w:tbl>
  <w:p w:rsidR="00BA5B78" w:rsidRDefault="00BA5B78">
    <w:pPr>
      <w:pStyle w:val="Stopka"/>
    </w:pPr>
  </w:p>
  <w:p w:rsidR="00BA5B78" w:rsidRDefault="00BA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8" w:rsidRDefault="00BA5B78" w:rsidP="00BA5B78">
      <w:pPr>
        <w:spacing w:after="0" w:line="240" w:lineRule="auto"/>
      </w:pPr>
      <w:r>
        <w:separator/>
      </w:r>
    </w:p>
  </w:footnote>
  <w:foot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Nagwek"/>
    </w:pPr>
  </w:p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rPr>
        <w:jc w:val="right"/>
      </w:trPr>
      <w:tc>
        <w:tcPr>
          <w:tcW w:w="9062" w:type="dxa"/>
        </w:tcPr>
        <w:p w:rsidR="00BA5B78" w:rsidRPr="00BA5B78" w:rsidRDefault="00633A4D" w:rsidP="00BA5B78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Postępowanie nr 02</w:t>
          </w:r>
          <w:r w:rsidR="00BA5B78" w:rsidRPr="00BA5B78">
            <w:rPr>
              <w:rFonts w:asciiTheme="minorHAnsi" w:hAnsiTheme="minorHAnsi" w:cstheme="minorHAnsi"/>
              <w:sz w:val="18"/>
              <w:szCs w:val="18"/>
            </w:rPr>
            <w:t>/2023/MTBS</w:t>
          </w:r>
        </w:p>
      </w:tc>
    </w:tr>
  </w:tbl>
  <w:p w:rsidR="00BA5B78" w:rsidRDefault="00BA5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32AA4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02F43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8"/>
    <w:rsid w:val="000F0E30"/>
    <w:rsid w:val="001C1374"/>
    <w:rsid w:val="00226B6C"/>
    <w:rsid w:val="002513B8"/>
    <w:rsid w:val="00391F08"/>
    <w:rsid w:val="003A5588"/>
    <w:rsid w:val="004E0E6A"/>
    <w:rsid w:val="0055395D"/>
    <w:rsid w:val="005E3900"/>
    <w:rsid w:val="00633A4D"/>
    <w:rsid w:val="006B58B8"/>
    <w:rsid w:val="006C39FD"/>
    <w:rsid w:val="00725C60"/>
    <w:rsid w:val="0074030D"/>
    <w:rsid w:val="007700E9"/>
    <w:rsid w:val="00837EE1"/>
    <w:rsid w:val="0087305F"/>
    <w:rsid w:val="009145CB"/>
    <w:rsid w:val="00976A50"/>
    <w:rsid w:val="00A54C2C"/>
    <w:rsid w:val="00B91F02"/>
    <w:rsid w:val="00BA5B78"/>
    <w:rsid w:val="00C938F3"/>
    <w:rsid w:val="00D52B46"/>
    <w:rsid w:val="00DA1B98"/>
    <w:rsid w:val="00DF5B49"/>
    <w:rsid w:val="00E460CE"/>
    <w:rsid w:val="00E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0F48-E8C1-4605-98B3-7ACC7BA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A5B78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5B78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BA5B78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A5B78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A5B78"/>
  </w:style>
  <w:style w:type="paragraph" w:styleId="Bezodstpw">
    <w:name w:val="No Spacing"/>
    <w:uiPriority w:val="99"/>
    <w:qFormat/>
    <w:rsid w:val="00BA5B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78"/>
  </w:style>
  <w:style w:type="paragraph" w:styleId="Stopka">
    <w:name w:val="footer"/>
    <w:basedOn w:val="Normalny"/>
    <w:link w:val="Stopka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78"/>
  </w:style>
  <w:style w:type="table" w:customStyle="1" w:styleId="Tabela-Siatka1">
    <w:name w:val="Tabela - Siatka1"/>
    <w:basedOn w:val="Standardowy"/>
    <w:next w:val="Tabela-Siatka"/>
    <w:uiPriority w:val="39"/>
    <w:rsid w:val="00E460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00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A1B9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2">
    <w:name w:val="WW8Num22"/>
    <w:rsid w:val="00DA1B98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873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mtbs@mtbst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2023-01-12T13:49:00Z</dcterms:created>
  <dcterms:modified xsi:type="dcterms:W3CDTF">2023-09-15T11:43:00Z</dcterms:modified>
</cp:coreProperties>
</file>