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E2" w:rsidRPr="008200E2" w:rsidRDefault="008200E2" w:rsidP="008200E2">
      <w:pPr>
        <w:tabs>
          <w:tab w:val="left" w:pos="5070"/>
        </w:tabs>
        <w:spacing w:line="288" w:lineRule="auto"/>
        <w:rPr>
          <w:rFonts w:ascii="Arial" w:hAnsi="Arial" w:cs="Arial"/>
          <w:sz w:val="8"/>
          <w:szCs w:val="22"/>
        </w:rPr>
      </w:pPr>
    </w:p>
    <w:p w:rsidR="00677186" w:rsidRPr="008200E2" w:rsidRDefault="00677186" w:rsidP="008200E2">
      <w:pPr>
        <w:spacing w:line="288" w:lineRule="auto"/>
        <w:jc w:val="right"/>
        <w:rPr>
          <w:rFonts w:ascii="Arial" w:hAnsi="Arial" w:cs="Arial"/>
          <w:sz w:val="22"/>
          <w:szCs w:val="22"/>
        </w:rPr>
      </w:pPr>
      <w:r w:rsidRPr="008200E2">
        <w:rPr>
          <w:rFonts w:ascii="Arial" w:hAnsi="Arial" w:cs="Arial"/>
          <w:sz w:val="22"/>
          <w:szCs w:val="22"/>
        </w:rPr>
        <w:t xml:space="preserve">Tczew, </w:t>
      </w:r>
      <w:r w:rsidR="007E0BDA" w:rsidRPr="008200E2">
        <w:rPr>
          <w:rFonts w:ascii="Arial" w:hAnsi="Arial" w:cs="Arial"/>
          <w:sz w:val="22"/>
          <w:szCs w:val="22"/>
        </w:rPr>
        <w:t xml:space="preserve">dnia </w:t>
      </w:r>
      <w:r w:rsidR="008200E2">
        <w:rPr>
          <w:rFonts w:ascii="Arial" w:hAnsi="Arial" w:cs="Arial"/>
          <w:sz w:val="22"/>
          <w:szCs w:val="22"/>
        </w:rPr>
        <w:t>2</w:t>
      </w:r>
      <w:r w:rsidR="00314045">
        <w:rPr>
          <w:rFonts w:ascii="Arial" w:hAnsi="Arial" w:cs="Arial"/>
          <w:sz w:val="22"/>
          <w:szCs w:val="22"/>
        </w:rPr>
        <w:t>8</w:t>
      </w:r>
      <w:r w:rsidR="007E0BDA" w:rsidRPr="008200E2">
        <w:rPr>
          <w:rFonts w:ascii="Arial" w:hAnsi="Arial" w:cs="Arial"/>
          <w:sz w:val="22"/>
          <w:szCs w:val="22"/>
        </w:rPr>
        <w:t>.</w:t>
      </w:r>
      <w:r w:rsidR="00157E9B" w:rsidRPr="008200E2">
        <w:rPr>
          <w:rFonts w:ascii="Arial" w:hAnsi="Arial" w:cs="Arial"/>
          <w:sz w:val="22"/>
          <w:szCs w:val="22"/>
        </w:rPr>
        <w:t>0</w:t>
      </w:r>
      <w:r w:rsidR="00526C11" w:rsidRPr="008200E2">
        <w:rPr>
          <w:rFonts w:ascii="Arial" w:hAnsi="Arial" w:cs="Arial"/>
          <w:sz w:val="22"/>
          <w:szCs w:val="22"/>
        </w:rPr>
        <w:t>6</w:t>
      </w:r>
      <w:r w:rsidR="007E0BDA" w:rsidRPr="008200E2">
        <w:rPr>
          <w:rFonts w:ascii="Arial" w:hAnsi="Arial" w:cs="Arial"/>
          <w:sz w:val="22"/>
          <w:szCs w:val="22"/>
        </w:rPr>
        <w:t>.202</w:t>
      </w:r>
      <w:r w:rsidR="00157E9B" w:rsidRPr="008200E2">
        <w:rPr>
          <w:rFonts w:ascii="Arial" w:hAnsi="Arial" w:cs="Arial"/>
          <w:sz w:val="22"/>
          <w:szCs w:val="22"/>
        </w:rPr>
        <w:t>2</w:t>
      </w:r>
      <w:r w:rsidRPr="008200E2">
        <w:rPr>
          <w:rFonts w:ascii="Arial" w:hAnsi="Arial" w:cs="Arial"/>
          <w:sz w:val="22"/>
          <w:szCs w:val="22"/>
        </w:rPr>
        <w:t xml:space="preserve"> r. </w:t>
      </w:r>
    </w:p>
    <w:p w:rsidR="000273C3" w:rsidRPr="0034749B" w:rsidRDefault="000273C3" w:rsidP="008200E2">
      <w:pPr>
        <w:spacing w:line="288" w:lineRule="auto"/>
        <w:rPr>
          <w:rFonts w:ascii="Arial" w:hAnsi="Arial" w:cs="Arial"/>
          <w:sz w:val="12"/>
          <w:szCs w:val="22"/>
        </w:rPr>
      </w:pPr>
    </w:p>
    <w:p w:rsidR="00677186" w:rsidRPr="008200E2" w:rsidRDefault="0081095E" w:rsidP="008200E2">
      <w:pPr>
        <w:spacing w:line="288" w:lineRule="auto"/>
        <w:rPr>
          <w:rFonts w:ascii="Arial" w:eastAsia="Arial Unicode MS" w:hAnsi="Arial" w:cs="Arial"/>
          <w:sz w:val="22"/>
          <w:szCs w:val="22"/>
        </w:rPr>
      </w:pPr>
      <w:r w:rsidRPr="008200E2">
        <w:rPr>
          <w:rFonts w:ascii="Arial" w:hAnsi="Arial" w:cs="Arial"/>
          <w:sz w:val="22"/>
          <w:szCs w:val="22"/>
        </w:rPr>
        <w:t>ZUK</w:t>
      </w:r>
      <w:r w:rsidR="00677186" w:rsidRPr="008200E2">
        <w:rPr>
          <w:rFonts w:ascii="Arial" w:hAnsi="Arial" w:cs="Arial"/>
          <w:sz w:val="22"/>
          <w:szCs w:val="22"/>
        </w:rPr>
        <w:t>.271.3.</w:t>
      </w:r>
      <w:r w:rsidR="00AC5A8B" w:rsidRPr="008200E2">
        <w:rPr>
          <w:rFonts w:ascii="Arial" w:hAnsi="Arial" w:cs="Arial"/>
          <w:sz w:val="22"/>
          <w:szCs w:val="22"/>
        </w:rPr>
        <w:t>1</w:t>
      </w:r>
      <w:r w:rsidR="00A26FBC">
        <w:rPr>
          <w:rFonts w:ascii="Arial" w:hAnsi="Arial" w:cs="Arial"/>
          <w:sz w:val="22"/>
          <w:szCs w:val="22"/>
        </w:rPr>
        <w:t>6</w:t>
      </w:r>
      <w:r w:rsidR="00677186" w:rsidRPr="008200E2">
        <w:rPr>
          <w:rFonts w:ascii="Arial" w:hAnsi="Arial" w:cs="Arial"/>
          <w:sz w:val="22"/>
          <w:szCs w:val="22"/>
        </w:rPr>
        <w:t>.202</w:t>
      </w:r>
      <w:r w:rsidR="00157E9B" w:rsidRPr="008200E2">
        <w:rPr>
          <w:rFonts w:ascii="Arial" w:hAnsi="Arial" w:cs="Arial"/>
          <w:sz w:val="22"/>
          <w:szCs w:val="22"/>
        </w:rPr>
        <w:t>2</w:t>
      </w:r>
      <w:r w:rsidR="00677186" w:rsidRPr="008200E2">
        <w:rPr>
          <w:rFonts w:ascii="Arial" w:hAnsi="Arial" w:cs="Arial"/>
          <w:sz w:val="22"/>
          <w:szCs w:val="22"/>
        </w:rPr>
        <w:t>.</w:t>
      </w:r>
      <w:r w:rsidR="00B9419A">
        <w:rPr>
          <w:rFonts w:ascii="Arial" w:hAnsi="Arial" w:cs="Arial"/>
          <w:sz w:val="22"/>
          <w:szCs w:val="22"/>
        </w:rPr>
        <w:t>7</w:t>
      </w:r>
    </w:p>
    <w:p w:rsidR="00677186" w:rsidRPr="008200E2" w:rsidRDefault="00677186" w:rsidP="008200E2">
      <w:pPr>
        <w:spacing w:line="288" w:lineRule="auto"/>
        <w:jc w:val="center"/>
        <w:rPr>
          <w:rFonts w:ascii="Arial" w:eastAsia="Arial Unicode MS" w:hAnsi="Arial" w:cs="Arial"/>
          <w:b/>
          <w:sz w:val="22"/>
          <w:szCs w:val="22"/>
        </w:rPr>
      </w:pPr>
    </w:p>
    <w:p w:rsidR="00EE066E" w:rsidRPr="00F93478" w:rsidRDefault="00EE066E" w:rsidP="008200E2">
      <w:pPr>
        <w:spacing w:line="288" w:lineRule="auto"/>
        <w:jc w:val="center"/>
        <w:rPr>
          <w:rFonts w:ascii="Arial" w:eastAsia="Arial Unicode MS" w:hAnsi="Arial" w:cs="Arial"/>
          <w:b/>
          <w:sz w:val="4"/>
          <w:szCs w:val="22"/>
        </w:rPr>
      </w:pPr>
    </w:p>
    <w:p w:rsidR="00276CE1" w:rsidRPr="008200E2" w:rsidRDefault="00276CE1" w:rsidP="008200E2">
      <w:pPr>
        <w:spacing w:line="288" w:lineRule="auto"/>
        <w:rPr>
          <w:rFonts w:ascii="Arial" w:eastAsia="Arial Unicode MS" w:hAnsi="Arial" w:cs="Arial"/>
          <w:b/>
          <w:sz w:val="22"/>
          <w:szCs w:val="22"/>
        </w:rPr>
      </w:pPr>
    </w:p>
    <w:p w:rsidR="00677186" w:rsidRPr="008200E2" w:rsidRDefault="00E75A6E" w:rsidP="008200E2">
      <w:pPr>
        <w:tabs>
          <w:tab w:val="left" w:pos="2124"/>
        </w:tabs>
        <w:spacing w:line="288" w:lineRule="auto"/>
        <w:jc w:val="both"/>
        <w:rPr>
          <w:rFonts w:ascii="Arial" w:hAnsi="Arial" w:cs="Arial"/>
          <w:b/>
          <w:sz w:val="22"/>
          <w:szCs w:val="22"/>
        </w:rPr>
      </w:pPr>
      <w:r w:rsidRPr="008200E2">
        <w:rPr>
          <w:rFonts w:ascii="Arial" w:hAnsi="Arial" w:cs="Arial"/>
          <w:b/>
          <w:sz w:val="22"/>
          <w:szCs w:val="22"/>
        </w:rPr>
        <w:t xml:space="preserve">Dotyczy postępowania prowadzonego w trybie </w:t>
      </w:r>
      <w:r w:rsidR="009A1234" w:rsidRPr="008200E2">
        <w:rPr>
          <w:rFonts w:ascii="Arial" w:hAnsi="Arial" w:cs="Arial"/>
          <w:b/>
          <w:sz w:val="22"/>
          <w:szCs w:val="22"/>
        </w:rPr>
        <w:t xml:space="preserve">podstawowym </w:t>
      </w:r>
      <w:r w:rsidRPr="008200E2">
        <w:rPr>
          <w:rFonts w:ascii="Arial" w:hAnsi="Arial" w:cs="Arial"/>
          <w:b/>
          <w:sz w:val="22"/>
          <w:szCs w:val="22"/>
        </w:rPr>
        <w:t>na</w:t>
      </w:r>
      <w:r w:rsidR="00157E9B" w:rsidRPr="008200E2">
        <w:rPr>
          <w:rFonts w:ascii="Arial" w:hAnsi="Arial" w:cs="Arial"/>
          <w:b/>
          <w:sz w:val="22"/>
          <w:szCs w:val="22"/>
        </w:rPr>
        <w:t>:</w:t>
      </w:r>
      <w:r w:rsidRPr="008200E2">
        <w:rPr>
          <w:rFonts w:ascii="Arial" w:eastAsia="Arial Unicode MS" w:hAnsi="Arial" w:cs="Arial"/>
          <w:b/>
          <w:sz w:val="22"/>
          <w:szCs w:val="22"/>
        </w:rPr>
        <w:t xml:space="preserve"> </w:t>
      </w:r>
      <w:r w:rsidR="00251DDF">
        <w:rPr>
          <w:rFonts w:ascii="Arial" w:hAnsi="Arial" w:cs="Arial"/>
          <w:b/>
          <w:bCs/>
          <w:color w:val="000000"/>
          <w:sz w:val="22"/>
          <w:szCs w:val="28"/>
        </w:rPr>
        <w:t>P</w:t>
      </w:r>
      <w:r w:rsidR="00251DDF" w:rsidRPr="00193D65">
        <w:rPr>
          <w:rFonts w:ascii="Arial" w:hAnsi="Arial" w:cs="Arial"/>
          <w:b/>
          <w:bCs/>
          <w:color w:val="000000"/>
          <w:sz w:val="22"/>
          <w:szCs w:val="28"/>
        </w:rPr>
        <w:t>rzebudow</w:t>
      </w:r>
      <w:r w:rsidR="00094339">
        <w:rPr>
          <w:rFonts w:ascii="Arial" w:hAnsi="Arial" w:cs="Arial"/>
          <w:b/>
          <w:bCs/>
          <w:color w:val="000000"/>
          <w:sz w:val="22"/>
          <w:szCs w:val="28"/>
        </w:rPr>
        <w:t>ę</w:t>
      </w:r>
      <w:r w:rsidR="00251DDF" w:rsidRPr="00193D65">
        <w:rPr>
          <w:rFonts w:ascii="Arial" w:hAnsi="Arial" w:cs="Arial"/>
          <w:b/>
          <w:bCs/>
          <w:color w:val="000000"/>
          <w:sz w:val="22"/>
          <w:szCs w:val="28"/>
        </w:rPr>
        <w:t xml:space="preserve"> ulicy </w:t>
      </w:r>
      <w:r w:rsidR="00251DDF">
        <w:rPr>
          <w:rFonts w:ascii="Arial" w:hAnsi="Arial" w:cs="Arial"/>
          <w:b/>
          <w:bCs/>
          <w:color w:val="000000"/>
          <w:sz w:val="22"/>
          <w:szCs w:val="28"/>
        </w:rPr>
        <w:t>Ceglarskiej</w:t>
      </w:r>
      <w:r w:rsidR="00251DDF" w:rsidRPr="00193D65">
        <w:rPr>
          <w:rFonts w:ascii="Arial" w:hAnsi="Arial" w:cs="Arial"/>
          <w:b/>
          <w:bCs/>
          <w:color w:val="000000"/>
          <w:sz w:val="22"/>
          <w:szCs w:val="28"/>
        </w:rPr>
        <w:t xml:space="preserve"> w Tczewie</w:t>
      </w:r>
      <w:r w:rsidR="00251DDF">
        <w:rPr>
          <w:rFonts w:ascii="Arial" w:hAnsi="Arial" w:cs="Arial"/>
          <w:b/>
          <w:bCs/>
          <w:color w:val="000000"/>
          <w:sz w:val="22"/>
          <w:szCs w:val="28"/>
        </w:rPr>
        <w:t xml:space="preserve"> wraz z niezbędną infrastrukturą techniczną</w:t>
      </w:r>
      <w:r w:rsidR="00AC5A8B" w:rsidRPr="008200E2">
        <w:rPr>
          <w:rFonts w:ascii="Arial" w:eastAsia="Arial Unicode MS" w:hAnsi="Arial" w:cs="Arial"/>
          <w:b/>
          <w:bCs/>
          <w:color w:val="000000"/>
          <w:sz w:val="22"/>
          <w:szCs w:val="22"/>
        </w:rPr>
        <w:t>.</w:t>
      </w:r>
    </w:p>
    <w:p w:rsidR="000273C3" w:rsidRPr="00F93478" w:rsidRDefault="000273C3" w:rsidP="008200E2">
      <w:pPr>
        <w:spacing w:line="288" w:lineRule="auto"/>
        <w:jc w:val="both"/>
        <w:rPr>
          <w:rFonts w:ascii="Arial" w:eastAsia="Arial Unicode MS" w:hAnsi="Arial" w:cs="Arial"/>
          <w:sz w:val="14"/>
          <w:szCs w:val="22"/>
        </w:rPr>
      </w:pPr>
    </w:p>
    <w:p w:rsidR="00526C11" w:rsidRPr="00B34979" w:rsidRDefault="00526C11" w:rsidP="008200E2">
      <w:pPr>
        <w:spacing w:line="288" w:lineRule="auto"/>
        <w:jc w:val="both"/>
        <w:rPr>
          <w:rFonts w:ascii="Arial" w:eastAsia="Arial Unicode MS" w:hAnsi="Arial" w:cs="Arial"/>
          <w:sz w:val="22"/>
          <w:szCs w:val="22"/>
        </w:rPr>
      </w:pPr>
      <w:r w:rsidRPr="00B34979">
        <w:rPr>
          <w:rFonts w:ascii="Arial" w:eastAsia="Arial Unicode MS" w:hAnsi="Arial" w:cs="Arial"/>
          <w:sz w:val="22"/>
          <w:szCs w:val="22"/>
        </w:rPr>
        <w:t>Do Zamawiającego wpłynęły pisemne zapytania od Wykonawc</w:t>
      </w:r>
      <w:r w:rsidR="0034749B" w:rsidRPr="00B34979">
        <w:rPr>
          <w:rFonts w:ascii="Arial" w:eastAsia="Arial Unicode MS" w:hAnsi="Arial" w:cs="Arial"/>
          <w:sz w:val="22"/>
          <w:szCs w:val="22"/>
        </w:rPr>
        <w:t>ów</w:t>
      </w:r>
      <w:r w:rsidRPr="00B34979">
        <w:rPr>
          <w:rFonts w:ascii="Arial" w:eastAsia="Arial Unicode MS" w:hAnsi="Arial" w:cs="Arial"/>
          <w:sz w:val="22"/>
          <w:szCs w:val="22"/>
        </w:rPr>
        <w:t xml:space="preserve"> dotyczące przedmiotowego postępowania. Poniżej przedstawiam ich treść wraz z udzielonymi przez Zamawiającego odpowiedziami.</w:t>
      </w:r>
    </w:p>
    <w:p w:rsidR="00526C11" w:rsidRPr="00B34979" w:rsidRDefault="00526C11" w:rsidP="008200E2">
      <w:pPr>
        <w:spacing w:line="288" w:lineRule="auto"/>
        <w:jc w:val="both"/>
        <w:rPr>
          <w:rFonts w:ascii="Arial" w:eastAsia="Arial Unicode MS" w:hAnsi="Arial" w:cs="Arial"/>
          <w:sz w:val="22"/>
          <w:szCs w:val="22"/>
        </w:rPr>
      </w:pPr>
    </w:p>
    <w:p w:rsidR="004662AE" w:rsidRPr="006E671E" w:rsidRDefault="004662AE" w:rsidP="006E671E">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sidR="006E671E">
        <w:rPr>
          <w:rFonts w:ascii="Arial" w:eastAsiaTheme="minorHAnsi" w:hAnsi="Arial" w:cs="Arial"/>
          <w:b/>
          <w:sz w:val="22"/>
          <w:szCs w:val="22"/>
          <w:lang w:eastAsia="en-US"/>
        </w:rPr>
        <w:t>1</w:t>
      </w:r>
    </w:p>
    <w:p w:rsidR="00B9419A" w:rsidRPr="00B9419A" w:rsidRDefault="00B9419A" w:rsidP="00B9419A">
      <w:pPr>
        <w:pStyle w:val="v1msonormal"/>
        <w:shd w:val="clear" w:color="auto" w:fill="FFFFFF"/>
        <w:spacing w:before="0" w:beforeAutospacing="0" w:after="0" w:afterAutospacing="0" w:line="288" w:lineRule="auto"/>
        <w:jc w:val="both"/>
        <w:rPr>
          <w:rFonts w:ascii="Arial" w:hAnsi="Arial" w:cs="Arial"/>
          <w:sz w:val="22"/>
          <w:szCs w:val="22"/>
        </w:rPr>
      </w:pPr>
      <w:r w:rsidRPr="00B9419A">
        <w:rPr>
          <w:rFonts w:ascii="Arial" w:hAnsi="Arial" w:cs="Arial"/>
          <w:sz w:val="22"/>
          <w:szCs w:val="22"/>
        </w:rPr>
        <w:t xml:space="preserve">Dotyczy § 8 ust. 7 i § 17 ust. 3 załącznika nr 8 do SWZ: przypominając o art. 433 pkt 4 </w:t>
      </w:r>
      <w:proofErr w:type="spellStart"/>
      <w:r w:rsidRPr="00B9419A">
        <w:rPr>
          <w:rFonts w:ascii="Arial" w:hAnsi="Arial" w:cs="Arial"/>
          <w:sz w:val="22"/>
          <w:szCs w:val="22"/>
        </w:rPr>
        <w:t>Pzp</w:t>
      </w:r>
      <w:proofErr w:type="spellEnd"/>
      <w:r w:rsidRPr="00B9419A">
        <w:rPr>
          <w:rFonts w:ascii="Arial" w:hAnsi="Arial" w:cs="Arial"/>
          <w:sz w:val="22"/>
          <w:szCs w:val="22"/>
        </w:rPr>
        <w:t xml:space="preserve"> wykonawca wnosi o podanie minimalnej wartości lub wielkości świadczenia stron.</w:t>
      </w:r>
    </w:p>
    <w:p w:rsidR="00B9419A" w:rsidRPr="00B9419A" w:rsidRDefault="00B9419A" w:rsidP="00B9419A">
      <w:pPr>
        <w:widowControl w:val="0"/>
        <w:suppressAutoHyphens/>
        <w:spacing w:line="288" w:lineRule="auto"/>
        <w:jc w:val="both"/>
        <w:rPr>
          <w:rFonts w:ascii="Arial" w:hAnsi="Arial" w:cs="Arial"/>
          <w:sz w:val="12"/>
          <w:szCs w:val="22"/>
        </w:rPr>
      </w:pPr>
    </w:p>
    <w:p w:rsidR="00B9419A" w:rsidRPr="00B9419A" w:rsidRDefault="00B9419A" w:rsidP="00B9419A">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Default="00011B0A" w:rsidP="00B9419A">
      <w:pPr>
        <w:widowControl w:val="0"/>
        <w:suppressAutoHyphens/>
        <w:spacing w:line="288" w:lineRule="auto"/>
        <w:jc w:val="both"/>
        <w:rPr>
          <w:rFonts w:ascii="Arial" w:hAnsi="Arial" w:cs="Arial"/>
          <w:sz w:val="22"/>
          <w:szCs w:val="22"/>
        </w:rPr>
      </w:pPr>
      <w:r w:rsidRPr="00B34979">
        <w:rPr>
          <w:rFonts w:ascii="Arial" w:hAnsi="Arial" w:cs="Arial"/>
          <w:sz w:val="22"/>
          <w:szCs w:val="22"/>
          <w:bdr w:val="none" w:sz="0" w:space="0" w:color="auto" w:frame="1"/>
        </w:rPr>
        <w:t>Zamawiający, na podstawie art. 286 u</w:t>
      </w:r>
      <w:r>
        <w:rPr>
          <w:rFonts w:ascii="Arial" w:hAnsi="Arial" w:cs="Arial"/>
          <w:sz w:val="22"/>
          <w:szCs w:val="22"/>
          <w:bdr w:val="none" w:sz="0" w:space="0" w:color="auto" w:frame="1"/>
        </w:rPr>
        <w:t xml:space="preserve">st. 1 ustawy </w:t>
      </w:r>
      <w:proofErr w:type="spellStart"/>
      <w:r>
        <w:rPr>
          <w:rFonts w:ascii="Arial" w:hAnsi="Arial" w:cs="Arial"/>
          <w:sz w:val="22"/>
          <w:szCs w:val="22"/>
          <w:bdr w:val="none" w:sz="0" w:space="0" w:color="auto" w:frame="1"/>
        </w:rPr>
        <w:t>Pzp</w:t>
      </w:r>
      <w:proofErr w:type="spellEnd"/>
      <w:r>
        <w:rPr>
          <w:rFonts w:ascii="Arial" w:hAnsi="Arial" w:cs="Arial"/>
          <w:sz w:val="22"/>
          <w:szCs w:val="22"/>
          <w:bdr w:val="none" w:sz="0" w:space="0" w:color="auto" w:frame="1"/>
        </w:rPr>
        <w:t xml:space="preserve">, zmienia treść </w:t>
      </w:r>
      <w:r w:rsidRPr="00B9419A">
        <w:rPr>
          <w:rFonts w:ascii="Arial" w:hAnsi="Arial" w:cs="Arial"/>
          <w:sz w:val="22"/>
          <w:szCs w:val="22"/>
        </w:rPr>
        <w:t>§ 17 ust. 3</w:t>
      </w:r>
      <w:r w:rsidRPr="00B34979">
        <w:rPr>
          <w:rFonts w:ascii="Arial" w:hAnsi="Arial" w:cs="Arial"/>
          <w:sz w:val="22"/>
          <w:szCs w:val="22"/>
          <w:bdr w:val="none" w:sz="0" w:space="0" w:color="auto" w:frame="1"/>
        </w:rPr>
        <w:t xml:space="preserve"> </w:t>
      </w:r>
      <w:r w:rsidRPr="00B9419A">
        <w:rPr>
          <w:rFonts w:ascii="Arial" w:hAnsi="Arial" w:cs="Arial"/>
          <w:sz w:val="22"/>
          <w:szCs w:val="22"/>
        </w:rPr>
        <w:t xml:space="preserve">Projektowanych postanowień umowy </w:t>
      </w:r>
      <w:r>
        <w:rPr>
          <w:rFonts w:ascii="Arial" w:hAnsi="Arial" w:cs="Arial"/>
          <w:sz w:val="22"/>
          <w:szCs w:val="22"/>
        </w:rPr>
        <w:t>(</w:t>
      </w:r>
      <w:r w:rsidRPr="00B9419A">
        <w:rPr>
          <w:rFonts w:ascii="Arial" w:hAnsi="Arial" w:cs="Arial"/>
          <w:sz w:val="22"/>
          <w:szCs w:val="22"/>
        </w:rPr>
        <w:t>załącznika nr 8 do SWZ</w:t>
      </w:r>
      <w:r>
        <w:rPr>
          <w:rFonts w:ascii="Arial" w:hAnsi="Arial" w:cs="Arial"/>
          <w:sz w:val="22"/>
          <w:szCs w:val="22"/>
        </w:rPr>
        <w:t>), otrzymuje on nowe brzmienie:</w:t>
      </w:r>
    </w:p>
    <w:p w:rsidR="00011B0A" w:rsidRPr="00011B0A" w:rsidRDefault="00011B0A" w:rsidP="00B9419A">
      <w:pPr>
        <w:widowControl w:val="0"/>
        <w:suppressAutoHyphens/>
        <w:spacing w:line="288" w:lineRule="auto"/>
        <w:jc w:val="both"/>
        <w:rPr>
          <w:rFonts w:ascii="Arial" w:hAnsi="Arial" w:cs="Arial"/>
          <w:sz w:val="14"/>
          <w:szCs w:val="22"/>
        </w:rPr>
      </w:pPr>
    </w:p>
    <w:p w:rsidR="00B9419A" w:rsidRPr="00B9419A" w:rsidRDefault="00011B0A" w:rsidP="00B9419A">
      <w:pPr>
        <w:widowControl w:val="0"/>
        <w:suppressAutoHyphens/>
        <w:spacing w:line="288" w:lineRule="auto"/>
        <w:jc w:val="both"/>
        <w:rPr>
          <w:rFonts w:ascii="Arial" w:hAnsi="Arial" w:cs="Arial"/>
          <w:sz w:val="22"/>
          <w:szCs w:val="22"/>
        </w:rPr>
      </w:pPr>
      <w:r>
        <w:rPr>
          <w:rFonts w:ascii="Arial" w:hAnsi="Arial" w:cs="Arial"/>
          <w:sz w:val="22"/>
          <w:szCs w:val="22"/>
        </w:rPr>
        <w:t>„</w:t>
      </w:r>
      <w:r w:rsidR="00B9419A" w:rsidRPr="00B9419A">
        <w:rPr>
          <w:rFonts w:ascii="Arial" w:hAnsi="Arial" w:cs="Arial"/>
          <w:sz w:val="22"/>
          <w:szCs w:val="22"/>
        </w:rPr>
        <w:t>Przewiduje się możliwość ograniczenia zakresu rzeczowego przedmiotu Umowy, lecz nie więcej niż o 30 %, w sytuacji, gdy wykonanie danych robót będzie zbędne do prawidłowego, tj. zgodnego z zasadami wiedzy technicznej i obowiązującymi na dzień odbioru robót przepisami</w:t>
      </w:r>
      <w:r w:rsidR="0030203A">
        <w:rPr>
          <w:rFonts w:ascii="Arial" w:hAnsi="Arial" w:cs="Arial"/>
          <w:sz w:val="22"/>
          <w:szCs w:val="22"/>
        </w:rPr>
        <w:t xml:space="preserve"> prawa</w:t>
      </w:r>
      <w:r w:rsidR="00B9419A" w:rsidRPr="00B9419A">
        <w:rPr>
          <w:rFonts w:ascii="Arial" w:hAnsi="Arial" w:cs="Arial"/>
          <w:sz w:val="22"/>
          <w:szCs w:val="22"/>
        </w:rPr>
        <w:t>, wykonania przedmiotu Umowy (roboty zaniechane).</w:t>
      </w:r>
      <w:r>
        <w:rPr>
          <w:rFonts w:ascii="Arial" w:hAnsi="Arial" w:cs="Arial"/>
          <w:sz w:val="22"/>
          <w:szCs w:val="22"/>
        </w:rPr>
        <w:t>”</w:t>
      </w:r>
    </w:p>
    <w:p w:rsidR="00B9419A" w:rsidRDefault="00B9419A" w:rsidP="00B9419A">
      <w:pPr>
        <w:widowControl w:val="0"/>
        <w:suppressAutoHyphens/>
        <w:spacing w:line="288" w:lineRule="auto"/>
        <w:jc w:val="both"/>
        <w:rPr>
          <w:rFonts w:ascii="Arial" w:hAnsi="Arial" w:cs="Arial"/>
          <w:sz w:val="22"/>
          <w:szCs w:val="22"/>
        </w:rPr>
      </w:pPr>
    </w:p>
    <w:p w:rsidR="00B9419A" w:rsidRPr="006E671E" w:rsidRDefault="00B9419A" w:rsidP="00B9419A">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2</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10 ust. 1 pkt 1 i ust. 3 załącznika nr 8 do SWZ: proszę podać termin na dokonanie albo odmowę dokonania odbioru robót zanikających lub ulegających zakryciu, a także wskazać, od kiedy biegnie ten termin.</w:t>
      </w:r>
    </w:p>
    <w:p w:rsidR="00B9419A" w:rsidRPr="00B9419A" w:rsidRDefault="00B9419A" w:rsidP="00B9419A">
      <w:pPr>
        <w:widowControl w:val="0"/>
        <w:suppressAutoHyphens/>
        <w:spacing w:line="288" w:lineRule="auto"/>
        <w:jc w:val="both"/>
        <w:rPr>
          <w:rFonts w:ascii="Arial" w:hAnsi="Arial" w:cs="Arial"/>
          <w:sz w:val="10"/>
          <w:szCs w:val="22"/>
        </w:rPr>
      </w:pPr>
    </w:p>
    <w:p w:rsidR="00B9419A" w:rsidRPr="00B9419A" w:rsidRDefault="00B9419A" w:rsidP="00B9419A">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Default="007B0BD6" w:rsidP="00B9419A">
      <w:pPr>
        <w:widowControl w:val="0"/>
        <w:suppressAutoHyphens/>
        <w:spacing w:line="288" w:lineRule="auto"/>
        <w:jc w:val="both"/>
        <w:rPr>
          <w:rFonts w:ascii="Arial" w:hAnsi="Arial" w:cs="Arial"/>
          <w:sz w:val="22"/>
          <w:szCs w:val="22"/>
        </w:rPr>
      </w:pPr>
      <w:r w:rsidRPr="00B34979">
        <w:rPr>
          <w:rFonts w:ascii="Arial" w:hAnsi="Arial" w:cs="Arial"/>
          <w:sz w:val="22"/>
          <w:szCs w:val="22"/>
          <w:bdr w:val="none" w:sz="0" w:space="0" w:color="auto" w:frame="1"/>
        </w:rPr>
        <w:t>Zamawiający, na podstawie art. 286 u</w:t>
      </w:r>
      <w:r>
        <w:rPr>
          <w:rFonts w:ascii="Arial" w:hAnsi="Arial" w:cs="Arial"/>
          <w:sz w:val="22"/>
          <w:szCs w:val="22"/>
          <w:bdr w:val="none" w:sz="0" w:space="0" w:color="auto" w:frame="1"/>
        </w:rPr>
        <w:t xml:space="preserve">st. 1 ustawy </w:t>
      </w:r>
      <w:proofErr w:type="spellStart"/>
      <w:r>
        <w:rPr>
          <w:rFonts w:ascii="Arial" w:hAnsi="Arial" w:cs="Arial"/>
          <w:sz w:val="22"/>
          <w:szCs w:val="22"/>
          <w:bdr w:val="none" w:sz="0" w:space="0" w:color="auto" w:frame="1"/>
        </w:rPr>
        <w:t>Pzp</w:t>
      </w:r>
      <w:proofErr w:type="spellEnd"/>
      <w:r>
        <w:rPr>
          <w:rFonts w:ascii="Arial" w:hAnsi="Arial" w:cs="Arial"/>
          <w:sz w:val="22"/>
          <w:szCs w:val="22"/>
          <w:bdr w:val="none" w:sz="0" w:space="0" w:color="auto" w:frame="1"/>
        </w:rPr>
        <w:t xml:space="preserve">, zmienia treść </w:t>
      </w:r>
      <w:r w:rsidRPr="00B9419A">
        <w:rPr>
          <w:rFonts w:ascii="Arial" w:hAnsi="Arial" w:cs="Arial"/>
          <w:sz w:val="22"/>
          <w:szCs w:val="22"/>
        </w:rPr>
        <w:t>§ 1</w:t>
      </w:r>
      <w:r>
        <w:rPr>
          <w:rFonts w:ascii="Arial" w:hAnsi="Arial" w:cs="Arial"/>
          <w:sz w:val="22"/>
          <w:szCs w:val="22"/>
        </w:rPr>
        <w:t>0</w:t>
      </w:r>
      <w:r w:rsidRPr="00B9419A">
        <w:rPr>
          <w:rFonts w:ascii="Arial" w:hAnsi="Arial" w:cs="Arial"/>
          <w:sz w:val="22"/>
          <w:szCs w:val="22"/>
        </w:rPr>
        <w:t xml:space="preserve"> ust. 3</w:t>
      </w:r>
      <w:r w:rsidRPr="00B34979">
        <w:rPr>
          <w:rFonts w:ascii="Arial" w:hAnsi="Arial" w:cs="Arial"/>
          <w:sz w:val="22"/>
          <w:szCs w:val="22"/>
          <w:bdr w:val="none" w:sz="0" w:space="0" w:color="auto" w:frame="1"/>
        </w:rPr>
        <w:t xml:space="preserve"> </w:t>
      </w:r>
      <w:r w:rsidRPr="00B9419A">
        <w:rPr>
          <w:rFonts w:ascii="Arial" w:hAnsi="Arial" w:cs="Arial"/>
          <w:sz w:val="22"/>
          <w:szCs w:val="22"/>
        </w:rPr>
        <w:t xml:space="preserve">Projektowanych postanowień umowy </w:t>
      </w:r>
      <w:r>
        <w:rPr>
          <w:rFonts w:ascii="Arial" w:hAnsi="Arial" w:cs="Arial"/>
          <w:sz w:val="22"/>
          <w:szCs w:val="22"/>
        </w:rPr>
        <w:t>(</w:t>
      </w:r>
      <w:r w:rsidRPr="00B9419A">
        <w:rPr>
          <w:rFonts w:ascii="Arial" w:hAnsi="Arial" w:cs="Arial"/>
          <w:sz w:val="22"/>
          <w:szCs w:val="22"/>
        </w:rPr>
        <w:t>załącznika nr 8 do SWZ</w:t>
      </w:r>
      <w:r>
        <w:rPr>
          <w:rFonts w:ascii="Arial" w:hAnsi="Arial" w:cs="Arial"/>
          <w:sz w:val="22"/>
          <w:szCs w:val="22"/>
        </w:rPr>
        <w:t>)</w:t>
      </w:r>
      <w:r>
        <w:rPr>
          <w:rFonts w:ascii="Arial" w:hAnsi="Arial" w:cs="Arial"/>
          <w:sz w:val="22"/>
          <w:szCs w:val="22"/>
        </w:rPr>
        <w:t>, otrzymuje on nowe brzmienie:</w:t>
      </w:r>
    </w:p>
    <w:p w:rsidR="007B0BD6" w:rsidRPr="007B0BD6" w:rsidRDefault="007B0BD6" w:rsidP="00B9419A">
      <w:pPr>
        <w:widowControl w:val="0"/>
        <w:suppressAutoHyphens/>
        <w:spacing w:line="288" w:lineRule="auto"/>
        <w:jc w:val="both"/>
        <w:rPr>
          <w:rFonts w:ascii="Arial" w:hAnsi="Arial" w:cs="Arial"/>
          <w:sz w:val="10"/>
          <w:szCs w:val="22"/>
        </w:rPr>
      </w:pP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W celu dokonania odbioru robót zanikających lub ulegających zakryciu</w:t>
      </w:r>
      <w:r w:rsidR="007B0BD6">
        <w:rPr>
          <w:rFonts w:ascii="Arial" w:hAnsi="Arial" w:cs="Arial"/>
          <w:sz w:val="22"/>
          <w:szCs w:val="22"/>
        </w:rPr>
        <w:t>,</w:t>
      </w:r>
      <w:r w:rsidRPr="00B9419A">
        <w:rPr>
          <w:rFonts w:ascii="Arial" w:hAnsi="Arial" w:cs="Arial"/>
          <w:sz w:val="22"/>
          <w:szCs w:val="22"/>
        </w:rPr>
        <w:t xml:space="preserve"> Wykonawca winien zgłosić Nadzorowi Inwestorskiemu gotowość do przeprowadzenia takiego odbioru, a także dokonać stosownego wpisu do dziennika budowy. Zgłoszenia, o którym mowa w zdaniu wyżej, należy dokonać z odpowiednim wyprzedzeniem – tak</w:t>
      </w:r>
      <w:r w:rsidR="007B0BD6">
        <w:rPr>
          <w:rFonts w:ascii="Arial" w:hAnsi="Arial" w:cs="Arial"/>
          <w:sz w:val="22"/>
          <w:szCs w:val="22"/>
        </w:rPr>
        <w:t>,</w:t>
      </w:r>
      <w:r w:rsidRPr="00B9419A">
        <w:rPr>
          <w:rFonts w:ascii="Arial" w:hAnsi="Arial" w:cs="Arial"/>
          <w:sz w:val="22"/>
          <w:szCs w:val="22"/>
        </w:rPr>
        <w:t xml:space="preserve"> aby umożliwić Nadzorowi Inwestorskiemu dokonanie oceny prawidłowości wykonania przedmiotu odbioru</w:t>
      </w:r>
      <w:r w:rsidR="007B0BD6">
        <w:rPr>
          <w:rFonts w:ascii="Arial" w:hAnsi="Arial" w:cs="Arial"/>
          <w:sz w:val="22"/>
          <w:szCs w:val="22"/>
        </w:rPr>
        <w:t>,</w:t>
      </w:r>
      <w:r w:rsidRPr="00B9419A">
        <w:rPr>
          <w:rFonts w:ascii="Arial" w:hAnsi="Arial" w:cs="Arial"/>
          <w:sz w:val="22"/>
          <w:szCs w:val="22"/>
        </w:rPr>
        <w:t xml:space="preserve"> zgodnie </w:t>
      </w:r>
      <w:r w:rsidR="00012442">
        <w:rPr>
          <w:rFonts w:ascii="Arial" w:hAnsi="Arial" w:cs="Arial"/>
          <w:sz w:val="22"/>
          <w:szCs w:val="22"/>
        </w:rPr>
        <w:t xml:space="preserve">                 </w:t>
      </w:r>
      <w:r w:rsidRPr="00B9419A">
        <w:rPr>
          <w:rFonts w:ascii="Arial" w:hAnsi="Arial" w:cs="Arial"/>
          <w:sz w:val="22"/>
          <w:szCs w:val="22"/>
        </w:rPr>
        <w:t>z wymaganiami zawartymi w dokumentacji zamówienia, zapewniając przy tym jednocześnie ciągłość procesów technologicznych wykonywanych przez Wykonawcę robót budowlanych.</w:t>
      </w:r>
    </w:p>
    <w:p w:rsidR="00B9419A" w:rsidRPr="00B9419A" w:rsidRDefault="00B9419A" w:rsidP="00B9419A">
      <w:pPr>
        <w:widowControl w:val="0"/>
        <w:suppressAutoHyphens/>
        <w:spacing w:line="288" w:lineRule="auto"/>
        <w:jc w:val="both"/>
        <w:rPr>
          <w:rFonts w:ascii="Arial" w:hAnsi="Arial" w:cs="Arial"/>
          <w:sz w:val="22"/>
          <w:szCs w:val="22"/>
        </w:rPr>
      </w:pPr>
    </w:p>
    <w:p w:rsidR="004225F0" w:rsidRPr="006E671E"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3</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10 ust. 1 pkt 2 załącznika nr 8 do SWZ: proszę podać termin na dokonanie albo odmowę dokonania odbioru częściowego, a także wskazać, od kiedy biegnie ten termin.</w:t>
      </w:r>
    </w:p>
    <w:p w:rsidR="00B9419A" w:rsidRDefault="00B9419A" w:rsidP="00B9419A">
      <w:pPr>
        <w:widowControl w:val="0"/>
        <w:suppressAutoHyphens/>
        <w:spacing w:line="288" w:lineRule="auto"/>
        <w:jc w:val="both"/>
        <w:rPr>
          <w:rFonts w:ascii="Arial" w:hAnsi="Arial" w:cs="Arial"/>
          <w:b/>
          <w:sz w:val="22"/>
          <w:szCs w:val="22"/>
        </w:rPr>
      </w:pPr>
      <w:r w:rsidRPr="00B9419A">
        <w:rPr>
          <w:rFonts w:ascii="Arial" w:hAnsi="Arial" w:cs="Arial"/>
          <w:b/>
          <w:sz w:val="22"/>
          <w:szCs w:val="22"/>
        </w:rPr>
        <w:lastRenderedPageBreak/>
        <w:t>Odpowiedź:</w:t>
      </w:r>
    </w:p>
    <w:p w:rsidR="00012442" w:rsidRDefault="00012442" w:rsidP="00012442">
      <w:pPr>
        <w:widowControl w:val="0"/>
        <w:suppressAutoHyphens/>
        <w:spacing w:line="288" w:lineRule="auto"/>
        <w:jc w:val="both"/>
        <w:rPr>
          <w:rFonts w:ascii="Arial" w:hAnsi="Arial" w:cs="Arial"/>
          <w:sz w:val="22"/>
          <w:szCs w:val="22"/>
        </w:rPr>
      </w:pPr>
      <w:r w:rsidRPr="00B34979">
        <w:rPr>
          <w:rFonts w:ascii="Arial" w:hAnsi="Arial" w:cs="Arial"/>
          <w:sz w:val="22"/>
          <w:szCs w:val="22"/>
          <w:bdr w:val="none" w:sz="0" w:space="0" w:color="auto" w:frame="1"/>
        </w:rPr>
        <w:t>Zamawiający, na podstawie art. 286 u</w:t>
      </w:r>
      <w:r>
        <w:rPr>
          <w:rFonts w:ascii="Arial" w:hAnsi="Arial" w:cs="Arial"/>
          <w:sz w:val="22"/>
          <w:szCs w:val="22"/>
          <w:bdr w:val="none" w:sz="0" w:space="0" w:color="auto" w:frame="1"/>
        </w:rPr>
        <w:t xml:space="preserve">st. 1 ustawy </w:t>
      </w:r>
      <w:proofErr w:type="spellStart"/>
      <w:r>
        <w:rPr>
          <w:rFonts w:ascii="Arial" w:hAnsi="Arial" w:cs="Arial"/>
          <w:sz w:val="22"/>
          <w:szCs w:val="22"/>
          <w:bdr w:val="none" w:sz="0" w:space="0" w:color="auto" w:frame="1"/>
        </w:rPr>
        <w:t>Pzp</w:t>
      </w:r>
      <w:proofErr w:type="spellEnd"/>
      <w:r>
        <w:rPr>
          <w:rFonts w:ascii="Arial" w:hAnsi="Arial" w:cs="Arial"/>
          <w:sz w:val="22"/>
          <w:szCs w:val="22"/>
          <w:bdr w:val="none" w:sz="0" w:space="0" w:color="auto" w:frame="1"/>
        </w:rPr>
        <w:t xml:space="preserve">, zmienia treść </w:t>
      </w:r>
      <w:r w:rsidRPr="00B9419A">
        <w:rPr>
          <w:rFonts w:ascii="Arial" w:hAnsi="Arial" w:cs="Arial"/>
          <w:sz w:val="22"/>
          <w:szCs w:val="22"/>
        </w:rPr>
        <w:t>§ 1</w:t>
      </w:r>
      <w:r>
        <w:rPr>
          <w:rFonts w:ascii="Arial" w:hAnsi="Arial" w:cs="Arial"/>
          <w:sz w:val="22"/>
          <w:szCs w:val="22"/>
        </w:rPr>
        <w:t>0</w:t>
      </w:r>
      <w:r w:rsidRPr="00B9419A">
        <w:rPr>
          <w:rFonts w:ascii="Arial" w:hAnsi="Arial" w:cs="Arial"/>
          <w:sz w:val="22"/>
          <w:szCs w:val="22"/>
        </w:rPr>
        <w:t xml:space="preserve"> ust. </w:t>
      </w:r>
      <w:r>
        <w:rPr>
          <w:rFonts w:ascii="Arial" w:hAnsi="Arial" w:cs="Arial"/>
          <w:sz w:val="22"/>
          <w:szCs w:val="22"/>
        </w:rPr>
        <w:t>2</w:t>
      </w:r>
      <w:r w:rsidRPr="00B34979">
        <w:rPr>
          <w:rFonts w:ascii="Arial" w:hAnsi="Arial" w:cs="Arial"/>
          <w:sz w:val="22"/>
          <w:szCs w:val="22"/>
          <w:bdr w:val="none" w:sz="0" w:space="0" w:color="auto" w:frame="1"/>
        </w:rPr>
        <w:t xml:space="preserve"> </w:t>
      </w:r>
      <w:r w:rsidRPr="00B9419A">
        <w:rPr>
          <w:rFonts w:ascii="Arial" w:hAnsi="Arial" w:cs="Arial"/>
          <w:sz w:val="22"/>
          <w:szCs w:val="22"/>
        </w:rPr>
        <w:t xml:space="preserve">Projektowanych postanowień umowy </w:t>
      </w:r>
      <w:r>
        <w:rPr>
          <w:rFonts w:ascii="Arial" w:hAnsi="Arial" w:cs="Arial"/>
          <w:sz w:val="22"/>
          <w:szCs w:val="22"/>
        </w:rPr>
        <w:t>(</w:t>
      </w:r>
      <w:r w:rsidRPr="00B9419A">
        <w:rPr>
          <w:rFonts w:ascii="Arial" w:hAnsi="Arial" w:cs="Arial"/>
          <w:sz w:val="22"/>
          <w:szCs w:val="22"/>
        </w:rPr>
        <w:t>załącznika nr 8 do SWZ</w:t>
      </w:r>
      <w:r>
        <w:rPr>
          <w:rFonts w:ascii="Arial" w:hAnsi="Arial" w:cs="Arial"/>
          <w:sz w:val="22"/>
          <w:szCs w:val="22"/>
        </w:rPr>
        <w:t>), otrzymuje on nowe brzmienie:</w:t>
      </w:r>
    </w:p>
    <w:p w:rsidR="00012442" w:rsidRPr="00012442" w:rsidRDefault="00012442" w:rsidP="00B9419A">
      <w:pPr>
        <w:widowControl w:val="0"/>
        <w:suppressAutoHyphens/>
        <w:spacing w:line="288" w:lineRule="auto"/>
        <w:jc w:val="both"/>
        <w:rPr>
          <w:rFonts w:ascii="Arial" w:hAnsi="Arial" w:cs="Arial"/>
          <w:sz w:val="12"/>
          <w:szCs w:val="22"/>
        </w:rPr>
      </w:pPr>
    </w:p>
    <w:p w:rsidR="00B9419A" w:rsidRPr="00B9419A" w:rsidRDefault="00012442" w:rsidP="00B9419A">
      <w:pPr>
        <w:widowControl w:val="0"/>
        <w:suppressAutoHyphens/>
        <w:spacing w:line="288" w:lineRule="auto"/>
        <w:jc w:val="both"/>
        <w:rPr>
          <w:rFonts w:ascii="Arial" w:hAnsi="Arial" w:cs="Arial"/>
          <w:sz w:val="22"/>
          <w:szCs w:val="22"/>
        </w:rPr>
      </w:pPr>
      <w:r>
        <w:rPr>
          <w:rFonts w:ascii="Arial" w:hAnsi="Arial" w:cs="Arial"/>
          <w:sz w:val="22"/>
          <w:szCs w:val="22"/>
        </w:rPr>
        <w:t>„</w:t>
      </w:r>
      <w:r w:rsidR="00B9419A" w:rsidRPr="00B9419A">
        <w:rPr>
          <w:rFonts w:ascii="Arial" w:hAnsi="Arial" w:cs="Arial"/>
          <w:sz w:val="22"/>
          <w:szCs w:val="22"/>
        </w:rPr>
        <w:t>Odbiory częściowe to odbiory rzeczowo-finansowe dokonywane w celu umożliwienia częściowego rozliczenia wynagrodzenia należnego Wykonawcy</w:t>
      </w:r>
      <w:r>
        <w:rPr>
          <w:rFonts w:ascii="Arial" w:hAnsi="Arial" w:cs="Arial"/>
          <w:sz w:val="22"/>
          <w:szCs w:val="22"/>
        </w:rPr>
        <w:t>,</w:t>
      </w:r>
      <w:r w:rsidR="00B9419A" w:rsidRPr="00B9419A">
        <w:rPr>
          <w:rFonts w:ascii="Arial" w:hAnsi="Arial" w:cs="Arial"/>
          <w:sz w:val="22"/>
          <w:szCs w:val="22"/>
        </w:rPr>
        <w:t xml:space="preserve"> za wykonane roboty budowlane. Wykonanie zakresu rzeczowego</w:t>
      </w:r>
      <w:r>
        <w:rPr>
          <w:rFonts w:ascii="Arial" w:hAnsi="Arial" w:cs="Arial"/>
          <w:sz w:val="22"/>
          <w:szCs w:val="22"/>
        </w:rPr>
        <w:t>,</w:t>
      </w:r>
      <w:r w:rsidR="00B9419A" w:rsidRPr="00B9419A">
        <w:rPr>
          <w:rFonts w:ascii="Arial" w:hAnsi="Arial" w:cs="Arial"/>
          <w:sz w:val="22"/>
          <w:szCs w:val="22"/>
        </w:rPr>
        <w:t xml:space="preserve"> będącego przedmiotem odbioru częściowego</w:t>
      </w:r>
      <w:r>
        <w:rPr>
          <w:rFonts w:ascii="Arial" w:hAnsi="Arial" w:cs="Arial"/>
          <w:sz w:val="22"/>
          <w:szCs w:val="22"/>
        </w:rPr>
        <w:t>,</w:t>
      </w:r>
      <w:r w:rsidR="00B9419A" w:rsidRPr="00B9419A">
        <w:rPr>
          <w:rFonts w:ascii="Arial" w:hAnsi="Arial" w:cs="Arial"/>
          <w:sz w:val="22"/>
          <w:szCs w:val="22"/>
        </w:rPr>
        <w:t xml:space="preserve"> za dany okres rozliczeniowy w ujęciu procentowym</w:t>
      </w:r>
      <w:r>
        <w:rPr>
          <w:rFonts w:ascii="Arial" w:hAnsi="Arial" w:cs="Arial"/>
          <w:sz w:val="22"/>
          <w:szCs w:val="22"/>
        </w:rPr>
        <w:t>,</w:t>
      </w:r>
      <w:r w:rsidR="00B9419A" w:rsidRPr="00B9419A">
        <w:rPr>
          <w:rFonts w:ascii="Arial" w:hAnsi="Arial" w:cs="Arial"/>
          <w:sz w:val="22"/>
          <w:szCs w:val="22"/>
        </w:rPr>
        <w:t xml:space="preserve"> musi zostać potwierdzone przez Nadzór Inwestorski. Potwierdzenie to stanowiło będzie podstawę do określenia wartości finansowej wykonanych robót budowlanych. W celu dokonania odbioru częściowego Wykonawca winien zgłosić Nadzorowi Inwestorskiemu gotowość do przeprowadzenia takiego odbioru. Jeżeli na zakres rzeczowy przedmiotu odbioru częściowego składają się także roboty budowlane, dla których zgodnie z wymaganiami dokumentacji technicznej konieczne jest również przeprowadzenie odbiorów technicznych, wówczas Wykonawca winien dokonać stosownych wpisów w dzienniku budowy. Zgłoszenia, o którym mowa w zdaniu wyżej, należy dokonać </w:t>
      </w:r>
      <w:r w:rsidR="00314045">
        <w:rPr>
          <w:rFonts w:ascii="Arial" w:hAnsi="Arial" w:cs="Arial"/>
          <w:sz w:val="22"/>
          <w:szCs w:val="22"/>
        </w:rPr>
        <w:t xml:space="preserve">               </w:t>
      </w:r>
      <w:r w:rsidR="00B9419A" w:rsidRPr="00B9419A">
        <w:rPr>
          <w:rFonts w:ascii="Arial" w:hAnsi="Arial" w:cs="Arial"/>
          <w:sz w:val="22"/>
          <w:szCs w:val="22"/>
        </w:rPr>
        <w:t xml:space="preserve">z odpowiednim wyprzedzeniem – tak, aby umożliwić Nadzorowi Inwestorskiemu dokonanie oceny prawidłowości wykonania przedmiotu odbioru zgodnie z wymaganiami zawartymi </w:t>
      </w:r>
      <w:r w:rsidR="00314045">
        <w:rPr>
          <w:rFonts w:ascii="Arial" w:hAnsi="Arial" w:cs="Arial"/>
          <w:sz w:val="22"/>
          <w:szCs w:val="22"/>
        </w:rPr>
        <w:t xml:space="preserve">                </w:t>
      </w:r>
      <w:r w:rsidR="00B9419A" w:rsidRPr="00B9419A">
        <w:rPr>
          <w:rFonts w:ascii="Arial" w:hAnsi="Arial" w:cs="Arial"/>
          <w:sz w:val="22"/>
          <w:szCs w:val="22"/>
        </w:rPr>
        <w:t>w dokumentacji zamówienia, zapewniając przy tym jednocześnie ciągłość procesów technologicznych wykonywanych przez Wykonawcę robót budowlanych. Zgodnie z § 9 ust. 1 pkt 1 rozliczenie częściowe (faktury przejściowe) mogą być wystawiane nie częściej niż raz w miesiącu.</w:t>
      </w:r>
      <w:r>
        <w:rPr>
          <w:rFonts w:ascii="Arial" w:hAnsi="Arial" w:cs="Arial"/>
          <w:sz w:val="22"/>
          <w:szCs w:val="22"/>
        </w:rPr>
        <w:t>”</w:t>
      </w:r>
    </w:p>
    <w:p w:rsidR="004225F0" w:rsidRDefault="004225F0" w:rsidP="004225F0">
      <w:pPr>
        <w:spacing w:line="288" w:lineRule="auto"/>
        <w:jc w:val="both"/>
        <w:rPr>
          <w:rFonts w:ascii="Arial" w:eastAsiaTheme="minorHAnsi" w:hAnsi="Arial" w:cs="Arial"/>
          <w:b/>
          <w:sz w:val="22"/>
          <w:szCs w:val="22"/>
          <w:lang w:eastAsia="en-US"/>
        </w:rPr>
      </w:pPr>
    </w:p>
    <w:p w:rsidR="004225F0" w:rsidRPr="006E671E"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4</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10 ust. 1 pkt 3 załącznika nr 8 do SWZ: proszę podać termin na dokonanie albo odmowę dokonania odbioru końcowego, a także wskazać, od kiedy biegnie ten termin.</w:t>
      </w:r>
    </w:p>
    <w:p w:rsidR="00B9419A" w:rsidRPr="00314045" w:rsidRDefault="00B9419A" w:rsidP="00B9419A">
      <w:pPr>
        <w:widowControl w:val="0"/>
        <w:suppressAutoHyphens/>
        <w:spacing w:line="288" w:lineRule="auto"/>
        <w:jc w:val="both"/>
        <w:rPr>
          <w:rFonts w:ascii="Arial" w:hAnsi="Arial" w:cs="Arial"/>
          <w:sz w:val="14"/>
          <w:szCs w:val="22"/>
        </w:rPr>
      </w:pPr>
    </w:p>
    <w:p w:rsidR="00B9419A" w:rsidRDefault="00B9419A" w:rsidP="00B9419A">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Terminy, o których mowa w pytaniu, zostały wskazane w treści SWZ. Zgodnie z § 10 ust. 11 po osiągnięciu przez Wykonawcę gotowości do odbioru końcowego Zamawiający wyznaczy termin rozpoczęcia czynności odbioru końcowego w ciągu 14 dni od daty otrzymania od Wykonawcy zawiadomienia o osiągnięciu gotowości do odbioru końcowego. </w:t>
      </w:r>
    </w:p>
    <w:p w:rsidR="00B9419A" w:rsidRPr="00B9419A" w:rsidRDefault="00B9419A" w:rsidP="00B9419A">
      <w:pPr>
        <w:widowControl w:val="0"/>
        <w:suppressAutoHyphens/>
        <w:spacing w:line="288" w:lineRule="auto"/>
        <w:jc w:val="both"/>
        <w:rPr>
          <w:rFonts w:ascii="Arial" w:hAnsi="Arial" w:cs="Arial"/>
          <w:sz w:val="22"/>
          <w:szCs w:val="22"/>
        </w:rPr>
      </w:pPr>
    </w:p>
    <w:p w:rsidR="004225F0"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5</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10 ust. 3 i ust. 7 załącznika nr 8 do SWZ: proszę wyjaśnić, jak wykonawca ma dokonać wpisów do dziennika budowy, o których mowa w tych przepisach, skoro wykonawca nie jest podmiotem upoważnionym do dokonywania wpisów w dzienniku budowy.</w:t>
      </w:r>
    </w:p>
    <w:p w:rsidR="00B9419A" w:rsidRPr="00314045" w:rsidRDefault="00B9419A" w:rsidP="00B9419A">
      <w:pPr>
        <w:widowControl w:val="0"/>
        <w:suppressAutoHyphens/>
        <w:spacing w:line="288" w:lineRule="auto"/>
        <w:jc w:val="both"/>
        <w:rPr>
          <w:rFonts w:ascii="Arial" w:hAnsi="Arial" w:cs="Arial"/>
          <w:sz w:val="14"/>
          <w:szCs w:val="22"/>
        </w:rPr>
      </w:pPr>
    </w:p>
    <w:p w:rsidR="00B9419A" w:rsidRDefault="00B9419A" w:rsidP="00B9419A">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Zgodnie z art. 45 ust. 3 ustawy </w:t>
      </w:r>
      <w:r w:rsidR="00012442">
        <w:rPr>
          <w:rFonts w:ascii="Arial" w:hAnsi="Arial" w:cs="Arial"/>
          <w:sz w:val="22"/>
          <w:szCs w:val="22"/>
        </w:rPr>
        <w:t>P</w:t>
      </w:r>
      <w:r w:rsidRPr="00B9419A">
        <w:rPr>
          <w:rFonts w:ascii="Arial" w:hAnsi="Arial" w:cs="Arial"/>
          <w:sz w:val="22"/>
          <w:szCs w:val="22"/>
        </w:rPr>
        <w:t>rawo budowlane „Za prowadzenie dziennika budowy odpowiada kierownik budowy”. Zgodnie</w:t>
      </w:r>
      <w:r w:rsidR="00314045">
        <w:rPr>
          <w:rFonts w:ascii="Arial" w:hAnsi="Arial" w:cs="Arial"/>
          <w:sz w:val="22"/>
          <w:szCs w:val="22"/>
        </w:rPr>
        <w:t xml:space="preserve"> z treścią art. 45 ust. 8</w:t>
      </w:r>
      <w:r w:rsidRPr="00B9419A">
        <w:rPr>
          <w:rFonts w:ascii="Arial" w:hAnsi="Arial" w:cs="Arial"/>
          <w:sz w:val="22"/>
          <w:szCs w:val="22"/>
        </w:rPr>
        <w:t xml:space="preserve"> us</w:t>
      </w:r>
      <w:r w:rsidR="00012442">
        <w:rPr>
          <w:rFonts w:ascii="Arial" w:hAnsi="Arial" w:cs="Arial"/>
          <w:sz w:val="22"/>
          <w:szCs w:val="22"/>
        </w:rPr>
        <w:t>tawy P</w:t>
      </w:r>
      <w:r w:rsidRPr="00B9419A">
        <w:rPr>
          <w:rFonts w:ascii="Arial" w:hAnsi="Arial" w:cs="Arial"/>
          <w:sz w:val="22"/>
          <w:szCs w:val="22"/>
        </w:rPr>
        <w:t xml:space="preserve">rawo budowlane uprawnionymi do dokonania wpisu w dzienniku budowy są uczestnicy procesu budowlanego, w tym inwestor, inspektor nadzoru inwestorskiego, projektant, kierownik budowy, kierownik robót budowlanych, osoby wykonujące czynności geodezyjne. </w:t>
      </w:r>
      <w:r w:rsidRPr="00B9419A">
        <w:rPr>
          <w:rFonts w:ascii="Arial" w:hAnsi="Arial" w:cs="Arial"/>
          <w:sz w:val="22"/>
          <w:szCs w:val="22"/>
        </w:rPr>
        <w:lastRenderedPageBreak/>
        <w:t xml:space="preserve">Przedstawicielami Wykonawcy są kierownik budowy oraz kierownicy robót ustanowieni przez Wykonawcę i to oni działając w imieniu Wykonawcy mogą dokonywać wpisów do dziennika budowy. </w:t>
      </w:r>
    </w:p>
    <w:p w:rsidR="004225F0"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6</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10 ust. 4 załącznika nr 8 do SWZ.</w:t>
      </w:r>
    </w:p>
    <w:p w:rsidR="00B9419A" w:rsidRPr="00B05DA5" w:rsidRDefault="00B9419A" w:rsidP="00B05DA5">
      <w:pPr>
        <w:pStyle w:val="Akapitzlist"/>
        <w:widowControl w:val="0"/>
        <w:numPr>
          <w:ilvl w:val="0"/>
          <w:numId w:val="39"/>
        </w:numPr>
        <w:suppressAutoHyphens/>
        <w:spacing w:line="288" w:lineRule="auto"/>
        <w:ind w:left="284" w:hanging="284"/>
        <w:jc w:val="both"/>
        <w:rPr>
          <w:rFonts w:ascii="Arial" w:hAnsi="Arial" w:cs="Arial"/>
          <w:sz w:val="22"/>
          <w:szCs w:val="22"/>
        </w:rPr>
      </w:pPr>
      <w:r w:rsidRPr="00B05DA5">
        <w:rPr>
          <w:rFonts w:ascii="Arial" w:hAnsi="Arial" w:cs="Arial"/>
          <w:sz w:val="22"/>
          <w:szCs w:val="22"/>
        </w:rPr>
        <w:t>Kto i na jakiej podstawie będzie rozstrzygać czy do „odbioru częściowego będą wymagane protokoły odbiorów technicznych, protokoły z prób i badań, atesty na wbudowane materiały, certyfikaty, instrukcje”?</w:t>
      </w:r>
    </w:p>
    <w:p w:rsidR="00B9419A" w:rsidRPr="00B05DA5" w:rsidRDefault="00B9419A" w:rsidP="00B05DA5">
      <w:pPr>
        <w:pStyle w:val="Akapitzlist"/>
        <w:widowControl w:val="0"/>
        <w:numPr>
          <w:ilvl w:val="0"/>
          <w:numId w:val="39"/>
        </w:numPr>
        <w:suppressAutoHyphens/>
        <w:spacing w:line="288" w:lineRule="auto"/>
        <w:ind w:left="284" w:hanging="284"/>
        <w:jc w:val="both"/>
        <w:rPr>
          <w:rFonts w:ascii="Arial" w:hAnsi="Arial" w:cs="Arial"/>
          <w:sz w:val="22"/>
          <w:szCs w:val="22"/>
        </w:rPr>
      </w:pPr>
      <w:r w:rsidRPr="00B05DA5">
        <w:rPr>
          <w:rFonts w:ascii="Arial" w:hAnsi="Arial" w:cs="Arial"/>
          <w:sz w:val="22"/>
          <w:szCs w:val="22"/>
        </w:rPr>
        <w:t>Kiedy informacja o tym, czy do odbioru częściowego będą wymagane „protokoły odbiorów technicznych, protokoły z prób i badań, atesty na wbudowane materiały, certyfikaty, instrukcje”, zostanie przekazana wykonawcy?</w:t>
      </w:r>
    </w:p>
    <w:p w:rsidR="00B9419A" w:rsidRPr="004225F0" w:rsidRDefault="00B9419A" w:rsidP="00B9419A">
      <w:pPr>
        <w:widowControl w:val="0"/>
        <w:suppressAutoHyphens/>
        <w:spacing w:line="288" w:lineRule="auto"/>
        <w:jc w:val="both"/>
        <w:rPr>
          <w:rFonts w:ascii="Arial" w:hAnsi="Arial" w:cs="Arial"/>
          <w:sz w:val="10"/>
          <w:szCs w:val="22"/>
        </w:rPr>
      </w:pPr>
    </w:p>
    <w:p w:rsidR="00B9419A" w:rsidRDefault="00B9419A" w:rsidP="00B9419A">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Obowiązek przekazania wyżej przywołanych dokumentów wynika z dokumentacji zamówienia oraz powszechnie obowiązujących przepisów prawa. Jeżeli powyższe dokumenty będą wymagane zgodnie z dokumentacją zamówienia i przepisami powszechnie obowiązującego prawa wówczas </w:t>
      </w:r>
      <w:r w:rsidR="00B05DA5">
        <w:rPr>
          <w:rFonts w:ascii="Arial" w:hAnsi="Arial" w:cs="Arial"/>
          <w:sz w:val="22"/>
          <w:szCs w:val="22"/>
        </w:rPr>
        <w:t>W</w:t>
      </w:r>
      <w:r w:rsidRPr="00B9419A">
        <w:rPr>
          <w:rFonts w:ascii="Arial" w:hAnsi="Arial" w:cs="Arial"/>
          <w:sz w:val="22"/>
          <w:szCs w:val="22"/>
        </w:rPr>
        <w:t>ykonawca powinien je dostarczyć Inspektorowi Nadzoru</w:t>
      </w:r>
      <w:r w:rsidR="00B05DA5">
        <w:rPr>
          <w:rFonts w:ascii="Arial" w:hAnsi="Arial" w:cs="Arial"/>
          <w:sz w:val="22"/>
          <w:szCs w:val="22"/>
        </w:rPr>
        <w:t>,</w:t>
      </w:r>
      <w:r w:rsidRPr="00B9419A">
        <w:rPr>
          <w:rFonts w:ascii="Arial" w:hAnsi="Arial" w:cs="Arial"/>
          <w:sz w:val="22"/>
          <w:szCs w:val="22"/>
        </w:rPr>
        <w:t xml:space="preserve"> zgodnie z § 10 ust. 4 Umowy. Inspektorzy Nadzoru Inwestorskiego poszczególnych branż</w:t>
      </w:r>
      <w:r w:rsidR="00B05DA5">
        <w:rPr>
          <w:rFonts w:ascii="Arial" w:hAnsi="Arial" w:cs="Arial"/>
          <w:sz w:val="22"/>
          <w:szCs w:val="22"/>
        </w:rPr>
        <w:t>,</w:t>
      </w:r>
      <w:r w:rsidRPr="00B9419A">
        <w:rPr>
          <w:rFonts w:ascii="Arial" w:hAnsi="Arial" w:cs="Arial"/>
          <w:sz w:val="22"/>
          <w:szCs w:val="22"/>
        </w:rPr>
        <w:t xml:space="preserve"> na podstawie informacji uzyskanej od Wykonawcy robót co do planowanego do wykonania </w:t>
      </w:r>
      <w:r w:rsidR="00B05DA5">
        <w:rPr>
          <w:rFonts w:ascii="Arial" w:hAnsi="Arial" w:cs="Arial"/>
          <w:sz w:val="22"/>
          <w:szCs w:val="22"/>
        </w:rPr>
        <w:t xml:space="preserve">                 </w:t>
      </w:r>
      <w:r w:rsidRPr="00B9419A">
        <w:rPr>
          <w:rFonts w:ascii="Arial" w:hAnsi="Arial" w:cs="Arial"/>
          <w:sz w:val="22"/>
          <w:szCs w:val="22"/>
        </w:rPr>
        <w:t>w danym okresie rozliczeniowym asortymentu robót budowlanych</w:t>
      </w:r>
      <w:r w:rsidR="00B05DA5">
        <w:rPr>
          <w:rFonts w:ascii="Arial" w:hAnsi="Arial" w:cs="Arial"/>
          <w:sz w:val="22"/>
          <w:szCs w:val="22"/>
        </w:rPr>
        <w:t>,</w:t>
      </w:r>
      <w:r w:rsidRPr="00B9419A">
        <w:rPr>
          <w:rFonts w:ascii="Arial" w:hAnsi="Arial" w:cs="Arial"/>
          <w:sz w:val="22"/>
          <w:szCs w:val="22"/>
        </w:rPr>
        <w:t xml:space="preserve"> określą zakres dokumentów niezbędnych do przedłożenia im celem umożliwienia dokonanie oceny prawidłowości wykonania przedmiotu odbioru</w:t>
      </w:r>
      <w:r w:rsidR="00B05DA5">
        <w:rPr>
          <w:rFonts w:ascii="Arial" w:hAnsi="Arial" w:cs="Arial"/>
          <w:sz w:val="22"/>
          <w:szCs w:val="22"/>
        </w:rPr>
        <w:t>,</w:t>
      </w:r>
      <w:r w:rsidRPr="00B9419A">
        <w:rPr>
          <w:rFonts w:ascii="Arial" w:hAnsi="Arial" w:cs="Arial"/>
          <w:sz w:val="22"/>
          <w:szCs w:val="22"/>
        </w:rPr>
        <w:t xml:space="preserve"> zgodnie z wymaganiami zawartymi w dokumentacji zamówienia. Informację, o której mowa wyżej, Wykonawca przekaże Inspektorom Nadzoru Inwestorskiego poszczególnych branż z odpowiednim wyprzedzeniem – tak</w:t>
      </w:r>
      <w:r w:rsidR="00B05DA5">
        <w:rPr>
          <w:rFonts w:ascii="Arial" w:hAnsi="Arial" w:cs="Arial"/>
          <w:sz w:val="22"/>
          <w:szCs w:val="22"/>
        </w:rPr>
        <w:t>,</w:t>
      </w:r>
      <w:r w:rsidRPr="00B9419A">
        <w:rPr>
          <w:rFonts w:ascii="Arial" w:hAnsi="Arial" w:cs="Arial"/>
          <w:sz w:val="22"/>
          <w:szCs w:val="22"/>
        </w:rPr>
        <w:t xml:space="preserve"> aby móc opracować wymagane przez Inspektorów dokumenty odbiorowe</w:t>
      </w:r>
      <w:r w:rsidR="00B05DA5">
        <w:rPr>
          <w:rFonts w:ascii="Arial" w:hAnsi="Arial" w:cs="Arial"/>
          <w:sz w:val="22"/>
          <w:szCs w:val="22"/>
        </w:rPr>
        <w:t>,</w:t>
      </w:r>
      <w:r w:rsidRPr="00B9419A">
        <w:rPr>
          <w:rFonts w:ascii="Arial" w:hAnsi="Arial" w:cs="Arial"/>
          <w:sz w:val="22"/>
          <w:szCs w:val="22"/>
        </w:rPr>
        <w:t xml:space="preserve"> umożliwiając Nadzorowi Inwestorskiemu dokonanie oceny prawidłowości wykonania przedmiotu odbioru, zapewniając przy tym jednocześnie ciągłość procesów technologicznych wykonywanych przez Wykonawcę robót budowlanych.</w:t>
      </w:r>
    </w:p>
    <w:p w:rsidR="00B9419A" w:rsidRDefault="00B9419A" w:rsidP="00B9419A">
      <w:pPr>
        <w:widowControl w:val="0"/>
        <w:suppressAutoHyphens/>
        <w:spacing w:line="288" w:lineRule="auto"/>
        <w:jc w:val="both"/>
        <w:rPr>
          <w:rFonts w:ascii="Arial" w:hAnsi="Arial" w:cs="Arial"/>
          <w:sz w:val="22"/>
          <w:szCs w:val="22"/>
        </w:rPr>
      </w:pPr>
    </w:p>
    <w:p w:rsidR="004225F0" w:rsidRPr="006E671E"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7</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10 ust. 8 załącznika nr 8 do SWZ: czy „dokumenty pozwalające na ocenę prawidłowego wykonania przedmiotu odbioru, określone szczegółowo w OPZ”, to dokumenty wymienione w punkcie 8.6 „Dokumenty do odbioru ostatecznego” SST D-00.00.00 „Wymagania ogólne”? Jeśli nie – gdzie w OPZ „określono szczegółowo” dokumenty pozwalające na ocenę prawidłowego wykonania przedmiotu odbioru?</w:t>
      </w:r>
    </w:p>
    <w:p w:rsidR="00B9419A" w:rsidRPr="004225F0" w:rsidRDefault="00B9419A" w:rsidP="00B9419A">
      <w:pPr>
        <w:widowControl w:val="0"/>
        <w:suppressAutoHyphens/>
        <w:spacing w:line="288" w:lineRule="auto"/>
        <w:jc w:val="both"/>
        <w:rPr>
          <w:rFonts w:ascii="Arial" w:hAnsi="Arial" w:cs="Arial"/>
          <w:sz w:val="10"/>
          <w:szCs w:val="22"/>
        </w:rPr>
      </w:pPr>
    </w:p>
    <w:p w:rsidR="00B9419A" w:rsidRDefault="00B9419A" w:rsidP="00B9419A">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Jeżeli z dokumentacji zamówienia lub z przepisów powszechnie obowiązującego prawa wynika, że Wykonawca ma obowiązek dostarczyć dokumenty Zamawiającemu lub działającemu w jego imieniu nadzorowi inwestorskiemu, wówczas należy je dostarczyć. Dotyczy to zarówno dokumentów wymienionych w OPZ, dokumentów wymienionych w pkt 8.6 SST D-00.00.00 „Wymagania ogólne” jak i pozostałych zapisów zawartych w dokumentacji zamówienia.</w:t>
      </w:r>
    </w:p>
    <w:p w:rsidR="00B05DA5" w:rsidRDefault="00B05DA5" w:rsidP="004225F0">
      <w:pPr>
        <w:spacing w:line="288" w:lineRule="auto"/>
        <w:jc w:val="both"/>
        <w:rPr>
          <w:rFonts w:ascii="Arial" w:eastAsiaTheme="minorHAnsi" w:hAnsi="Arial" w:cs="Arial"/>
          <w:b/>
          <w:sz w:val="22"/>
          <w:szCs w:val="22"/>
          <w:lang w:eastAsia="en-US"/>
        </w:rPr>
      </w:pPr>
    </w:p>
    <w:p w:rsidR="00B9419A"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lastRenderedPageBreak/>
        <w:t xml:space="preserve">Pytanie nr </w:t>
      </w:r>
      <w:r>
        <w:rPr>
          <w:rFonts w:ascii="Arial" w:eastAsiaTheme="minorHAnsi" w:hAnsi="Arial" w:cs="Arial"/>
          <w:b/>
          <w:sz w:val="22"/>
          <w:szCs w:val="22"/>
          <w:lang w:eastAsia="en-US"/>
        </w:rPr>
        <w:t>8</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Dotyczy § 10 ust. 10 załącznika nr 8 do SWZ oraz punktu 8.6 SST D-00.00.00. W którym momencie wykonawca ma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B9419A">
        <w:rPr>
          <w:rFonts w:ascii="Arial" w:hAnsi="Arial" w:cs="Arial"/>
          <w:sz w:val="22"/>
          <w:szCs w:val="22"/>
        </w:rPr>
        <w:t>Geodezyjno</w:t>
      </w:r>
      <w:proofErr w:type="spellEnd"/>
      <w:r w:rsidRPr="00B9419A">
        <w:rPr>
          <w:rFonts w:ascii="Arial" w:hAnsi="Arial" w:cs="Arial"/>
          <w:sz w:val="22"/>
          <w:szCs w:val="22"/>
        </w:rPr>
        <w:t xml:space="preserve"> – Kartograficznej”: najpóźniej w dniu zakończenia czynności odbioru końcowego (tak w § 10 ust. 10 załącznika nr 8 do SWZ) czy „do odbioru ostatecznego” (tak pkt 8.6 SST D-00.00.00)?</w:t>
      </w:r>
    </w:p>
    <w:p w:rsidR="00B9419A" w:rsidRPr="004225F0" w:rsidRDefault="00B9419A" w:rsidP="00B9419A">
      <w:pPr>
        <w:widowControl w:val="0"/>
        <w:suppressAutoHyphens/>
        <w:spacing w:line="288" w:lineRule="auto"/>
        <w:jc w:val="both"/>
        <w:rPr>
          <w:rFonts w:ascii="Arial" w:hAnsi="Arial" w:cs="Arial"/>
          <w:sz w:val="10"/>
          <w:szCs w:val="22"/>
        </w:rPr>
      </w:pPr>
    </w:p>
    <w:p w:rsidR="00B9419A" w:rsidRDefault="00B9419A" w:rsidP="00B9419A">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Zgodnie z § 10 ust. 10 </w:t>
      </w:r>
      <w:r w:rsidR="00B05DA5" w:rsidRPr="00B9419A">
        <w:rPr>
          <w:rFonts w:ascii="Arial" w:hAnsi="Arial" w:cs="Arial"/>
          <w:sz w:val="22"/>
          <w:szCs w:val="22"/>
        </w:rPr>
        <w:t>Projektowanych postanowień umowy</w:t>
      </w:r>
      <w:r w:rsidR="00B05DA5" w:rsidRPr="00B9419A">
        <w:rPr>
          <w:rFonts w:ascii="Arial" w:hAnsi="Arial" w:cs="Arial"/>
          <w:sz w:val="22"/>
          <w:szCs w:val="22"/>
        </w:rPr>
        <w:t xml:space="preserve"> </w:t>
      </w:r>
      <w:r w:rsidR="00B05DA5">
        <w:rPr>
          <w:rFonts w:ascii="Arial" w:hAnsi="Arial" w:cs="Arial"/>
          <w:sz w:val="22"/>
          <w:szCs w:val="22"/>
        </w:rPr>
        <w:t>(załącznika nr 8 do SWZ)</w:t>
      </w:r>
      <w:r w:rsidRPr="00B9419A">
        <w:rPr>
          <w:rFonts w:ascii="Arial" w:hAnsi="Arial" w:cs="Arial"/>
          <w:sz w:val="22"/>
          <w:szCs w:val="22"/>
        </w:rPr>
        <w:t>.</w:t>
      </w:r>
    </w:p>
    <w:p w:rsidR="00B9419A" w:rsidRPr="00B9419A" w:rsidRDefault="00B9419A" w:rsidP="00B9419A">
      <w:pPr>
        <w:widowControl w:val="0"/>
        <w:suppressAutoHyphens/>
        <w:spacing w:line="288" w:lineRule="auto"/>
        <w:jc w:val="both"/>
        <w:rPr>
          <w:rFonts w:ascii="Arial" w:hAnsi="Arial" w:cs="Arial"/>
          <w:sz w:val="22"/>
          <w:szCs w:val="22"/>
        </w:rPr>
      </w:pPr>
    </w:p>
    <w:p w:rsidR="004225F0"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9</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Dotyczy § 10 ust. 13 pkt 1 załącznika nr 8 do SWZ. Wykonawca wskazuje, że w myśl ustawy oraz orzecznictwa dokonanie odbioru jest podstawowym obowiązkiem zamawiającego, od którego nie można się uchylać nawet w przypadku stwierdzenia wad przedmiotu umowy (por. wyrok Sądu Apelacyjnego w Białymstoku z 27 października 2017 roku </w:t>
      </w:r>
      <w:proofErr w:type="spellStart"/>
      <w:r w:rsidRPr="00B9419A">
        <w:rPr>
          <w:rFonts w:ascii="Arial" w:hAnsi="Arial" w:cs="Arial"/>
          <w:sz w:val="22"/>
          <w:szCs w:val="22"/>
        </w:rPr>
        <w:t>ws</w:t>
      </w:r>
      <w:proofErr w:type="spellEnd"/>
      <w:r w:rsidRPr="00B9419A">
        <w:rPr>
          <w:rFonts w:ascii="Arial" w:hAnsi="Arial" w:cs="Arial"/>
          <w:sz w:val="22"/>
          <w:szCs w:val="22"/>
        </w:rPr>
        <w:t xml:space="preserve">. I </w:t>
      </w:r>
      <w:proofErr w:type="spellStart"/>
      <w:r w:rsidRPr="00B9419A">
        <w:rPr>
          <w:rFonts w:ascii="Arial" w:hAnsi="Arial" w:cs="Arial"/>
          <w:sz w:val="22"/>
          <w:szCs w:val="22"/>
        </w:rPr>
        <w:t>ACa</w:t>
      </w:r>
      <w:proofErr w:type="spellEnd"/>
      <w:r w:rsidRPr="00B9419A">
        <w:rPr>
          <w:rFonts w:ascii="Arial" w:hAnsi="Arial" w:cs="Arial"/>
          <w:sz w:val="22"/>
          <w:szCs w:val="22"/>
        </w:rPr>
        <w:t xml:space="preserve"> 321/17, wyrok Sądu Apelacyjnego w Katowicach z 06 września 2016 roku </w:t>
      </w:r>
      <w:proofErr w:type="spellStart"/>
      <w:r w:rsidRPr="00B9419A">
        <w:rPr>
          <w:rFonts w:ascii="Arial" w:hAnsi="Arial" w:cs="Arial"/>
          <w:sz w:val="22"/>
          <w:szCs w:val="22"/>
        </w:rPr>
        <w:t>ws</w:t>
      </w:r>
      <w:proofErr w:type="spellEnd"/>
      <w:r w:rsidRPr="00B9419A">
        <w:rPr>
          <w:rFonts w:ascii="Arial" w:hAnsi="Arial" w:cs="Arial"/>
          <w:sz w:val="22"/>
          <w:szCs w:val="22"/>
        </w:rPr>
        <w:t xml:space="preserve">. V </w:t>
      </w:r>
      <w:proofErr w:type="spellStart"/>
      <w:r w:rsidRPr="00B9419A">
        <w:rPr>
          <w:rFonts w:ascii="Arial" w:hAnsi="Arial" w:cs="Arial"/>
          <w:sz w:val="22"/>
          <w:szCs w:val="22"/>
        </w:rPr>
        <w:t>ACa</w:t>
      </w:r>
      <w:proofErr w:type="spellEnd"/>
      <w:r w:rsidRPr="00B9419A">
        <w:rPr>
          <w:rFonts w:ascii="Arial" w:hAnsi="Arial" w:cs="Arial"/>
          <w:sz w:val="22"/>
          <w:szCs w:val="22"/>
        </w:rPr>
        <w:t xml:space="preserve"> 935/15, wyrok Sądu Apelacyjnego w Białymstoku z 31 sierpnia 2016 roku </w:t>
      </w:r>
      <w:proofErr w:type="spellStart"/>
      <w:r w:rsidRPr="00B9419A">
        <w:rPr>
          <w:rFonts w:ascii="Arial" w:hAnsi="Arial" w:cs="Arial"/>
          <w:sz w:val="22"/>
          <w:szCs w:val="22"/>
        </w:rPr>
        <w:t>ws</w:t>
      </w:r>
      <w:proofErr w:type="spellEnd"/>
      <w:r w:rsidRPr="00B9419A">
        <w:rPr>
          <w:rFonts w:ascii="Arial" w:hAnsi="Arial" w:cs="Arial"/>
          <w:sz w:val="22"/>
          <w:szCs w:val="22"/>
        </w:rPr>
        <w:t xml:space="preserve">. I </w:t>
      </w:r>
      <w:proofErr w:type="spellStart"/>
      <w:r w:rsidRPr="00B9419A">
        <w:rPr>
          <w:rFonts w:ascii="Arial" w:hAnsi="Arial" w:cs="Arial"/>
          <w:sz w:val="22"/>
          <w:szCs w:val="22"/>
        </w:rPr>
        <w:t>ACa</w:t>
      </w:r>
      <w:proofErr w:type="spellEnd"/>
      <w:r w:rsidRPr="00B9419A">
        <w:rPr>
          <w:rFonts w:ascii="Arial" w:hAnsi="Arial" w:cs="Arial"/>
          <w:sz w:val="22"/>
          <w:szCs w:val="22"/>
        </w:rPr>
        <w:t xml:space="preserve"> 282/16, wyrok Sądu Apelacyjnego w Warszawie z 24 maja 2016 roku </w:t>
      </w:r>
      <w:proofErr w:type="spellStart"/>
      <w:r w:rsidRPr="00B9419A">
        <w:rPr>
          <w:rFonts w:ascii="Arial" w:hAnsi="Arial" w:cs="Arial"/>
          <w:sz w:val="22"/>
          <w:szCs w:val="22"/>
        </w:rPr>
        <w:t>ws</w:t>
      </w:r>
      <w:proofErr w:type="spellEnd"/>
      <w:r w:rsidRPr="00B9419A">
        <w:rPr>
          <w:rFonts w:ascii="Arial" w:hAnsi="Arial" w:cs="Arial"/>
          <w:sz w:val="22"/>
          <w:szCs w:val="22"/>
        </w:rPr>
        <w:t xml:space="preserve">. I </w:t>
      </w:r>
      <w:proofErr w:type="spellStart"/>
      <w:r w:rsidRPr="00B9419A">
        <w:rPr>
          <w:rFonts w:ascii="Arial" w:hAnsi="Arial" w:cs="Arial"/>
          <w:sz w:val="22"/>
          <w:szCs w:val="22"/>
        </w:rPr>
        <w:t>ACa</w:t>
      </w:r>
      <w:proofErr w:type="spellEnd"/>
      <w:r w:rsidRPr="00B9419A">
        <w:rPr>
          <w:rFonts w:ascii="Arial" w:hAnsi="Arial" w:cs="Arial"/>
          <w:sz w:val="22"/>
          <w:szCs w:val="22"/>
        </w:rPr>
        <w:t xml:space="preserve"> 1094/15, wyrok Sądu Apelacyjnego w Warszawie z 28 stycznia 2016 roku </w:t>
      </w:r>
      <w:proofErr w:type="spellStart"/>
      <w:r w:rsidRPr="00B9419A">
        <w:rPr>
          <w:rFonts w:ascii="Arial" w:hAnsi="Arial" w:cs="Arial"/>
          <w:sz w:val="22"/>
          <w:szCs w:val="22"/>
        </w:rPr>
        <w:t>ws</w:t>
      </w:r>
      <w:proofErr w:type="spellEnd"/>
      <w:r w:rsidRPr="00B9419A">
        <w:rPr>
          <w:rFonts w:ascii="Arial" w:hAnsi="Arial" w:cs="Arial"/>
          <w:sz w:val="22"/>
          <w:szCs w:val="22"/>
        </w:rPr>
        <w:t xml:space="preserve">. I </w:t>
      </w:r>
      <w:proofErr w:type="spellStart"/>
      <w:r w:rsidRPr="00B9419A">
        <w:rPr>
          <w:rFonts w:ascii="Arial" w:hAnsi="Arial" w:cs="Arial"/>
          <w:sz w:val="22"/>
          <w:szCs w:val="22"/>
        </w:rPr>
        <w:t>ACa</w:t>
      </w:r>
      <w:proofErr w:type="spellEnd"/>
      <w:r w:rsidRPr="00B9419A">
        <w:rPr>
          <w:rFonts w:ascii="Arial" w:hAnsi="Arial" w:cs="Arial"/>
          <w:sz w:val="22"/>
          <w:szCs w:val="22"/>
        </w:rPr>
        <w:t xml:space="preserve"> 253/15, wyrok Sądu Apelacyjnego w Krakowie z 28 stycznia 2014 roku </w:t>
      </w:r>
      <w:proofErr w:type="spellStart"/>
      <w:r w:rsidRPr="00B9419A">
        <w:rPr>
          <w:rFonts w:ascii="Arial" w:hAnsi="Arial" w:cs="Arial"/>
          <w:sz w:val="22"/>
          <w:szCs w:val="22"/>
        </w:rPr>
        <w:t>ws</w:t>
      </w:r>
      <w:proofErr w:type="spellEnd"/>
      <w:r w:rsidRPr="00B9419A">
        <w:rPr>
          <w:rFonts w:ascii="Arial" w:hAnsi="Arial" w:cs="Arial"/>
          <w:sz w:val="22"/>
          <w:szCs w:val="22"/>
        </w:rPr>
        <w:t xml:space="preserve">. I </w:t>
      </w:r>
      <w:proofErr w:type="spellStart"/>
      <w:r w:rsidRPr="00B9419A">
        <w:rPr>
          <w:rFonts w:ascii="Arial" w:hAnsi="Arial" w:cs="Arial"/>
          <w:sz w:val="22"/>
          <w:szCs w:val="22"/>
        </w:rPr>
        <w:t>ACa</w:t>
      </w:r>
      <w:proofErr w:type="spellEnd"/>
      <w:r w:rsidRPr="00B9419A">
        <w:rPr>
          <w:rFonts w:ascii="Arial" w:hAnsi="Arial" w:cs="Arial"/>
          <w:sz w:val="22"/>
          <w:szCs w:val="22"/>
        </w:rPr>
        <w:t xml:space="preserve"> 1447/13, wyrok Sądu Apelacyjnego we Wrocławiu z 18 października 2012 roku </w:t>
      </w:r>
      <w:proofErr w:type="spellStart"/>
      <w:r w:rsidRPr="00B9419A">
        <w:rPr>
          <w:rFonts w:ascii="Arial" w:hAnsi="Arial" w:cs="Arial"/>
          <w:sz w:val="22"/>
          <w:szCs w:val="22"/>
        </w:rPr>
        <w:t>ws</w:t>
      </w:r>
      <w:proofErr w:type="spellEnd"/>
      <w:r w:rsidRPr="00B9419A">
        <w:rPr>
          <w:rFonts w:ascii="Arial" w:hAnsi="Arial" w:cs="Arial"/>
          <w:sz w:val="22"/>
          <w:szCs w:val="22"/>
        </w:rPr>
        <w:t xml:space="preserve">. I </w:t>
      </w:r>
      <w:proofErr w:type="spellStart"/>
      <w:r w:rsidRPr="00B9419A">
        <w:rPr>
          <w:rFonts w:ascii="Arial" w:hAnsi="Arial" w:cs="Arial"/>
          <w:sz w:val="22"/>
          <w:szCs w:val="22"/>
        </w:rPr>
        <w:t>ACa</w:t>
      </w:r>
      <w:proofErr w:type="spellEnd"/>
      <w:r w:rsidRPr="00B9419A">
        <w:rPr>
          <w:rFonts w:ascii="Arial" w:hAnsi="Arial" w:cs="Arial"/>
          <w:sz w:val="22"/>
          <w:szCs w:val="22"/>
        </w:rPr>
        <w:t xml:space="preserve"> 1046/12, wyrok Sądu Apelacyjnego w Gdańsku z 24 lutego 2012 roku </w:t>
      </w:r>
      <w:proofErr w:type="spellStart"/>
      <w:r w:rsidRPr="00B9419A">
        <w:rPr>
          <w:rFonts w:ascii="Arial" w:hAnsi="Arial" w:cs="Arial"/>
          <w:sz w:val="22"/>
          <w:szCs w:val="22"/>
        </w:rPr>
        <w:t>ws</w:t>
      </w:r>
      <w:proofErr w:type="spellEnd"/>
      <w:r w:rsidRPr="00B9419A">
        <w:rPr>
          <w:rFonts w:ascii="Arial" w:hAnsi="Arial" w:cs="Arial"/>
          <w:sz w:val="22"/>
          <w:szCs w:val="22"/>
        </w:rPr>
        <w:t xml:space="preserve">. V </w:t>
      </w:r>
      <w:proofErr w:type="spellStart"/>
      <w:r w:rsidRPr="00B9419A">
        <w:rPr>
          <w:rFonts w:ascii="Arial" w:hAnsi="Arial" w:cs="Arial"/>
          <w:sz w:val="22"/>
          <w:szCs w:val="22"/>
        </w:rPr>
        <w:t>ACa</w:t>
      </w:r>
      <w:proofErr w:type="spellEnd"/>
      <w:r w:rsidRPr="00B9419A">
        <w:rPr>
          <w:rFonts w:ascii="Arial" w:hAnsi="Arial" w:cs="Arial"/>
          <w:sz w:val="22"/>
          <w:szCs w:val="22"/>
        </w:rPr>
        <w:t xml:space="preserve"> 198/12, wyrok Sądu Apelacyjnego w Warszawie z 13 kwietnia 2011 roku </w:t>
      </w:r>
      <w:proofErr w:type="spellStart"/>
      <w:r w:rsidRPr="00B9419A">
        <w:rPr>
          <w:rFonts w:ascii="Arial" w:hAnsi="Arial" w:cs="Arial"/>
          <w:sz w:val="22"/>
          <w:szCs w:val="22"/>
        </w:rPr>
        <w:t>ws</w:t>
      </w:r>
      <w:proofErr w:type="spellEnd"/>
      <w:r w:rsidRPr="00B9419A">
        <w:rPr>
          <w:rFonts w:ascii="Arial" w:hAnsi="Arial" w:cs="Arial"/>
          <w:sz w:val="22"/>
          <w:szCs w:val="22"/>
        </w:rPr>
        <w:t xml:space="preserve">. VI </w:t>
      </w:r>
      <w:proofErr w:type="spellStart"/>
      <w:r w:rsidRPr="00B9419A">
        <w:rPr>
          <w:rFonts w:ascii="Arial" w:hAnsi="Arial" w:cs="Arial"/>
          <w:sz w:val="22"/>
          <w:szCs w:val="22"/>
        </w:rPr>
        <w:t>ACa</w:t>
      </w:r>
      <w:proofErr w:type="spellEnd"/>
      <w:r w:rsidRPr="00B9419A">
        <w:rPr>
          <w:rFonts w:ascii="Arial" w:hAnsi="Arial" w:cs="Arial"/>
          <w:sz w:val="22"/>
          <w:szCs w:val="22"/>
        </w:rPr>
        <w:t xml:space="preserve"> 1200/10, wyrok Sądu Apelacyjnego w Poznaniu z 17 grudnia 2009 roku </w:t>
      </w:r>
      <w:proofErr w:type="spellStart"/>
      <w:r w:rsidRPr="00B9419A">
        <w:rPr>
          <w:rFonts w:ascii="Arial" w:hAnsi="Arial" w:cs="Arial"/>
          <w:sz w:val="22"/>
          <w:szCs w:val="22"/>
        </w:rPr>
        <w:t>ws</w:t>
      </w:r>
      <w:proofErr w:type="spellEnd"/>
      <w:r w:rsidRPr="00B9419A">
        <w:rPr>
          <w:rFonts w:ascii="Arial" w:hAnsi="Arial" w:cs="Arial"/>
          <w:sz w:val="22"/>
          <w:szCs w:val="22"/>
        </w:rPr>
        <w:t xml:space="preserve">. I </w:t>
      </w:r>
      <w:proofErr w:type="spellStart"/>
      <w:r w:rsidRPr="00B9419A">
        <w:rPr>
          <w:rFonts w:ascii="Arial" w:hAnsi="Arial" w:cs="Arial"/>
          <w:sz w:val="22"/>
          <w:szCs w:val="22"/>
        </w:rPr>
        <w:t>ACa</w:t>
      </w:r>
      <w:proofErr w:type="spellEnd"/>
      <w:r w:rsidRPr="00B9419A">
        <w:rPr>
          <w:rFonts w:ascii="Arial" w:hAnsi="Arial" w:cs="Arial"/>
          <w:sz w:val="22"/>
          <w:szCs w:val="22"/>
        </w:rPr>
        <w:t xml:space="preserve"> 874/09, a także wyrok Sądu Najwyższego z 22 czerwca 2007 roku </w:t>
      </w:r>
      <w:proofErr w:type="spellStart"/>
      <w:r w:rsidRPr="00B9419A">
        <w:rPr>
          <w:rFonts w:ascii="Arial" w:hAnsi="Arial" w:cs="Arial"/>
          <w:sz w:val="22"/>
          <w:szCs w:val="22"/>
        </w:rPr>
        <w:t>ws</w:t>
      </w:r>
      <w:proofErr w:type="spellEnd"/>
      <w:r w:rsidRPr="00B9419A">
        <w:rPr>
          <w:rFonts w:ascii="Arial" w:hAnsi="Arial" w:cs="Arial"/>
          <w:sz w:val="22"/>
          <w:szCs w:val="22"/>
        </w:rPr>
        <w:t>. V CSK 99/07). Wykonawca wskazuje, że odmowa odbioru końcowego do czasu usunięcia wady „nadającej się do usunięcia” jest postępowaniem nieuprawnionym, nie podlegającym usankcjonowaniu za pomocą umowy oraz narażającym zamawiającego m.in. na ryzyko jednostronnego odbioru końcowego przez wykonawcę.</w:t>
      </w:r>
    </w:p>
    <w:p w:rsidR="00B9419A" w:rsidRPr="004225F0" w:rsidRDefault="00B9419A" w:rsidP="00B9419A">
      <w:pPr>
        <w:widowControl w:val="0"/>
        <w:suppressAutoHyphens/>
        <w:spacing w:line="288" w:lineRule="auto"/>
        <w:jc w:val="both"/>
        <w:rPr>
          <w:rFonts w:ascii="Arial" w:hAnsi="Arial" w:cs="Arial"/>
          <w:sz w:val="10"/>
          <w:szCs w:val="22"/>
        </w:rPr>
      </w:pPr>
    </w:p>
    <w:p w:rsidR="004225F0" w:rsidRDefault="004225F0" w:rsidP="00B9419A">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05DA5" w:rsidRDefault="00B05DA5" w:rsidP="00B05DA5">
      <w:pPr>
        <w:widowControl w:val="0"/>
        <w:suppressAutoHyphens/>
        <w:spacing w:line="288" w:lineRule="auto"/>
        <w:jc w:val="both"/>
        <w:rPr>
          <w:rFonts w:ascii="Arial" w:hAnsi="Arial" w:cs="Arial"/>
          <w:sz w:val="22"/>
          <w:szCs w:val="22"/>
        </w:rPr>
      </w:pPr>
      <w:r w:rsidRPr="00B34979">
        <w:rPr>
          <w:rFonts w:ascii="Arial" w:hAnsi="Arial" w:cs="Arial"/>
          <w:sz w:val="22"/>
          <w:szCs w:val="22"/>
          <w:bdr w:val="none" w:sz="0" w:space="0" w:color="auto" w:frame="1"/>
        </w:rPr>
        <w:t>Zamawiający, na podstawie art. 286 u</w:t>
      </w:r>
      <w:r>
        <w:rPr>
          <w:rFonts w:ascii="Arial" w:hAnsi="Arial" w:cs="Arial"/>
          <w:sz w:val="22"/>
          <w:szCs w:val="22"/>
          <w:bdr w:val="none" w:sz="0" w:space="0" w:color="auto" w:frame="1"/>
        </w:rPr>
        <w:t xml:space="preserve">st. 1 ustawy </w:t>
      </w:r>
      <w:proofErr w:type="spellStart"/>
      <w:r>
        <w:rPr>
          <w:rFonts w:ascii="Arial" w:hAnsi="Arial" w:cs="Arial"/>
          <w:sz w:val="22"/>
          <w:szCs w:val="22"/>
          <w:bdr w:val="none" w:sz="0" w:space="0" w:color="auto" w:frame="1"/>
        </w:rPr>
        <w:t>Pzp</w:t>
      </w:r>
      <w:proofErr w:type="spellEnd"/>
      <w:r>
        <w:rPr>
          <w:rFonts w:ascii="Arial" w:hAnsi="Arial" w:cs="Arial"/>
          <w:sz w:val="22"/>
          <w:szCs w:val="22"/>
          <w:bdr w:val="none" w:sz="0" w:space="0" w:color="auto" w:frame="1"/>
        </w:rPr>
        <w:t xml:space="preserve">, zmienia treść </w:t>
      </w:r>
      <w:r w:rsidRPr="00B9419A">
        <w:rPr>
          <w:rFonts w:ascii="Arial" w:hAnsi="Arial" w:cs="Arial"/>
          <w:sz w:val="22"/>
          <w:szCs w:val="22"/>
        </w:rPr>
        <w:t>§ 1</w:t>
      </w:r>
      <w:r>
        <w:rPr>
          <w:rFonts w:ascii="Arial" w:hAnsi="Arial" w:cs="Arial"/>
          <w:sz w:val="22"/>
          <w:szCs w:val="22"/>
        </w:rPr>
        <w:t>0</w:t>
      </w:r>
      <w:r w:rsidRPr="00B9419A">
        <w:rPr>
          <w:rFonts w:ascii="Arial" w:hAnsi="Arial" w:cs="Arial"/>
          <w:sz w:val="22"/>
          <w:szCs w:val="22"/>
        </w:rPr>
        <w:t xml:space="preserve"> ust. </w:t>
      </w:r>
      <w:r>
        <w:rPr>
          <w:rFonts w:ascii="Arial" w:hAnsi="Arial" w:cs="Arial"/>
          <w:sz w:val="22"/>
          <w:szCs w:val="22"/>
        </w:rPr>
        <w:t>1</w:t>
      </w:r>
      <w:r w:rsidRPr="00B9419A">
        <w:rPr>
          <w:rFonts w:ascii="Arial" w:hAnsi="Arial" w:cs="Arial"/>
          <w:sz w:val="22"/>
          <w:szCs w:val="22"/>
        </w:rPr>
        <w:t>3</w:t>
      </w:r>
      <w:r w:rsidRPr="00B34979">
        <w:rPr>
          <w:rFonts w:ascii="Arial" w:hAnsi="Arial" w:cs="Arial"/>
          <w:sz w:val="22"/>
          <w:szCs w:val="22"/>
          <w:bdr w:val="none" w:sz="0" w:space="0" w:color="auto" w:frame="1"/>
        </w:rPr>
        <w:t xml:space="preserve"> </w:t>
      </w:r>
      <w:r>
        <w:rPr>
          <w:rFonts w:ascii="Arial" w:hAnsi="Arial" w:cs="Arial"/>
          <w:sz w:val="22"/>
          <w:szCs w:val="22"/>
          <w:bdr w:val="none" w:sz="0" w:space="0" w:color="auto" w:frame="1"/>
        </w:rPr>
        <w:t xml:space="preserve">pkt 1 </w:t>
      </w:r>
      <w:r w:rsidRPr="00B9419A">
        <w:rPr>
          <w:rFonts w:ascii="Arial" w:hAnsi="Arial" w:cs="Arial"/>
          <w:sz w:val="22"/>
          <w:szCs w:val="22"/>
        </w:rPr>
        <w:t xml:space="preserve">Projektowanych postanowień umowy </w:t>
      </w:r>
      <w:r>
        <w:rPr>
          <w:rFonts w:ascii="Arial" w:hAnsi="Arial" w:cs="Arial"/>
          <w:sz w:val="22"/>
          <w:szCs w:val="22"/>
        </w:rPr>
        <w:t>(</w:t>
      </w:r>
      <w:r w:rsidRPr="00B9419A">
        <w:rPr>
          <w:rFonts w:ascii="Arial" w:hAnsi="Arial" w:cs="Arial"/>
          <w:sz w:val="22"/>
          <w:szCs w:val="22"/>
        </w:rPr>
        <w:t>załącznika nr 8 do SWZ</w:t>
      </w:r>
      <w:r>
        <w:rPr>
          <w:rFonts w:ascii="Arial" w:hAnsi="Arial" w:cs="Arial"/>
          <w:sz w:val="22"/>
          <w:szCs w:val="22"/>
        </w:rPr>
        <w:t>), otrzymuje on nowe brzmienie:</w:t>
      </w:r>
    </w:p>
    <w:p w:rsidR="00B05DA5" w:rsidRPr="00B05DA5" w:rsidRDefault="00B05DA5" w:rsidP="00B9419A">
      <w:pPr>
        <w:widowControl w:val="0"/>
        <w:suppressAutoHyphens/>
        <w:spacing w:line="288" w:lineRule="auto"/>
        <w:jc w:val="both"/>
        <w:rPr>
          <w:rFonts w:ascii="Arial" w:hAnsi="Arial" w:cs="Arial"/>
          <w:sz w:val="10"/>
          <w:szCs w:val="22"/>
        </w:rPr>
      </w:pPr>
    </w:p>
    <w:p w:rsidR="00B9419A" w:rsidRPr="00B9419A" w:rsidRDefault="00B05DA5" w:rsidP="00B9419A">
      <w:pPr>
        <w:widowControl w:val="0"/>
        <w:suppressAutoHyphens/>
        <w:spacing w:line="288" w:lineRule="auto"/>
        <w:jc w:val="both"/>
        <w:rPr>
          <w:rFonts w:ascii="Arial" w:hAnsi="Arial" w:cs="Arial"/>
          <w:sz w:val="22"/>
          <w:szCs w:val="22"/>
        </w:rPr>
      </w:pPr>
      <w:r>
        <w:rPr>
          <w:rFonts w:ascii="Arial" w:hAnsi="Arial" w:cs="Arial"/>
          <w:sz w:val="22"/>
          <w:szCs w:val="22"/>
        </w:rPr>
        <w:t>„</w:t>
      </w:r>
      <w:r w:rsidR="00B9419A" w:rsidRPr="00B9419A">
        <w:rPr>
          <w:rFonts w:ascii="Arial" w:hAnsi="Arial" w:cs="Arial"/>
          <w:sz w:val="22"/>
          <w:szCs w:val="22"/>
        </w:rPr>
        <w:t>nadające się do usunięcia – Zamawiający może odmówić odbioru końcowego do czasu usunięcia wad, o ile wady te mają charakter istotny,</w:t>
      </w:r>
      <w:r>
        <w:rPr>
          <w:rFonts w:ascii="Arial" w:hAnsi="Arial" w:cs="Arial"/>
          <w:sz w:val="22"/>
          <w:szCs w:val="22"/>
        </w:rPr>
        <w:t>”</w:t>
      </w:r>
      <w:r w:rsidR="00B9419A" w:rsidRPr="00B9419A">
        <w:rPr>
          <w:rFonts w:ascii="Arial" w:hAnsi="Arial" w:cs="Arial"/>
          <w:sz w:val="22"/>
          <w:szCs w:val="22"/>
        </w:rPr>
        <w:t xml:space="preserve"> </w:t>
      </w:r>
    </w:p>
    <w:p w:rsidR="004225F0" w:rsidRPr="00314045" w:rsidRDefault="004225F0" w:rsidP="004225F0">
      <w:pPr>
        <w:spacing w:line="288" w:lineRule="auto"/>
        <w:jc w:val="both"/>
        <w:rPr>
          <w:rFonts w:ascii="Arial" w:eastAsiaTheme="minorHAnsi" w:hAnsi="Arial" w:cs="Arial"/>
          <w:b/>
          <w:sz w:val="18"/>
          <w:szCs w:val="22"/>
          <w:lang w:eastAsia="en-US"/>
        </w:rPr>
      </w:pPr>
    </w:p>
    <w:p w:rsidR="00B9419A"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10</w:t>
      </w:r>
    </w:p>
    <w:p w:rsid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Dotyczy punktu 3.7 SWZ, punktu 14.2 SWZ i § 14 ust. 1 załącznika nr 8 do SWZ: czy gwarancja, o której mowa w tych przepisach (nazywana w nich „gwarancją jakości wykonania robót”, „gwarancją z tytułu wad fizycznych przedmiotu umowy” i po prostu „gwarancją”), jest gwarancją, o której mowa w art. 577 i nast. </w:t>
      </w:r>
      <w:proofErr w:type="spellStart"/>
      <w:r w:rsidRPr="00B9419A">
        <w:rPr>
          <w:rFonts w:ascii="Arial" w:hAnsi="Arial" w:cs="Arial"/>
          <w:sz w:val="22"/>
          <w:szCs w:val="22"/>
        </w:rPr>
        <w:t>kc</w:t>
      </w:r>
      <w:proofErr w:type="spellEnd"/>
      <w:r w:rsidRPr="00B9419A">
        <w:rPr>
          <w:rFonts w:ascii="Arial" w:hAnsi="Arial" w:cs="Arial"/>
          <w:sz w:val="22"/>
          <w:szCs w:val="22"/>
        </w:rPr>
        <w:t>? Jeśli nie – o jakiej gwarancji mowa w ww. przepisach?</w:t>
      </w:r>
    </w:p>
    <w:p w:rsidR="00314045" w:rsidRPr="00314045" w:rsidRDefault="00314045" w:rsidP="00B9419A">
      <w:pPr>
        <w:widowControl w:val="0"/>
        <w:suppressAutoHyphens/>
        <w:spacing w:line="288" w:lineRule="auto"/>
        <w:jc w:val="both"/>
        <w:rPr>
          <w:rFonts w:ascii="Arial" w:hAnsi="Arial" w:cs="Arial"/>
          <w:sz w:val="12"/>
          <w:szCs w:val="22"/>
        </w:rPr>
      </w:pPr>
    </w:p>
    <w:p w:rsidR="00C61854" w:rsidRDefault="00C61854" w:rsidP="00C61854">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Wszystkie wskazane przez wykonawcę zapisy dotyczą gwarancji, o której mowa w art. 577 </w:t>
      </w:r>
      <w:r w:rsidR="00C61854">
        <w:rPr>
          <w:rFonts w:ascii="Arial" w:hAnsi="Arial" w:cs="Arial"/>
          <w:sz w:val="22"/>
          <w:szCs w:val="22"/>
        </w:rPr>
        <w:t xml:space="preserve">     </w:t>
      </w:r>
      <w:r w:rsidRPr="00B9419A">
        <w:rPr>
          <w:rFonts w:ascii="Arial" w:hAnsi="Arial" w:cs="Arial"/>
          <w:sz w:val="22"/>
          <w:szCs w:val="22"/>
        </w:rPr>
        <w:t xml:space="preserve">i nast. k.c., z uwzględnieniem ewentualnych modyfikacji odpowiedzialności wynikających </w:t>
      </w:r>
      <w:r w:rsidR="00C61854">
        <w:rPr>
          <w:rFonts w:ascii="Arial" w:hAnsi="Arial" w:cs="Arial"/>
          <w:sz w:val="22"/>
          <w:szCs w:val="22"/>
        </w:rPr>
        <w:t xml:space="preserve">                 </w:t>
      </w:r>
      <w:r w:rsidRPr="00B9419A">
        <w:rPr>
          <w:rFonts w:ascii="Arial" w:hAnsi="Arial" w:cs="Arial"/>
          <w:sz w:val="22"/>
          <w:szCs w:val="22"/>
        </w:rPr>
        <w:t>z dokumentacji postę</w:t>
      </w:r>
      <w:r w:rsidR="00C61854">
        <w:rPr>
          <w:rFonts w:ascii="Arial" w:hAnsi="Arial" w:cs="Arial"/>
          <w:sz w:val="22"/>
          <w:szCs w:val="22"/>
        </w:rPr>
        <w:t>powania o zamówienie publiczne.</w:t>
      </w:r>
    </w:p>
    <w:p w:rsidR="004225F0"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1</w:t>
      </w:r>
      <w:r w:rsidRPr="004225F0">
        <w:rPr>
          <w:rFonts w:ascii="Arial" w:eastAsiaTheme="minorHAnsi" w:hAnsi="Arial" w:cs="Arial"/>
          <w:b/>
          <w:sz w:val="22"/>
          <w:szCs w:val="22"/>
          <w:lang w:eastAsia="en-US"/>
        </w:rPr>
        <w:t>1</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Dotyczy punktu 3.7 SWZ i § 14 ust. 2 załącznika nr 8 do SWZ: czy rękojmia, o której mowa w tych przepisach, to rękojmia, o której mowa w art. 556 i nast. </w:t>
      </w:r>
      <w:proofErr w:type="spellStart"/>
      <w:r w:rsidRPr="00B9419A">
        <w:rPr>
          <w:rFonts w:ascii="Arial" w:hAnsi="Arial" w:cs="Arial"/>
          <w:sz w:val="22"/>
          <w:szCs w:val="22"/>
        </w:rPr>
        <w:t>kc</w:t>
      </w:r>
      <w:proofErr w:type="spellEnd"/>
      <w:r w:rsidRPr="00B9419A">
        <w:rPr>
          <w:rFonts w:ascii="Arial" w:hAnsi="Arial" w:cs="Arial"/>
          <w:sz w:val="22"/>
          <w:szCs w:val="22"/>
        </w:rPr>
        <w:t>?</w:t>
      </w:r>
    </w:p>
    <w:p w:rsidR="00B9419A" w:rsidRPr="004225F0" w:rsidRDefault="00B9419A" w:rsidP="00B9419A">
      <w:pPr>
        <w:widowControl w:val="0"/>
        <w:suppressAutoHyphens/>
        <w:spacing w:line="288" w:lineRule="auto"/>
        <w:jc w:val="both"/>
        <w:rPr>
          <w:rFonts w:ascii="Arial" w:hAnsi="Arial" w:cs="Arial"/>
          <w:sz w:val="14"/>
          <w:szCs w:val="22"/>
        </w:rPr>
      </w:pPr>
    </w:p>
    <w:p w:rsidR="004225F0" w:rsidRDefault="004225F0" w:rsidP="004225F0">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Pojęcie rękojmi jest pojęciem zdefiniowanym ustawowo. Zamawiający potwierdza, że chodzi o rękojmię, o której mowa w art. 556 i nast. k.c., z uwzględnieniem ewentualnych modyfikacji odpowiedzialności wynikających z dokumentacji postępowania o zamówienie publiczne.</w:t>
      </w:r>
    </w:p>
    <w:p w:rsidR="00B9419A" w:rsidRPr="00B9419A" w:rsidRDefault="00B9419A" w:rsidP="00B9419A">
      <w:pPr>
        <w:widowControl w:val="0"/>
        <w:suppressAutoHyphens/>
        <w:spacing w:line="288" w:lineRule="auto"/>
        <w:jc w:val="both"/>
        <w:rPr>
          <w:rFonts w:ascii="Arial" w:hAnsi="Arial" w:cs="Arial"/>
          <w:sz w:val="22"/>
          <w:szCs w:val="22"/>
        </w:rPr>
      </w:pPr>
    </w:p>
    <w:p w:rsidR="004225F0"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1</w:t>
      </w:r>
      <w:r w:rsidRPr="004225F0">
        <w:rPr>
          <w:rFonts w:ascii="Arial" w:eastAsiaTheme="minorHAnsi" w:hAnsi="Arial" w:cs="Arial"/>
          <w:b/>
          <w:sz w:val="22"/>
          <w:szCs w:val="22"/>
          <w:lang w:eastAsia="en-US"/>
        </w:rPr>
        <w:t>2</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14 ust. 4 załącznika nr 8 do SWZ: czy zawarte w tym przepisie zapewnienie, że w okresie gwarancyjnym przedmiot umowy „będzie funkcjonować w sposób zapewniający prawidłowe i bezpieczne użytkowanie” odnosi się tylko do braku wad? Jeśli nie – na jakiej zasadzie wykonawca ma odpowiadać za zakłócenia w prawidłowym i bezpiecznym użytkowaniu przedmiotu umowy w ww. okresie spowodowane np. eksploatacją, działaniem sił przyrody czy osób trzecich? Wykonawca zwraca uwagę, że przytoczone wyżej sformułowanie jest bardzo pojemne i bez doprecyzowania rodzi ryzyko, że odpowiedzialność wykonawcy wyjdzie poza zakres gwarancji jakości.</w:t>
      </w:r>
    </w:p>
    <w:p w:rsidR="00B9419A" w:rsidRPr="004225F0" w:rsidRDefault="00B9419A" w:rsidP="00B9419A">
      <w:pPr>
        <w:widowControl w:val="0"/>
        <w:suppressAutoHyphens/>
        <w:spacing w:line="288" w:lineRule="auto"/>
        <w:jc w:val="both"/>
        <w:rPr>
          <w:rFonts w:ascii="Arial" w:hAnsi="Arial" w:cs="Arial"/>
          <w:sz w:val="14"/>
          <w:szCs w:val="22"/>
        </w:rPr>
      </w:pPr>
    </w:p>
    <w:p w:rsidR="004225F0" w:rsidRDefault="004225F0" w:rsidP="004225F0">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Zamawiający podtrzymuje proponowany zapis. Odpowiedzialność wykonawcy za wady wynika z zapisów Umowy oraz przepisów powszechnie obowiąz</w:t>
      </w:r>
      <w:r w:rsidR="00C61854">
        <w:rPr>
          <w:rFonts w:ascii="Arial" w:hAnsi="Arial" w:cs="Arial"/>
          <w:sz w:val="22"/>
          <w:szCs w:val="22"/>
        </w:rPr>
        <w:t>ującego prawa,                             w szczególności K</w:t>
      </w:r>
      <w:r w:rsidRPr="00B9419A">
        <w:rPr>
          <w:rFonts w:ascii="Arial" w:hAnsi="Arial" w:cs="Arial"/>
          <w:sz w:val="22"/>
          <w:szCs w:val="22"/>
        </w:rPr>
        <w:t xml:space="preserve">odeksu cywilnego. </w:t>
      </w:r>
    </w:p>
    <w:p w:rsidR="00B9419A" w:rsidRPr="00B9419A" w:rsidRDefault="00B9419A" w:rsidP="00B9419A">
      <w:pPr>
        <w:widowControl w:val="0"/>
        <w:suppressAutoHyphens/>
        <w:spacing w:line="288" w:lineRule="auto"/>
        <w:jc w:val="both"/>
        <w:rPr>
          <w:rFonts w:ascii="Arial" w:hAnsi="Arial" w:cs="Arial"/>
          <w:sz w:val="22"/>
          <w:szCs w:val="22"/>
        </w:rPr>
      </w:pPr>
    </w:p>
    <w:p w:rsidR="004225F0"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13</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14 ust. 12 pkt 1 załącznika nr 8 do SWZ: jak – w oparciu o jakie kryteria – rzeczoznawca będzie obliczać utraconą wartość użytkową przedmiotu umowy?</w:t>
      </w:r>
    </w:p>
    <w:p w:rsidR="00B9419A" w:rsidRPr="004225F0" w:rsidRDefault="00B9419A" w:rsidP="00B9419A">
      <w:pPr>
        <w:widowControl w:val="0"/>
        <w:suppressAutoHyphens/>
        <w:spacing w:line="288" w:lineRule="auto"/>
        <w:jc w:val="both"/>
        <w:rPr>
          <w:rFonts w:ascii="Arial" w:hAnsi="Arial" w:cs="Arial"/>
          <w:sz w:val="14"/>
          <w:szCs w:val="22"/>
        </w:rPr>
      </w:pPr>
    </w:p>
    <w:p w:rsidR="004225F0" w:rsidRDefault="004225F0" w:rsidP="004225F0">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Zamawiający wyjaśnia, że utracona wartość użytkowa przedmiotu umowy zostanie obliczona przez biegłego rzeczoznawcę, </w:t>
      </w:r>
      <w:r w:rsidRPr="00314045">
        <w:rPr>
          <w:rFonts w:ascii="Arial" w:hAnsi="Arial" w:cs="Arial"/>
          <w:sz w:val="22"/>
          <w:szCs w:val="22"/>
        </w:rPr>
        <w:t>wyliczona</w:t>
      </w:r>
      <w:r w:rsidRPr="00B9419A">
        <w:rPr>
          <w:rFonts w:ascii="Arial" w:hAnsi="Arial" w:cs="Arial"/>
          <w:sz w:val="22"/>
          <w:szCs w:val="22"/>
        </w:rPr>
        <w:t xml:space="preserve"> jako koszt usunięcia wad, w oparciu o kolejno wg ważności stosowania: KNR, KNNR, wycenę indywidualną oraz ceny czynników produkcji przyjęte z zeszytów SEKOCENBUD</w:t>
      </w:r>
      <w:r w:rsidR="00314045">
        <w:rPr>
          <w:rFonts w:ascii="Arial" w:hAnsi="Arial" w:cs="Arial"/>
          <w:sz w:val="22"/>
          <w:szCs w:val="22"/>
        </w:rPr>
        <w:t xml:space="preserve"> dla województwa pomorskiego</w:t>
      </w:r>
      <w:r w:rsidRPr="00B9419A">
        <w:rPr>
          <w:rFonts w:ascii="Arial" w:hAnsi="Arial" w:cs="Arial"/>
          <w:sz w:val="22"/>
          <w:szCs w:val="22"/>
        </w:rPr>
        <w:t xml:space="preserve"> na poziomie </w:t>
      </w:r>
      <w:r w:rsidR="00314045">
        <w:rPr>
          <w:rFonts w:ascii="Arial" w:hAnsi="Arial" w:cs="Arial"/>
          <w:sz w:val="22"/>
          <w:szCs w:val="22"/>
        </w:rPr>
        <w:t>średnim.</w:t>
      </w:r>
    </w:p>
    <w:p w:rsidR="004225F0" w:rsidRDefault="004225F0" w:rsidP="004225F0">
      <w:pPr>
        <w:spacing w:line="288" w:lineRule="auto"/>
        <w:jc w:val="both"/>
        <w:rPr>
          <w:rFonts w:ascii="Arial" w:eastAsiaTheme="minorHAnsi" w:hAnsi="Arial" w:cs="Arial"/>
          <w:b/>
          <w:sz w:val="22"/>
          <w:szCs w:val="22"/>
          <w:lang w:eastAsia="en-US"/>
        </w:rPr>
      </w:pPr>
    </w:p>
    <w:p w:rsidR="00B9419A"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14</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14 ust. 12 pkt 1 załącznika nr 8 do SWZ: jak – w oparciu o jakie kryteria – rzeczoznawca będzie obliczać utraconą wartość estetyczną przedmiotu umowy?</w:t>
      </w:r>
    </w:p>
    <w:p w:rsidR="00B9419A" w:rsidRPr="004225F0" w:rsidRDefault="00B9419A" w:rsidP="00B9419A">
      <w:pPr>
        <w:widowControl w:val="0"/>
        <w:suppressAutoHyphens/>
        <w:spacing w:line="288" w:lineRule="auto"/>
        <w:jc w:val="both"/>
        <w:rPr>
          <w:rFonts w:ascii="Arial" w:hAnsi="Arial" w:cs="Arial"/>
          <w:sz w:val="12"/>
          <w:szCs w:val="22"/>
        </w:rPr>
      </w:pPr>
    </w:p>
    <w:p w:rsidR="004225F0" w:rsidRDefault="004225F0" w:rsidP="004225F0">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Zamawiający wyjaśnia, że utracona wartość estetyczna przedmiotu umowy zostanie obliczona przez biegłego rzeczoznawcę, </w:t>
      </w:r>
      <w:r w:rsidRPr="00314045">
        <w:rPr>
          <w:rFonts w:ascii="Arial" w:hAnsi="Arial" w:cs="Arial"/>
          <w:sz w:val="22"/>
          <w:szCs w:val="22"/>
        </w:rPr>
        <w:t>wyliczona</w:t>
      </w:r>
      <w:r w:rsidRPr="00B9419A">
        <w:rPr>
          <w:rFonts w:ascii="Arial" w:hAnsi="Arial" w:cs="Arial"/>
          <w:sz w:val="22"/>
          <w:szCs w:val="22"/>
        </w:rPr>
        <w:t xml:space="preserve"> jako koszt usunięcia wad, w oparciu </w:t>
      </w:r>
      <w:r w:rsidR="00C61854">
        <w:rPr>
          <w:rFonts w:ascii="Arial" w:hAnsi="Arial" w:cs="Arial"/>
          <w:sz w:val="22"/>
          <w:szCs w:val="22"/>
        </w:rPr>
        <w:t xml:space="preserve">                </w:t>
      </w:r>
      <w:r w:rsidRPr="00B9419A">
        <w:rPr>
          <w:rFonts w:ascii="Arial" w:hAnsi="Arial" w:cs="Arial"/>
          <w:sz w:val="22"/>
          <w:szCs w:val="22"/>
        </w:rPr>
        <w:t xml:space="preserve">o kolejno wg ważności stosowania: KNR, KNNR, wycenę indywidualną oraz ceny czynników produkcji przyjęte z zeszytów </w:t>
      </w:r>
      <w:r w:rsidR="00314045" w:rsidRPr="00B9419A">
        <w:rPr>
          <w:rFonts w:ascii="Arial" w:hAnsi="Arial" w:cs="Arial"/>
          <w:sz w:val="22"/>
          <w:szCs w:val="22"/>
        </w:rPr>
        <w:t>SEKOCENBUD</w:t>
      </w:r>
      <w:r w:rsidR="00314045">
        <w:rPr>
          <w:rFonts w:ascii="Arial" w:hAnsi="Arial" w:cs="Arial"/>
          <w:sz w:val="22"/>
          <w:szCs w:val="22"/>
        </w:rPr>
        <w:t xml:space="preserve"> dla województwa pomorskiego</w:t>
      </w:r>
      <w:r w:rsidR="00314045" w:rsidRPr="00B9419A">
        <w:rPr>
          <w:rFonts w:ascii="Arial" w:hAnsi="Arial" w:cs="Arial"/>
          <w:sz w:val="22"/>
          <w:szCs w:val="22"/>
        </w:rPr>
        <w:t xml:space="preserve"> na poziomie </w:t>
      </w:r>
      <w:r w:rsidR="00314045">
        <w:rPr>
          <w:rFonts w:ascii="Arial" w:hAnsi="Arial" w:cs="Arial"/>
          <w:sz w:val="22"/>
          <w:szCs w:val="22"/>
        </w:rPr>
        <w:t>średnim</w:t>
      </w:r>
      <w:r w:rsidRPr="00B9419A">
        <w:rPr>
          <w:rFonts w:ascii="Arial" w:hAnsi="Arial" w:cs="Arial"/>
          <w:sz w:val="22"/>
          <w:szCs w:val="22"/>
        </w:rPr>
        <w:t xml:space="preserve">. </w:t>
      </w:r>
    </w:p>
    <w:p w:rsidR="00B9419A" w:rsidRDefault="00B9419A" w:rsidP="00B9419A">
      <w:pPr>
        <w:widowControl w:val="0"/>
        <w:suppressAutoHyphens/>
        <w:spacing w:line="288" w:lineRule="auto"/>
        <w:jc w:val="both"/>
        <w:rPr>
          <w:rFonts w:ascii="Arial" w:hAnsi="Arial" w:cs="Arial"/>
          <w:sz w:val="22"/>
          <w:szCs w:val="22"/>
        </w:rPr>
      </w:pPr>
    </w:p>
    <w:p w:rsidR="00314045" w:rsidRPr="00B9419A" w:rsidRDefault="00314045" w:rsidP="00B9419A">
      <w:pPr>
        <w:widowControl w:val="0"/>
        <w:suppressAutoHyphens/>
        <w:spacing w:line="288" w:lineRule="auto"/>
        <w:jc w:val="both"/>
        <w:rPr>
          <w:rFonts w:ascii="Arial" w:hAnsi="Arial" w:cs="Arial"/>
          <w:sz w:val="22"/>
          <w:szCs w:val="22"/>
        </w:rPr>
      </w:pPr>
    </w:p>
    <w:p w:rsidR="004225F0"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15</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14 ust. 12 pkt 1 załącznika nr 8 do SWZ: jak – w oparciu o jakie kryteria – rzeczoznawca będzie obliczać utraconą wartość techniczną przedmiotu umowy?</w:t>
      </w:r>
    </w:p>
    <w:p w:rsidR="00B9419A" w:rsidRPr="004225F0" w:rsidRDefault="00B9419A" w:rsidP="00B9419A">
      <w:pPr>
        <w:widowControl w:val="0"/>
        <w:suppressAutoHyphens/>
        <w:spacing w:line="288" w:lineRule="auto"/>
        <w:jc w:val="both"/>
        <w:rPr>
          <w:rFonts w:ascii="Arial" w:hAnsi="Arial" w:cs="Arial"/>
          <w:sz w:val="12"/>
          <w:szCs w:val="22"/>
        </w:rPr>
      </w:pPr>
    </w:p>
    <w:p w:rsidR="004225F0" w:rsidRDefault="004225F0" w:rsidP="004225F0">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Zamawiający wyjaśnia, że utracona wartość techniczna przedmiotu umowy zostanie obliczona przez biegłego rzeczoznawcę, wyliczona jako koszt usunięcia wad, w oparciu </w:t>
      </w:r>
      <w:r w:rsidR="00314045">
        <w:rPr>
          <w:rFonts w:ascii="Arial" w:hAnsi="Arial" w:cs="Arial"/>
          <w:sz w:val="22"/>
          <w:szCs w:val="22"/>
        </w:rPr>
        <w:t xml:space="preserve">                </w:t>
      </w:r>
      <w:r w:rsidRPr="00B9419A">
        <w:rPr>
          <w:rFonts w:ascii="Arial" w:hAnsi="Arial" w:cs="Arial"/>
          <w:sz w:val="22"/>
          <w:szCs w:val="22"/>
        </w:rPr>
        <w:t xml:space="preserve">o kolejno wg ważności stosowania: KNR, KNNR, wycenę indywidualną oraz ceny czynników produkcji przyjęte z zeszytów </w:t>
      </w:r>
      <w:r w:rsidR="00314045" w:rsidRPr="00B9419A">
        <w:rPr>
          <w:rFonts w:ascii="Arial" w:hAnsi="Arial" w:cs="Arial"/>
          <w:sz w:val="22"/>
          <w:szCs w:val="22"/>
        </w:rPr>
        <w:t>SEKOCENBUD</w:t>
      </w:r>
      <w:r w:rsidR="00314045">
        <w:rPr>
          <w:rFonts w:ascii="Arial" w:hAnsi="Arial" w:cs="Arial"/>
          <w:sz w:val="22"/>
          <w:szCs w:val="22"/>
        </w:rPr>
        <w:t xml:space="preserve"> dla województwa pomorskiego</w:t>
      </w:r>
      <w:r w:rsidR="00314045" w:rsidRPr="00B9419A">
        <w:rPr>
          <w:rFonts w:ascii="Arial" w:hAnsi="Arial" w:cs="Arial"/>
          <w:sz w:val="22"/>
          <w:szCs w:val="22"/>
        </w:rPr>
        <w:t xml:space="preserve"> na poziomie </w:t>
      </w:r>
      <w:r w:rsidR="00314045">
        <w:rPr>
          <w:rFonts w:ascii="Arial" w:hAnsi="Arial" w:cs="Arial"/>
          <w:sz w:val="22"/>
          <w:szCs w:val="22"/>
        </w:rPr>
        <w:t>średnim</w:t>
      </w:r>
      <w:r w:rsidRPr="00B9419A">
        <w:rPr>
          <w:rFonts w:ascii="Arial" w:hAnsi="Arial" w:cs="Arial"/>
          <w:sz w:val="22"/>
          <w:szCs w:val="22"/>
        </w:rPr>
        <w:t xml:space="preserve">. </w:t>
      </w:r>
    </w:p>
    <w:p w:rsidR="004225F0" w:rsidRDefault="004225F0" w:rsidP="004225F0">
      <w:pPr>
        <w:spacing w:line="288" w:lineRule="auto"/>
        <w:jc w:val="both"/>
        <w:rPr>
          <w:rFonts w:ascii="Arial" w:eastAsiaTheme="minorHAnsi" w:hAnsi="Arial" w:cs="Arial"/>
          <w:b/>
          <w:sz w:val="22"/>
          <w:szCs w:val="22"/>
          <w:lang w:eastAsia="en-US"/>
        </w:rPr>
      </w:pPr>
    </w:p>
    <w:p w:rsidR="004225F0"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16</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Dotyczy § 15 ust. 3 załącznika nr 8 do SWZ. Przepis ten – stosownie do art. 436 pkt 3 </w:t>
      </w:r>
      <w:proofErr w:type="spellStart"/>
      <w:r w:rsidRPr="00B9419A">
        <w:rPr>
          <w:rFonts w:ascii="Arial" w:hAnsi="Arial" w:cs="Arial"/>
          <w:sz w:val="22"/>
          <w:szCs w:val="22"/>
        </w:rPr>
        <w:t>Pzp</w:t>
      </w:r>
      <w:proofErr w:type="spellEnd"/>
      <w:r w:rsidRPr="00B9419A">
        <w:rPr>
          <w:rFonts w:ascii="Arial" w:hAnsi="Arial" w:cs="Arial"/>
          <w:sz w:val="22"/>
          <w:szCs w:val="22"/>
        </w:rPr>
        <w:t xml:space="preserve"> – określa „maksymalną łączną wysokość kar umownych, których mogą dochodzić Strony”. Proszę wobec powyższego wskazać przepis albo przepisy załącznika nr 8 do SWZ, </w:t>
      </w:r>
      <w:r w:rsidR="00945DC5">
        <w:rPr>
          <w:rFonts w:ascii="Arial" w:hAnsi="Arial" w:cs="Arial"/>
          <w:sz w:val="22"/>
          <w:szCs w:val="22"/>
        </w:rPr>
        <w:t xml:space="preserve">                        </w:t>
      </w:r>
      <w:r w:rsidRPr="00B9419A">
        <w:rPr>
          <w:rFonts w:ascii="Arial" w:hAnsi="Arial" w:cs="Arial"/>
          <w:sz w:val="22"/>
          <w:szCs w:val="22"/>
        </w:rPr>
        <w:t>w których uregulowano kary, które zamawiający zapłaci wykonawcy.</w:t>
      </w:r>
    </w:p>
    <w:p w:rsidR="00B9419A" w:rsidRPr="00945DC5" w:rsidRDefault="00B9419A" w:rsidP="00B9419A">
      <w:pPr>
        <w:widowControl w:val="0"/>
        <w:suppressAutoHyphens/>
        <w:spacing w:line="288" w:lineRule="auto"/>
        <w:jc w:val="both"/>
        <w:rPr>
          <w:rFonts w:ascii="Arial" w:hAnsi="Arial" w:cs="Arial"/>
          <w:sz w:val="14"/>
          <w:szCs w:val="22"/>
        </w:rPr>
      </w:pPr>
    </w:p>
    <w:p w:rsidR="004225F0" w:rsidRDefault="004225F0" w:rsidP="004225F0">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Zapis umowny jest powtórzeniem zwrotu ustawowego przewidzianego jako obligatoryjne postanowienia umowy w sprawie zamówienia publicznego (art. 436 pkt 3 </w:t>
      </w:r>
      <w:r w:rsidR="00945DC5">
        <w:rPr>
          <w:rFonts w:ascii="Arial" w:hAnsi="Arial" w:cs="Arial"/>
          <w:sz w:val="22"/>
          <w:szCs w:val="22"/>
        </w:rPr>
        <w:t xml:space="preserve">ustawy </w:t>
      </w:r>
      <w:proofErr w:type="spellStart"/>
      <w:r w:rsidR="00945DC5">
        <w:rPr>
          <w:rFonts w:ascii="Arial" w:hAnsi="Arial" w:cs="Arial"/>
          <w:sz w:val="22"/>
          <w:szCs w:val="22"/>
        </w:rPr>
        <w:t>P</w:t>
      </w:r>
      <w:r w:rsidRPr="00B9419A">
        <w:rPr>
          <w:rFonts w:ascii="Arial" w:hAnsi="Arial" w:cs="Arial"/>
          <w:sz w:val="22"/>
          <w:szCs w:val="22"/>
        </w:rPr>
        <w:t>zp</w:t>
      </w:r>
      <w:proofErr w:type="spellEnd"/>
      <w:r w:rsidRPr="00B9419A">
        <w:rPr>
          <w:rFonts w:ascii="Arial" w:hAnsi="Arial" w:cs="Arial"/>
          <w:sz w:val="22"/>
          <w:szCs w:val="22"/>
        </w:rPr>
        <w:t xml:space="preserve">). Umowa nie przewiduje kar umownych zastrzeżonych na korzyść wykonawcy. </w:t>
      </w:r>
      <w:r w:rsidR="00945DC5">
        <w:rPr>
          <w:rFonts w:ascii="Arial" w:hAnsi="Arial" w:cs="Arial"/>
          <w:sz w:val="22"/>
          <w:szCs w:val="22"/>
        </w:rPr>
        <w:t>Naliczeni kar umownych Zamawiającemu, może nastąpić w oparciu o przepisy k.c.</w:t>
      </w:r>
    </w:p>
    <w:p w:rsidR="004225F0" w:rsidRDefault="004225F0" w:rsidP="004225F0">
      <w:pPr>
        <w:spacing w:line="288" w:lineRule="auto"/>
        <w:jc w:val="both"/>
        <w:rPr>
          <w:rFonts w:ascii="Arial" w:eastAsiaTheme="minorHAnsi" w:hAnsi="Arial" w:cs="Arial"/>
          <w:b/>
          <w:sz w:val="22"/>
          <w:szCs w:val="22"/>
          <w:lang w:eastAsia="en-US"/>
        </w:rPr>
      </w:pPr>
    </w:p>
    <w:p w:rsidR="00B9419A"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17</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15 ust. 8 załącznika nr 8 do SWZ: przepis ten przewiduje „prawo do odszkodowania uzupełniającego (…) przenoszącego wysokość kar umownych do wysokości rzeczywiście poniesionej szkody”, przy czym zastrzeżono je dla obu stron umowy. Jak należy rozumieć ww. przepis, skoro umowa nie zawiera przepisów uprawniających wykonawcę do naliczenia kary umownej?</w:t>
      </w:r>
    </w:p>
    <w:p w:rsidR="00B9419A" w:rsidRPr="004225F0" w:rsidRDefault="00B9419A" w:rsidP="00B9419A">
      <w:pPr>
        <w:widowControl w:val="0"/>
        <w:suppressAutoHyphens/>
        <w:spacing w:line="288" w:lineRule="auto"/>
        <w:jc w:val="both"/>
        <w:rPr>
          <w:rFonts w:ascii="Arial" w:hAnsi="Arial" w:cs="Arial"/>
          <w:sz w:val="12"/>
          <w:szCs w:val="22"/>
        </w:rPr>
      </w:pPr>
    </w:p>
    <w:p w:rsidR="004225F0" w:rsidRDefault="004225F0" w:rsidP="004225F0">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Zastrzeżenie w umowie kar umownych na korzyść Wykonawcy jest jedynie uprawnieniem</w:t>
      </w:r>
      <w:r w:rsidR="00945DC5">
        <w:rPr>
          <w:rFonts w:ascii="Arial" w:hAnsi="Arial" w:cs="Arial"/>
          <w:sz w:val="22"/>
          <w:szCs w:val="22"/>
        </w:rPr>
        <w:t>,</w:t>
      </w:r>
      <w:r w:rsidRPr="00B9419A">
        <w:rPr>
          <w:rFonts w:ascii="Arial" w:hAnsi="Arial" w:cs="Arial"/>
          <w:sz w:val="22"/>
          <w:szCs w:val="22"/>
        </w:rPr>
        <w:t xml:space="preserve"> </w:t>
      </w:r>
      <w:r w:rsidR="00314045">
        <w:rPr>
          <w:rFonts w:ascii="Arial" w:hAnsi="Arial" w:cs="Arial"/>
          <w:sz w:val="22"/>
          <w:szCs w:val="22"/>
        </w:rPr>
        <w:t xml:space="preserve">                 </w:t>
      </w:r>
      <w:r w:rsidRPr="00B9419A">
        <w:rPr>
          <w:rFonts w:ascii="Arial" w:hAnsi="Arial" w:cs="Arial"/>
          <w:sz w:val="22"/>
          <w:szCs w:val="22"/>
        </w:rPr>
        <w:t xml:space="preserve">a nie obowiązkiem Zamawiającego. Jeżeli kary umowne na korzyść Wykonawcy nie zostały zastrzeżone, wówczas z możliwości dochodzenia odszkodowania uzupełniającego może skorzystać tylko Zamawiający. </w:t>
      </w:r>
    </w:p>
    <w:p w:rsidR="00B9419A" w:rsidRPr="00B9419A" w:rsidRDefault="00B9419A" w:rsidP="00B9419A">
      <w:pPr>
        <w:widowControl w:val="0"/>
        <w:suppressAutoHyphens/>
        <w:spacing w:line="288" w:lineRule="auto"/>
        <w:jc w:val="both"/>
        <w:rPr>
          <w:rFonts w:ascii="Arial" w:hAnsi="Arial" w:cs="Arial"/>
          <w:sz w:val="22"/>
          <w:szCs w:val="22"/>
        </w:rPr>
      </w:pPr>
    </w:p>
    <w:p w:rsidR="004225F0"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18</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Dotyczy § 16 ust. 2 pkt 5 i ust. 3 pkt 4 załącznika nr 8 do SWZ: czy przez „wyjątkowo niekorzystne warunki klimatyczne” należy rozumieć brak warunków pogodowych wymaganych przez szczegółowe specyfikacje techniczne do wykonania danych robót (np. SST D-01.02.02 stanowi, że „nie należy zdejmować humusu w czasie intensywnych opadów i bezpośrednio po nich, aby uniknąć zanieczyszczenia gliną lub innym gruntem nieorganicznym”, SST D-04.05.01 stanowi, że „Podbudowa lub podłoże ulepszone z mieszanek związanych cementem nie powinny być wykonywane, gdy temperatura powietrza jest niższa od +5°C oraz gdy podłoże jest zamarznięte”, SST D-04.06.01 stanowi, że „Podbudowa z mieszanki związanej cementem może być wykonywana przy temperaturze otoczenia powyżej 5°C lecz nie wyższej niż 25°C oraz jeżeli prognozy meteorologiczne nie przewidują w czasie najbliższych 7 dni temperatury poniżej 5°C i nie występują opady deszczu oraz gdy podłoże nie jest zamarznięte”, SST D-05.03.01 stanowi, że „Kostkę na zaprawie cementowo-piaskowej i cementowo-żwirowej można układać bez środków ochronnych przed mrozem, jeżeli temperatura otoczenia jest +5°C lub wyższa. Nie należy układać kostki w temperaturze 0°C lub niższej. Jeżeli w ciągu dnia temperatura utrzymuje się w granicach od 0 do +5°C, a w nocy spodziewane są przymrozki, kostkę należy zabezpieczyć przez nakrycie materiałem o złym przewodnictwie cieplnym”, SST D-05.03.05a stanowi m.in., że „temperatura podłoża pod rozkładaną warstwę nie może być niższa niż +5°C”, a ponadto wskazuje minimalną temperaturę otoczenia przed przystąpieniem do robót oraz w czasie robót)?</w:t>
      </w:r>
    </w:p>
    <w:p w:rsidR="00B9419A" w:rsidRPr="00945DC5" w:rsidRDefault="00B9419A" w:rsidP="00B9419A">
      <w:pPr>
        <w:widowControl w:val="0"/>
        <w:suppressAutoHyphens/>
        <w:spacing w:line="288" w:lineRule="auto"/>
        <w:jc w:val="both"/>
        <w:rPr>
          <w:rFonts w:ascii="Arial" w:hAnsi="Arial" w:cs="Arial"/>
          <w:sz w:val="10"/>
          <w:szCs w:val="22"/>
        </w:rPr>
      </w:pPr>
    </w:p>
    <w:p w:rsidR="004225F0" w:rsidRDefault="004225F0" w:rsidP="004225F0">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Zamawiający informuje, iż brak warunków pogodowych wymaganych przez szczegółowe specyfikacje techniczne do wykonania danych robót nie stanowi co do zasady „wyjątkowo niekorzystnych warunków klimatycznych”. Definicję słownikową pojęcia „wyjątkowe” należy rozumieć jako odstępstwo od obowiązujących norm, przepisów itp. Brak jest jednak aktów regulujących granice wyjątkowości zjawisk atmosferycznych. Zgodnie z powyższym</w:t>
      </w:r>
      <w:r w:rsidR="00945DC5">
        <w:rPr>
          <w:rFonts w:ascii="Arial" w:hAnsi="Arial" w:cs="Arial"/>
          <w:sz w:val="22"/>
          <w:szCs w:val="22"/>
        </w:rPr>
        <w:t>,</w:t>
      </w:r>
      <w:r w:rsidRPr="00B9419A">
        <w:rPr>
          <w:rFonts w:ascii="Arial" w:hAnsi="Arial" w:cs="Arial"/>
          <w:sz w:val="22"/>
          <w:szCs w:val="22"/>
        </w:rPr>
        <w:t xml:space="preserve"> Zamawiający wyjątkowe warunki klimatyczne rozumie jako odstępstwo od naturalnie występujących warunków pogodowych w danej porze roku.</w:t>
      </w:r>
    </w:p>
    <w:p w:rsidR="00B9419A" w:rsidRPr="00B9419A" w:rsidRDefault="00B9419A" w:rsidP="00B9419A">
      <w:pPr>
        <w:widowControl w:val="0"/>
        <w:suppressAutoHyphens/>
        <w:spacing w:line="288" w:lineRule="auto"/>
        <w:jc w:val="both"/>
        <w:rPr>
          <w:rFonts w:ascii="Arial" w:hAnsi="Arial" w:cs="Arial"/>
          <w:sz w:val="22"/>
          <w:szCs w:val="22"/>
        </w:rPr>
      </w:pPr>
    </w:p>
    <w:p w:rsidR="004225F0" w:rsidRPr="004225F0" w:rsidRDefault="004225F0" w:rsidP="004225F0">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19</w:t>
      </w:r>
    </w:p>
    <w:p w:rsidR="00B9419A" w:rsidRPr="00B9419A"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 xml:space="preserve">Dotyczy § 17 ust. 1 załącznika nr 8 do SWZ: dlaczego podstawą wykonania lub zaniechania robót, o którym mowa w § 17 ust. 1 załącznika nr 8 do SWZ, jest protokół konieczności – </w:t>
      </w:r>
      <w:r w:rsidR="00314045">
        <w:rPr>
          <w:rFonts w:ascii="Arial" w:hAnsi="Arial" w:cs="Arial"/>
          <w:sz w:val="22"/>
          <w:szCs w:val="22"/>
        </w:rPr>
        <w:t xml:space="preserve">                </w:t>
      </w:r>
      <w:r w:rsidRPr="00B9419A">
        <w:rPr>
          <w:rFonts w:ascii="Arial" w:hAnsi="Arial" w:cs="Arial"/>
          <w:sz w:val="22"/>
          <w:szCs w:val="22"/>
        </w:rPr>
        <w:t xml:space="preserve">a nie aneks do umowy łączącej zamawiającego z wykonawcą? Roboty zamienne, zaniechane i dodatkowe – jako zmieniające zakres świadczenia wykonawcy wynikający </w:t>
      </w:r>
      <w:r w:rsidR="00314045">
        <w:rPr>
          <w:rFonts w:ascii="Arial" w:hAnsi="Arial" w:cs="Arial"/>
          <w:sz w:val="22"/>
          <w:szCs w:val="22"/>
        </w:rPr>
        <w:t xml:space="preserve">                </w:t>
      </w:r>
      <w:r w:rsidRPr="00B9419A">
        <w:rPr>
          <w:rFonts w:ascii="Arial" w:hAnsi="Arial" w:cs="Arial"/>
          <w:sz w:val="22"/>
          <w:szCs w:val="22"/>
        </w:rPr>
        <w:t xml:space="preserve">z umowy – muszą być poprzedzone zmianą umowy. </w:t>
      </w:r>
    </w:p>
    <w:p w:rsidR="00B9419A" w:rsidRPr="00314045" w:rsidRDefault="00B9419A" w:rsidP="00B9419A">
      <w:pPr>
        <w:widowControl w:val="0"/>
        <w:suppressAutoHyphens/>
        <w:spacing w:line="288" w:lineRule="auto"/>
        <w:jc w:val="both"/>
        <w:rPr>
          <w:rFonts w:ascii="Arial" w:hAnsi="Arial" w:cs="Arial"/>
          <w:sz w:val="10"/>
          <w:szCs w:val="22"/>
        </w:rPr>
      </w:pPr>
    </w:p>
    <w:p w:rsidR="004225F0" w:rsidRDefault="004225F0" w:rsidP="004225F0">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4662AE" w:rsidRPr="005E1CF2" w:rsidRDefault="00B9419A" w:rsidP="00B9419A">
      <w:pPr>
        <w:widowControl w:val="0"/>
        <w:suppressAutoHyphens/>
        <w:spacing w:line="288" w:lineRule="auto"/>
        <w:jc w:val="both"/>
        <w:rPr>
          <w:rFonts w:ascii="Arial" w:hAnsi="Arial" w:cs="Arial"/>
          <w:sz w:val="22"/>
          <w:szCs w:val="22"/>
        </w:rPr>
      </w:pPr>
      <w:r w:rsidRPr="00B9419A">
        <w:rPr>
          <w:rFonts w:ascii="Arial" w:hAnsi="Arial" w:cs="Arial"/>
          <w:sz w:val="22"/>
          <w:szCs w:val="22"/>
        </w:rPr>
        <w:t>Protokoły konieczności wymagają zatwierdzenia przez Zamawiającego. Zamawiający zatwierdzając protokół konieczności wyraża zgodę na realizację robót zamiennych, zaniechanych i dodatkowych przez Wykonawcę. Nie wyklucza to zawarcia aneksu przez strony.</w:t>
      </w:r>
    </w:p>
    <w:p w:rsidR="004225F0" w:rsidRDefault="004225F0" w:rsidP="00255DCA">
      <w:pPr>
        <w:tabs>
          <w:tab w:val="left" w:pos="426"/>
        </w:tabs>
        <w:spacing w:line="288" w:lineRule="auto"/>
        <w:jc w:val="both"/>
        <w:rPr>
          <w:rFonts w:ascii="Arial" w:hAnsi="Arial" w:cs="Arial"/>
          <w:b/>
          <w:sz w:val="22"/>
          <w:szCs w:val="22"/>
          <w:u w:val="single"/>
        </w:rPr>
      </w:pPr>
    </w:p>
    <w:p w:rsidR="00554116" w:rsidRPr="00554116" w:rsidRDefault="004225F0" w:rsidP="00554116">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sidR="00554116">
        <w:rPr>
          <w:rFonts w:ascii="Arial" w:eastAsiaTheme="minorHAnsi" w:hAnsi="Arial" w:cs="Arial"/>
          <w:b/>
          <w:sz w:val="22"/>
          <w:szCs w:val="22"/>
          <w:lang w:eastAsia="en-US"/>
        </w:rPr>
        <w:t>20</w:t>
      </w:r>
    </w:p>
    <w:p w:rsidR="00554116" w:rsidRPr="00554116" w:rsidRDefault="00554116" w:rsidP="00554116">
      <w:pPr>
        <w:spacing w:line="288" w:lineRule="auto"/>
        <w:jc w:val="both"/>
        <w:rPr>
          <w:rFonts w:ascii="Arial" w:hAnsi="Arial" w:cs="Arial"/>
          <w:sz w:val="22"/>
          <w:szCs w:val="22"/>
        </w:rPr>
      </w:pPr>
      <w:r w:rsidRPr="00554116">
        <w:rPr>
          <w:rFonts w:ascii="Arial" w:hAnsi="Arial" w:cs="Arial"/>
          <w:sz w:val="22"/>
          <w:szCs w:val="22"/>
        </w:rPr>
        <w:t xml:space="preserve">Proszę o potwierdzenie, że projektowaną balustrada na PW rys. nr. 1 to barierka </w:t>
      </w:r>
      <w:proofErr w:type="spellStart"/>
      <w:r w:rsidRPr="00554116">
        <w:rPr>
          <w:rFonts w:ascii="Arial" w:hAnsi="Arial" w:cs="Arial"/>
          <w:sz w:val="22"/>
          <w:szCs w:val="22"/>
        </w:rPr>
        <w:t>wygrodzeniowa</w:t>
      </w:r>
      <w:proofErr w:type="spellEnd"/>
      <w:r w:rsidRPr="00554116">
        <w:rPr>
          <w:rFonts w:ascii="Arial" w:hAnsi="Arial" w:cs="Arial"/>
          <w:sz w:val="22"/>
          <w:szCs w:val="22"/>
        </w:rPr>
        <w:t xml:space="preserve"> U11a. </w:t>
      </w:r>
    </w:p>
    <w:p w:rsidR="00945DC5" w:rsidRPr="00945DC5" w:rsidRDefault="00945DC5" w:rsidP="00554116">
      <w:pPr>
        <w:spacing w:line="288" w:lineRule="auto"/>
        <w:rPr>
          <w:rFonts w:ascii="Arial" w:hAnsi="Arial" w:cs="Arial"/>
          <w:bCs/>
          <w:sz w:val="14"/>
          <w:szCs w:val="22"/>
          <w:u w:val="single"/>
        </w:rPr>
      </w:pPr>
    </w:p>
    <w:p w:rsidR="00554116" w:rsidRDefault="00554116" w:rsidP="00554116">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554116" w:rsidRPr="00554116" w:rsidRDefault="00554116" w:rsidP="00945DC5">
      <w:pPr>
        <w:spacing w:line="288" w:lineRule="auto"/>
        <w:jc w:val="both"/>
        <w:rPr>
          <w:rFonts w:ascii="Arial" w:hAnsi="Arial" w:cs="Arial"/>
          <w:sz w:val="22"/>
          <w:szCs w:val="22"/>
        </w:rPr>
      </w:pPr>
      <w:r w:rsidRPr="00554116">
        <w:rPr>
          <w:rFonts w:ascii="Arial" w:hAnsi="Arial" w:cs="Arial"/>
          <w:bCs/>
          <w:sz w:val="22"/>
          <w:szCs w:val="22"/>
        </w:rPr>
        <w:t xml:space="preserve">Zamawiający potwierdza, że barierka </w:t>
      </w:r>
      <w:proofErr w:type="spellStart"/>
      <w:r w:rsidRPr="00554116">
        <w:rPr>
          <w:rFonts w:ascii="Arial" w:hAnsi="Arial" w:cs="Arial"/>
          <w:bCs/>
          <w:sz w:val="22"/>
          <w:szCs w:val="22"/>
        </w:rPr>
        <w:t>wygrodzeniowa</w:t>
      </w:r>
      <w:proofErr w:type="spellEnd"/>
      <w:r w:rsidRPr="00554116">
        <w:rPr>
          <w:rFonts w:ascii="Arial" w:hAnsi="Arial" w:cs="Arial"/>
          <w:bCs/>
          <w:sz w:val="22"/>
          <w:szCs w:val="22"/>
        </w:rPr>
        <w:t xml:space="preserve"> ja</w:t>
      </w:r>
      <w:r w:rsidR="00945DC5">
        <w:rPr>
          <w:rFonts w:ascii="Arial" w:hAnsi="Arial" w:cs="Arial"/>
          <w:bCs/>
          <w:sz w:val="22"/>
          <w:szCs w:val="22"/>
        </w:rPr>
        <w:t xml:space="preserve">kiej należy użyć to typ U-11a </w:t>
      </w:r>
      <w:r w:rsidRPr="00554116">
        <w:rPr>
          <w:rFonts w:ascii="Arial" w:hAnsi="Arial" w:cs="Arial"/>
          <w:bCs/>
          <w:sz w:val="22"/>
          <w:szCs w:val="22"/>
        </w:rPr>
        <w:t>barierka typu olsztyńskiego.</w:t>
      </w:r>
    </w:p>
    <w:p w:rsidR="00945DC5" w:rsidRDefault="00945DC5" w:rsidP="00554116">
      <w:pPr>
        <w:spacing w:line="288" w:lineRule="auto"/>
        <w:jc w:val="both"/>
        <w:rPr>
          <w:rFonts w:ascii="Arial" w:eastAsiaTheme="minorHAnsi" w:hAnsi="Arial" w:cs="Arial"/>
          <w:b/>
          <w:sz w:val="22"/>
          <w:szCs w:val="22"/>
          <w:lang w:eastAsia="en-US"/>
        </w:rPr>
      </w:pPr>
    </w:p>
    <w:p w:rsidR="00554116" w:rsidRPr="00554116" w:rsidRDefault="00554116" w:rsidP="00554116">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21</w:t>
      </w:r>
    </w:p>
    <w:p w:rsidR="00554116" w:rsidRPr="00554116" w:rsidRDefault="00554116" w:rsidP="00554116">
      <w:pPr>
        <w:spacing w:line="288" w:lineRule="auto"/>
        <w:jc w:val="both"/>
        <w:rPr>
          <w:rFonts w:ascii="Arial" w:hAnsi="Arial" w:cs="Arial"/>
          <w:sz w:val="22"/>
          <w:szCs w:val="22"/>
        </w:rPr>
      </w:pPr>
      <w:r w:rsidRPr="00554116">
        <w:rPr>
          <w:rFonts w:ascii="Arial" w:hAnsi="Arial" w:cs="Arial"/>
          <w:sz w:val="22"/>
          <w:szCs w:val="22"/>
        </w:rPr>
        <w:t xml:space="preserve">Proszę o zaznaczenie na planie sytuacyjnym opornika betonowego 12x25x100, który jest ujęty w opisie Projektu wykonawczego w punkcie 2.5 Przekroje normalne, poprzeczne i szczegóły oraz o przedstawienie jego szczegółu konstrukcyjnego. </w:t>
      </w:r>
    </w:p>
    <w:p w:rsidR="00554116" w:rsidRPr="00945DC5" w:rsidRDefault="00554116" w:rsidP="00554116">
      <w:pPr>
        <w:spacing w:line="288" w:lineRule="auto"/>
        <w:rPr>
          <w:rFonts w:ascii="Arial" w:hAnsi="Arial" w:cs="Arial"/>
          <w:bCs/>
          <w:sz w:val="14"/>
          <w:szCs w:val="22"/>
          <w:u w:val="single"/>
        </w:rPr>
      </w:pPr>
    </w:p>
    <w:p w:rsidR="00554116" w:rsidRDefault="00554116" w:rsidP="00554116">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554116" w:rsidRPr="00554116" w:rsidRDefault="00554116" w:rsidP="00554116">
      <w:pPr>
        <w:spacing w:line="288" w:lineRule="auto"/>
        <w:jc w:val="both"/>
        <w:rPr>
          <w:rFonts w:ascii="Arial" w:hAnsi="Arial" w:cs="Arial"/>
          <w:bCs/>
          <w:sz w:val="22"/>
          <w:szCs w:val="22"/>
        </w:rPr>
      </w:pPr>
      <w:r w:rsidRPr="00554116">
        <w:rPr>
          <w:rFonts w:ascii="Arial" w:hAnsi="Arial" w:cs="Arial"/>
          <w:bCs/>
          <w:sz w:val="22"/>
          <w:szCs w:val="22"/>
        </w:rPr>
        <w:t>Na planie sytuacyjnym opornik betonowy 12x25x100 jest stosowany jako obramowanie zjazdów - oznaczony kolorem fioletowym.</w:t>
      </w:r>
    </w:p>
    <w:p w:rsidR="00554116" w:rsidRPr="00554116" w:rsidRDefault="00554116" w:rsidP="00554116">
      <w:pPr>
        <w:spacing w:line="288" w:lineRule="auto"/>
        <w:jc w:val="both"/>
        <w:rPr>
          <w:rFonts w:ascii="Arial" w:hAnsi="Arial" w:cs="Arial"/>
          <w:sz w:val="22"/>
          <w:szCs w:val="22"/>
        </w:rPr>
      </w:pPr>
    </w:p>
    <w:p w:rsidR="00554116" w:rsidRPr="00554116" w:rsidRDefault="00554116" w:rsidP="00554116">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22</w:t>
      </w:r>
    </w:p>
    <w:p w:rsidR="00554116" w:rsidRPr="00554116" w:rsidRDefault="00554116" w:rsidP="00554116">
      <w:pPr>
        <w:spacing w:line="288" w:lineRule="auto"/>
        <w:jc w:val="both"/>
        <w:rPr>
          <w:rFonts w:ascii="Arial" w:hAnsi="Arial" w:cs="Arial"/>
          <w:sz w:val="22"/>
          <w:szCs w:val="22"/>
        </w:rPr>
      </w:pPr>
      <w:r w:rsidRPr="00554116">
        <w:rPr>
          <w:rFonts w:ascii="Arial" w:hAnsi="Arial" w:cs="Arial"/>
          <w:sz w:val="22"/>
          <w:szCs w:val="22"/>
        </w:rPr>
        <w:t xml:space="preserve">Proszę o uzupełnienie dokumentacji o schemat umocnienia projektowanych skarp umocnionych ujętych w opisie Projektu wykonawczego w punkcie 2.7 Roboty ziemne i rozbiórkowe.  </w:t>
      </w:r>
    </w:p>
    <w:p w:rsidR="00554116" w:rsidRPr="00945DC5" w:rsidRDefault="00554116" w:rsidP="00554116">
      <w:pPr>
        <w:spacing w:line="288" w:lineRule="auto"/>
        <w:rPr>
          <w:rFonts w:ascii="Arial" w:hAnsi="Arial" w:cs="Arial"/>
          <w:bCs/>
          <w:sz w:val="14"/>
          <w:szCs w:val="22"/>
          <w:u w:val="single"/>
        </w:rPr>
      </w:pPr>
    </w:p>
    <w:p w:rsidR="00554116" w:rsidRDefault="00554116" w:rsidP="00554116">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554116" w:rsidRPr="00554116" w:rsidRDefault="00554116" w:rsidP="00554116">
      <w:pPr>
        <w:spacing w:line="288" w:lineRule="auto"/>
        <w:jc w:val="both"/>
        <w:rPr>
          <w:rFonts w:ascii="Arial" w:hAnsi="Arial" w:cs="Arial"/>
          <w:sz w:val="22"/>
          <w:szCs w:val="22"/>
          <w:u w:val="single"/>
        </w:rPr>
      </w:pPr>
      <w:r w:rsidRPr="00554116">
        <w:rPr>
          <w:rFonts w:ascii="Arial" w:hAnsi="Arial" w:cs="Arial"/>
          <w:bCs/>
          <w:sz w:val="22"/>
          <w:szCs w:val="22"/>
        </w:rPr>
        <w:t>Skarpy o pochyleniu 1:1 należy umocnić zgodnie z dokumentacją płytami ażurowymi typu MEBA gr. 8</w:t>
      </w:r>
      <w:r w:rsidR="00945DC5">
        <w:rPr>
          <w:rFonts w:ascii="Arial" w:hAnsi="Arial" w:cs="Arial"/>
          <w:bCs/>
          <w:sz w:val="22"/>
          <w:szCs w:val="22"/>
        </w:rPr>
        <w:t xml:space="preserve"> </w:t>
      </w:r>
      <w:r w:rsidRPr="00554116">
        <w:rPr>
          <w:rFonts w:ascii="Arial" w:hAnsi="Arial" w:cs="Arial"/>
          <w:bCs/>
          <w:sz w:val="22"/>
          <w:szCs w:val="22"/>
        </w:rPr>
        <w:t>cm na podsypce cementowo-piaskowej gr. 10</w:t>
      </w:r>
      <w:r w:rsidR="00945DC5">
        <w:rPr>
          <w:rFonts w:ascii="Arial" w:hAnsi="Arial" w:cs="Arial"/>
          <w:bCs/>
          <w:sz w:val="22"/>
          <w:szCs w:val="22"/>
        </w:rPr>
        <w:t xml:space="preserve"> </w:t>
      </w:r>
      <w:r w:rsidRPr="00554116">
        <w:rPr>
          <w:rFonts w:ascii="Arial" w:hAnsi="Arial" w:cs="Arial"/>
          <w:bCs/>
          <w:sz w:val="22"/>
          <w:szCs w:val="22"/>
        </w:rPr>
        <w:t xml:space="preserve">cm. Otwory w płytach wypełnić humusem i obsiać trawą. Szczegół rozwiązania przedstawiono w PW na rysunku nr 3.2 </w:t>
      </w:r>
      <w:r w:rsidRPr="00554116">
        <w:rPr>
          <w:rFonts w:ascii="Arial" w:hAnsi="Arial" w:cs="Arial"/>
          <w:sz w:val="22"/>
          <w:szCs w:val="22"/>
        </w:rPr>
        <w:br/>
      </w:r>
    </w:p>
    <w:p w:rsidR="00554116" w:rsidRPr="00554116" w:rsidRDefault="00554116" w:rsidP="00554116">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23</w:t>
      </w:r>
    </w:p>
    <w:p w:rsidR="00554116" w:rsidRPr="00554116" w:rsidRDefault="00554116" w:rsidP="00554116">
      <w:pPr>
        <w:spacing w:line="288" w:lineRule="auto"/>
        <w:jc w:val="both"/>
        <w:rPr>
          <w:rFonts w:ascii="Arial" w:hAnsi="Arial" w:cs="Arial"/>
          <w:sz w:val="22"/>
          <w:szCs w:val="22"/>
        </w:rPr>
      </w:pPr>
      <w:r w:rsidRPr="00554116">
        <w:rPr>
          <w:rFonts w:ascii="Arial" w:hAnsi="Arial" w:cs="Arial"/>
          <w:sz w:val="22"/>
          <w:szCs w:val="22"/>
        </w:rPr>
        <w:t xml:space="preserve">Zgodnie z opisem PW w punkcie 2.4 Konstrukcje nawierzchni podpunkt 2. Zjazdy publiczne, drogi osiedlowe (KR1) mają konstrukcję o łącznej grubości 60cm a wedle PW szczegóły zjazdu dla zjazdów typu „A” w km: 0+257,60; 0+462,23; 0+478,63; oraz dla typu „B” w km: 0+293,67 mają konstrukcję o łącznej grubości 41cm. Proszę o wskazanie poprawnej konstrukcji dla zjazdów publicznych ujętych w opisie PW w punkcie 2.2 Rozwiązania w terenie, podpunkcie Zjazdy publiczne. </w:t>
      </w:r>
    </w:p>
    <w:p w:rsidR="00554116" w:rsidRPr="00945DC5" w:rsidRDefault="00554116" w:rsidP="00554116">
      <w:pPr>
        <w:spacing w:line="288" w:lineRule="auto"/>
        <w:rPr>
          <w:rFonts w:ascii="Arial" w:hAnsi="Arial" w:cs="Arial"/>
          <w:bCs/>
          <w:sz w:val="14"/>
          <w:szCs w:val="22"/>
          <w:u w:val="single"/>
        </w:rPr>
      </w:pPr>
    </w:p>
    <w:p w:rsidR="00554116" w:rsidRDefault="00554116" w:rsidP="00554116">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554116" w:rsidRPr="00554116" w:rsidRDefault="00554116" w:rsidP="00554116">
      <w:pPr>
        <w:spacing w:line="288" w:lineRule="auto"/>
        <w:jc w:val="both"/>
        <w:rPr>
          <w:rFonts w:ascii="Arial" w:hAnsi="Arial" w:cs="Arial"/>
          <w:bCs/>
          <w:sz w:val="22"/>
          <w:szCs w:val="22"/>
        </w:rPr>
      </w:pPr>
      <w:r w:rsidRPr="00554116">
        <w:rPr>
          <w:rFonts w:ascii="Arial" w:hAnsi="Arial" w:cs="Arial"/>
          <w:bCs/>
          <w:sz w:val="22"/>
          <w:szCs w:val="22"/>
        </w:rPr>
        <w:t>Wskazane w rysunkach szczegółów zjazdów konstrukcje zjazdów dotyczą zjazdów indywidualnych. Zjazdy publiczne należy wykonać o konstrukcji wskazanej w opisie technicznym. Po wytyczeniu krawężnika należy każdorazowo w terenie zweryfikować rozwiązanie zjazdu i typ rozwiązania dostosować do warunków terenowych</w:t>
      </w:r>
      <w:r w:rsidR="006850C8">
        <w:rPr>
          <w:rFonts w:ascii="Arial" w:hAnsi="Arial" w:cs="Arial"/>
          <w:bCs/>
          <w:sz w:val="22"/>
          <w:szCs w:val="22"/>
        </w:rPr>
        <w:t>,</w:t>
      </w:r>
      <w:r w:rsidRPr="00554116">
        <w:rPr>
          <w:rFonts w:ascii="Arial" w:hAnsi="Arial" w:cs="Arial"/>
          <w:bCs/>
          <w:sz w:val="22"/>
          <w:szCs w:val="22"/>
        </w:rPr>
        <w:t xml:space="preserve"> z założeniem zachowania maksymalnego pochylenia poprzecznego na chodniku 3%. </w:t>
      </w:r>
    </w:p>
    <w:p w:rsidR="00554116" w:rsidRPr="00554116" w:rsidRDefault="00554116" w:rsidP="00554116">
      <w:pPr>
        <w:spacing w:line="288" w:lineRule="auto"/>
        <w:jc w:val="both"/>
        <w:rPr>
          <w:rFonts w:ascii="Arial" w:hAnsi="Arial" w:cs="Arial"/>
          <w:sz w:val="22"/>
          <w:szCs w:val="22"/>
        </w:rPr>
      </w:pPr>
    </w:p>
    <w:p w:rsidR="00554116" w:rsidRPr="00554116" w:rsidRDefault="00554116" w:rsidP="00554116">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24</w:t>
      </w:r>
    </w:p>
    <w:p w:rsidR="00554116" w:rsidRPr="00554116" w:rsidRDefault="00554116" w:rsidP="00554116">
      <w:pPr>
        <w:spacing w:line="288" w:lineRule="auto"/>
        <w:jc w:val="both"/>
        <w:rPr>
          <w:rFonts w:ascii="Arial" w:hAnsi="Arial" w:cs="Arial"/>
          <w:sz w:val="22"/>
          <w:szCs w:val="22"/>
        </w:rPr>
      </w:pPr>
      <w:r w:rsidRPr="00554116">
        <w:rPr>
          <w:rFonts w:ascii="Arial" w:hAnsi="Arial" w:cs="Arial"/>
          <w:sz w:val="22"/>
          <w:szCs w:val="22"/>
        </w:rPr>
        <w:t xml:space="preserve">Proszę o podanie rodzaju kostki betonowej o gr. 8cm dla Zjazdów publicznych, dróg osiedlowych (KR1) ujętych w opisie PW w punkcie 2.4 Konstrukcje nawierzchni dla </w:t>
      </w:r>
      <w:r w:rsidRPr="00554116">
        <w:rPr>
          <w:rFonts w:ascii="Arial" w:hAnsi="Arial" w:cs="Arial"/>
          <w:sz w:val="22"/>
          <w:szCs w:val="22"/>
        </w:rPr>
        <w:br/>
        <w:t xml:space="preserve">podpunktu 2. </w:t>
      </w:r>
    </w:p>
    <w:p w:rsidR="00554116" w:rsidRPr="00945DC5" w:rsidRDefault="00554116" w:rsidP="00554116">
      <w:pPr>
        <w:spacing w:line="288" w:lineRule="auto"/>
        <w:rPr>
          <w:rFonts w:ascii="Arial" w:hAnsi="Arial" w:cs="Arial"/>
          <w:bCs/>
          <w:sz w:val="14"/>
          <w:szCs w:val="22"/>
          <w:u w:val="single"/>
        </w:rPr>
      </w:pPr>
    </w:p>
    <w:p w:rsidR="00554116" w:rsidRDefault="00554116" w:rsidP="00554116">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554116" w:rsidRPr="00554116" w:rsidRDefault="00554116" w:rsidP="00554116">
      <w:pPr>
        <w:spacing w:line="288" w:lineRule="auto"/>
        <w:jc w:val="both"/>
        <w:rPr>
          <w:rFonts w:ascii="Arial" w:hAnsi="Arial" w:cs="Arial"/>
          <w:bCs/>
          <w:sz w:val="22"/>
          <w:szCs w:val="22"/>
        </w:rPr>
      </w:pPr>
      <w:r w:rsidRPr="00554116">
        <w:rPr>
          <w:rFonts w:ascii="Arial" w:hAnsi="Arial" w:cs="Arial"/>
          <w:bCs/>
          <w:sz w:val="22"/>
          <w:szCs w:val="22"/>
        </w:rPr>
        <w:t xml:space="preserve">Zamawiający informuje, że dla konstrukcji wszystkich zjazdów publicznych należy zastosować </w:t>
      </w:r>
      <w:proofErr w:type="spellStart"/>
      <w:r w:rsidRPr="00554116">
        <w:rPr>
          <w:rFonts w:ascii="Arial" w:hAnsi="Arial" w:cs="Arial"/>
          <w:bCs/>
          <w:sz w:val="22"/>
          <w:szCs w:val="22"/>
        </w:rPr>
        <w:t>wibroprasowaną</w:t>
      </w:r>
      <w:proofErr w:type="spellEnd"/>
      <w:r w:rsidRPr="00554116">
        <w:rPr>
          <w:rFonts w:ascii="Arial" w:hAnsi="Arial" w:cs="Arial"/>
          <w:bCs/>
          <w:sz w:val="22"/>
          <w:szCs w:val="22"/>
        </w:rPr>
        <w:t xml:space="preserve"> kostkę betonową typu „podwójne T” koloru grafitowego</w:t>
      </w:r>
      <w:r w:rsidR="006850C8">
        <w:rPr>
          <w:rFonts w:ascii="Arial" w:hAnsi="Arial" w:cs="Arial"/>
          <w:bCs/>
          <w:sz w:val="22"/>
          <w:szCs w:val="22"/>
        </w:rPr>
        <w:t>.</w:t>
      </w:r>
      <w:r w:rsidRPr="00554116">
        <w:rPr>
          <w:rFonts w:ascii="Arial" w:hAnsi="Arial" w:cs="Arial"/>
          <w:bCs/>
          <w:sz w:val="22"/>
          <w:szCs w:val="22"/>
        </w:rPr>
        <w:t xml:space="preserve"> </w:t>
      </w:r>
      <w:r w:rsidR="006850C8">
        <w:rPr>
          <w:rFonts w:ascii="Arial" w:hAnsi="Arial" w:cs="Arial"/>
          <w:bCs/>
          <w:sz w:val="22"/>
          <w:szCs w:val="22"/>
        </w:rPr>
        <w:t>N</w:t>
      </w:r>
      <w:r w:rsidRPr="00554116">
        <w:rPr>
          <w:rFonts w:ascii="Arial" w:hAnsi="Arial" w:cs="Arial"/>
          <w:bCs/>
          <w:sz w:val="22"/>
          <w:szCs w:val="22"/>
        </w:rPr>
        <w:t xml:space="preserve">atomiast dla konstrukcji wszystkich zjazdów indywidualnych należy zastosować </w:t>
      </w:r>
      <w:proofErr w:type="spellStart"/>
      <w:r w:rsidRPr="00554116">
        <w:rPr>
          <w:rFonts w:ascii="Arial" w:hAnsi="Arial" w:cs="Arial"/>
          <w:bCs/>
          <w:sz w:val="22"/>
          <w:szCs w:val="22"/>
        </w:rPr>
        <w:t>wibroprasowaną</w:t>
      </w:r>
      <w:proofErr w:type="spellEnd"/>
      <w:r w:rsidRPr="00554116">
        <w:rPr>
          <w:rFonts w:ascii="Arial" w:hAnsi="Arial" w:cs="Arial"/>
          <w:bCs/>
          <w:sz w:val="22"/>
          <w:szCs w:val="22"/>
        </w:rPr>
        <w:t xml:space="preserve"> kostkę betonową prostokątną koloru grafitowego. </w:t>
      </w:r>
    </w:p>
    <w:p w:rsidR="00554116" w:rsidRPr="00554116" w:rsidRDefault="00554116" w:rsidP="00554116">
      <w:pPr>
        <w:spacing w:line="288" w:lineRule="auto"/>
        <w:jc w:val="both"/>
        <w:rPr>
          <w:rFonts w:ascii="Arial" w:eastAsiaTheme="minorHAnsi" w:hAnsi="Arial" w:cs="Arial"/>
          <w:sz w:val="22"/>
          <w:szCs w:val="22"/>
          <w:lang w:eastAsia="en-US"/>
        </w:rPr>
      </w:pPr>
      <w:r w:rsidRPr="00554116">
        <w:rPr>
          <w:rFonts w:ascii="Arial" w:hAnsi="Arial" w:cs="Arial"/>
          <w:sz w:val="22"/>
          <w:szCs w:val="22"/>
        </w:rPr>
        <w:br/>
      </w: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25</w:t>
      </w:r>
    </w:p>
    <w:p w:rsidR="00554116" w:rsidRPr="00554116" w:rsidRDefault="00554116" w:rsidP="006850C8">
      <w:pPr>
        <w:spacing w:line="288" w:lineRule="auto"/>
        <w:jc w:val="both"/>
        <w:rPr>
          <w:rFonts w:ascii="Arial" w:eastAsia="Calibri" w:hAnsi="Arial" w:cs="Arial"/>
          <w:sz w:val="22"/>
          <w:szCs w:val="22"/>
          <w:lang w:eastAsia="en-US"/>
        </w:rPr>
      </w:pPr>
      <w:r w:rsidRPr="00554116">
        <w:rPr>
          <w:rFonts w:ascii="Arial" w:eastAsia="Calibri" w:hAnsi="Arial" w:cs="Arial"/>
          <w:sz w:val="22"/>
          <w:szCs w:val="22"/>
          <w:lang w:eastAsia="en-US"/>
        </w:rPr>
        <w:t>Proszę o informację z jakiego materiału należy</w:t>
      </w:r>
      <w:r w:rsidR="006850C8">
        <w:rPr>
          <w:rFonts w:ascii="Arial" w:eastAsia="Calibri" w:hAnsi="Arial" w:cs="Arial"/>
          <w:sz w:val="22"/>
          <w:szCs w:val="22"/>
          <w:lang w:eastAsia="en-US"/>
        </w:rPr>
        <w:t xml:space="preserve"> wykonać obramowania zjazdów.                           W </w:t>
      </w:r>
      <w:r w:rsidRPr="00554116">
        <w:rPr>
          <w:rFonts w:ascii="Arial" w:eastAsia="Calibri" w:hAnsi="Arial" w:cs="Arial"/>
          <w:sz w:val="22"/>
          <w:szCs w:val="22"/>
          <w:lang w:eastAsia="en-US"/>
        </w:rPr>
        <w:t>oznaczeniach na rysunku brak linii różowej – zarówno ciągłej jak i przerywanej.</w:t>
      </w:r>
    </w:p>
    <w:p w:rsidR="00554116" w:rsidRDefault="00554116" w:rsidP="00554116">
      <w:pPr>
        <w:spacing w:line="288" w:lineRule="auto"/>
        <w:rPr>
          <w:rFonts w:ascii="Arial" w:hAnsi="Arial" w:cs="Arial"/>
          <w:bCs/>
          <w:sz w:val="14"/>
          <w:szCs w:val="22"/>
          <w:u w:val="single"/>
        </w:rPr>
      </w:pPr>
    </w:p>
    <w:p w:rsidR="00314045" w:rsidRDefault="00314045" w:rsidP="00554116">
      <w:pPr>
        <w:spacing w:line="288" w:lineRule="auto"/>
        <w:rPr>
          <w:rFonts w:ascii="Arial" w:hAnsi="Arial" w:cs="Arial"/>
          <w:bCs/>
          <w:sz w:val="14"/>
          <w:szCs w:val="22"/>
          <w:u w:val="single"/>
        </w:rPr>
      </w:pPr>
    </w:p>
    <w:p w:rsidR="00314045" w:rsidRPr="00005118" w:rsidRDefault="00314045" w:rsidP="00554116">
      <w:pPr>
        <w:spacing w:line="288" w:lineRule="auto"/>
        <w:rPr>
          <w:rFonts w:ascii="Arial" w:hAnsi="Arial" w:cs="Arial"/>
          <w:bCs/>
          <w:sz w:val="14"/>
          <w:szCs w:val="22"/>
          <w:u w:val="single"/>
        </w:rPr>
      </w:pPr>
    </w:p>
    <w:p w:rsidR="00554116" w:rsidRDefault="00554116" w:rsidP="00554116">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554116" w:rsidRPr="00554116" w:rsidRDefault="00554116" w:rsidP="00554116">
      <w:pPr>
        <w:spacing w:line="288" w:lineRule="auto"/>
        <w:rPr>
          <w:rFonts w:ascii="Arial" w:hAnsi="Arial" w:cs="Arial"/>
          <w:sz w:val="22"/>
          <w:szCs w:val="22"/>
          <w:lang w:eastAsia="en-US"/>
        </w:rPr>
      </w:pPr>
      <w:r w:rsidRPr="00554116">
        <w:rPr>
          <w:rFonts w:ascii="Arial" w:hAnsi="Arial" w:cs="Arial"/>
          <w:sz w:val="22"/>
          <w:szCs w:val="22"/>
          <w:lang w:eastAsia="en-US"/>
        </w:rPr>
        <w:t>Zjazdy należy wykonać w obramowaniu z opornika betonowego 12x25x100 ustawianego na ławie betonowej. Przedmiotowa informacja ujęta jest w opisie technicznym.</w:t>
      </w:r>
    </w:p>
    <w:p w:rsidR="00554116" w:rsidRPr="00554116" w:rsidRDefault="00554116" w:rsidP="00554116">
      <w:pPr>
        <w:spacing w:line="288" w:lineRule="auto"/>
        <w:rPr>
          <w:rFonts w:ascii="Arial" w:hAnsi="Arial" w:cs="Arial"/>
          <w:sz w:val="22"/>
          <w:szCs w:val="22"/>
        </w:rPr>
      </w:pPr>
      <w:r w:rsidRPr="00554116">
        <w:rPr>
          <w:rFonts w:ascii="Arial" w:hAnsi="Arial" w:cs="Arial"/>
          <w:sz w:val="22"/>
          <w:szCs w:val="22"/>
        </w:rPr>
        <w:t> </w:t>
      </w:r>
    </w:p>
    <w:p w:rsidR="00554116" w:rsidRPr="00554116" w:rsidRDefault="00554116" w:rsidP="00554116">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26</w:t>
      </w:r>
    </w:p>
    <w:p w:rsidR="00554116" w:rsidRPr="00554116" w:rsidRDefault="00554116" w:rsidP="00554116">
      <w:pPr>
        <w:spacing w:line="288" w:lineRule="auto"/>
        <w:jc w:val="both"/>
        <w:rPr>
          <w:rFonts w:ascii="Arial" w:eastAsia="Calibri" w:hAnsi="Arial" w:cs="Arial"/>
          <w:sz w:val="22"/>
          <w:szCs w:val="22"/>
          <w:lang w:eastAsia="en-US"/>
        </w:rPr>
      </w:pPr>
      <w:r w:rsidRPr="00554116">
        <w:rPr>
          <w:rFonts w:ascii="Arial" w:eastAsia="Calibri" w:hAnsi="Arial" w:cs="Arial"/>
          <w:color w:val="000000"/>
          <w:sz w:val="22"/>
          <w:szCs w:val="22"/>
          <w:lang w:eastAsia="en-US"/>
        </w:rPr>
        <w:t xml:space="preserve">W związku z przewidzianą wymianą studni kanalizacji sanitarnej, prosimy o podanie z jakich materiałów wykonane są istniejące rurociągi na poszczególnych odcinkach sieci. Informacje te są niezbędne do </w:t>
      </w:r>
      <w:r w:rsidRPr="00554116">
        <w:rPr>
          <w:rFonts w:ascii="Arial" w:eastAsia="Calibri" w:hAnsi="Arial" w:cs="Arial"/>
          <w:sz w:val="22"/>
          <w:szCs w:val="22"/>
          <w:lang w:eastAsia="en-US"/>
        </w:rPr>
        <w:t>przewidzenia sposobu połączenia nowych studni z istniejącymi rurami</w:t>
      </w:r>
    </w:p>
    <w:p w:rsidR="00554116" w:rsidRPr="00005118" w:rsidRDefault="00554116" w:rsidP="00554116">
      <w:pPr>
        <w:spacing w:line="288" w:lineRule="auto"/>
        <w:rPr>
          <w:rFonts w:ascii="Arial" w:hAnsi="Arial" w:cs="Arial"/>
          <w:bCs/>
          <w:sz w:val="14"/>
          <w:szCs w:val="22"/>
          <w:u w:val="single"/>
        </w:rPr>
      </w:pPr>
    </w:p>
    <w:p w:rsidR="00554116" w:rsidRDefault="00554116" w:rsidP="00554116">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554116" w:rsidRPr="00554116" w:rsidRDefault="00554116" w:rsidP="00554116">
      <w:pPr>
        <w:spacing w:line="288" w:lineRule="auto"/>
        <w:jc w:val="both"/>
        <w:rPr>
          <w:rFonts w:ascii="Arial" w:eastAsia="Calibri" w:hAnsi="Arial" w:cs="Arial"/>
          <w:sz w:val="22"/>
          <w:szCs w:val="22"/>
          <w:lang w:eastAsia="en-US"/>
        </w:rPr>
      </w:pPr>
      <w:r w:rsidRPr="00554116">
        <w:rPr>
          <w:rFonts w:ascii="Arial" w:eastAsia="Calibri" w:hAnsi="Arial" w:cs="Arial"/>
          <w:sz w:val="22"/>
          <w:szCs w:val="22"/>
          <w:lang w:eastAsia="en-US"/>
        </w:rPr>
        <w:t>Sieci  kanalizacji sanitarnej ułożone w ul. Ceglarskiej:  DN 400 wykonana jest z PP (polipropylenu), DN 200 wykonana jest z PCV (polichlorek winylu).</w:t>
      </w:r>
    </w:p>
    <w:p w:rsidR="00005118" w:rsidRDefault="00005118" w:rsidP="00005118">
      <w:pPr>
        <w:spacing w:line="288" w:lineRule="auto"/>
        <w:jc w:val="both"/>
        <w:rPr>
          <w:rFonts w:ascii="Arial" w:eastAsiaTheme="minorHAnsi" w:hAnsi="Arial" w:cs="Arial"/>
          <w:b/>
          <w:sz w:val="22"/>
          <w:szCs w:val="22"/>
          <w:lang w:eastAsia="en-US"/>
        </w:rPr>
      </w:pPr>
    </w:p>
    <w:p w:rsidR="00005118" w:rsidRPr="00554116" w:rsidRDefault="00005118" w:rsidP="00005118">
      <w:pPr>
        <w:spacing w:line="288" w:lineRule="auto"/>
        <w:jc w:val="both"/>
        <w:rPr>
          <w:rFonts w:ascii="Arial" w:eastAsiaTheme="minorHAnsi" w:hAnsi="Arial" w:cs="Arial"/>
          <w:sz w:val="22"/>
          <w:szCs w:val="22"/>
          <w:lang w:eastAsia="en-US"/>
        </w:rPr>
      </w:pPr>
      <w:r w:rsidRPr="00B34979">
        <w:rPr>
          <w:rFonts w:ascii="Arial" w:eastAsiaTheme="minorHAnsi" w:hAnsi="Arial" w:cs="Arial"/>
          <w:b/>
          <w:sz w:val="22"/>
          <w:szCs w:val="22"/>
          <w:lang w:eastAsia="en-US"/>
        </w:rPr>
        <w:t xml:space="preserve">Pytanie nr </w:t>
      </w:r>
      <w:r>
        <w:rPr>
          <w:rFonts w:ascii="Arial" w:eastAsiaTheme="minorHAnsi" w:hAnsi="Arial" w:cs="Arial"/>
          <w:b/>
          <w:sz w:val="22"/>
          <w:szCs w:val="22"/>
          <w:lang w:eastAsia="en-US"/>
        </w:rPr>
        <w:t>2</w:t>
      </w:r>
      <w:r>
        <w:rPr>
          <w:rFonts w:ascii="Arial" w:eastAsiaTheme="minorHAnsi" w:hAnsi="Arial" w:cs="Arial"/>
          <w:b/>
          <w:sz w:val="22"/>
          <w:szCs w:val="22"/>
          <w:lang w:eastAsia="en-US"/>
        </w:rPr>
        <w:t>7</w:t>
      </w:r>
    </w:p>
    <w:p w:rsidR="004225F0" w:rsidRPr="00005118" w:rsidRDefault="00005118" w:rsidP="00255DCA">
      <w:pPr>
        <w:tabs>
          <w:tab w:val="left" w:pos="426"/>
        </w:tabs>
        <w:spacing w:line="288" w:lineRule="auto"/>
        <w:jc w:val="both"/>
        <w:rPr>
          <w:rFonts w:ascii="Arial" w:hAnsi="Arial" w:cs="Arial"/>
          <w:sz w:val="22"/>
          <w:szCs w:val="22"/>
        </w:rPr>
      </w:pPr>
      <w:r w:rsidRPr="00005118">
        <w:rPr>
          <w:rFonts w:ascii="Arial" w:hAnsi="Arial" w:cs="Arial"/>
          <w:sz w:val="22"/>
          <w:szCs w:val="22"/>
        </w:rPr>
        <w:t>Proszę o przesunięcie terminu składania ofert na dzień 04.07.2022 r.</w:t>
      </w:r>
    </w:p>
    <w:p w:rsidR="00005118" w:rsidRPr="00005118" w:rsidRDefault="00005118" w:rsidP="00255DCA">
      <w:pPr>
        <w:tabs>
          <w:tab w:val="left" w:pos="426"/>
        </w:tabs>
        <w:spacing w:line="288" w:lineRule="auto"/>
        <w:jc w:val="both"/>
        <w:rPr>
          <w:rFonts w:ascii="Arial" w:hAnsi="Arial" w:cs="Arial"/>
          <w:b/>
          <w:sz w:val="12"/>
          <w:szCs w:val="22"/>
          <w:u w:val="single"/>
        </w:rPr>
      </w:pPr>
    </w:p>
    <w:p w:rsidR="00005118" w:rsidRDefault="00005118" w:rsidP="00005118">
      <w:pPr>
        <w:widowControl w:val="0"/>
        <w:suppressAutoHyphens/>
        <w:spacing w:line="288" w:lineRule="auto"/>
        <w:jc w:val="both"/>
        <w:rPr>
          <w:rFonts w:ascii="Arial" w:hAnsi="Arial" w:cs="Arial"/>
          <w:b/>
          <w:sz w:val="22"/>
          <w:szCs w:val="22"/>
        </w:rPr>
      </w:pPr>
      <w:r w:rsidRPr="00B9419A">
        <w:rPr>
          <w:rFonts w:ascii="Arial" w:hAnsi="Arial" w:cs="Arial"/>
          <w:b/>
          <w:sz w:val="22"/>
          <w:szCs w:val="22"/>
        </w:rPr>
        <w:t>Odpowiedź:</w:t>
      </w:r>
    </w:p>
    <w:p w:rsidR="00005118" w:rsidRPr="00005118" w:rsidRDefault="00005118" w:rsidP="00255DCA">
      <w:pPr>
        <w:tabs>
          <w:tab w:val="left" w:pos="426"/>
        </w:tabs>
        <w:spacing w:line="288" w:lineRule="auto"/>
        <w:jc w:val="both"/>
        <w:rPr>
          <w:rFonts w:ascii="Arial" w:hAnsi="Arial" w:cs="Arial"/>
          <w:sz w:val="22"/>
          <w:szCs w:val="22"/>
        </w:rPr>
      </w:pPr>
      <w:r w:rsidRPr="00005118">
        <w:rPr>
          <w:rFonts w:ascii="Arial" w:hAnsi="Arial" w:cs="Arial"/>
          <w:sz w:val="22"/>
          <w:szCs w:val="22"/>
        </w:rPr>
        <w:t>Zamawiający pismem z dnia 24.06.2022 r.</w:t>
      </w:r>
      <w:r>
        <w:rPr>
          <w:rFonts w:ascii="Arial" w:hAnsi="Arial" w:cs="Arial"/>
          <w:sz w:val="22"/>
          <w:szCs w:val="22"/>
        </w:rPr>
        <w:t xml:space="preserve"> nr ZUK.271.3.16.2022.6 zmienił termin składania i otwarcia ofert na dzień 05.0</w:t>
      </w:r>
      <w:r w:rsidR="00621DB7">
        <w:rPr>
          <w:rFonts w:ascii="Arial" w:hAnsi="Arial" w:cs="Arial"/>
          <w:sz w:val="22"/>
          <w:szCs w:val="22"/>
        </w:rPr>
        <w:t>7</w:t>
      </w:r>
      <w:r>
        <w:rPr>
          <w:rFonts w:ascii="Arial" w:hAnsi="Arial" w:cs="Arial"/>
          <w:sz w:val="22"/>
          <w:szCs w:val="22"/>
        </w:rPr>
        <w:t>.2022 r.</w:t>
      </w:r>
    </w:p>
    <w:p w:rsidR="004225F0" w:rsidRDefault="004225F0" w:rsidP="00255DCA">
      <w:pPr>
        <w:tabs>
          <w:tab w:val="left" w:pos="426"/>
        </w:tabs>
        <w:spacing w:line="288" w:lineRule="auto"/>
        <w:jc w:val="both"/>
        <w:rPr>
          <w:rFonts w:ascii="Arial" w:hAnsi="Arial" w:cs="Arial"/>
          <w:b/>
          <w:sz w:val="22"/>
          <w:szCs w:val="22"/>
          <w:u w:val="single"/>
        </w:rPr>
      </w:pPr>
    </w:p>
    <w:p w:rsidR="00255DCA" w:rsidRDefault="00255DCA" w:rsidP="00621DB7">
      <w:pPr>
        <w:widowControl w:val="0"/>
        <w:suppressAutoHyphens/>
        <w:spacing w:line="288" w:lineRule="auto"/>
        <w:jc w:val="both"/>
        <w:rPr>
          <w:rFonts w:ascii="Arial" w:hAnsi="Arial" w:cs="Arial"/>
          <w:b/>
          <w:sz w:val="22"/>
          <w:szCs w:val="22"/>
          <w:u w:val="single"/>
        </w:rPr>
      </w:pPr>
    </w:p>
    <w:p w:rsidR="00686E86" w:rsidRDefault="00686E86" w:rsidP="00686E86">
      <w:pPr>
        <w:tabs>
          <w:tab w:val="left" w:pos="426"/>
        </w:tabs>
        <w:spacing w:line="288" w:lineRule="auto"/>
        <w:jc w:val="both"/>
        <w:rPr>
          <w:rFonts w:ascii="Arial" w:hAnsi="Arial" w:cs="Arial"/>
          <w:b/>
          <w:sz w:val="22"/>
          <w:szCs w:val="22"/>
          <w:u w:val="single"/>
        </w:rPr>
      </w:pPr>
    </w:p>
    <w:p w:rsidR="00686E86" w:rsidRDefault="00686E86" w:rsidP="00686E86">
      <w:pPr>
        <w:tabs>
          <w:tab w:val="left" w:pos="426"/>
        </w:tabs>
        <w:spacing w:line="288" w:lineRule="auto"/>
        <w:jc w:val="both"/>
        <w:rPr>
          <w:rFonts w:ascii="Arial" w:hAnsi="Arial" w:cs="Arial"/>
          <w:b/>
          <w:sz w:val="22"/>
          <w:szCs w:val="22"/>
          <w:u w:val="single"/>
        </w:rPr>
      </w:pPr>
    </w:p>
    <w:p w:rsidR="00686E86" w:rsidRPr="006B0DA5" w:rsidRDefault="00686E86" w:rsidP="00686E86">
      <w:pPr>
        <w:tabs>
          <w:tab w:val="left" w:pos="426"/>
        </w:tabs>
        <w:spacing w:line="288" w:lineRule="auto"/>
        <w:jc w:val="both"/>
        <w:rPr>
          <w:rFonts w:ascii="Arial" w:hAnsi="Arial" w:cs="Arial"/>
          <w:b/>
          <w:sz w:val="22"/>
          <w:szCs w:val="22"/>
          <w:u w:val="single"/>
        </w:rPr>
      </w:pPr>
      <w:r w:rsidRPr="006B0DA5">
        <w:rPr>
          <w:rFonts w:ascii="Arial" w:hAnsi="Arial" w:cs="Arial"/>
          <w:b/>
          <w:sz w:val="22"/>
          <w:szCs w:val="22"/>
          <w:u w:val="single"/>
        </w:rPr>
        <w:t>UWAGA:</w:t>
      </w:r>
    </w:p>
    <w:p w:rsidR="00686E86" w:rsidRPr="006B0DA5" w:rsidRDefault="00686E86" w:rsidP="00686E86">
      <w:pPr>
        <w:widowControl w:val="0"/>
        <w:suppressAutoHyphens/>
        <w:spacing w:line="288" w:lineRule="auto"/>
        <w:jc w:val="both"/>
        <w:rPr>
          <w:rFonts w:ascii="Arial" w:hAnsi="Arial" w:cs="Arial"/>
          <w:b/>
          <w:sz w:val="22"/>
          <w:szCs w:val="22"/>
          <w:lang w:eastAsia="ar-SA"/>
        </w:rPr>
      </w:pPr>
      <w:r w:rsidRPr="006B0DA5">
        <w:rPr>
          <w:rFonts w:ascii="Arial" w:hAnsi="Arial" w:cs="Arial"/>
          <w:sz w:val="22"/>
          <w:szCs w:val="22"/>
        </w:rPr>
        <w:t>U</w:t>
      </w:r>
      <w:r>
        <w:rPr>
          <w:rFonts w:ascii="Arial" w:hAnsi="Arial" w:cs="Arial"/>
          <w:sz w:val="22"/>
          <w:szCs w:val="22"/>
        </w:rPr>
        <w:t>przejmie przypominam, iż terminy</w:t>
      </w:r>
      <w:r w:rsidRPr="006B0DA5">
        <w:rPr>
          <w:rFonts w:ascii="Arial" w:hAnsi="Arial" w:cs="Arial"/>
          <w:sz w:val="22"/>
          <w:szCs w:val="22"/>
        </w:rPr>
        <w:t xml:space="preserve"> składania i otwarcia ofert </w:t>
      </w:r>
      <w:r>
        <w:rPr>
          <w:rFonts w:ascii="Arial" w:hAnsi="Arial" w:cs="Arial"/>
          <w:sz w:val="22"/>
          <w:szCs w:val="22"/>
        </w:rPr>
        <w:t xml:space="preserve">wyznaczone na dzień </w:t>
      </w:r>
      <w:r>
        <w:rPr>
          <w:rFonts w:ascii="Arial" w:hAnsi="Arial" w:cs="Arial"/>
          <w:sz w:val="22"/>
          <w:szCs w:val="22"/>
        </w:rPr>
        <w:t>05</w:t>
      </w:r>
      <w:r>
        <w:rPr>
          <w:rFonts w:ascii="Arial" w:hAnsi="Arial" w:cs="Arial"/>
          <w:sz w:val="22"/>
          <w:szCs w:val="22"/>
        </w:rPr>
        <w:t>.</w:t>
      </w:r>
      <w:r>
        <w:rPr>
          <w:rFonts w:ascii="Arial" w:hAnsi="Arial" w:cs="Arial"/>
          <w:sz w:val="22"/>
          <w:szCs w:val="22"/>
        </w:rPr>
        <w:t>07</w:t>
      </w:r>
      <w:r>
        <w:rPr>
          <w:rFonts w:ascii="Arial" w:hAnsi="Arial" w:cs="Arial"/>
          <w:sz w:val="22"/>
          <w:szCs w:val="22"/>
        </w:rPr>
        <w:t xml:space="preserve">.2022 r. </w:t>
      </w:r>
      <w:r w:rsidRPr="006B0DA5">
        <w:rPr>
          <w:rFonts w:ascii="Arial" w:hAnsi="Arial" w:cs="Arial"/>
          <w:sz w:val="22"/>
          <w:szCs w:val="22"/>
        </w:rPr>
        <w:t>nie ulegają zmianie.</w:t>
      </w:r>
    </w:p>
    <w:p w:rsidR="00621DB7" w:rsidRDefault="00621DB7" w:rsidP="00621DB7">
      <w:pPr>
        <w:widowControl w:val="0"/>
        <w:suppressAutoHyphens/>
        <w:spacing w:line="288" w:lineRule="auto"/>
        <w:jc w:val="both"/>
        <w:rPr>
          <w:rFonts w:ascii="Arial" w:hAnsi="Arial" w:cs="Arial"/>
          <w:b/>
          <w:sz w:val="22"/>
          <w:szCs w:val="22"/>
          <w:u w:val="single"/>
        </w:rPr>
      </w:pPr>
    </w:p>
    <w:p w:rsidR="00621DB7" w:rsidRPr="00255DCA" w:rsidRDefault="00621DB7" w:rsidP="00621DB7">
      <w:pPr>
        <w:widowControl w:val="0"/>
        <w:suppressAutoHyphens/>
        <w:spacing w:line="288" w:lineRule="auto"/>
        <w:jc w:val="both"/>
        <w:rPr>
          <w:rFonts w:ascii="Arial" w:hAnsi="Arial" w:cs="Arial"/>
          <w:sz w:val="10"/>
          <w:szCs w:val="22"/>
        </w:rPr>
      </w:pPr>
    </w:p>
    <w:p w:rsidR="00255DCA" w:rsidRPr="00B34979" w:rsidRDefault="00255DCA" w:rsidP="00255DCA">
      <w:pPr>
        <w:widowControl w:val="0"/>
        <w:suppressAutoHyphens/>
        <w:jc w:val="both"/>
        <w:rPr>
          <w:rFonts w:ascii="Arial" w:eastAsia="Arial Unicode MS" w:hAnsi="Arial" w:cs="Arial"/>
          <w:sz w:val="22"/>
          <w:szCs w:val="22"/>
        </w:rPr>
      </w:pPr>
    </w:p>
    <w:p w:rsidR="00255DCA" w:rsidRPr="00255DCA" w:rsidRDefault="00255DCA" w:rsidP="00255DCA">
      <w:pPr>
        <w:widowControl w:val="0"/>
        <w:suppressAutoHyphens/>
        <w:jc w:val="both"/>
        <w:rPr>
          <w:rFonts w:ascii="Arial" w:eastAsia="Arial Unicode MS" w:hAnsi="Arial" w:cs="Arial"/>
          <w:sz w:val="14"/>
          <w:szCs w:val="22"/>
        </w:rPr>
      </w:pPr>
    </w:p>
    <w:p w:rsidR="00255DCA" w:rsidRPr="00255DCA" w:rsidRDefault="00686E86" w:rsidP="00255DCA">
      <w:pPr>
        <w:widowControl w:val="0"/>
        <w:suppressAutoHyphens/>
        <w:spacing w:line="288" w:lineRule="auto"/>
        <w:jc w:val="both"/>
        <w:rPr>
          <w:rFonts w:ascii="Arial" w:eastAsia="Arial Unicode MS" w:hAnsi="Arial" w:cs="Arial"/>
          <w:sz w:val="22"/>
          <w:szCs w:val="22"/>
        </w:rPr>
      </w:pPr>
      <w:r>
        <w:rPr>
          <w:rFonts w:ascii="Arial" w:eastAsia="Arial Unicode MS" w:hAnsi="Arial" w:cs="Arial"/>
          <w:sz w:val="22"/>
          <w:szCs w:val="22"/>
        </w:rPr>
        <w:t>Niniejsze pismo</w:t>
      </w:r>
      <w:r w:rsidR="00255DCA" w:rsidRPr="00255DCA">
        <w:rPr>
          <w:rFonts w:ascii="Arial" w:eastAsia="Arial Unicode MS" w:hAnsi="Arial" w:cs="Arial"/>
          <w:sz w:val="22"/>
          <w:szCs w:val="22"/>
        </w:rPr>
        <w:t xml:space="preserve"> stanowi część składową Specyfikacji Warunków Zamówienia.</w:t>
      </w:r>
    </w:p>
    <w:p w:rsidR="00B009B8" w:rsidRPr="00E7008F" w:rsidRDefault="00B009B8" w:rsidP="005E1CF2">
      <w:pPr>
        <w:widowControl w:val="0"/>
        <w:suppressAutoHyphens/>
        <w:spacing w:line="288" w:lineRule="auto"/>
        <w:jc w:val="both"/>
        <w:rPr>
          <w:rFonts w:ascii="Arial" w:hAnsi="Arial" w:cs="Arial"/>
          <w:b/>
          <w:sz w:val="8"/>
          <w:szCs w:val="22"/>
          <w:lang w:eastAsia="ar-SA"/>
        </w:rPr>
      </w:pPr>
    </w:p>
    <w:p w:rsidR="00F92FBB" w:rsidRDefault="00621DB7" w:rsidP="00621DB7">
      <w:pPr>
        <w:pStyle w:val="Akapitzlist"/>
        <w:spacing w:line="288" w:lineRule="auto"/>
        <w:ind w:left="426"/>
        <w:jc w:val="both"/>
        <w:rPr>
          <w:rFonts w:ascii="Arial" w:eastAsia="Arial Unicode MS" w:hAnsi="Arial" w:cs="Arial"/>
          <w:sz w:val="16"/>
          <w:szCs w:val="16"/>
        </w:rPr>
      </w:pPr>
      <w:r>
        <w:rPr>
          <w:rFonts w:ascii="Arial" w:eastAsia="Arial Unicode MS" w:hAnsi="Arial" w:cs="Arial"/>
          <w:sz w:val="16"/>
          <w:szCs w:val="16"/>
        </w:rPr>
        <w:t xml:space="preserve"> </w:t>
      </w:r>
    </w:p>
    <w:p w:rsidR="00621DB7" w:rsidRDefault="00621DB7" w:rsidP="00621DB7">
      <w:pPr>
        <w:pStyle w:val="Akapitzlist"/>
        <w:spacing w:line="288" w:lineRule="auto"/>
        <w:ind w:left="426"/>
        <w:jc w:val="both"/>
        <w:rPr>
          <w:rFonts w:ascii="Arial" w:eastAsia="Arial Unicode MS" w:hAnsi="Arial" w:cs="Arial"/>
          <w:sz w:val="16"/>
          <w:szCs w:val="16"/>
        </w:rPr>
      </w:pPr>
    </w:p>
    <w:p w:rsidR="00621DB7" w:rsidRDefault="00621DB7" w:rsidP="00621DB7">
      <w:pPr>
        <w:pStyle w:val="Akapitzlist"/>
        <w:spacing w:line="288" w:lineRule="auto"/>
        <w:ind w:left="426"/>
        <w:jc w:val="both"/>
        <w:rPr>
          <w:rFonts w:ascii="Arial" w:eastAsia="Arial Unicode MS" w:hAnsi="Arial" w:cs="Arial"/>
          <w:sz w:val="16"/>
          <w:szCs w:val="16"/>
        </w:rPr>
      </w:pPr>
    </w:p>
    <w:p w:rsidR="00621DB7" w:rsidRDefault="00621DB7" w:rsidP="00621DB7">
      <w:pPr>
        <w:pStyle w:val="Akapitzlist"/>
        <w:spacing w:line="288" w:lineRule="auto"/>
        <w:ind w:left="426"/>
        <w:jc w:val="both"/>
        <w:rPr>
          <w:rFonts w:ascii="Arial" w:eastAsia="Arial Unicode MS" w:hAnsi="Arial" w:cs="Arial"/>
          <w:sz w:val="16"/>
          <w:szCs w:val="16"/>
        </w:rPr>
      </w:pPr>
    </w:p>
    <w:p w:rsidR="00621DB7" w:rsidRPr="00217FDC" w:rsidRDefault="00686E86" w:rsidP="00217FDC">
      <w:pPr>
        <w:spacing w:line="288" w:lineRule="auto"/>
        <w:ind w:left="5664" w:firstLine="708"/>
        <w:jc w:val="both"/>
        <w:rPr>
          <w:rFonts w:ascii="Arial" w:eastAsia="Arial Unicode MS" w:hAnsi="Arial" w:cs="Arial"/>
        </w:rPr>
      </w:pPr>
      <w:r w:rsidRPr="00217FDC">
        <w:rPr>
          <w:rFonts w:ascii="Arial" w:eastAsia="Arial Unicode MS" w:hAnsi="Arial" w:cs="Arial"/>
        </w:rPr>
        <w:t>Podpisała:</w:t>
      </w:r>
    </w:p>
    <w:p w:rsidR="00686E86" w:rsidRPr="00217FDC" w:rsidRDefault="00686E86" w:rsidP="00217FDC">
      <w:pPr>
        <w:spacing w:line="288" w:lineRule="auto"/>
        <w:ind w:left="5382" w:firstLine="708"/>
        <w:jc w:val="both"/>
        <w:rPr>
          <w:rFonts w:ascii="Arial" w:eastAsia="Arial Unicode MS" w:hAnsi="Arial" w:cs="Arial"/>
          <w:color w:val="FF0000"/>
        </w:rPr>
      </w:pPr>
      <w:r w:rsidRPr="00217FDC">
        <w:rPr>
          <w:rFonts w:ascii="Arial" w:eastAsia="Arial Unicode MS" w:hAnsi="Arial" w:cs="Arial"/>
          <w:color w:val="FF0000"/>
        </w:rPr>
        <w:t xml:space="preserve">Anna </w:t>
      </w:r>
      <w:r w:rsidR="006C29F8" w:rsidRPr="00217FDC">
        <w:rPr>
          <w:rFonts w:ascii="Arial" w:eastAsia="Arial Unicode MS" w:hAnsi="Arial" w:cs="Arial"/>
          <w:color w:val="FF0000"/>
        </w:rPr>
        <w:t>Żuchowska</w:t>
      </w:r>
    </w:p>
    <w:p w:rsidR="006C29F8" w:rsidRPr="00217FDC" w:rsidRDefault="00217FDC" w:rsidP="00217FDC">
      <w:pPr>
        <w:spacing w:line="288" w:lineRule="auto"/>
        <w:ind w:left="4248" w:firstLine="708"/>
        <w:jc w:val="both"/>
        <w:rPr>
          <w:rFonts w:ascii="Arial" w:eastAsia="Arial Unicode MS" w:hAnsi="Arial" w:cs="Arial"/>
          <w:color w:val="FF0000"/>
        </w:rPr>
      </w:pPr>
      <w:r>
        <w:rPr>
          <w:rFonts w:ascii="Arial" w:hAnsi="Arial" w:cs="Arial"/>
          <w:color w:val="FF0000"/>
          <w:shd w:val="clear" w:color="auto" w:fill="F9F8F8"/>
        </w:rPr>
        <w:t xml:space="preserve">     </w:t>
      </w:r>
      <w:bookmarkStart w:id="0" w:name="_GoBack"/>
      <w:bookmarkEnd w:id="0"/>
      <w:r w:rsidR="006C29F8" w:rsidRPr="00217FDC">
        <w:rPr>
          <w:rFonts w:ascii="Arial" w:hAnsi="Arial" w:cs="Arial"/>
          <w:color w:val="FF0000"/>
          <w:shd w:val="clear" w:color="auto" w:fill="F9F8F8"/>
        </w:rPr>
        <w:t>Z-ca Dyrektora ds. Komunalnych</w:t>
      </w:r>
    </w:p>
    <w:p w:rsidR="00621DB7" w:rsidRDefault="00621DB7" w:rsidP="00621DB7">
      <w:pPr>
        <w:pStyle w:val="Akapitzlist"/>
        <w:spacing w:line="288" w:lineRule="auto"/>
        <w:ind w:left="426"/>
        <w:jc w:val="both"/>
        <w:rPr>
          <w:rFonts w:ascii="Arial" w:eastAsia="Arial Unicode MS" w:hAnsi="Arial" w:cs="Arial"/>
          <w:sz w:val="16"/>
          <w:szCs w:val="16"/>
        </w:rPr>
      </w:pPr>
    </w:p>
    <w:p w:rsidR="00621DB7" w:rsidRDefault="00621DB7" w:rsidP="00621DB7">
      <w:pPr>
        <w:pStyle w:val="Akapitzlist"/>
        <w:spacing w:line="288" w:lineRule="auto"/>
        <w:ind w:left="426"/>
        <w:jc w:val="both"/>
        <w:rPr>
          <w:rFonts w:ascii="Arial" w:eastAsia="Arial Unicode MS" w:hAnsi="Arial" w:cs="Arial"/>
          <w:sz w:val="16"/>
          <w:szCs w:val="16"/>
        </w:rPr>
      </w:pPr>
    </w:p>
    <w:p w:rsidR="00621DB7" w:rsidRDefault="00621DB7" w:rsidP="00621DB7">
      <w:pPr>
        <w:pStyle w:val="Akapitzlist"/>
        <w:spacing w:line="288" w:lineRule="auto"/>
        <w:ind w:left="426"/>
        <w:jc w:val="both"/>
        <w:rPr>
          <w:rFonts w:ascii="Arial" w:eastAsia="Arial Unicode MS" w:hAnsi="Arial" w:cs="Arial"/>
          <w:sz w:val="16"/>
          <w:szCs w:val="16"/>
        </w:rPr>
      </w:pPr>
    </w:p>
    <w:p w:rsidR="00621DB7" w:rsidRDefault="00621DB7" w:rsidP="00621DB7">
      <w:pPr>
        <w:pStyle w:val="Akapitzlist"/>
        <w:spacing w:line="288" w:lineRule="auto"/>
        <w:ind w:left="426"/>
        <w:jc w:val="both"/>
        <w:rPr>
          <w:rFonts w:ascii="Arial" w:eastAsia="Arial Unicode MS" w:hAnsi="Arial" w:cs="Arial"/>
          <w:sz w:val="16"/>
          <w:szCs w:val="16"/>
        </w:rPr>
      </w:pPr>
    </w:p>
    <w:p w:rsidR="00621DB7" w:rsidRDefault="00621DB7" w:rsidP="00621DB7">
      <w:pPr>
        <w:pStyle w:val="Akapitzlist"/>
        <w:spacing w:line="288" w:lineRule="auto"/>
        <w:ind w:left="426"/>
        <w:jc w:val="both"/>
        <w:rPr>
          <w:rFonts w:ascii="Arial" w:eastAsia="Arial Unicode MS" w:hAnsi="Arial" w:cs="Arial"/>
          <w:sz w:val="16"/>
          <w:szCs w:val="16"/>
        </w:rPr>
      </w:pPr>
    </w:p>
    <w:p w:rsidR="00621DB7" w:rsidRPr="00F92FBB" w:rsidRDefault="00621DB7" w:rsidP="00621DB7">
      <w:pPr>
        <w:pStyle w:val="Akapitzlist"/>
        <w:spacing w:line="288" w:lineRule="auto"/>
        <w:ind w:left="426"/>
        <w:jc w:val="both"/>
        <w:rPr>
          <w:rFonts w:ascii="Arial" w:eastAsia="Arial Unicode MS" w:hAnsi="Arial" w:cs="Arial"/>
          <w:sz w:val="16"/>
          <w:szCs w:val="16"/>
        </w:rPr>
      </w:pPr>
    </w:p>
    <w:p w:rsidR="00255DCA" w:rsidRPr="00F92FBB" w:rsidRDefault="00255DCA" w:rsidP="00F92FBB">
      <w:pPr>
        <w:pStyle w:val="Akapitzlist"/>
        <w:spacing w:line="288" w:lineRule="auto"/>
        <w:ind w:left="426"/>
        <w:jc w:val="both"/>
        <w:rPr>
          <w:rFonts w:ascii="Arial" w:eastAsia="Calibri" w:hAnsi="Arial" w:cs="Arial"/>
          <w:iCs/>
          <w:color w:val="FF0000"/>
          <w:sz w:val="16"/>
          <w:szCs w:val="16"/>
        </w:rPr>
      </w:pPr>
    </w:p>
    <w:p w:rsidR="003C1469" w:rsidRPr="005E1CF2" w:rsidRDefault="005E3473" w:rsidP="00541AFF">
      <w:pPr>
        <w:spacing w:line="288" w:lineRule="auto"/>
        <w:rPr>
          <w:rFonts w:ascii="Arial" w:hAnsi="Arial" w:cs="Arial"/>
          <w:color w:val="FF0000"/>
          <w:sz w:val="2"/>
          <w:lang w:eastAsia="zh-CN"/>
        </w:rPr>
      </w:pPr>
      <w:r w:rsidRPr="008200E2">
        <w:rPr>
          <w:rFonts w:ascii="Arial" w:hAnsi="Arial" w:cs="Arial"/>
          <w:szCs w:val="22"/>
        </w:rPr>
        <w:t xml:space="preserve"> </w:t>
      </w:r>
    </w:p>
    <w:p w:rsidR="00602F6C" w:rsidRPr="008200E2" w:rsidRDefault="00602F6C" w:rsidP="008200E2">
      <w:pPr>
        <w:widowControl w:val="0"/>
        <w:suppressAutoHyphens/>
        <w:spacing w:line="288" w:lineRule="auto"/>
        <w:jc w:val="both"/>
        <w:rPr>
          <w:rFonts w:ascii="Arial" w:eastAsia="Arial Unicode MS" w:hAnsi="Arial" w:cs="Arial"/>
          <w:sz w:val="2"/>
          <w:szCs w:val="22"/>
        </w:rPr>
      </w:pPr>
    </w:p>
    <w:p w:rsidR="00B34875" w:rsidRPr="008200E2" w:rsidRDefault="00B34875" w:rsidP="008200E2">
      <w:pPr>
        <w:widowControl w:val="0"/>
        <w:tabs>
          <w:tab w:val="left" w:pos="0"/>
          <w:tab w:val="left" w:pos="426"/>
        </w:tabs>
        <w:suppressAutoHyphens/>
        <w:spacing w:line="288" w:lineRule="auto"/>
        <w:jc w:val="both"/>
        <w:rPr>
          <w:rFonts w:ascii="Arial" w:hAnsi="Arial" w:cs="Arial"/>
          <w:sz w:val="16"/>
          <w:szCs w:val="18"/>
        </w:rPr>
      </w:pPr>
      <w:r w:rsidRPr="008200E2">
        <w:rPr>
          <w:rFonts w:ascii="Arial" w:hAnsi="Arial" w:cs="Arial"/>
          <w:sz w:val="16"/>
          <w:szCs w:val="18"/>
        </w:rPr>
        <w:t>Otrzymują:</w:t>
      </w:r>
    </w:p>
    <w:p w:rsidR="00B34875" w:rsidRPr="008200E2" w:rsidRDefault="00B34875" w:rsidP="008200E2">
      <w:pPr>
        <w:pStyle w:val="Akapitzlist"/>
        <w:widowControl w:val="0"/>
        <w:numPr>
          <w:ilvl w:val="0"/>
          <w:numId w:val="31"/>
        </w:numPr>
        <w:tabs>
          <w:tab w:val="left" w:pos="0"/>
          <w:tab w:val="left" w:pos="426"/>
        </w:tabs>
        <w:suppressAutoHyphens/>
        <w:spacing w:line="288" w:lineRule="auto"/>
        <w:ind w:hanging="578"/>
        <w:jc w:val="both"/>
        <w:rPr>
          <w:rFonts w:ascii="Arial" w:hAnsi="Arial" w:cs="Arial"/>
          <w:sz w:val="16"/>
          <w:szCs w:val="18"/>
        </w:rPr>
      </w:pPr>
      <w:r w:rsidRPr="008200E2">
        <w:rPr>
          <w:rFonts w:ascii="Arial" w:hAnsi="Arial" w:cs="Arial"/>
          <w:sz w:val="16"/>
          <w:szCs w:val="18"/>
        </w:rPr>
        <w:t>Strona internetowa prowadzonego postępowania;</w:t>
      </w:r>
    </w:p>
    <w:p w:rsidR="008200E2" w:rsidRPr="00091568" w:rsidRDefault="00E7008F" w:rsidP="00091568">
      <w:pPr>
        <w:pStyle w:val="Akapitzlist"/>
        <w:widowControl w:val="0"/>
        <w:numPr>
          <w:ilvl w:val="0"/>
          <w:numId w:val="31"/>
        </w:numPr>
        <w:tabs>
          <w:tab w:val="left" w:pos="0"/>
          <w:tab w:val="left" w:pos="426"/>
        </w:tabs>
        <w:suppressAutoHyphens/>
        <w:spacing w:line="288" w:lineRule="auto"/>
        <w:ind w:hanging="578"/>
        <w:jc w:val="both"/>
        <w:rPr>
          <w:rFonts w:ascii="Arial" w:hAnsi="Arial" w:cs="Arial"/>
          <w:sz w:val="16"/>
          <w:szCs w:val="18"/>
        </w:rPr>
      </w:pPr>
      <w:r>
        <w:rPr>
          <w:rFonts w:ascii="Arial" w:hAnsi="Arial" w:cs="Arial"/>
          <w:sz w:val="16"/>
          <w:szCs w:val="18"/>
        </w:rPr>
        <w:t>A/a.</w:t>
      </w:r>
    </w:p>
    <w:sectPr w:rsidR="008200E2" w:rsidRPr="00091568" w:rsidSect="00554116">
      <w:headerReference w:type="default" r:id="rId9"/>
      <w:footerReference w:type="default" r:id="rId10"/>
      <w:pgSz w:w="11906" w:h="16838"/>
      <w:pgMar w:top="410" w:right="1417" w:bottom="1276" w:left="1417"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186" w:rsidRDefault="00677186" w:rsidP="00677186">
      <w:r>
        <w:separator/>
      </w:r>
    </w:p>
  </w:endnote>
  <w:endnote w:type="continuationSeparator" w:id="0">
    <w:p w:rsidR="00677186" w:rsidRDefault="00677186" w:rsidP="006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2" w:rsidRDefault="0052793D">
    <w:pPr>
      <w:rPr>
        <w:rStyle w:val="Pogrubienie"/>
        <w:rFonts w:ascii="Arial" w:hAnsi="Arial" w:cs="Arial"/>
        <w:color w:val="212121"/>
        <w:sz w:val="22"/>
        <w:shd w:val="clear" w:color="auto" w:fill="FFFFFF"/>
      </w:rPr>
    </w:pPr>
    <w:r w:rsidRPr="00CA254C">
      <w:rPr>
        <w:rStyle w:val="Pogrubienie"/>
        <w:rFonts w:ascii="Arial" w:hAnsi="Arial" w:cs="Arial"/>
        <w:sz w:val="22"/>
      </w:rPr>
      <w:t>Inwestycja dofinansowana w ramach</w:t>
    </w:r>
    <w:r w:rsidRPr="00CA254C">
      <w:rPr>
        <w:rFonts w:ascii="Arial" w:hAnsi="Arial" w:cs="Arial"/>
        <w:sz w:val="22"/>
      </w:rPr>
      <w:t xml:space="preserve"> </w:t>
    </w:r>
    <w:r w:rsidRPr="00CA254C">
      <w:rPr>
        <w:rStyle w:val="Pogrubienie"/>
        <w:rFonts w:ascii="Arial" w:hAnsi="Arial" w:cs="Arial"/>
        <w:color w:val="212121"/>
        <w:sz w:val="22"/>
        <w:shd w:val="clear" w:color="auto" w:fill="FFFFFF"/>
      </w:rPr>
      <w:t>Rządowego Funduszu Rozwoju Dróg</w:t>
    </w:r>
  </w:p>
  <w:p w:rsidR="0052793D" w:rsidRDefault="0052793D">
    <w:pPr>
      <w:rPr>
        <w:rStyle w:val="Pogrubienie"/>
        <w:rFonts w:ascii="Arial" w:hAnsi="Arial" w:cs="Arial"/>
        <w:color w:val="212121"/>
        <w:sz w:val="22"/>
        <w:shd w:val="clear" w:color="auto" w:fill="FFFFFF"/>
      </w:rPr>
    </w:pPr>
  </w:p>
  <w:p w:rsidR="00F93478" w:rsidRDefault="00F93478">
    <w:pPr>
      <w:rPr>
        <w:rStyle w:val="Pogrubienie"/>
        <w:rFonts w:ascii="Arial" w:hAnsi="Arial" w:cs="Arial"/>
        <w:color w:val="212121"/>
        <w:sz w:val="22"/>
        <w:shd w:val="clear" w:color="auto" w:fill="FFFFFF"/>
      </w:rPr>
    </w:pPr>
  </w:p>
  <w:p w:rsidR="0052793D" w:rsidRDefault="005279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186" w:rsidRDefault="00677186" w:rsidP="00677186">
      <w:r>
        <w:separator/>
      </w:r>
    </w:p>
  </w:footnote>
  <w:footnote w:type="continuationSeparator" w:id="0">
    <w:p w:rsidR="00677186" w:rsidRDefault="00677186" w:rsidP="0067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E2" w:rsidRDefault="008200E2" w:rsidP="008200E2">
    <w:pPr>
      <w:pStyle w:val="Nagwek"/>
      <w:rPr>
        <w:rFonts w:ascii="Arial" w:hAnsi="Arial" w:cs="Arial"/>
      </w:rPr>
    </w:pPr>
    <w:r>
      <w:rPr>
        <w:rFonts w:ascii="Arial" w:hAnsi="Arial" w:cs="Arial"/>
        <w:noProof/>
        <w:spacing w:val="80"/>
      </w:rPr>
      <mc:AlternateContent>
        <mc:Choice Requires="wps">
          <w:drawing>
            <wp:anchor distT="0" distB="0" distL="114300" distR="114300" simplePos="0" relativeHeight="251660288" behindDoc="0" locked="0" layoutInCell="1" allowOverlap="1" wp14:anchorId="1A71BB93" wp14:editId="1835AA8E">
              <wp:simplePos x="0" y="0"/>
              <wp:positionH relativeFrom="column">
                <wp:posOffset>4281805</wp:posOffset>
              </wp:positionH>
              <wp:positionV relativeFrom="paragraph">
                <wp:posOffset>-51435</wp:posOffset>
              </wp:positionV>
              <wp:extent cx="1543050" cy="638175"/>
              <wp:effectExtent l="0" t="0" r="0" b="952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0E2" w:rsidRDefault="008200E2" w:rsidP="008200E2">
                          <w:pPr>
                            <w:jc w:val="right"/>
                            <w:rPr>
                              <w:rFonts w:ascii="Arial" w:hAnsi="Arial" w:cs="Arial"/>
                              <w:sz w:val="18"/>
                              <w:lang w:val="en-US"/>
                            </w:rPr>
                          </w:pPr>
                          <w:r>
                            <w:rPr>
                              <w:rFonts w:ascii="Arial" w:hAnsi="Arial" w:cs="Arial"/>
                              <w:sz w:val="18"/>
                              <w:lang w:val="en-US"/>
                            </w:rPr>
                            <w:t xml:space="preserve">tel.: 58 77 59 383 </w:t>
                          </w:r>
                        </w:p>
                        <w:p w:rsidR="008200E2" w:rsidRDefault="008200E2" w:rsidP="008200E2">
                          <w:pPr>
                            <w:jc w:val="right"/>
                            <w:rPr>
                              <w:rFonts w:ascii="Arial" w:hAnsi="Arial" w:cs="Arial"/>
                              <w:sz w:val="18"/>
                              <w:lang w:val="en-US"/>
                            </w:rPr>
                          </w:pPr>
                          <w:r>
                            <w:rPr>
                              <w:rFonts w:ascii="Arial" w:hAnsi="Arial" w:cs="Arial"/>
                              <w:sz w:val="18"/>
                              <w:lang w:val="en-US"/>
                            </w:rPr>
                            <w:t>58 77 59 367</w:t>
                          </w:r>
                        </w:p>
                        <w:p w:rsidR="008200E2" w:rsidRDefault="008200E2" w:rsidP="008200E2">
                          <w:pPr>
                            <w:rPr>
                              <w:rFonts w:ascii="Arial" w:hAnsi="Arial" w:cs="Arial"/>
                              <w:sz w:val="18"/>
                              <w:lang w:val="en-US"/>
                            </w:rPr>
                          </w:pPr>
                          <w:r>
                            <w:rPr>
                              <w:rFonts w:ascii="Arial" w:hAnsi="Arial" w:cs="Arial"/>
                              <w:sz w:val="18"/>
                              <w:lang w:val="en-US"/>
                            </w:rPr>
                            <w:t xml:space="preserve"> e-mail: wzp@um.tczew.pl</w:t>
                          </w:r>
                        </w:p>
                        <w:p w:rsidR="008200E2" w:rsidRPr="001C5738" w:rsidRDefault="008200E2" w:rsidP="00820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337.15pt;margin-top:-4.05pt;width:121.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" stroked="f">
              <v:textbox>
                <w:txbxContent>
                  <w:p w:rsidR="008200E2" w:rsidRDefault="008200E2" w:rsidP="008200E2">
                    <w:pPr>
                      <w:jc w:val="right"/>
                      <w:rPr>
                        <w:rFonts w:ascii="Arial" w:hAnsi="Arial" w:cs="Arial"/>
                        <w:sz w:val="18"/>
                        <w:lang w:val="en-US"/>
                      </w:rPr>
                    </w:pPr>
                    <w:r>
                      <w:rPr>
                        <w:rFonts w:ascii="Arial" w:hAnsi="Arial" w:cs="Arial"/>
                        <w:sz w:val="18"/>
                        <w:lang w:val="en-US"/>
                      </w:rPr>
                      <w:t xml:space="preserve">tel.: 58 77 59 383 </w:t>
                    </w:r>
                  </w:p>
                  <w:p w:rsidR="008200E2" w:rsidRDefault="008200E2" w:rsidP="008200E2">
                    <w:pPr>
                      <w:jc w:val="right"/>
                      <w:rPr>
                        <w:rFonts w:ascii="Arial" w:hAnsi="Arial" w:cs="Arial"/>
                        <w:sz w:val="18"/>
                        <w:lang w:val="en-US"/>
                      </w:rPr>
                    </w:pPr>
                    <w:r>
                      <w:rPr>
                        <w:rFonts w:ascii="Arial" w:hAnsi="Arial" w:cs="Arial"/>
                        <w:sz w:val="18"/>
                        <w:lang w:val="en-US"/>
                      </w:rPr>
                      <w:t>58 77 59 367</w:t>
                    </w:r>
                  </w:p>
                  <w:p w:rsidR="008200E2" w:rsidRDefault="008200E2" w:rsidP="008200E2">
                    <w:pPr>
                      <w:rPr>
                        <w:rFonts w:ascii="Arial" w:hAnsi="Arial" w:cs="Arial"/>
                        <w:sz w:val="18"/>
                        <w:lang w:val="en-US"/>
                      </w:rPr>
                    </w:pPr>
                    <w:r>
                      <w:rPr>
                        <w:rFonts w:ascii="Arial" w:hAnsi="Arial" w:cs="Arial"/>
                        <w:sz w:val="18"/>
                        <w:lang w:val="en-US"/>
                      </w:rPr>
                      <w:t xml:space="preserve"> e-mail: wzp@um.tczew.pl</w:t>
                    </w:r>
                  </w:p>
                  <w:p w:rsidR="008200E2" w:rsidRPr="001C5738" w:rsidRDefault="008200E2" w:rsidP="008200E2"/>
                </w:txbxContent>
              </v:textbox>
            </v:shape>
          </w:pict>
        </mc:Fallback>
      </mc:AlternateContent>
    </w:r>
  </w:p>
  <w:p w:rsidR="008200E2" w:rsidRPr="0081095E" w:rsidRDefault="008200E2" w:rsidP="008200E2">
    <w:pPr>
      <w:tabs>
        <w:tab w:val="center" w:pos="4536"/>
        <w:tab w:val="right" w:pos="9072"/>
      </w:tabs>
      <w:rPr>
        <w:rFonts w:ascii="Arial" w:hAnsi="Arial" w:cs="Arial"/>
      </w:rPr>
    </w:pPr>
    <w:r>
      <w:rPr>
        <w:rFonts w:ascii="Arial" w:hAnsi="Arial" w:cs="Arial"/>
        <w:noProof/>
        <w:spacing w:val="80"/>
      </w:rPr>
      <w:drawing>
        <wp:anchor distT="0" distB="0" distL="114300" distR="114300" simplePos="0" relativeHeight="251661312" behindDoc="0" locked="0" layoutInCell="1" allowOverlap="1" wp14:anchorId="5DDCCD3F" wp14:editId="7ABAC48C">
          <wp:simplePos x="0" y="0"/>
          <wp:positionH relativeFrom="column">
            <wp:posOffset>0</wp:posOffset>
          </wp:positionH>
          <wp:positionV relativeFrom="paragraph">
            <wp:posOffset>-201930</wp:posOffset>
          </wp:positionV>
          <wp:extent cx="1903730" cy="705485"/>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pacing w:val="80"/>
      </w:rPr>
      <mc:AlternateContent>
        <mc:Choice Requires="wps">
          <w:drawing>
            <wp:anchor distT="0" distB="0" distL="114300" distR="114300" simplePos="0" relativeHeight="251659264" behindDoc="0" locked="0" layoutInCell="1" allowOverlap="1" wp14:anchorId="6A1326D1" wp14:editId="7BC518C8">
              <wp:simplePos x="0" y="0"/>
              <wp:positionH relativeFrom="column">
                <wp:posOffset>2138680</wp:posOffset>
              </wp:positionH>
              <wp:positionV relativeFrom="paragraph">
                <wp:posOffset>-201930</wp:posOffset>
              </wp:positionV>
              <wp:extent cx="2271395" cy="76644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1395"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00E2" w:rsidRPr="00D1224C" w:rsidRDefault="008200E2" w:rsidP="008200E2">
                          <w:pPr>
                            <w:rPr>
                              <w:rFonts w:ascii="Arial" w:hAnsi="Arial" w:cs="Arial"/>
                              <w:b/>
                            </w:rPr>
                          </w:pPr>
                          <w:r w:rsidRPr="00D1224C">
                            <w:rPr>
                              <w:rFonts w:ascii="Arial" w:hAnsi="Arial" w:cs="Arial"/>
                              <w:b/>
                            </w:rPr>
                            <w:t>Zakład Usług Komunalnych</w:t>
                          </w:r>
                        </w:p>
                        <w:p w:rsidR="008200E2" w:rsidRPr="00D1224C" w:rsidRDefault="008200E2" w:rsidP="008200E2">
                          <w:pPr>
                            <w:rPr>
                              <w:rFonts w:ascii="Arial" w:hAnsi="Arial" w:cs="Arial"/>
                              <w:b/>
                            </w:rPr>
                          </w:pPr>
                          <w:r w:rsidRPr="00D1224C">
                            <w:rPr>
                              <w:rFonts w:ascii="Arial" w:hAnsi="Arial" w:cs="Arial"/>
                              <w:b/>
                            </w:rPr>
                            <w:t xml:space="preserve">ul. Czatkowska 2e </w:t>
                          </w:r>
                        </w:p>
                        <w:p w:rsidR="008200E2" w:rsidRPr="00D1224C" w:rsidRDefault="008200E2" w:rsidP="008200E2">
                          <w:pPr>
                            <w:rPr>
                              <w:rFonts w:ascii="Arial" w:hAnsi="Arial" w:cs="Arial"/>
                              <w:b/>
                            </w:rPr>
                          </w:pPr>
                          <w:r w:rsidRPr="00D1224C">
                            <w:rPr>
                              <w:rFonts w:ascii="Arial" w:hAnsi="Arial" w:cs="Arial"/>
                              <w:b/>
                            </w:rPr>
                            <w:t>83 - 110 Tczew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68.4pt;margin-top:-15.9pt;width:178.8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" stroked="f">
              <v:textbox>
                <w:txbxContent>
                  <w:p w:rsidR="008200E2" w:rsidRPr="00D1224C" w:rsidRDefault="008200E2" w:rsidP="008200E2">
                    <w:pPr>
                      <w:rPr>
                        <w:rFonts w:ascii="Arial" w:hAnsi="Arial" w:cs="Arial"/>
                        <w:b/>
                      </w:rPr>
                    </w:pPr>
                    <w:r w:rsidRPr="00D1224C">
                      <w:rPr>
                        <w:rFonts w:ascii="Arial" w:hAnsi="Arial" w:cs="Arial"/>
                        <w:b/>
                      </w:rPr>
                      <w:t>Zakład Usług Komunalnych</w:t>
                    </w:r>
                  </w:p>
                  <w:p w:rsidR="008200E2" w:rsidRPr="00D1224C" w:rsidRDefault="008200E2" w:rsidP="008200E2">
                    <w:pPr>
                      <w:rPr>
                        <w:rFonts w:ascii="Arial" w:hAnsi="Arial" w:cs="Arial"/>
                        <w:b/>
                      </w:rPr>
                    </w:pPr>
                    <w:r w:rsidRPr="00D1224C">
                      <w:rPr>
                        <w:rFonts w:ascii="Arial" w:hAnsi="Arial" w:cs="Arial"/>
                        <w:b/>
                      </w:rPr>
                      <w:t xml:space="preserve">ul. Czatkowska 2e </w:t>
                    </w:r>
                  </w:p>
                  <w:p w:rsidR="008200E2" w:rsidRPr="00D1224C" w:rsidRDefault="008200E2" w:rsidP="008200E2">
                    <w:pPr>
                      <w:rPr>
                        <w:rFonts w:ascii="Arial" w:hAnsi="Arial" w:cs="Arial"/>
                        <w:b/>
                      </w:rPr>
                    </w:pPr>
                    <w:r w:rsidRPr="00D1224C">
                      <w:rPr>
                        <w:rFonts w:ascii="Arial" w:hAnsi="Arial" w:cs="Arial"/>
                        <w:b/>
                      </w:rPr>
                      <w:t>83 - 110 Tczew</w:t>
                    </w:r>
                  </w:p>
                </w:txbxContent>
              </v:textbox>
            </v:shape>
          </w:pict>
        </mc:Fallback>
      </mc:AlternateContent>
    </w:r>
  </w:p>
  <w:p w:rsidR="008200E2" w:rsidRDefault="008200E2" w:rsidP="008200E2">
    <w:pPr>
      <w:pStyle w:val="Nagwek"/>
      <w:jc w:val="right"/>
      <w:rPr>
        <w:u w:val="single"/>
      </w:rPr>
    </w:pPr>
  </w:p>
  <w:p w:rsidR="008200E2" w:rsidRDefault="008200E2" w:rsidP="008200E2">
    <w:pPr>
      <w:pStyle w:val="Nagwek"/>
      <w:jc w:val="right"/>
      <w:rPr>
        <w:u w:val="single"/>
      </w:rPr>
    </w:pPr>
  </w:p>
  <w:p w:rsidR="00966714" w:rsidRDefault="00731A8E" w:rsidP="00966714">
    <w:pPr>
      <w:pStyle w:val="Nagwek"/>
      <w:rPr>
        <w:sz w:val="6"/>
        <w:u w:val="single"/>
      </w:rPr>
    </w:pPr>
    <w:r>
      <w:rPr>
        <w:noProof/>
        <w:u w:val="single"/>
      </w:rPr>
      <mc:AlternateContent>
        <mc:Choice Requires="wps">
          <w:drawing>
            <wp:anchor distT="0" distB="0" distL="114300" distR="114300" simplePos="0" relativeHeight="251663360" behindDoc="0" locked="0" layoutInCell="1" allowOverlap="1" wp14:anchorId="5354B055" wp14:editId="72FD9A7F">
              <wp:simplePos x="0" y="0"/>
              <wp:positionH relativeFrom="column">
                <wp:posOffset>-4445</wp:posOffset>
              </wp:positionH>
              <wp:positionV relativeFrom="paragraph">
                <wp:posOffset>132715</wp:posOffset>
              </wp:positionV>
              <wp:extent cx="5867400" cy="0"/>
              <wp:effectExtent l="0" t="0" r="1905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45pt" to="461.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PGKAIAADsEAAAOAAAAZHJzL2Uyb0RvYy54bWysU8GO2jAQvVfqP1i+QxIaW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"/>
          </w:pict>
        </mc:Fallback>
      </mc:AlternateContent>
    </w:r>
  </w:p>
  <w:p w:rsidR="00731A8E" w:rsidRDefault="00731A8E" w:rsidP="00966714">
    <w:pPr>
      <w:pStyle w:val="Nagwek"/>
      <w:rPr>
        <w:sz w:val="6"/>
        <w:u w:val="single"/>
      </w:rPr>
    </w:pPr>
  </w:p>
  <w:p w:rsidR="00731A8E" w:rsidRDefault="00731A8E" w:rsidP="00966714">
    <w:pPr>
      <w:pStyle w:val="Nagwek"/>
      <w:rPr>
        <w:sz w:val="6"/>
        <w:u w:val="single"/>
      </w:rPr>
    </w:pPr>
  </w:p>
  <w:p w:rsidR="00731A8E" w:rsidRDefault="00731A8E" w:rsidP="00966714">
    <w:pPr>
      <w:pStyle w:val="Nagwek"/>
      <w:rPr>
        <w:sz w:val="6"/>
        <w:u w:val="single"/>
      </w:rPr>
    </w:pPr>
  </w:p>
  <w:p w:rsidR="00731A8E" w:rsidRDefault="00731A8E" w:rsidP="00966714">
    <w:pPr>
      <w:pStyle w:val="Nagwek"/>
      <w:rPr>
        <w:sz w:val="6"/>
        <w:u w:val="single"/>
      </w:rPr>
    </w:pPr>
  </w:p>
  <w:p w:rsidR="00731A8E" w:rsidRPr="00554116" w:rsidRDefault="00731A8E" w:rsidP="00966714">
    <w:pPr>
      <w:pStyle w:val="Nagwek"/>
      <w:rPr>
        <w:sz w:val="2"/>
        <w:u w:val="single"/>
      </w:rPr>
    </w:pPr>
  </w:p>
  <w:p w:rsidR="00731A8E" w:rsidRDefault="00731A8E" w:rsidP="00966714">
    <w:pPr>
      <w:pStyle w:val="Nagwek"/>
      <w:rPr>
        <w:sz w:val="6"/>
        <w:u w:val="single"/>
      </w:rPr>
    </w:pPr>
  </w:p>
  <w:p w:rsidR="00731A8E" w:rsidRPr="00966714" w:rsidRDefault="00731A8E" w:rsidP="00966714">
    <w:pPr>
      <w:pStyle w:val="Nagwek"/>
      <w:rPr>
        <w:sz w:val="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1C7"/>
    <w:multiLevelType w:val="multilevel"/>
    <w:tmpl w:val="590C7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869C1"/>
    <w:multiLevelType w:val="hybridMultilevel"/>
    <w:tmpl w:val="24F2A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6F74828"/>
    <w:multiLevelType w:val="multilevel"/>
    <w:tmpl w:val="C2C24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33787"/>
    <w:multiLevelType w:val="hybridMultilevel"/>
    <w:tmpl w:val="AB42857C"/>
    <w:lvl w:ilvl="0" w:tplc="7AF6A844">
      <w:start w:val="1"/>
      <w:numFmt w:val="decimal"/>
      <w:lvlText w:val="%1)"/>
      <w:lvlJc w:val="left"/>
      <w:pPr>
        <w:ind w:left="720" w:hanging="360"/>
      </w:pPr>
      <w:rPr>
        <w:b w:val="0"/>
        <w:color w:val="auto"/>
        <w:sz w:val="16"/>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D02B19"/>
    <w:multiLevelType w:val="hybridMultilevel"/>
    <w:tmpl w:val="D5629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953EC"/>
    <w:multiLevelType w:val="hybridMultilevel"/>
    <w:tmpl w:val="594C4C84"/>
    <w:lvl w:ilvl="0" w:tplc="FAB808C8">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6">
    <w:nsid w:val="1AE163BF"/>
    <w:multiLevelType w:val="multilevel"/>
    <w:tmpl w:val="CA02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F1D91"/>
    <w:multiLevelType w:val="multilevel"/>
    <w:tmpl w:val="DF2E7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nsid w:val="23757793"/>
    <w:multiLevelType w:val="multilevel"/>
    <w:tmpl w:val="4898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2E23A2"/>
    <w:multiLevelType w:val="hybridMultilevel"/>
    <w:tmpl w:val="ECD8A414"/>
    <w:lvl w:ilvl="0" w:tplc="0B263146">
      <w:start w:val="1"/>
      <w:numFmt w:val="decimal"/>
      <w:lvlText w:val="%1."/>
      <w:lvlJc w:val="left"/>
      <w:pPr>
        <w:ind w:left="720" w:hanging="360"/>
      </w:pPr>
      <w:rPr>
        <w:rFonts w:ascii="Helvetica" w:hAnsi="Helvetic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80151F"/>
    <w:multiLevelType w:val="hybridMultilevel"/>
    <w:tmpl w:val="0FE0461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F57200"/>
    <w:multiLevelType w:val="hybridMultilevel"/>
    <w:tmpl w:val="50C052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2E280D"/>
    <w:multiLevelType w:val="hybridMultilevel"/>
    <w:tmpl w:val="193A0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927D49"/>
    <w:multiLevelType w:val="hybridMultilevel"/>
    <w:tmpl w:val="2B64FE20"/>
    <w:lvl w:ilvl="0" w:tplc="04150011">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89578DF"/>
    <w:multiLevelType w:val="hybridMultilevel"/>
    <w:tmpl w:val="F7D090CC"/>
    <w:lvl w:ilvl="0" w:tplc="6C96332C">
      <w:start w:val="1"/>
      <w:numFmt w:val="decimal"/>
      <w:lvlText w:val="%1)"/>
      <w:lvlJc w:val="left"/>
      <w:pPr>
        <w:ind w:left="720" w:hanging="360"/>
      </w:pPr>
      <w:rPr>
        <w:rFonts w:ascii="Arial" w:eastAsia="Arial Unicode MS" w:hAnsi="Arial" w:cs="Arial"/>
        <w:b w:val="0"/>
        <w:i w:val="0"/>
        <w:strike w:val="0"/>
        <w:dstrike w:val="0"/>
        <w:sz w:val="16"/>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D64F7"/>
    <w:multiLevelType w:val="hybridMultilevel"/>
    <w:tmpl w:val="3CB2E6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723493"/>
    <w:multiLevelType w:val="hybridMultilevel"/>
    <w:tmpl w:val="34286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9734D0"/>
    <w:multiLevelType w:val="hybridMultilevel"/>
    <w:tmpl w:val="9E5261AC"/>
    <w:lvl w:ilvl="0" w:tplc="5E60DE18">
      <w:start w:val="1"/>
      <w:numFmt w:val="decimal"/>
      <w:lvlText w:val="%1."/>
      <w:lvlJc w:val="left"/>
      <w:pPr>
        <w:ind w:left="360" w:hanging="360"/>
      </w:pPr>
      <w:rPr>
        <w:rFonts w:ascii="Arial" w:hAnsi="Arial" w:cs="Arial" w:hint="default"/>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8A58BC"/>
    <w:multiLevelType w:val="hybridMultilevel"/>
    <w:tmpl w:val="204AF896"/>
    <w:lvl w:ilvl="0" w:tplc="5798F1EA">
      <w:start w:val="1"/>
      <w:numFmt w:val="decimal"/>
      <w:lvlText w:val="%1."/>
      <w:lvlJc w:val="left"/>
      <w:pPr>
        <w:ind w:left="36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125E00"/>
    <w:multiLevelType w:val="multilevel"/>
    <w:tmpl w:val="D44A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9E7DDD"/>
    <w:multiLevelType w:val="hybridMultilevel"/>
    <w:tmpl w:val="9C7A83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0EE735F"/>
    <w:multiLevelType w:val="multilevel"/>
    <w:tmpl w:val="C1B61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9F0175"/>
    <w:multiLevelType w:val="hybridMultilevel"/>
    <w:tmpl w:val="FD1A6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113DD3"/>
    <w:multiLevelType w:val="hybridMultilevel"/>
    <w:tmpl w:val="FED86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AA5DDD"/>
    <w:multiLevelType w:val="hybridMultilevel"/>
    <w:tmpl w:val="41D4D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2163C2"/>
    <w:multiLevelType w:val="hybridMultilevel"/>
    <w:tmpl w:val="AFE21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135633"/>
    <w:multiLevelType w:val="multilevel"/>
    <w:tmpl w:val="59F2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CF0DD4"/>
    <w:multiLevelType w:val="multilevel"/>
    <w:tmpl w:val="6CD245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1D736EB"/>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62BC1F83"/>
    <w:multiLevelType w:val="multilevel"/>
    <w:tmpl w:val="241A4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50002C0"/>
    <w:multiLevelType w:val="hybridMultilevel"/>
    <w:tmpl w:val="5BA8D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3F6831"/>
    <w:multiLevelType w:val="hybridMultilevel"/>
    <w:tmpl w:val="EE48DBA4"/>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F550B4"/>
    <w:multiLevelType w:val="hybridMultilevel"/>
    <w:tmpl w:val="B82E6CAA"/>
    <w:lvl w:ilvl="0" w:tplc="1054B50C">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93D6F41"/>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795573F4"/>
    <w:multiLevelType w:val="hybridMultilevel"/>
    <w:tmpl w:val="CF14C2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5"/>
  </w:num>
  <w:num w:numId="4">
    <w:abstractNumId w:val="8"/>
  </w:num>
  <w:num w:numId="5">
    <w:abstractNumId w:val="29"/>
  </w:num>
  <w:num w:numId="6">
    <w:abstractNumId w:val="5"/>
  </w:num>
  <w:num w:numId="7">
    <w:abstractNumId w:val="34"/>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32"/>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1"/>
  </w:num>
  <w:num w:numId="17">
    <w:abstractNumId w:val="17"/>
  </w:num>
  <w:num w:numId="18">
    <w:abstractNumId w:val="1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0"/>
  </w:num>
  <w:num w:numId="23">
    <w:abstractNumId w:val="2"/>
  </w:num>
  <w:num w:numId="24">
    <w:abstractNumId w:val="9"/>
  </w:num>
  <w:num w:numId="25">
    <w:abstractNumId w:val="22"/>
  </w:num>
  <w:num w:numId="26">
    <w:abstractNumId w:val="6"/>
  </w:num>
  <w:num w:numId="27">
    <w:abstractNumId w:val="30"/>
  </w:num>
  <w:num w:numId="28">
    <w:abstractNumId w:val="27"/>
  </w:num>
  <w:num w:numId="29">
    <w:abstractNumId w:val="33"/>
  </w:num>
  <w:num w:numId="30">
    <w:abstractNumId w:val="15"/>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9"/>
  </w:num>
  <w:num w:numId="35">
    <w:abstractNumId w:val="4"/>
  </w:num>
  <w:num w:numId="36">
    <w:abstractNumId w:val="13"/>
  </w:num>
  <w:num w:numId="37">
    <w:abstractNumId w:val="24"/>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7"/>
    <w:rsid w:val="0000328C"/>
    <w:rsid w:val="00005118"/>
    <w:rsid w:val="00011B0A"/>
    <w:rsid w:val="00012442"/>
    <w:rsid w:val="000273C3"/>
    <w:rsid w:val="000343BE"/>
    <w:rsid w:val="00077721"/>
    <w:rsid w:val="00091568"/>
    <w:rsid w:val="00094339"/>
    <w:rsid w:val="0009454D"/>
    <w:rsid w:val="000C189B"/>
    <w:rsid w:val="00107588"/>
    <w:rsid w:val="00125A6E"/>
    <w:rsid w:val="00132742"/>
    <w:rsid w:val="00146254"/>
    <w:rsid w:val="00155D6D"/>
    <w:rsid w:val="00157E9B"/>
    <w:rsid w:val="001602AD"/>
    <w:rsid w:val="00164D25"/>
    <w:rsid w:val="00175799"/>
    <w:rsid w:val="00184EC6"/>
    <w:rsid w:val="0018596E"/>
    <w:rsid w:val="00197D86"/>
    <w:rsid w:val="001A13EB"/>
    <w:rsid w:val="001A2D88"/>
    <w:rsid w:val="001A5C43"/>
    <w:rsid w:val="001B1D0B"/>
    <w:rsid w:val="001B2179"/>
    <w:rsid w:val="001D0475"/>
    <w:rsid w:val="001F3355"/>
    <w:rsid w:val="001F3509"/>
    <w:rsid w:val="00217FDC"/>
    <w:rsid w:val="00236373"/>
    <w:rsid w:val="00251DDF"/>
    <w:rsid w:val="00255DCA"/>
    <w:rsid w:val="00256ADD"/>
    <w:rsid w:val="0027213B"/>
    <w:rsid w:val="00276CE1"/>
    <w:rsid w:val="002A2ECE"/>
    <w:rsid w:val="002B0970"/>
    <w:rsid w:val="002D40AE"/>
    <w:rsid w:val="002E783B"/>
    <w:rsid w:val="002F36BA"/>
    <w:rsid w:val="002F5DA5"/>
    <w:rsid w:val="002F6AEE"/>
    <w:rsid w:val="0030203A"/>
    <w:rsid w:val="00314045"/>
    <w:rsid w:val="0032245E"/>
    <w:rsid w:val="0033686F"/>
    <w:rsid w:val="00344B4E"/>
    <w:rsid w:val="0034749B"/>
    <w:rsid w:val="00365C14"/>
    <w:rsid w:val="00372B4E"/>
    <w:rsid w:val="003C1469"/>
    <w:rsid w:val="003C67FE"/>
    <w:rsid w:val="003D04C4"/>
    <w:rsid w:val="004052FE"/>
    <w:rsid w:val="004225F0"/>
    <w:rsid w:val="004227ED"/>
    <w:rsid w:val="00422F05"/>
    <w:rsid w:val="004446C0"/>
    <w:rsid w:val="0045122D"/>
    <w:rsid w:val="0046025F"/>
    <w:rsid w:val="004662AE"/>
    <w:rsid w:val="00470BC4"/>
    <w:rsid w:val="0047488B"/>
    <w:rsid w:val="00495DA5"/>
    <w:rsid w:val="004F6666"/>
    <w:rsid w:val="0051627F"/>
    <w:rsid w:val="00520DE2"/>
    <w:rsid w:val="00526C11"/>
    <w:rsid w:val="0052793D"/>
    <w:rsid w:val="00537AD6"/>
    <w:rsid w:val="00541AFF"/>
    <w:rsid w:val="0054733C"/>
    <w:rsid w:val="00554116"/>
    <w:rsid w:val="00556CC2"/>
    <w:rsid w:val="00563A12"/>
    <w:rsid w:val="00565C9C"/>
    <w:rsid w:val="00573680"/>
    <w:rsid w:val="00577597"/>
    <w:rsid w:val="00577D7B"/>
    <w:rsid w:val="005B6BE5"/>
    <w:rsid w:val="005B781A"/>
    <w:rsid w:val="005C344C"/>
    <w:rsid w:val="005C3707"/>
    <w:rsid w:val="005C4013"/>
    <w:rsid w:val="005D3F1D"/>
    <w:rsid w:val="005D694D"/>
    <w:rsid w:val="005E1CF2"/>
    <w:rsid w:val="005E3473"/>
    <w:rsid w:val="005F66A4"/>
    <w:rsid w:val="00602F6C"/>
    <w:rsid w:val="00621DB7"/>
    <w:rsid w:val="00632532"/>
    <w:rsid w:val="00637602"/>
    <w:rsid w:val="006415E0"/>
    <w:rsid w:val="00653989"/>
    <w:rsid w:val="00665186"/>
    <w:rsid w:val="006761EF"/>
    <w:rsid w:val="00677186"/>
    <w:rsid w:val="006850C8"/>
    <w:rsid w:val="00686E86"/>
    <w:rsid w:val="00686FAA"/>
    <w:rsid w:val="006A1093"/>
    <w:rsid w:val="006C29F8"/>
    <w:rsid w:val="006C381C"/>
    <w:rsid w:val="006D2113"/>
    <w:rsid w:val="006E13BB"/>
    <w:rsid w:val="006E671E"/>
    <w:rsid w:val="006F4EBA"/>
    <w:rsid w:val="00704504"/>
    <w:rsid w:val="0071350A"/>
    <w:rsid w:val="00715BD7"/>
    <w:rsid w:val="00731A8E"/>
    <w:rsid w:val="00755195"/>
    <w:rsid w:val="00763098"/>
    <w:rsid w:val="007912B5"/>
    <w:rsid w:val="007A2386"/>
    <w:rsid w:val="007B0BD6"/>
    <w:rsid w:val="007B22EE"/>
    <w:rsid w:val="007B3C2A"/>
    <w:rsid w:val="007D03E3"/>
    <w:rsid w:val="007D2012"/>
    <w:rsid w:val="007D44F2"/>
    <w:rsid w:val="007D6CC5"/>
    <w:rsid w:val="007E0BDA"/>
    <w:rsid w:val="007E25A4"/>
    <w:rsid w:val="0081095E"/>
    <w:rsid w:val="008200E2"/>
    <w:rsid w:val="00856068"/>
    <w:rsid w:val="008633DB"/>
    <w:rsid w:val="008901CF"/>
    <w:rsid w:val="00895E26"/>
    <w:rsid w:val="008A61F2"/>
    <w:rsid w:val="008B5112"/>
    <w:rsid w:val="008E5852"/>
    <w:rsid w:val="008F4403"/>
    <w:rsid w:val="008F573D"/>
    <w:rsid w:val="0090278C"/>
    <w:rsid w:val="009040DB"/>
    <w:rsid w:val="00905B25"/>
    <w:rsid w:val="0091213F"/>
    <w:rsid w:val="00923079"/>
    <w:rsid w:val="00943760"/>
    <w:rsid w:val="00945DC5"/>
    <w:rsid w:val="00960D2F"/>
    <w:rsid w:val="00966714"/>
    <w:rsid w:val="00966E7B"/>
    <w:rsid w:val="00971E4E"/>
    <w:rsid w:val="009730F1"/>
    <w:rsid w:val="0097778A"/>
    <w:rsid w:val="009778F5"/>
    <w:rsid w:val="009A0F06"/>
    <w:rsid w:val="009A1234"/>
    <w:rsid w:val="009A31D5"/>
    <w:rsid w:val="009A380A"/>
    <w:rsid w:val="009C4010"/>
    <w:rsid w:val="00A008CE"/>
    <w:rsid w:val="00A03490"/>
    <w:rsid w:val="00A2360A"/>
    <w:rsid w:val="00A26FBC"/>
    <w:rsid w:val="00A354C4"/>
    <w:rsid w:val="00A64E47"/>
    <w:rsid w:val="00A65584"/>
    <w:rsid w:val="00A658A1"/>
    <w:rsid w:val="00A74208"/>
    <w:rsid w:val="00A75C6E"/>
    <w:rsid w:val="00A86D39"/>
    <w:rsid w:val="00AB14E5"/>
    <w:rsid w:val="00AC2BA3"/>
    <w:rsid w:val="00AC5A8B"/>
    <w:rsid w:val="00AF73D1"/>
    <w:rsid w:val="00AF77D6"/>
    <w:rsid w:val="00B009B8"/>
    <w:rsid w:val="00B05DA5"/>
    <w:rsid w:val="00B06618"/>
    <w:rsid w:val="00B1680F"/>
    <w:rsid w:val="00B24BE9"/>
    <w:rsid w:val="00B311E4"/>
    <w:rsid w:val="00B34875"/>
    <w:rsid w:val="00B34979"/>
    <w:rsid w:val="00B34EEA"/>
    <w:rsid w:val="00B9419A"/>
    <w:rsid w:val="00B96360"/>
    <w:rsid w:val="00BA099D"/>
    <w:rsid w:val="00BA444D"/>
    <w:rsid w:val="00BE19E3"/>
    <w:rsid w:val="00C365D3"/>
    <w:rsid w:val="00C37AF9"/>
    <w:rsid w:val="00C457A2"/>
    <w:rsid w:val="00C61854"/>
    <w:rsid w:val="00C7780A"/>
    <w:rsid w:val="00C83619"/>
    <w:rsid w:val="00C8711C"/>
    <w:rsid w:val="00C91B95"/>
    <w:rsid w:val="00C9604E"/>
    <w:rsid w:val="00CB25DA"/>
    <w:rsid w:val="00CB70D2"/>
    <w:rsid w:val="00CC7BAF"/>
    <w:rsid w:val="00CD4035"/>
    <w:rsid w:val="00CD4BA1"/>
    <w:rsid w:val="00CD6603"/>
    <w:rsid w:val="00CF1C37"/>
    <w:rsid w:val="00CF2EE4"/>
    <w:rsid w:val="00D26512"/>
    <w:rsid w:val="00D6670F"/>
    <w:rsid w:val="00D90283"/>
    <w:rsid w:val="00DB7D72"/>
    <w:rsid w:val="00DC1071"/>
    <w:rsid w:val="00DC12AE"/>
    <w:rsid w:val="00DC3D94"/>
    <w:rsid w:val="00DE22B5"/>
    <w:rsid w:val="00E00442"/>
    <w:rsid w:val="00E13C46"/>
    <w:rsid w:val="00E26769"/>
    <w:rsid w:val="00E3278F"/>
    <w:rsid w:val="00E6573C"/>
    <w:rsid w:val="00E7008F"/>
    <w:rsid w:val="00E71001"/>
    <w:rsid w:val="00E75A6E"/>
    <w:rsid w:val="00E80117"/>
    <w:rsid w:val="00E80D6E"/>
    <w:rsid w:val="00E923FF"/>
    <w:rsid w:val="00EB01A5"/>
    <w:rsid w:val="00EC562A"/>
    <w:rsid w:val="00ED767E"/>
    <w:rsid w:val="00EE066E"/>
    <w:rsid w:val="00EF2A73"/>
    <w:rsid w:val="00F30703"/>
    <w:rsid w:val="00F46CD7"/>
    <w:rsid w:val="00F77EAF"/>
    <w:rsid w:val="00F92FBB"/>
    <w:rsid w:val="00F93478"/>
    <w:rsid w:val="00F94264"/>
    <w:rsid w:val="00FA1B7F"/>
    <w:rsid w:val="00FC3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7D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 w:type="paragraph" w:customStyle="1" w:styleId="Znak0">
    <w:name w:val="Znak"/>
    <w:basedOn w:val="Normalny"/>
    <w:rsid w:val="00DC12AE"/>
    <w:rPr>
      <w:rFonts w:ascii="Arial" w:hAnsi="Arial" w:cs="Arial"/>
      <w:sz w:val="24"/>
      <w:szCs w:val="24"/>
    </w:rPr>
  </w:style>
  <w:style w:type="character" w:styleId="Pogrubienie">
    <w:name w:val="Strong"/>
    <w:basedOn w:val="Domylnaczcionkaakapitu"/>
    <w:uiPriority w:val="22"/>
    <w:qFormat/>
    <w:rsid w:val="00A658A1"/>
    <w:rPr>
      <w:b/>
      <w:bCs/>
    </w:rPr>
  </w:style>
  <w:style w:type="paragraph" w:customStyle="1" w:styleId="v1msonormal">
    <w:name w:val="v1msonormal"/>
    <w:basedOn w:val="Normalny"/>
    <w:rsid w:val="0018596E"/>
    <w:pPr>
      <w:spacing w:before="100" w:beforeAutospacing="1" w:after="100" w:afterAutospacing="1"/>
    </w:pPr>
    <w:rPr>
      <w:sz w:val="24"/>
      <w:szCs w:val="24"/>
    </w:rPr>
  </w:style>
  <w:style w:type="character" w:styleId="Hipercze">
    <w:name w:val="Hyperlink"/>
    <w:basedOn w:val="Domylnaczcionkaakapitu"/>
    <w:uiPriority w:val="99"/>
    <w:unhideWhenUsed/>
    <w:rsid w:val="005E1C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7D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75A6E"/>
    <w:pPr>
      <w:spacing w:before="100" w:beforeAutospacing="1" w:after="119"/>
    </w:pPr>
    <w:rPr>
      <w:sz w:val="24"/>
      <w:szCs w:val="24"/>
    </w:rPr>
  </w:style>
  <w:style w:type="paragraph" w:styleId="Nagwek">
    <w:name w:val="header"/>
    <w:basedOn w:val="Normalny"/>
    <w:link w:val="NagwekZnak"/>
    <w:unhideWhenUsed/>
    <w:rsid w:val="00677186"/>
    <w:pPr>
      <w:tabs>
        <w:tab w:val="center" w:pos="4536"/>
        <w:tab w:val="right" w:pos="9072"/>
      </w:tabs>
    </w:pPr>
  </w:style>
  <w:style w:type="character" w:customStyle="1" w:styleId="NagwekZnak">
    <w:name w:val="Nagłówek Znak"/>
    <w:basedOn w:val="Domylnaczcionkaakapitu"/>
    <w:link w:val="Nagwek"/>
    <w:rsid w:val="0067718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77186"/>
    <w:pPr>
      <w:tabs>
        <w:tab w:val="center" w:pos="4536"/>
        <w:tab w:val="right" w:pos="9072"/>
      </w:tabs>
    </w:pPr>
  </w:style>
  <w:style w:type="character" w:customStyle="1" w:styleId="StopkaZnak">
    <w:name w:val="Stopka Znak"/>
    <w:basedOn w:val="Domylnaczcionkaakapitu"/>
    <w:link w:val="Stopka"/>
    <w:uiPriority w:val="99"/>
    <w:rsid w:val="006771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77186"/>
    <w:pPr>
      <w:ind w:left="720"/>
      <w:contextualSpacing/>
    </w:pPr>
  </w:style>
  <w:style w:type="paragraph" w:styleId="Tekstdymka">
    <w:name w:val="Balloon Text"/>
    <w:basedOn w:val="Normalny"/>
    <w:link w:val="TekstdymkaZnak"/>
    <w:uiPriority w:val="99"/>
    <w:semiHidden/>
    <w:unhideWhenUsed/>
    <w:rsid w:val="00B06618"/>
    <w:rPr>
      <w:rFonts w:ascii="Tahoma" w:hAnsi="Tahoma" w:cs="Tahoma"/>
      <w:sz w:val="16"/>
      <w:szCs w:val="16"/>
    </w:rPr>
  </w:style>
  <w:style w:type="character" w:customStyle="1" w:styleId="TekstdymkaZnak">
    <w:name w:val="Tekst dymka Znak"/>
    <w:basedOn w:val="Domylnaczcionkaakapitu"/>
    <w:link w:val="Tekstdymka"/>
    <w:uiPriority w:val="99"/>
    <w:semiHidden/>
    <w:rsid w:val="00B06618"/>
    <w:rPr>
      <w:rFonts w:ascii="Tahoma" w:eastAsia="Times New Roman" w:hAnsi="Tahoma" w:cs="Tahoma"/>
      <w:sz w:val="16"/>
      <w:szCs w:val="16"/>
      <w:lang w:eastAsia="pl-PL"/>
    </w:rPr>
  </w:style>
  <w:style w:type="paragraph" w:styleId="Zwykytekst">
    <w:name w:val="Plain Text"/>
    <w:basedOn w:val="Normalny"/>
    <w:link w:val="ZwykytekstZnak"/>
    <w:qFormat/>
    <w:rsid w:val="005C3707"/>
    <w:rPr>
      <w:rFonts w:ascii="Courier New" w:hAnsi="Courier New" w:cs="Courier New"/>
      <w:color w:val="00000A"/>
      <w:lang w:eastAsia="zh-CN"/>
    </w:rPr>
  </w:style>
  <w:style w:type="character" w:customStyle="1" w:styleId="ZwykytekstZnak">
    <w:name w:val="Zwykły tekst Znak"/>
    <w:basedOn w:val="Domylnaczcionkaakapitu"/>
    <w:link w:val="Zwykytekst"/>
    <w:rsid w:val="005C3707"/>
    <w:rPr>
      <w:rFonts w:ascii="Courier New" w:eastAsia="Times New Roman" w:hAnsi="Courier New" w:cs="Courier New"/>
      <w:color w:val="00000A"/>
      <w:sz w:val="20"/>
      <w:szCs w:val="20"/>
      <w:lang w:eastAsia="zh-CN"/>
    </w:rPr>
  </w:style>
  <w:style w:type="character" w:customStyle="1" w:styleId="markedcontent">
    <w:name w:val="markedcontent"/>
    <w:basedOn w:val="Domylnaczcionkaakapitu"/>
    <w:rsid w:val="00B1680F"/>
  </w:style>
  <w:style w:type="paragraph" w:customStyle="1" w:styleId="Znak">
    <w:name w:val="Znak"/>
    <w:basedOn w:val="Normalny"/>
    <w:rsid w:val="00537AD6"/>
    <w:rPr>
      <w:rFonts w:ascii="Arial" w:hAnsi="Arial" w:cs="Arial"/>
      <w:sz w:val="24"/>
      <w:szCs w:val="24"/>
    </w:rPr>
  </w:style>
  <w:style w:type="paragraph" w:customStyle="1" w:styleId="ZnakZnak1">
    <w:name w:val="Znak Znak1"/>
    <w:basedOn w:val="Normalny"/>
    <w:rsid w:val="005C344C"/>
    <w:rPr>
      <w:rFonts w:ascii="Arial" w:hAnsi="Arial" w:cs="Arial"/>
      <w:sz w:val="24"/>
      <w:szCs w:val="24"/>
    </w:rPr>
  </w:style>
  <w:style w:type="paragraph" w:customStyle="1" w:styleId="Default">
    <w:name w:val="Default"/>
    <w:qFormat/>
    <w:rsid w:val="00686FAA"/>
    <w:pPr>
      <w:suppressAutoHyphens/>
      <w:spacing w:after="0" w:line="240" w:lineRule="auto"/>
    </w:pPr>
    <w:rPr>
      <w:rFonts w:ascii="Arial" w:eastAsia="Times New Roman" w:hAnsi="Arial" w:cs="Arial"/>
      <w:color w:val="000000"/>
      <w:sz w:val="24"/>
      <w:szCs w:val="24"/>
      <w:lang w:eastAsia="zh-CN"/>
    </w:rPr>
  </w:style>
  <w:style w:type="paragraph" w:customStyle="1" w:styleId="Znak0">
    <w:name w:val="Znak"/>
    <w:basedOn w:val="Normalny"/>
    <w:rsid w:val="00DC12AE"/>
    <w:rPr>
      <w:rFonts w:ascii="Arial" w:hAnsi="Arial" w:cs="Arial"/>
      <w:sz w:val="24"/>
      <w:szCs w:val="24"/>
    </w:rPr>
  </w:style>
  <w:style w:type="character" w:styleId="Pogrubienie">
    <w:name w:val="Strong"/>
    <w:basedOn w:val="Domylnaczcionkaakapitu"/>
    <w:uiPriority w:val="22"/>
    <w:qFormat/>
    <w:rsid w:val="00A658A1"/>
    <w:rPr>
      <w:b/>
      <w:bCs/>
    </w:rPr>
  </w:style>
  <w:style w:type="paragraph" w:customStyle="1" w:styleId="v1msonormal">
    <w:name w:val="v1msonormal"/>
    <w:basedOn w:val="Normalny"/>
    <w:rsid w:val="0018596E"/>
    <w:pPr>
      <w:spacing w:before="100" w:beforeAutospacing="1" w:after="100" w:afterAutospacing="1"/>
    </w:pPr>
    <w:rPr>
      <w:sz w:val="24"/>
      <w:szCs w:val="24"/>
    </w:rPr>
  </w:style>
  <w:style w:type="character" w:styleId="Hipercze">
    <w:name w:val="Hyperlink"/>
    <w:basedOn w:val="Domylnaczcionkaakapitu"/>
    <w:uiPriority w:val="99"/>
    <w:unhideWhenUsed/>
    <w:rsid w:val="005E1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066">
      <w:bodyDiv w:val="1"/>
      <w:marLeft w:val="0"/>
      <w:marRight w:val="0"/>
      <w:marTop w:val="0"/>
      <w:marBottom w:val="0"/>
      <w:divBdr>
        <w:top w:val="none" w:sz="0" w:space="0" w:color="auto"/>
        <w:left w:val="none" w:sz="0" w:space="0" w:color="auto"/>
        <w:bottom w:val="none" w:sz="0" w:space="0" w:color="auto"/>
        <w:right w:val="none" w:sz="0" w:space="0" w:color="auto"/>
      </w:divBdr>
    </w:div>
    <w:div w:id="220213999">
      <w:bodyDiv w:val="1"/>
      <w:marLeft w:val="0"/>
      <w:marRight w:val="0"/>
      <w:marTop w:val="0"/>
      <w:marBottom w:val="0"/>
      <w:divBdr>
        <w:top w:val="none" w:sz="0" w:space="0" w:color="auto"/>
        <w:left w:val="none" w:sz="0" w:space="0" w:color="auto"/>
        <w:bottom w:val="none" w:sz="0" w:space="0" w:color="auto"/>
        <w:right w:val="none" w:sz="0" w:space="0" w:color="auto"/>
      </w:divBdr>
    </w:div>
    <w:div w:id="220411011">
      <w:bodyDiv w:val="1"/>
      <w:marLeft w:val="0"/>
      <w:marRight w:val="0"/>
      <w:marTop w:val="0"/>
      <w:marBottom w:val="0"/>
      <w:divBdr>
        <w:top w:val="none" w:sz="0" w:space="0" w:color="auto"/>
        <w:left w:val="none" w:sz="0" w:space="0" w:color="auto"/>
        <w:bottom w:val="none" w:sz="0" w:space="0" w:color="auto"/>
        <w:right w:val="none" w:sz="0" w:space="0" w:color="auto"/>
      </w:divBdr>
    </w:div>
    <w:div w:id="386102432">
      <w:bodyDiv w:val="1"/>
      <w:marLeft w:val="0"/>
      <w:marRight w:val="0"/>
      <w:marTop w:val="0"/>
      <w:marBottom w:val="0"/>
      <w:divBdr>
        <w:top w:val="none" w:sz="0" w:space="0" w:color="auto"/>
        <w:left w:val="none" w:sz="0" w:space="0" w:color="auto"/>
        <w:bottom w:val="none" w:sz="0" w:space="0" w:color="auto"/>
        <w:right w:val="none" w:sz="0" w:space="0" w:color="auto"/>
      </w:divBdr>
    </w:div>
    <w:div w:id="402916039">
      <w:bodyDiv w:val="1"/>
      <w:marLeft w:val="0"/>
      <w:marRight w:val="0"/>
      <w:marTop w:val="0"/>
      <w:marBottom w:val="0"/>
      <w:divBdr>
        <w:top w:val="none" w:sz="0" w:space="0" w:color="auto"/>
        <w:left w:val="none" w:sz="0" w:space="0" w:color="auto"/>
        <w:bottom w:val="none" w:sz="0" w:space="0" w:color="auto"/>
        <w:right w:val="none" w:sz="0" w:space="0" w:color="auto"/>
      </w:divBdr>
    </w:div>
    <w:div w:id="759179066">
      <w:bodyDiv w:val="1"/>
      <w:marLeft w:val="0"/>
      <w:marRight w:val="0"/>
      <w:marTop w:val="0"/>
      <w:marBottom w:val="0"/>
      <w:divBdr>
        <w:top w:val="none" w:sz="0" w:space="0" w:color="auto"/>
        <w:left w:val="none" w:sz="0" w:space="0" w:color="auto"/>
        <w:bottom w:val="none" w:sz="0" w:space="0" w:color="auto"/>
        <w:right w:val="none" w:sz="0" w:space="0" w:color="auto"/>
      </w:divBdr>
    </w:div>
    <w:div w:id="950471913">
      <w:bodyDiv w:val="1"/>
      <w:marLeft w:val="0"/>
      <w:marRight w:val="0"/>
      <w:marTop w:val="0"/>
      <w:marBottom w:val="0"/>
      <w:divBdr>
        <w:top w:val="none" w:sz="0" w:space="0" w:color="auto"/>
        <w:left w:val="none" w:sz="0" w:space="0" w:color="auto"/>
        <w:bottom w:val="none" w:sz="0" w:space="0" w:color="auto"/>
        <w:right w:val="none" w:sz="0" w:space="0" w:color="auto"/>
      </w:divBdr>
    </w:div>
    <w:div w:id="972061673">
      <w:bodyDiv w:val="1"/>
      <w:marLeft w:val="0"/>
      <w:marRight w:val="0"/>
      <w:marTop w:val="0"/>
      <w:marBottom w:val="0"/>
      <w:divBdr>
        <w:top w:val="none" w:sz="0" w:space="0" w:color="auto"/>
        <w:left w:val="none" w:sz="0" w:space="0" w:color="auto"/>
        <w:bottom w:val="none" w:sz="0" w:space="0" w:color="auto"/>
        <w:right w:val="none" w:sz="0" w:space="0" w:color="auto"/>
      </w:divBdr>
    </w:div>
    <w:div w:id="1007827625">
      <w:bodyDiv w:val="1"/>
      <w:marLeft w:val="0"/>
      <w:marRight w:val="0"/>
      <w:marTop w:val="0"/>
      <w:marBottom w:val="0"/>
      <w:divBdr>
        <w:top w:val="none" w:sz="0" w:space="0" w:color="auto"/>
        <w:left w:val="none" w:sz="0" w:space="0" w:color="auto"/>
        <w:bottom w:val="none" w:sz="0" w:space="0" w:color="auto"/>
        <w:right w:val="none" w:sz="0" w:space="0" w:color="auto"/>
      </w:divBdr>
    </w:div>
    <w:div w:id="1043098929">
      <w:bodyDiv w:val="1"/>
      <w:marLeft w:val="0"/>
      <w:marRight w:val="0"/>
      <w:marTop w:val="0"/>
      <w:marBottom w:val="0"/>
      <w:divBdr>
        <w:top w:val="none" w:sz="0" w:space="0" w:color="auto"/>
        <w:left w:val="none" w:sz="0" w:space="0" w:color="auto"/>
        <w:bottom w:val="none" w:sz="0" w:space="0" w:color="auto"/>
        <w:right w:val="none" w:sz="0" w:space="0" w:color="auto"/>
      </w:divBdr>
      <w:divsChild>
        <w:div w:id="1596012713">
          <w:marLeft w:val="0"/>
          <w:marRight w:val="0"/>
          <w:marTop w:val="0"/>
          <w:marBottom w:val="0"/>
          <w:divBdr>
            <w:top w:val="none" w:sz="0" w:space="0" w:color="auto"/>
            <w:left w:val="none" w:sz="0" w:space="0" w:color="auto"/>
            <w:bottom w:val="none" w:sz="0" w:space="0" w:color="auto"/>
            <w:right w:val="none" w:sz="0" w:space="0" w:color="auto"/>
          </w:divBdr>
          <w:divsChild>
            <w:div w:id="1508399793">
              <w:marLeft w:val="0"/>
              <w:marRight w:val="0"/>
              <w:marTop w:val="0"/>
              <w:marBottom w:val="0"/>
              <w:divBdr>
                <w:top w:val="none" w:sz="0" w:space="0" w:color="auto"/>
                <w:left w:val="none" w:sz="0" w:space="0" w:color="auto"/>
                <w:bottom w:val="none" w:sz="0" w:space="0" w:color="auto"/>
                <w:right w:val="none" w:sz="0" w:space="0" w:color="auto"/>
              </w:divBdr>
              <w:divsChild>
                <w:div w:id="4494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0883">
      <w:bodyDiv w:val="1"/>
      <w:marLeft w:val="0"/>
      <w:marRight w:val="0"/>
      <w:marTop w:val="0"/>
      <w:marBottom w:val="0"/>
      <w:divBdr>
        <w:top w:val="none" w:sz="0" w:space="0" w:color="auto"/>
        <w:left w:val="none" w:sz="0" w:space="0" w:color="auto"/>
        <w:bottom w:val="none" w:sz="0" w:space="0" w:color="auto"/>
        <w:right w:val="none" w:sz="0" w:space="0" w:color="auto"/>
      </w:divBdr>
    </w:div>
    <w:div w:id="1199776477">
      <w:bodyDiv w:val="1"/>
      <w:marLeft w:val="0"/>
      <w:marRight w:val="0"/>
      <w:marTop w:val="0"/>
      <w:marBottom w:val="0"/>
      <w:divBdr>
        <w:top w:val="none" w:sz="0" w:space="0" w:color="auto"/>
        <w:left w:val="none" w:sz="0" w:space="0" w:color="auto"/>
        <w:bottom w:val="none" w:sz="0" w:space="0" w:color="auto"/>
        <w:right w:val="none" w:sz="0" w:space="0" w:color="auto"/>
      </w:divBdr>
    </w:div>
    <w:div w:id="1291131387">
      <w:bodyDiv w:val="1"/>
      <w:marLeft w:val="0"/>
      <w:marRight w:val="0"/>
      <w:marTop w:val="0"/>
      <w:marBottom w:val="0"/>
      <w:divBdr>
        <w:top w:val="none" w:sz="0" w:space="0" w:color="auto"/>
        <w:left w:val="none" w:sz="0" w:space="0" w:color="auto"/>
        <w:bottom w:val="none" w:sz="0" w:space="0" w:color="auto"/>
        <w:right w:val="none" w:sz="0" w:space="0" w:color="auto"/>
      </w:divBdr>
    </w:div>
    <w:div w:id="1456099669">
      <w:bodyDiv w:val="1"/>
      <w:marLeft w:val="0"/>
      <w:marRight w:val="0"/>
      <w:marTop w:val="0"/>
      <w:marBottom w:val="0"/>
      <w:divBdr>
        <w:top w:val="none" w:sz="0" w:space="0" w:color="auto"/>
        <w:left w:val="none" w:sz="0" w:space="0" w:color="auto"/>
        <w:bottom w:val="none" w:sz="0" w:space="0" w:color="auto"/>
        <w:right w:val="none" w:sz="0" w:space="0" w:color="auto"/>
      </w:divBdr>
    </w:div>
    <w:div w:id="1475566288">
      <w:bodyDiv w:val="1"/>
      <w:marLeft w:val="0"/>
      <w:marRight w:val="0"/>
      <w:marTop w:val="0"/>
      <w:marBottom w:val="0"/>
      <w:divBdr>
        <w:top w:val="none" w:sz="0" w:space="0" w:color="auto"/>
        <w:left w:val="none" w:sz="0" w:space="0" w:color="auto"/>
        <w:bottom w:val="none" w:sz="0" w:space="0" w:color="auto"/>
        <w:right w:val="none" w:sz="0" w:space="0" w:color="auto"/>
      </w:divBdr>
      <w:divsChild>
        <w:div w:id="357781428">
          <w:marLeft w:val="0"/>
          <w:marRight w:val="0"/>
          <w:marTop w:val="0"/>
          <w:marBottom w:val="0"/>
          <w:divBdr>
            <w:top w:val="none" w:sz="0" w:space="0" w:color="auto"/>
            <w:left w:val="none" w:sz="0" w:space="0" w:color="auto"/>
            <w:bottom w:val="none" w:sz="0" w:space="0" w:color="auto"/>
            <w:right w:val="none" w:sz="0" w:space="0" w:color="auto"/>
          </w:divBdr>
          <w:divsChild>
            <w:div w:id="889876271">
              <w:marLeft w:val="0"/>
              <w:marRight w:val="0"/>
              <w:marTop w:val="0"/>
              <w:marBottom w:val="0"/>
              <w:divBdr>
                <w:top w:val="none" w:sz="0" w:space="0" w:color="auto"/>
                <w:left w:val="none" w:sz="0" w:space="0" w:color="auto"/>
                <w:bottom w:val="none" w:sz="0" w:space="0" w:color="auto"/>
                <w:right w:val="none" w:sz="0" w:space="0" w:color="auto"/>
              </w:divBdr>
              <w:divsChild>
                <w:div w:id="14260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81646">
      <w:bodyDiv w:val="1"/>
      <w:marLeft w:val="0"/>
      <w:marRight w:val="0"/>
      <w:marTop w:val="0"/>
      <w:marBottom w:val="0"/>
      <w:divBdr>
        <w:top w:val="none" w:sz="0" w:space="0" w:color="auto"/>
        <w:left w:val="none" w:sz="0" w:space="0" w:color="auto"/>
        <w:bottom w:val="none" w:sz="0" w:space="0" w:color="auto"/>
        <w:right w:val="none" w:sz="0" w:space="0" w:color="auto"/>
      </w:divBdr>
    </w:div>
    <w:div w:id="1482231943">
      <w:bodyDiv w:val="1"/>
      <w:marLeft w:val="0"/>
      <w:marRight w:val="0"/>
      <w:marTop w:val="0"/>
      <w:marBottom w:val="0"/>
      <w:divBdr>
        <w:top w:val="none" w:sz="0" w:space="0" w:color="auto"/>
        <w:left w:val="none" w:sz="0" w:space="0" w:color="auto"/>
        <w:bottom w:val="none" w:sz="0" w:space="0" w:color="auto"/>
        <w:right w:val="none" w:sz="0" w:space="0" w:color="auto"/>
      </w:divBdr>
    </w:div>
    <w:div w:id="1550145022">
      <w:bodyDiv w:val="1"/>
      <w:marLeft w:val="0"/>
      <w:marRight w:val="0"/>
      <w:marTop w:val="0"/>
      <w:marBottom w:val="0"/>
      <w:divBdr>
        <w:top w:val="none" w:sz="0" w:space="0" w:color="auto"/>
        <w:left w:val="none" w:sz="0" w:space="0" w:color="auto"/>
        <w:bottom w:val="none" w:sz="0" w:space="0" w:color="auto"/>
        <w:right w:val="none" w:sz="0" w:space="0" w:color="auto"/>
      </w:divBdr>
    </w:div>
    <w:div w:id="1586063788">
      <w:bodyDiv w:val="1"/>
      <w:marLeft w:val="0"/>
      <w:marRight w:val="0"/>
      <w:marTop w:val="0"/>
      <w:marBottom w:val="0"/>
      <w:divBdr>
        <w:top w:val="none" w:sz="0" w:space="0" w:color="auto"/>
        <w:left w:val="none" w:sz="0" w:space="0" w:color="auto"/>
        <w:bottom w:val="none" w:sz="0" w:space="0" w:color="auto"/>
        <w:right w:val="none" w:sz="0" w:space="0" w:color="auto"/>
      </w:divBdr>
    </w:div>
    <w:div w:id="1614676500">
      <w:bodyDiv w:val="1"/>
      <w:marLeft w:val="0"/>
      <w:marRight w:val="0"/>
      <w:marTop w:val="0"/>
      <w:marBottom w:val="0"/>
      <w:divBdr>
        <w:top w:val="none" w:sz="0" w:space="0" w:color="auto"/>
        <w:left w:val="none" w:sz="0" w:space="0" w:color="auto"/>
        <w:bottom w:val="none" w:sz="0" w:space="0" w:color="auto"/>
        <w:right w:val="none" w:sz="0" w:space="0" w:color="auto"/>
      </w:divBdr>
      <w:divsChild>
        <w:div w:id="2043479233">
          <w:marLeft w:val="0"/>
          <w:marRight w:val="0"/>
          <w:marTop w:val="0"/>
          <w:marBottom w:val="0"/>
          <w:divBdr>
            <w:top w:val="none" w:sz="0" w:space="0" w:color="auto"/>
            <w:left w:val="none" w:sz="0" w:space="0" w:color="auto"/>
            <w:bottom w:val="none" w:sz="0" w:space="0" w:color="auto"/>
            <w:right w:val="none" w:sz="0" w:space="0" w:color="auto"/>
          </w:divBdr>
          <w:divsChild>
            <w:div w:id="461505506">
              <w:marLeft w:val="0"/>
              <w:marRight w:val="0"/>
              <w:marTop w:val="0"/>
              <w:marBottom w:val="0"/>
              <w:divBdr>
                <w:top w:val="none" w:sz="0" w:space="0" w:color="auto"/>
                <w:left w:val="none" w:sz="0" w:space="0" w:color="auto"/>
                <w:bottom w:val="none" w:sz="0" w:space="0" w:color="auto"/>
                <w:right w:val="none" w:sz="0" w:space="0" w:color="auto"/>
              </w:divBdr>
              <w:divsChild>
                <w:div w:id="872035755">
                  <w:marLeft w:val="0"/>
                  <w:marRight w:val="0"/>
                  <w:marTop w:val="0"/>
                  <w:marBottom w:val="0"/>
                  <w:divBdr>
                    <w:top w:val="none" w:sz="0" w:space="0" w:color="auto"/>
                    <w:left w:val="none" w:sz="0" w:space="0" w:color="auto"/>
                    <w:bottom w:val="none" w:sz="0" w:space="0" w:color="auto"/>
                    <w:right w:val="none" w:sz="0" w:space="0" w:color="auto"/>
                  </w:divBdr>
                </w:div>
                <w:div w:id="18066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11078">
      <w:bodyDiv w:val="1"/>
      <w:marLeft w:val="0"/>
      <w:marRight w:val="0"/>
      <w:marTop w:val="0"/>
      <w:marBottom w:val="0"/>
      <w:divBdr>
        <w:top w:val="none" w:sz="0" w:space="0" w:color="auto"/>
        <w:left w:val="none" w:sz="0" w:space="0" w:color="auto"/>
        <w:bottom w:val="none" w:sz="0" w:space="0" w:color="auto"/>
        <w:right w:val="none" w:sz="0" w:space="0" w:color="auto"/>
      </w:divBdr>
    </w:div>
    <w:div w:id="1724330315">
      <w:bodyDiv w:val="1"/>
      <w:marLeft w:val="0"/>
      <w:marRight w:val="0"/>
      <w:marTop w:val="0"/>
      <w:marBottom w:val="0"/>
      <w:divBdr>
        <w:top w:val="none" w:sz="0" w:space="0" w:color="auto"/>
        <w:left w:val="none" w:sz="0" w:space="0" w:color="auto"/>
        <w:bottom w:val="none" w:sz="0" w:space="0" w:color="auto"/>
        <w:right w:val="none" w:sz="0" w:space="0" w:color="auto"/>
      </w:divBdr>
    </w:div>
    <w:div w:id="1864391683">
      <w:bodyDiv w:val="1"/>
      <w:marLeft w:val="0"/>
      <w:marRight w:val="0"/>
      <w:marTop w:val="0"/>
      <w:marBottom w:val="0"/>
      <w:divBdr>
        <w:top w:val="none" w:sz="0" w:space="0" w:color="auto"/>
        <w:left w:val="none" w:sz="0" w:space="0" w:color="auto"/>
        <w:bottom w:val="none" w:sz="0" w:space="0" w:color="auto"/>
        <w:right w:val="none" w:sz="0" w:space="0" w:color="auto"/>
      </w:divBdr>
    </w:div>
    <w:div w:id="1869179216">
      <w:bodyDiv w:val="1"/>
      <w:marLeft w:val="0"/>
      <w:marRight w:val="0"/>
      <w:marTop w:val="0"/>
      <w:marBottom w:val="0"/>
      <w:divBdr>
        <w:top w:val="none" w:sz="0" w:space="0" w:color="auto"/>
        <w:left w:val="none" w:sz="0" w:space="0" w:color="auto"/>
        <w:bottom w:val="none" w:sz="0" w:space="0" w:color="auto"/>
        <w:right w:val="none" w:sz="0" w:space="0" w:color="auto"/>
      </w:divBdr>
    </w:div>
    <w:div w:id="1927112513">
      <w:bodyDiv w:val="1"/>
      <w:marLeft w:val="0"/>
      <w:marRight w:val="0"/>
      <w:marTop w:val="0"/>
      <w:marBottom w:val="0"/>
      <w:divBdr>
        <w:top w:val="none" w:sz="0" w:space="0" w:color="auto"/>
        <w:left w:val="none" w:sz="0" w:space="0" w:color="auto"/>
        <w:bottom w:val="none" w:sz="0" w:space="0" w:color="auto"/>
        <w:right w:val="none" w:sz="0" w:space="0" w:color="auto"/>
      </w:divBdr>
    </w:div>
    <w:div w:id="1950968897">
      <w:bodyDiv w:val="1"/>
      <w:marLeft w:val="0"/>
      <w:marRight w:val="0"/>
      <w:marTop w:val="0"/>
      <w:marBottom w:val="0"/>
      <w:divBdr>
        <w:top w:val="none" w:sz="0" w:space="0" w:color="auto"/>
        <w:left w:val="none" w:sz="0" w:space="0" w:color="auto"/>
        <w:bottom w:val="none" w:sz="0" w:space="0" w:color="auto"/>
        <w:right w:val="none" w:sz="0" w:space="0" w:color="auto"/>
      </w:divBdr>
    </w:div>
    <w:div w:id="2087454607">
      <w:bodyDiv w:val="1"/>
      <w:marLeft w:val="0"/>
      <w:marRight w:val="0"/>
      <w:marTop w:val="0"/>
      <w:marBottom w:val="0"/>
      <w:divBdr>
        <w:top w:val="none" w:sz="0" w:space="0" w:color="auto"/>
        <w:left w:val="none" w:sz="0" w:space="0" w:color="auto"/>
        <w:bottom w:val="none" w:sz="0" w:space="0" w:color="auto"/>
        <w:right w:val="none" w:sz="0" w:space="0" w:color="auto"/>
      </w:divBdr>
    </w:div>
    <w:div w:id="21106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8B5B-4264-4AFF-8762-4E81DF7C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9</Pages>
  <Words>3105</Words>
  <Characters>18636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cp:lastPrinted>2022-06-28T08:45:00Z</cp:lastPrinted>
  <dcterms:created xsi:type="dcterms:W3CDTF">2020-04-16T09:18:00Z</dcterms:created>
  <dcterms:modified xsi:type="dcterms:W3CDTF">2022-06-28T09:08:00Z</dcterms:modified>
</cp:coreProperties>
</file>